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D7" w:rsidRDefault="005B5A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5AD7" w:rsidRDefault="005B5AD7">
      <w:pPr>
        <w:pStyle w:val="ConsPlusNormal"/>
        <w:jc w:val="both"/>
        <w:outlineLvl w:val="0"/>
      </w:pPr>
    </w:p>
    <w:p w:rsidR="005B5AD7" w:rsidRDefault="005B5AD7">
      <w:pPr>
        <w:pStyle w:val="ConsPlusTitle"/>
        <w:jc w:val="center"/>
      </w:pPr>
      <w:r>
        <w:t>АДМИНИСТРАЦИЯ ГОРОДА ПСКОВА</w:t>
      </w:r>
    </w:p>
    <w:p w:rsidR="005B5AD7" w:rsidRDefault="005B5AD7">
      <w:pPr>
        <w:pStyle w:val="ConsPlusTitle"/>
        <w:jc w:val="center"/>
      </w:pPr>
    </w:p>
    <w:p w:rsidR="005B5AD7" w:rsidRDefault="005B5AD7">
      <w:pPr>
        <w:pStyle w:val="ConsPlusTitle"/>
        <w:jc w:val="center"/>
      </w:pPr>
      <w:r>
        <w:t>ПОСТАНОВЛЕНИЕ</w:t>
      </w:r>
    </w:p>
    <w:p w:rsidR="005B5AD7" w:rsidRDefault="005B5AD7">
      <w:pPr>
        <w:pStyle w:val="ConsPlusTitle"/>
        <w:jc w:val="center"/>
      </w:pPr>
      <w:r>
        <w:t>от 14 сентября 2022 г. N 1680</w:t>
      </w:r>
    </w:p>
    <w:p w:rsidR="005B5AD7" w:rsidRDefault="005B5AD7">
      <w:pPr>
        <w:pStyle w:val="ConsPlusTitle"/>
        <w:jc w:val="center"/>
      </w:pPr>
    </w:p>
    <w:p w:rsidR="005B5AD7" w:rsidRDefault="005B5AD7">
      <w:pPr>
        <w:pStyle w:val="ConsPlusTitle"/>
        <w:jc w:val="center"/>
      </w:pPr>
      <w:r>
        <w:t>ОБ УСТАНОВЛЕНИИ СЛУЧАЕВ ОСУЩЕСТВЛЕНИЯ БАНКОВСКОГО</w:t>
      </w:r>
    </w:p>
    <w:p w:rsidR="005B5AD7" w:rsidRDefault="005B5AD7">
      <w:pPr>
        <w:pStyle w:val="ConsPlusTitle"/>
        <w:jc w:val="center"/>
      </w:pPr>
      <w:r>
        <w:t>СОПРОВОЖДЕНИЯ КОНТРАКТОВ, ПРЕДМЕТОМ КОТОРЫХ ЯВЛЯЮТСЯ</w:t>
      </w:r>
    </w:p>
    <w:p w:rsidR="005B5AD7" w:rsidRDefault="005B5AD7">
      <w:pPr>
        <w:pStyle w:val="ConsPlusTitle"/>
        <w:jc w:val="center"/>
      </w:pPr>
      <w:r>
        <w:t>ПОСТАВКИ ТОВАРОВ, ВЫПОЛНЕНИЕ РАБОТ, ОКАЗАНИЕ УСЛУГ</w:t>
      </w:r>
    </w:p>
    <w:p w:rsidR="005B5AD7" w:rsidRDefault="005B5AD7">
      <w:pPr>
        <w:pStyle w:val="ConsPlusTitle"/>
        <w:jc w:val="center"/>
      </w:pPr>
      <w:r>
        <w:t>ДЛЯ НУЖД МУНИЦИПАЛЬНОГО ОБРАЗОВАНИЯ "ГОРОД ПСКОВ"</w:t>
      </w:r>
    </w:p>
    <w:p w:rsidR="005B5AD7" w:rsidRDefault="005B5AD7">
      <w:pPr>
        <w:pStyle w:val="ConsPlusNormal"/>
        <w:jc w:val="both"/>
      </w:pPr>
    </w:p>
    <w:p w:rsidR="005B5AD7" w:rsidRDefault="005B5A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2 статьи 35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РФ от 20.09.2018 N 1117 "О внесении изменений в постановление Правительства Российской Федерации от 20.09.2014 N 963", руководствуясь </w:t>
      </w:r>
      <w:hyperlink r:id="rId8">
        <w:r>
          <w:rPr>
            <w:color w:val="0000FF"/>
          </w:rPr>
          <w:t>пунктом 15 статьи 32</w:t>
        </w:r>
      </w:hyperlink>
      <w:r>
        <w:t xml:space="preserve">, </w:t>
      </w:r>
      <w:hyperlink r:id="rId9">
        <w:r>
          <w:rPr>
            <w:color w:val="0000FF"/>
          </w:rPr>
          <w:t>подпунктом 11 пункта 1 статьи 34</w:t>
        </w:r>
      </w:hyperlink>
      <w:r>
        <w:t xml:space="preserve"> Устава муниципального</w:t>
      </w:r>
      <w:proofErr w:type="gramEnd"/>
      <w:r>
        <w:t xml:space="preserve"> образования "Город Псков", Администрация города Пскова постановляет:</w:t>
      </w:r>
    </w:p>
    <w:p w:rsidR="005B5AD7" w:rsidRDefault="005B5AD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нужд муниципального образования "Город Псков", и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согласно требованиям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20.09.2014 N 963 "Об осуществлении банковского сопровождения контрактов" в случае, если начальная (максимальная) цена контракта (цена</w:t>
      </w:r>
      <w:proofErr w:type="gramEnd"/>
      <w:r>
        <w:t xml:space="preserve"> контракта с единственным поставщиком (подрядчиком, исполнителем) составляет сто миллионов рублей или более.</w:t>
      </w:r>
    </w:p>
    <w:p w:rsidR="005B5AD7" w:rsidRDefault="005B5A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нужд муниципального образования "Город Псков", и заключающееся в привлечении поставщиком (подрядчиком, исполнителем) или заказчиком банка в рамках расширенного банковского сопровождения, осуществляется согласно требованиям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20.09.2014 N 963 "Об осуществлении банковского сопровождения контрактов" в случае, если начальная (максимальная) цена контракта (цена контракта с</w:t>
      </w:r>
      <w:proofErr w:type="gramEnd"/>
      <w:r>
        <w:t xml:space="preserve"> единственным поставщиком (подрядчиком, исполнителем) составляет один миллиард рублей или более.</w:t>
      </w:r>
    </w:p>
    <w:p w:rsidR="005B5AD7" w:rsidRDefault="005B5AD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11.02.2015 N 218 "Об установлении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"Город Псков".</w:t>
      </w:r>
    </w:p>
    <w:p w:rsidR="005B5AD7" w:rsidRDefault="005B5AD7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"Псковские новости" и разместить на официальном сайте в сети Интернет.</w:t>
      </w:r>
    </w:p>
    <w:p w:rsidR="005B5AD7" w:rsidRDefault="005B5A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5AD7" w:rsidRDefault="005B5AD7">
      <w:pPr>
        <w:pStyle w:val="ConsPlusNormal"/>
        <w:jc w:val="both"/>
      </w:pPr>
    </w:p>
    <w:p w:rsidR="005B5AD7" w:rsidRDefault="005B5AD7">
      <w:pPr>
        <w:pStyle w:val="ConsPlusNormal"/>
        <w:jc w:val="right"/>
      </w:pPr>
      <w:r>
        <w:t>И.п. Главы Администрации города Пскова</w:t>
      </w:r>
    </w:p>
    <w:p w:rsidR="005B5AD7" w:rsidRDefault="005B5AD7">
      <w:pPr>
        <w:pStyle w:val="ConsPlusNormal"/>
        <w:jc w:val="right"/>
      </w:pPr>
      <w:r>
        <w:t>И.В.ИВАНОВА</w:t>
      </w:r>
    </w:p>
    <w:p w:rsidR="005B5AD7" w:rsidRDefault="005B5AD7">
      <w:pPr>
        <w:pStyle w:val="ConsPlusNormal"/>
        <w:jc w:val="both"/>
      </w:pPr>
    </w:p>
    <w:p w:rsidR="005B5AD7" w:rsidRDefault="005B5AD7">
      <w:pPr>
        <w:pStyle w:val="ConsPlusNormal"/>
        <w:jc w:val="both"/>
      </w:pPr>
    </w:p>
    <w:p w:rsidR="005B5AD7" w:rsidRDefault="005B5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630" w:rsidRDefault="00DC6630">
      <w:bookmarkStart w:id="0" w:name="_GoBack"/>
      <w:bookmarkEnd w:id="0"/>
    </w:p>
    <w:sectPr w:rsidR="00DC6630" w:rsidSect="006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D7"/>
    <w:rsid w:val="005B5AD7"/>
    <w:rsid w:val="00D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5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5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54CF276C8651A9C53006F2A3717361CBE289E6D86D682E957E84367B09131AE93D0B23968209C5349A024FF565322796AC6648A139BEBAAA7AEp2P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54CF276C8651A9C531E623C5B4A3E1EB571916582DFD0B508B31E30B99B66FBDCD1FC7C633F9C5753AB26F6p0P1H" TargetMode="External"/><Relationship Id="rId12" Type="http://schemas.openxmlformats.org/officeDocument/2006/relationships/hyperlink" Target="consultantplus://offline/ref=53DDE5F80262B97C6F3739AB1CB2AFEC5752A99B0D4DC6F3586FD712F8A474018A69E8B1CA804603AC879A57007C52ACq8P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54CF276C8651A9C531E623C5B4A3E19B170916588DFD0B508B31E30B99B66E9DC89F57E602AC80309FC2BF5041C662979C56296p1P0H" TargetMode="External"/><Relationship Id="rId11" Type="http://schemas.openxmlformats.org/officeDocument/2006/relationships/hyperlink" Target="consultantplus://offline/ref=53DDE5F80262B97C6F3727A60ADEF2E45259F4960044C8A50D308C4FAFAD7E56DF26E9ED8FD35502AF8798521Cq7PD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3DDE5F80262B97C6F3727A60ADEF2E45259F4960044C8A50D308C4FAFAD7E56DF26E9ED8FD35502AF8798521Cq7P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54CF276C8651A9C53006F2A3717361CBE289E6D86D682E957E84367B09131AE93D0B23968209C5345AC2FFF565322796AC6648A139BEBAAA7AEp2P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 Любовь Владимировна</dc:creator>
  <cp:lastModifiedBy>Смирнова  Любовь Владимировна</cp:lastModifiedBy>
  <cp:revision>1</cp:revision>
  <dcterms:created xsi:type="dcterms:W3CDTF">2023-05-16T07:15:00Z</dcterms:created>
  <dcterms:modified xsi:type="dcterms:W3CDTF">2023-05-16T07:15:00Z</dcterms:modified>
</cp:coreProperties>
</file>