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67" w:rsidRDefault="002B3967" w:rsidP="002B3967">
      <w:pPr>
        <w:pStyle w:val="1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HYPERLINK "https://internet.garant.ru/document/redirect/16732565/0" </w:instrText>
      </w:r>
      <w:r>
        <w:rPr>
          <w:rFonts w:eastAsiaTheme="minorEastAsia"/>
        </w:rPr>
        <w:fldChar w:fldCharType="separate"/>
      </w:r>
      <w:r>
        <w:rPr>
          <w:rStyle w:val="aa"/>
          <w:rFonts w:ascii="Times New Roman CYR" w:eastAsiaTheme="minorEastAsia" w:hAnsi="Times New Roman CYR" w:cs="Times New Roman CYR"/>
          <w:b w:val="0"/>
          <w:bCs w:val="0"/>
          <w:color w:val="000000"/>
          <w14:textFill>
            <w14:solidFill>
              <w14:srgbClr w14:val="000000"/>
            </w14:solidFill>
          </w14:textFill>
        </w:rPr>
        <w:t>Постановление Администрации города Пскова от 20 октября 2011 г. N 2480 "О создании специальной комиссии по разработке проекта схемы размещения нестационарных торговых объектов на территории города Пскова и внесению изменений в схему размещения нестационарных торговых объектов и объектов оказания услуг на территории города Пскова" (с изменениями и дополнениями)</w:t>
      </w:r>
      <w:r>
        <w:rPr>
          <w:rFonts w:eastAsiaTheme="minorEastAsia"/>
        </w:rPr>
        <w:fldChar w:fldCharType="end"/>
      </w:r>
    </w:p>
    <w:p w:rsidR="002B3967" w:rsidRDefault="002B3967" w:rsidP="002B3967">
      <w:pPr>
        <w:pStyle w:val="a7"/>
      </w:pPr>
      <w:r>
        <w:t>С изменениями и дополнениями от:</w:t>
      </w:r>
    </w:p>
    <w:p w:rsidR="002B3967" w:rsidRDefault="002B3967" w:rsidP="002B3967">
      <w:pPr>
        <w:pStyle w:val="a5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декабря 2012 г., 5 ноября 2013 г., 17 июля 2015 г., 28 июня, 8 октября 2019 г., 18 мая 2020 г., 5 марта, 26 октября 2022 г., 19 мая, 27 октября 2023 г.</w:t>
      </w:r>
    </w:p>
    <w:p w:rsidR="002B3967" w:rsidRDefault="002B3967" w:rsidP="002B3967"/>
    <w:p w:rsidR="002B3967" w:rsidRDefault="002B3967" w:rsidP="002B3967">
      <w:r>
        <w:t xml:space="preserve">В целях реализации </w:t>
      </w:r>
      <w:hyperlink r:id="rId4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статьи 10</w:t>
        </w:r>
      </w:hyperlink>
      <w:r>
        <w:t xml:space="preserve"> Федерального закона от 28.12.2009 N 381-ФЗ "Об основах государственного регулирования торговой деятельности в Российской Федерации", на основании </w:t>
      </w:r>
      <w:hyperlink r:id="rId5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Приказа</w:t>
        </w:r>
      </w:hyperlink>
      <w:r>
        <w:t xml:space="preserve"> Государственного комитета Псковской области по экономическому развитию, промышленности и торговле от 16.02.2011 N 55 "О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объектов", руководствуясь </w:t>
      </w:r>
      <w:hyperlink r:id="rId6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статьями 32</w:t>
        </w:r>
      </w:hyperlink>
      <w:r>
        <w:t xml:space="preserve"> и </w:t>
      </w:r>
      <w:hyperlink r:id="rId7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2B3967" w:rsidRDefault="002B3967" w:rsidP="002B3967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0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:rsidR="002B3967" w:rsidRDefault="002B3967" w:rsidP="002B3967">
      <w:pPr>
        <w:pStyle w:val="a4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Постановлением</w:t>
        </w:r>
      </w:hyperlink>
      <w:r>
        <w:rPr>
          <w:shd w:val="clear" w:color="auto" w:fill="F0F0F0"/>
        </w:rPr>
        <w:t xml:space="preserve"> Администрации города Пскова от 5 ноября 2013 г. N 2926 в пункт 1 настоящего постановления внесены изменения</w:t>
      </w:r>
    </w:p>
    <w:p w:rsidR="002B3967" w:rsidRDefault="002B3967" w:rsidP="002B3967">
      <w:pPr>
        <w:pStyle w:val="a4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текст пункта в предыдущей редакции</w:t>
        </w:r>
      </w:hyperlink>
    </w:p>
    <w:p w:rsidR="002B3967" w:rsidRDefault="002B3967" w:rsidP="002B3967">
      <w:r>
        <w:t xml:space="preserve">1. Утвердить состав специальной комиссии по разработке проекта схемы размещения нестационарных торговых объектов на территории города Пскова и внесению изменений в схему размещения нестационарных торговых объектов и объектов оказания услуг на территории города Пскова (далее - специальная комиссия) согласно </w:t>
      </w:r>
      <w:hyperlink r:id="rId10" w:anchor="sub_1000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Приложению 1</w:t>
        </w:r>
      </w:hyperlink>
      <w:r>
        <w:t xml:space="preserve"> к настоящему Постановлению.</w:t>
      </w:r>
    </w:p>
    <w:p w:rsidR="002B3967" w:rsidRDefault="002B3967" w:rsidP="002B3967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1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2B3967" w:rsidRDefault="002B3967" w:rsidP="002B3967">
      <w:pPr>
        <w:pStyle w:val="a4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Постановлением</w:t>
        </w:r>
      </w:hyperlink>
      <w:r>
        <w:rPr>
          <w:shd w:val="clear" w:color="auto" w:fill="F0F0F0"/>
        </w:rPr>
        <w:t xml:space="preserve"> Администрации города Пскова от 5 ноября 2013 г. N 2926 в пункт 2 настоящего постановления внесены изменения</w:t>
      </w:r>
    </w:p>
    <w:p w:rsidR="002B3967" w:rsidRDefault="002B3967" w:rsidP="002B3967">
      <w:pPr>
        <w:pStyle w:val="a4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текст пункта в предыдущей редакции</w:t>
        </w:r>
      </w:hyperlink>
    </w:p>
    <w:p w:rsidR="002B3967" w:rsidRDefault="002B3967" w:rsidP="002B3967">
      <w:r>
        <w:t xml:space="preserve">2. Утвердить Положение о специальной комиссии по разработке проекта схемы размещения нестационарных торговых объектов на территории города Пскова и внесению изменений в схему размещения нестационарных торговых объектов и объектов оказания услуг на территории города Пскова согласно </w:t>
      </w:r>
      <w:hyperlink r:id="rId13" w:anchor="sub_2000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Приложению 2</w:t>
        </w:r>
      </w:hyperlink>
      <w:r>
        <w:t xml:space="preserve"> к настоящему Постановлению.</w:t>
      </w:r>
    </w:p>
    <w:p w:rsidR="002B3967" w:rsidRDefault="002B3967" w:rsidP="002B3967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2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2B3967" w:rsidRDefault="002B3967" w:rsidP="002B3967">
      <w:pPr>
        <w:pStyle w:val="a4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Постановлением</w:t>
        </w:r>
      </w:hyperlink>
      <w:r>
        <w:rPr>
          <w:shd w:val="clear" w:color="auto" w:fill="F0F0F0"/>
        </w:rPr>
        <w:t xml:space="preserve"> Администрации города Пскова от 17 июля 2015 г. N 1579 в пункт 3 настоящего постановления внесены изменения</w:t>
      </w:r>
    </w:p>
    <w:p w:rsidR="002B3967" w:rsidRDefault="002B3967" w:rsidP="002B3967">
      <w:pPr>
        <w:pStyle w:val="a4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текст пункта в предыдущей редакции</w:t>
        </w:r>
      </w:hyperlink>
    </w:p>
    <w:p w:rsidR="002B3967" w:rsidRDefault="002B3967" w:rsidP="002B3967">
      <w:r>
        <w:t>3. Определить отдел потребительского рынка и услуг Администрации города Пскова (А.В. </w:t>
      </w:r>
      <w:proofErr w:type="spellStart"/>
      <w:r>
        <w:t>Сукманов</w:t>
      </w:r>
      <w:proofErr w:type="spellEnd"/>
      <w:r>
        <w:t>) уполномоченным органом по подготовке предложений в проект схемы размещения нестационарных торговых объектов на территории города Пскова.</w:t>
      </w:r>
    </w:p>
    <w:p w:rsidR="002B3967" w:rsidRDefault="002B3967" w:rsidP="002B3967">
      <w:bookmarkStart w:id="3" w:name="sub_4"/>
      <w:r>
        <w:t xml:space="preserve">4. </w:t>
      </w:r>
      <w:hyperlink r:id="rId16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Опубликовать</w:t>
        </w:r>
      </w:hyperlink>
      <w:r>
        <w:t xml:space="preserve"> настоящее Постановление в газете "Псковские Новости" и разместить на </w:t>
      </w:r>
      <w:hyperlink r:id="rId17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официальном сайте</w:t>
        </w:r>
      </w:hyperlink>
      <w:r>
        <w:t xml:space="preserve"> муниципального образования "Город Псков" в сети Интернет.</w:t>
      </w:r>
    </w:p>
    <w:p w:rsidR="002B3967" w:rsidRDefault="002B3967" w:rsidP="002B3967">
      <w:bookmarkStart w:id="4" w:name="sub_5"/>
      <w:bookmarkEnd w:id="3"/>
      <w:r>
        <w:t>5. Контроль за исполнением настоящего Постановления возложить на заместителя Главы Администрации города Пскова А.В. Вологжанина.</w:t>
      </w:r>
    </w:p>
    <w:bookmarkEnd w:id="4"/>
    <w:p w:rsidR="002B3967" w:rsidRDefault="002B3967" w:rsidP="002B3967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6"/>
        <w:gridCol w:w="3119"/>
      </w:tblGrid>
      <w:tr w:rsidR="002B3967" w:rsidTr="002B3967">
        <w:tc>
          <w:tcPr>
            <w:tcW w:w="3302" w:type="pct"/>
            <w:hideMark/>
          </w:tcPr>
          <w:p w:rsidR="002B3967" w:rsidRDefault="002B3967">
            <w:pPr>
              <w:pStyle w:val="a8"/>
              <w:spacing w:line="256" w:lineRule="auto"/>
            </w:pPr>
            <w:r>
              <w:t>Глава Администрации города Пскова</w:t>
            </w:r>
          </w:p>
        </w:tc>
        <w:tc>
          <w:tcPr>
            <w:tcW w:w="1651" w:type="pct"/>
            <w:hideMark/>
          </w:tcPr>
          <w:p w:rsidR="002B3967" w:rsidRDefault="002B3967">
            <w:pPr>
              <w:pStyle w:val="a6"/>
              <w:spacing w:line="256" w:lineRule="auto"/>
              <w:jc w:val="right"/>
            </w:pPr>
            <w:r>
              <w:t>Б.А. </w:t>
            </w:r>
            <w:proofErr w:type="spellStart"/>
            <w:r>
              <w:t>Елкин</w:t>
            </w:r>
            <w:proofErr w:type="spellEnd"/>
          </w:p>
        </w:tc>
      </w:tr>
    </w:tbl>
    <w:p w:rsidR="002B3967" w:rsidRDefault="002B3967" w:rsidP="002B3967"/>
    <w:p w:rsidR="002B3967" w:rsidRDefault="002B3967" w:rsidP="002B3967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5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2B3967" w:rsidRDefault="002B3967" w:rsidP="002B3967">
      <w:pPr>
        <w:pStyle w:val="a4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Приложение 1 изменено с 30 октября 2023 г. - </w:t>
      </w:r>
      <w:hyperlink r:id="rId18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Пскова от 27 октября 2023 г. N 2478</w:t>
      </w:r>
    </w:p>
    <w:p w:rsidR="002B3967" w:rsidRDefault="002B3967" w:rsidP="002B3967">
      <w:pPr>
        <w:pStyle w:val="a4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2B3967" w:rsidRDefault="002B3967" w:rsidP="002B3967">
      <w:pPr>
        <w:jc w:val="right"/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</w:pPr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t>Приложение 1</w:t>
      </w:r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br/>
        <w:t xml:space="preserve">к </w:t>
      </w:r>
      <w:hyperlink r:id="rId20" w:anchor="sub_0" w:history="1">
        <w:r>
          <w:rPr>
            <w:rStyle w:val="aa"/>
            <w:rFonts w:ascii="Arial" w:hAnsi="Arial" w:cs="Arial"/>
            <w:color w:val="000000"/>
            <w14:textFill>
              <w14:solidFill>
                <w14:srgbClr w14:val="000000"/>
              </w14:solidFill>
            </w14:textFill>
          </w:rPr>
          <w:t>постановлению</w:t>
        </w:r>
      </w:hyperlink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t xml:space="preserve"> Администрации</w:t>
      </w:r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br/>
        <w:t>города Пскова</w:t>
      </w:r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br/>
        <w:t>от 20 октября 2011 г. N 2480</w:t>
      </w:r>
    </w:p>
    <w:p w:rsidR="002B3967" w:rsidRDefault="002B3967" w:rsidP="002B3967"/>
    <w:p w:rsidR="002B3967" w:rsidRDefault="002B3967" w:rsidP="002B3967">
      <w:pPr>
        <w:pStyle w:val="1"/>
        <w:rPr>
          <w:rFonts w:eastAsiaTheme="minorEastAsia"/>
        </w:rPr>
      </w:pPr>
      <w:r>
        <w:rPr>
          <w:rFonts w:eastAsiaTheme="minorEastAsia"/>
        </w:rPr>
        <w:t>Состав</w:t>
      </w:r>
      <w:r>
        <w:rPr>
          <w:rFonts w:eastAsiaTheme="minorEastAsia"/>
        </w:rPr>
        <w:br/>
        <w:t>специальной комиссии по разработке проекта схемы размещения нестационарных торговых объектов на территории города Пскова и внесению изменений в схему размещения нестационарных торговых объектов и объектов оказания услуг на территории города Пскова</w:t>
      </w:r>
    </w:p>
    <w:p w:rsidR="002B3967" w:rsidRDefault="002B3967" w:rsidP="002B3967">
      <w:pPr>
        <w:pStyle w:val="a7"/>
      </w:pPr>
      <w:r>
        <w:t>С изменениями и дополнениями от:</w:t>
      </w:r>
    </w:p>
    <w:p w:rsidR="002B3967" w:rsidRDefault="002B3967" w:rsidP="002B3967">
      <w:pPr>
        <w:pStyle w:val="a5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декабря 2012 г., 5 ноября 2013 г., 17 июля 2015 г., 28 июня, 8 октября 2019 г., 18 мая 2020 г., 5 марта, 26 октября 2022 г., 19 мая, 27 октября 2023 г.</w:t>
      </w:r>
    </w:p>
    <w:p w:rsidR="002B3967" w:rsidRDefault="002B3967" w:rsidP="002B39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792"/>
        <w:gridCol w:w="29"/>
      </w:tblGrid>
      <w:tr w:rsidR="002B3967" w:rsidTr="002B3967"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rPr>
                <w:rStyle w:val="a9"/>
                <w:bCs/>
                <w:color w:val="000000"/>
                <w14:textFill>
                  <w14:solidFill>
                    <w14:srgbClr w14:val="000000"/>
                  </w14:solidFill>
                </w14:textFill>
              </w:rPr>
              <w:t>Председатель специальной комиссии:</w:t>
            </w:r>
          </w:p>
        </w:tc>
      </w:tr>
      <w:tr w:rsidR="002B3967" w:rsidTr="002B3967">
        <w:trPr>
          <w:gridAfter w:val="1"/>
          <w:wAfter w:w="31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Ульянов А.М.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- заместитель Главы Администрации города Пскова</w:t>
            </w:r>
          </w:p>
        </w:tc>
      </w:tr>
      <w:tr w:rsidR="002B3967" w:rsidTr="002B3967"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rPr>
                <w:rStyle w:val="a9"/>
                <w:bCs/>
                <w:color w:val="000000"/>
                <w14:textFill>
                  <w14:solidFill>
                    <w14:srgbClr w14:val="000000"/>
                  </w14:solidFill>
                </w14:textFill>
              </w:rPr>
              <w:t>Заместители председателя специальной комиссии:</w:t>
            </w:r>
          </w:p>
        </w:tc>
      </w:tr>
      <w:tr w:rsidR="002B3967" w:rsidTr="002B3967">
        <w:trPr>
          <w:gridAfter w:val="1"/>
          <w:wAfter w:w="29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Симонова Н.В.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- начальник Контрольного управления Администрации города Пскова</w:t>
            </w:r>
          </w:p>
        </w:tc>
      </w:tr>
      <w:tr w:rsidR="002B3967" w:rsidTr="002B3967">
        <w:trPr>
          <w:gridAfter w:val="1"/>
          <w:wAfter w:w="29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proofErr w:type="spellStart"/>
            <w:r>
              <w:t>Корсунова</w:t>
            </w:r>
            <w:proofErr w:type="spellEnd"/>
            <w:r>
              <w:t> Ю.В.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- председатель Комитета по размещению некапитальных объектов Администрации города Пскова</w:t>
            </w:r>
          </w:p>
        </w:tc>
      </w:tr>
      <w:tr w:rsidR="002B3967" w:rsidTr="002B3967"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rPr>
                <w:rStyle w:val="a9"/>
                <w:bCs/>
                <w:color w:val="000000"/>
                <w14:textFill>
                  <w14:solidFill>
                    <w14:srgbClr w14:val="000000"/>
                  </w14:solidFill>
                </w14:textFill>
              </w:rPr>
              <w:t>Секретарь специальной комиссии:</w:t>
            </w:r>
          </w:p>
        </w:tc>
      </w:tr>
      <w:tr w:rsidR="002B3967" w:rsidTr="002B3967">
        <w:trPr>
          <w:gridAfter w:val="1"/>
          <w:wAfter w:w="29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Васильева О.Ю.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 xml:space="preserve">- </w:t>
            </w:r>
            <w:proofErr w:type="spellStart"/>
            <w:r>
              <w:t>документовед</w:t>
            </w:r>
            <w:proofErr w:type="spellEnd"/>
            <w:r>
              <w:t xml:space="preserve"> отдела по работе с нестационарными торговыми объектами Комитета по размещению некапитальных объектов Администрации города Пскова</w:t>
            </w:r>
          </w:p>
        </w:tc>
      </w:tr>
      <w:tr w:rsidR="002B3967" w:rsidTr="002B3967"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rPr>
                <w:rStyle w:val="a9"/>
                <w:bCs/>
                <w:color w:val="000000"/>
                <w14:textFill>
                  <w14:solidFill>
                    <w14:srgbClr w14:val="000000"/>
                  </w14:solidFill>
                </w14:textFill>
              </w:rPr>
              <w:t>Члены комиссии:</w:t>
            </w:r>
          </w:p>
        </w:tc>
      </w:tr>
      <w:tr w:rsidR="002B3967" w:rsidTr="002B3967">
        <w:trPr>
          <w:gridAfter w:val="1"/>
          <w:wAfter w:w="29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Саенко А.К.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- начальник Управления по градостроительной деятельности Администрации города Пскова</w:t>
            </w:r>
          </w:p>
        </w:tc>
      </w:tr>
      <w:tr w:rsidR="002B3967" w:rsidTr="002B3967">
        <w:trPr>
          <w:gridAfter w:val="1"/>
          <w:wAfter w:w="29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Юрченко Е.Г.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- начальник отдела по работе с нестационарными торговыми объектами Комитета по размещению некапитальных объектов Администрации города Пскова</w:t>
            </w:r>
          </w:p>
        </w:tc>
      </w:tr>
      <w:tr w:rsidR="002B3967" w:rsidTr="002B3967">
        <w:trPr>
          <w:gridAfter w:val="1"/>
          <w:wAfter w:w="29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Янин В.В.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- начальник отдела по транспорту и связи Управления городского хозяйства Администрации города Пскова</w:t>
            </w:r>
          </w:p>
        </w:tc>
      </w:tr>
      <w:tr w:rsidR="002B3967" w:rsidTr="002B3967">
        <w:trPr>
          <w:gridAfter w:val="1"/>
          <w:wAfter w:w="29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proofErr w:type="spellStart"/>
            <w:r>
              <w:t>Мурылев</w:t>
            </w:r>
            <w:proofErr w:type="spellEnd"/>
            <w:r>
              <w:t> А.А.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- уполномоченный по защите прав предпринимателей в Псковской области (по согласованию)</w:t>
            </w:r>
          </w:p>
        </w:tc>
      </w:tr>
      <w:tr w:rsidR="002B3967" w:rsidTr="002B3967">
        <w:trPr>
          <w:gridAfter w:val="1"/>
          <w:wAfter w:w="29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Осипова А.Б.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- заместитель начальника отдела развития предпринимательства, торговли и конкуренции комитета по экономическому развитии инвестиционной политике Псковской области (по согласованию)</w:t>
            </w:r>
          </w:p>
        </w:tc>
      </w:tr>
      <w:tr w:rsidR="002B3967" w:rsidTr="002B3967">
        <w:trPr>
          <w:gridAfter w:val="1"/>
          <w:wAfter w:w="29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Иванова А.Н.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- директор автономной некоммерческой организации "Фонд гарантий и развития предпринимательства Псковской области (</w:t>
            </w:r>
            <w:proofErr w:type="spellStart"/>
            <w:r>
              <w:t>микрокредитная</w:t>
            </w:r>
            <w:proofErr w:type="spellEnd"/>
            <w:r>
              <w:t xml:space="preserve"> организация)" (по согласованию)</w:t>
            </w:r>
          </w:p>
        </w:tc>
      </w:tr>
      <w:tr w:rsidR="002B3967" w:rsidTr="002B3967">
        <w:trPr>
          <w:gridAfter w:val="1"/>
          <w:wAfter w:w="29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Давыдов Д.Г.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 xml:space="preserve">- </w:t>
            </w:r>
            <w:proofErr w:type="spellStart"/>
            <w:r>
              <w:t>и.о</w:t>
            </w:r>
            <w:proofErr w:type="spellEnd"/>
            <w:r>
              <w:t>. начальника полиции ООП УМВД России по городу Пскову (по согласованию)</w:t>
            </w:r>
          </w:p>
        </w:tc>
      </w:tr>
      <w:tr w:rsidR="002B3967" w:rsidTr="002B3967">
        <w:trPr>
          <w:gridAfter w:val="1"/>
          <w:wAfter w:w="29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Березкин О.Г.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- представитель предпринимательского сообщества, директор ООО "Фунт" (по согласованию)</w:t>
            </w:r>
          </w:p>
        </w:tc>
      </w:tr>
      <w:tr w:rsidR="002B3967" w:rsidTr="002B3967">
        <w:trPr>
          <w:gridAfter w:val="1"/>
          <w:wAfter w:w="29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lastRenderedPageBreak/>
              <w:t>Иванова Л.В.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967" w:rsidRDefault="002B3967">
            <w:pPr>
              <w:pStyle w:val="a6"/>
              <w:spacing w:line="256" w:lineRule="auto"/>
            </w:pPr>
            <w:r>
              <w:t>- заместитель генерального директора ООО "</w:t>
            </w:r>
            <w:proofErr w:type="spellStart"/>
            <w:r>
              <w:t>Псковмясопром</w:t>
            </w:r>
            <w:proofErr w:type="spellEnd"/>
            <w:r>
              <w:t>" по развитию и связям с общественностью (по согласованию)</w:t>
            </w:r>
          </w:p>
        </w:tc>
      </w:tr>
    </w:tbl>
    <w:p w:rsidR="002B3967" w:rsidRDefault="002B3967" w:rsidP="002B3967"/>
    <w:p w:rsidR="002B3967" w:rsidRDefault="002B3967" w:rsidP="002B3967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6"/>
        <w:gridCol w:w="3119"/>
      </w:tblGrid>
      <w:tr w:rsidR="002B3967" w:rsidTr="002B3967">
        <w:tc>
          <w:tcPr>
            <w:tcW w:w="3302" w:type="pct"/>
            <w:hideMark/>
          </w:tcPr>
          <w:p w:rsidR="002B3967" w:rsidRDefault="002B3967">
            <w:pPr>
              <w:pStyle w:val="a8"/>
              <w:spacing w:line="256" w:lineRule="auto"/>
            </w:pPr>
            <w:r>
              <w:t>Глава Администрации города Пскова</w:t>
            </w:r>
          </w:p>
        </w:tc>
        <w:tc>
          <w:tcPr>
            <w:tcW w:w="1651" w:type="pct"/>
            <w:hideMark/>
          </w:tcPr>
          <w:p w:rsidR="002B3967" w:rsidRDefault="002B3967">
            <w:pPr>
              <w:pStyle w:val="a6"/>
              <w:spacing w:line="256" w:lineRule="auto"/>
              <w:jc w:val="right"/>
            </w:pPr>
            <w:r>
              <w:t>Б.А. </w:t>
            </w:r>
            <w:proofErr w:type="spellStart"/>
            <w:r>
              <w:t>Елкин</w:t>
            </w:r>
            <w:proofErr w:type="spellEnd"/>
          </w:p>
        </w:tc>
      </w:tr>
    </w:tbl>
    <w:p w:rsidR="002B3967" w:rsidRDefault="002B3967" w:rsidP="002B3967"/>
    <w:p w:rsidR="002B3967" w:rsidRDefault="002B3967" w:rsidP="002B3967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6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2B3967" w:rsidRDefault="002B3967" w:rsidP="002B3967">
      <w:pPr>
        <w:pStyle w:val="a4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Постановлением</w:t>
        </w:r>
      </w:hyperlink>
      <w:r>
        <w:rPr>
          <w:shd w:val="clear" w:color="auto" w:fill="F0F0F0"/>
        </w:rPr>
        <w:t xml:space="preserve"> Администрации города Пскова от 5 ноября 2013 г. N 2926 наименование настоящего приложения изложено в новой редакции</w:t>
      </w:r>
    </w:p>
    <w:p w:rsidR="002B3967" w:rsidRDefault="002B3967" w:rsidP="002B3967">
      <w:pPr>
        <w:pStyle w:val="a4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текст наименования в предыдущей редакции</w:t>
        </w:r>
      </w:hyperlink>
    </w:p>
    <w:p w:rsidR="002B3967" w:rsidRDefault="002B3967" w:rsidP="002B3967">
      <w:pPr>
        <w:jc w:val="right"/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</w:pPr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t>Приложение 2</w:t>
      </w:r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br/>
        <w:t xml:space="preserve">к </w:t>
      </w:r>
      <w:hyperlink r:id="rId23" w:anchor="sub_0" w:history="1">
        <w:r>
          <w:rPr>
            <w:rStyle w:val="aa"/>
            <w:rFonts w:ascii="Arial" w:hAnsi="Arial" w:cs="Arial"/>
            <w:color w:val="000000"/>
            <w14:textFill>
              <w14:solidFill>
                <w14:srgbClr w14:val="000000"/>
              </w14:solidFill>
            </w14:textFill>
          </w:rPr>
          <w:t>Постановлению</w:t>
        </w:r>
      </w:hyperlink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br/>
        <w:t>Администрации города Пскова</w:t>
      </w:r>
      <w:r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  <w:br/>
        <w:t>от 20 октября 2011 г. N 2480</w:t>
      </w:r>
    </w:p>
    <w:p w:rsidR="002B3967" w:rsidRDefault="002B3967" w:rsidP="002B3967"/>
    <w:p w:rsidR="002B3967" w:rsidRDefault="002B3967" w:rsidP="002B3967">
      <w:pPr>
        <w:pStyle w:val="1"/>
        <w:rPr>
          <w:rFonts w:eastAsiaTheme="minorEastAsia"/>
        </w:rPr>
      </w:pPr>
      <w:r>
        <w:rPr>
          <w:rFonts w:eastAsiaTheme="minorEastAsia"/>
        </w:rPr>
        <w:t>Положение</w:t>
      </w:r>
      <w:r>
        <w:rPr>
          <w:rFonts w:eastAsiaTheme="minorEastAsia"/>
        </w:rPr>
        <w:br/>
        <w:t>о специальной комиссии по разработке проекта схемы размещения нестационарных торговых объектов на территории города Пскова и внесению изменений в схему размещения нестационарных торговых объектов и объектов оказания услуг на территории города Пскова</w:t>
      </w:r>
      <w:r>
        <w:rPr>
          <w:rFonts w:eastAsiaTheme="minorEastAsia"/>
        </w:rPr>
        <w:br/>
        <w:t xml:space="preserve">(утв. </w:t>
      </w:r>
      <w:hyperlink r:id="rId24" w:anchor="sub_0" w:history="1">
        <w:r>
          <w:rPr>
            <w:rStyle w:val="aa"/>
            <w:rFonts w:ascii="Times New Roman CYR" w:eastAsiaTheme="minorEastAsia" w:hAnsi="Times New Roman CYR" w:cs="Times New Roman CYR"/>
            <w:b w:val="0"/>
            <w:bCs w:val="0"/>
            <w:color w:val="000000"/>
            <w14:textFill>
              <w14:solidFill>
                <w14:srgbClr w14:val="000000"/>
              </w14:solidFill>
            </w14:textFill>
          </w:rPr>
          <w:t>постановлением</w:t>
        </w:r>
      </w:hyperlink>
      <w:r>
        <w:rPr>
          <w:rFonts w:eastAsiaTheme="minorEastAsia"/>
        </w:rPr>
        <w:t xml:space="preserve"> Администрации города Пскова от 20 октября 2011 г. N 2480)</w:t>
      </w:r>
    </w:p>
    <w:p w:rsidR="002B3967" w:rsidRDefault="002B3967" w:rsidP="002B3967">
      <w:pPr>
        <w:pStyle w:val="a7"/>
      </w:pPr>
      <w:r>
        <w:t>С изменениями и дополнениями от:</w:t>
      </w:r>
    </w:p>
    <w:p w:rsidR="002B3967" w:rsidRDefault="002B3967" w:rsidP="002B3967">
      <w:pPr>
        <w:pStyle w:val="a5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декабря 2012 г., 5 ноября 2013 г., 5 марта 2022 г., 19 мая, 27 октября 2023 г.</w:t>
      </w:r>
    </w:p>
    <w:p w:rsidR="002B3967" w:rsidRDefault="002B3967" w:rsidP="002B3967"/>
    <w:p w:rsidR="002B3967" w:rsidRDefault="002B3967" w:rsidP="002B3967">
      <w:pPr>
        <w:pStyle w:val="1"/>
        <w:rPr>
          <w:rFonts w:eastAsiaTheme="minorEastAsia"/>
        </w:rPr>
      </w:pPr>
      <w:bookmarkStart w:id="7" w:name="sub_100"/>
      <w:r>
        <w:rPr>
          <w:rFonts w:eastAsiaTheme="minorEastAsia"/>
        </w:rPr>
        <w:t>1. Общие положения</w:t>
      </w:r>
    </w:p>
    <w:bookmarkEnd w:id="7"/>
    <w:p w:rsidR="002B3967" w:rsidRDefault="002B3967" w:rsidP="002B3967"/>
    <w:p w:rsidR="002B3967" w:rsidRDefault="002B3967" w:rsidP="002B3967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8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2B3967" w:rsidRDefault="002B3967" w:rsidP="002B3967">
      <w:pPr>
        <w:pStyle w:val="a4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Постановлением</w:t>
        </w:r>
      </w:hyperlink>
      <w:r>
        <w:rPr>
          <w:shd w:val="clear" w:color="auto" w:fill="F0F0F0"/>
        </w:rPr>
        <w:t xml:space="preserve"> Администрации города Пскова от 5 ноября 2013 г. N 2926 в подпункт 1.1 пункта 1 настоящего приложения внесены изменения</w:t>
      </w:r>
    </w:p>
    <w:p w:rsidR="002B3967" w:rsidRDefault="002B3967" w:rsidP="002B3967">
      <w:pPr>
        <w:pStyle w:val="a4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текст подпункта в предыдущей редакции</w:t>
        </w:r>
      </w:hyperlink>
    </w:p>
    <w:p w:rsidR="002B3967" w:rsidRDefault="002B3967" w:rsidP="002B3967">
      <w:r>
        <w:t>1.1. Настоящее Положение определяет компетенцию и порядок работы специальной комиссии по разработке проекта схемы размещения нестационарных торговых объектов на территории города Пскова и внесению изменений в схему размещения нестационарных торговых объектов и объектов оказания услуг на территории города Пскова.</w:t>
      </w:r>
    </w:p>
    <w:p w:rsidR="002B3967" w:rsidRDefault="002B3967" w:rsidP="002B3967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9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2B3967" w:rsidRDefault="002B3967" w:rsidP="002B3967">
      <w:pPr>
        <w:pStyle w:val="a4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Постановлением</w:t>
        </w:r>
      </w:hyperlink>
      <w:r>
        <w:rPr>
          <w:shd w:val="clear" w:color="auto" w:fill="F0F0F0"/>
        </w:rPr>
        <w:t xml:space="preserve"> Администрации города Пскова от 5 ноября 2013 г. N 2926 в подпункт 1.2 пункта 1 настоящего приложения внесены изменения</w:t>
      </w:r>
    </w:p>
    <w:p w:rsidR="002B3967" w:rsidRDefault="002B3967" w:rsidP="002B3967">
      <w:pPr>
        <w:pStyle w:val="a4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текст подпункта в предыдущей редакции</w:t>
        </w:r>
      </w:hyperlink>
    </w:p>
    <w:p w:rsidR="002B3967" w:rsidRDefault="002B3967" w:rsidP="002B3967">
      <w:r>
        <w:t>1.2. Специальная комиссия по разработке проекта схемы размещения нестационарных торговых объектов на территории города Пскова и внесению изменений в схему размещения нестационарных торговых объектов и объектов оказания услуг на территории города Пскова (далее - Комиссия) создана в целях подготовки проекта схемы размещения нестационарных торговых объектов на территории города Пскова.</w:t>
      </w:r>
    </w:p>
    <w:p w:rsidR="002B3967" w:rsidRDefault="002B3967" w:rsidP="002B3967">
      <w:bookmarkStart w:id="10" w:name="sub_13"/>
      <w:r>
        <w:t xml:space="preserve">1.3. Комиссия в своей деятельности руководствуется </w:t>
      </w:r>
      <w:hyperlink r:id="rId29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Конституцией</w:t>
        </w:r>
      </w:hyperlink>
      <w:r>
        <w:t xml:space="preserve"> Российской Федерации, действующим законодательством Российской Федерации и нормативными правовыми актами органов местного самоуправления муниципального образования "Город Псков", настоящим Положением.</w:t>
      </w:r>
    </w:p>
    <w:p w:rsidR="002B3967" w:rsidRDefault="002B3967" w:rsidP="002B3967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11" w:name="sub_14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2B3967" w:rsidRDefault="002B3967" w:rsidP="002B3967">
      <w:pPr>
        <w:pStyle w:val="a4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Постановлением</w:t>
        </w:r>
      </w:hyperlink>
      <w:r>
        <w:rPr>
          <w:shd w:val="clear" w:color="auto" w:fill="F0F0F0"/>
        </w:rPr>
        <w:t xml:space="preserve"> Администрации города Пскова от 20 декабря 2012 г. N 3319 в пункт </w:t>
      </w:r>
      <w:r>
        <w:rPr>
          <w:shd w:val="clear" w:color="auto" w:fill="F0F0F0"/>
        </w:rPr>
        <w:lastRenderedPageBreak/>
        <w:t>1.4. раздела I настоящего приложения внесены изменения</w:t>
      </w:r>
    </w:p>
    <w:p w:rsidR="002B3967" w:rsidRDefault="002B3967" w:rsidP="002B3967">
      <w:pPr>
        <w:pStyle w:val="a4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текст пункта в предыдущей редакции</w:t>
        </w:r>
      </w:hyperlink>
    </w:p>
    <w:p w:rsidR="002B3967" w:rsidRDefault="002B3967" w:rsidP="002B3967">
      <w:r>
        <w:t>1.4. Комиссия не является постоянно действующим органом, а созывается исключительно во время подготовки проекта схемы размещения нестационарных торговых объектов на территории города Пскова и внесения изменений в схему размещения нестационарных торговых объектов на территории города Пскова.</w:t>
      </w:r>
    </w:p>
    <w:p w:rsidR="002B3967" w:rsidRDefault="002B3967" w:rsidP="002B3967"/>
    <w:p w:rsidR="002B3967" w:rsidRDefault="002B3967" w:rsidP="002B3967">
      <w:pPr>
        <w:pStyle w:val="1"/>
        <w:rPr>
          <w:rFonts w:eastAsiaTheme="minorEastAsia"/>
        </w:rPr>
      </w:pPr>
      <w:bookmarkStart w:id="12" w:name="sub_200"/>
      <w:r>
        <w:rPr>
          <w:rFonts w:eastAsiaTheme="minorEastAsia"/>
        </w:rPr>
        <w:t>2. Основные цели и задачи комиссии</w:t>
      </w:r>
    </w:p>
    <w:bookmarkEnd w:id="12"/>
    <w:p w:rsidR="002B3967" w:rsidRDefault="002B3967" w:rsidP="002B3967"/>
    <w:p w:rsidR="002B3967" w:rsidRDefault="002B3967" w:rsidP="002B3967">
      <w:bookmarkStart w:id="13" w:name="sub_21"/>
      <w:r>
        <w:t xml:space="preserve">2.1. Комиссия создана в целях реализации </w:t>
      </w:r>
      <w:hyperlink r:id="rId32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Федерального закона</w:t>
        </w:r>
      </w:hyperlink>
      <w:r>
        <w:t xml:space="preserve"> от 28 декабря 2009 года N 381-ФЗ "Об основах регулирования торговой деятельности в Российской Федерации", </w:t>
      </w:r>
      <w:hyperlink r:id="rId33" w:history="1">
        <w:r>
          <w:rPr>
            <w:rStyle w:val="aa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Приказа</w:t>
        </w:r>
      </w:hyperlink>
      <w:r>
        <w:t xml:space="preserve"> Государственного комитета Псковской области по экономическому развитию, промышленности и торговле от 16.02.2011 N 55 "О Порядке разработки и утверждения органами местного самоуправления городских округов, городских и сельских поселений Псковской области схем нестационарных торговых объектов".</w:t>
      </w:r>
    </w:p>
    <w:bookmarkEnd w:id="13"/>
    <w:p w:rsidR="002B3967" w:rsidRDefault="002B3967" w:rsidP="002B3967">
      <w:r>
        <w:t>2.2. В задачи Комиссии входит организация упорядочения размещения нестационарных торговых объектов, разработка проекта схемы размещения нестационарных торговых объектов на территории города Пскова "Город Псков" (далее - Схема размещения нестационарных торговых объектов).</w:t>
      </w:r>
    </w:p>
    <w:p w:rsidR="002B3967" w:rsidRDefault="002B3967" w:rsidP="002B3967"/>
    <w:p w:rsidR="002B3967" w:rsidRDefault="002B3967" w:rsidP="002B3967">
      <w:pPr>
        <w:pStyle w:val="1"/>
        <w:rPr>
          <w:rFonts w:eastAsiaTheme="minorEastAsia"/>
        </w:rPr>
      </w:pPr>
      <w:bookmarkStart w:id="14" w:name="sub_300"/>
      <w:r>
        <w:rPr>
          <w:rFonts w:eastAsiaTheme="minorEastAsia"/>
        </w:rPr>
        <w:t>3. Основные функции комиссии</w:t>
      </w:r>
    </w:p>
    <w:bookmarkEnd w:id="14"/>
    <w:p w:rsidR="002B3967" w:rsidRDefault="002B3967" w:rsidP="002B3967"/>
    <w:p w:rsidR="002B3967" w:rsidRDefault="002B3967" w:rsidP="002B3967">
      <w:bookmarkStart w:id="15" w:name="sub_31"/>
      <w:r>
        <w:t>3.1. Для реализации возложенных на нее задач Комиссия осуществляет следующие функции:</w:t>
      </w:r>
    </w:p>
    <w:bookmarkEnd w:id="15"/>
    <w:p w:rsidR="002B3967" w:rsidRDefault="002B3967" w:rsidP="002B3967">
      <w:r>
        <w:t>- рассматривает предложения о включении в проект схемы размещения нестационарных торговых объектов;</w:t>
      </w:r>
    </w:p>
    <w:p w:rsidR="002B3967" w:rsidRDefault="002B3967" w:rsidP="002B3967">
      <w:r>
        <w:t>- готовит заключения о возможности и целесообразности (либо о невозможности и нецелесообразности) включения нестационарных торговых объектов в проект схемы размещения нестационарных торговых объектов.</w:t>
      </w:r>
    </w:p>
    <w:p w:rsidR="002B3967" w:rsidRDefault="002B3967" w:rsidP="002B3967"/>
    <w:p w:rsidR="002B3967" w:rsidRDefault="002B3967" w:rsidP="002B3967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16" w:name="sub_30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"/>
    <w:p w:rsidR="002B3967" w:rsidRDefault="002B3967" w:rsidP="002B3967">
      <w:pPr>
        <w:pStyle w:val="a3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разделов приводится в соответствии с источником</w:t>
      </w:r>
    </w:p>
    <w:p w:rsidR="002B3967" w:rsidRDefault="002B3967" w:rsidP="002B3967">
      <w:pPr>
        <w:pStyle w:val="1"/>
        <w:rPr>
          <w:rFonts w:eastAsiaTheme="minorEastAsia"/>
        </w:rPr>
      </w:pPr>
      <w:r>
        <w:rPr>
          <w:rFonts w:eastAsiaTheme="minorEastAsia"/>
        </w:rPr>
        <w:t>3. Права комиссии</w:t>
      </w:r>
    </w:p>
    <w:p w:rsidR="002B3967" w:rsidRDefault="002B3967" w:rsidP="002B3967"/>
    <w:p w:rsidR="002B3967" w:rsidRDefault="002B3967" w:rsidP="002B3967">
      <w:r>
        <w:t>Комиссия для выполнения возложенных на нее задач имеет право:</w:t>
      </w:r>
    </w:p>
    <w:p w:rsidR="002B3967" w:rsidRDefault="002B3967" w:rsidP="002B3967">
      <w:bookmarkStart w:id="17" w:name="sub_3031"/>
      <w:r>
        <w:t>3.1. Запрашивать в установленном порядке информацию, необходимую для решения задач Комиссии.</w:t>
      </w:r>
    </w:p>
    <w:p w:rsidR="002B3967" w:rsidRDefault="002B3967" w:rsidP="002B3967">
      <w:bookmarkStart w:id="18" w:name="sub_3032"/>
      <w:bookmarkEnd w:id="17"/>
      <w:r>
        <w:t>3.2. В случае необходимости привлекать представителей от структурных подразделений и органов Администрации города Пскова, органов государственного контроля и надзора к подготовке заключений по рассматриваемым предложениям для размещения нестационарных торговых объектов.</w:t>
      </w:r>
    </w:p>
    <w:p w:rsidR="002B3967" w:rsidRDefault="002B3967" w:rsidP="002B3967">
      <w:bookmarkStart w:id="19" w:name="sub_3033"/>
      <w:bookmarkEnd w:id="18"/>
      <w:r>
        <w:t>3.3. Привлекать к участию в работе Комиссии работников иных органов и (или) организаций по согласованию с их руководителями.</w:t>
      </w:r>
    </w:p>
    <w:bookmarkEnd w:id="19"/>
    <w:p w:rsidR="002B3967" w:rsidRDefault="002B3967" w:rsidP="002B3967"/>
    <w:p w:rsidR="002B3967" w:rsidRDefault="002B3967" w:rsidP="002B3967">
      <w:pPr>
        <w:pStyle w:val="1"/>
        <w:rPr>
          <w:rFonts w:eastAsiaTheme="minorEastAsia"/>
        </w:rPr>
      </w:pPr>
      <w:bookmarkStart w:id="20" w:name="sub_400"/>
      <w:r>
        <w:rPr>
          <w:rFonts w:eastAsiaTheme="minorEastAsia"/>
        </w:rPr>
        <w:t>4. Порядок работы комиссии</w:t>
      </w:r>
    </w:p>
    <w:bookmarkEnd w:id="20"/>
    <w:p w:rsidR="002B3967" w:rsidRDefault="002B3967" w:rsidP="002B3967"/>
    <w:p w:rsidR="002B3967" w:rsidRDefault="002B3967" w:rsidP="002B3967">
      <w:bookmarkStart w:id="21" w:name="sub_41"/>
      <w:r>
        <w:t>4.1. Комиссию возглавляет председатель, а в его отсутствие - заместитель председателя.</w:t>
      </w:r>
    </w:p>
    <w:p w:rsidR="002B3967" w:rsidRDefault="002B3967" w:rsidP="002B3967">
      <w:bookmarkStart w:id="22" w:name="sub_42"/>
      <w:bookmarkEnd w:id="21"/>
      <w:r>
        <w:t>4.2. Работа Комиссии осуществляется в соответствии с настоящим положением.</w:t>
      </w:r>
    </w:p>
    <w:p w:rsidR="002B3967" w:rsidRDefault="002B3967" w:rsidP="002B3967">
      <w:bookmarkStart w:id="23" w:name="sub_43"/>
      <w:bookmarkEnd w:id="22"/>
      <w:r>
        <w:lastRenderedPageBreak/>
        <w:t>4.3. Заседание Комиссии считается правомочными, если на нем присутствует более половины его членов.</w:t>
      </w:r>
    </w:p>
    <w:p w:rsidR="002B3967" w:rsidRDefault="002B3967" w:rsidP="002B3967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24" w:name="sub_44"/>
      <w:bookmarkEnd w:id="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2B3967" w:rsidRDefault="002B3967" w:rsidP="002B3967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4.4 изменен с 11 марта 2022 г. - </w:t>
      </w:r>
      <w:hyperlink r:id="rId34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Пскова от 5 марта 2022 г. N 358</w:t>
      </w:r>
    </w:p>
    <w:p w:rsidR="002B3967" w:rsidRDefault="002B3967" w:rsidP="002B3967">
      <w:pPr>
        <w:pStyle w:val="a4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2B3967" w:rsidRDefault="002B3967" w:rsidP="002B3967">
      <w:r>
        <w:t>4.4. Решение Комиссии принимается простым большинством голосов, присутствующих на заседании членов, путем открытого голосования. В случае равенства голосов решающим является голос председательствующего на заседании. При несогласии с принятым решением член Комиссии может письменно изложить свое мнение, которое подлежит обязательному приобщению к протоколу заседания. Член комиссии не имеющий возможности присутствовать на заседании комиссии по уважительной причине, имеет право передачи голоса присутствующему члену комиссии, либо проголосовать дистанционно.</w:t>
      </w:r>
    </w:p>
    <w:p w:rsidR="002B3967" w:rsidRDefault="002B3967" w:rsidP="002B3967">
      <w:bookmarkStart w:id="25" w:name="sub_45"/>
      <w:r>
        <w:t>4.5. Заседания Комиссии оформляются протоколом, который подписывается председателем и секретарем Комиссии.</w:t>
      </w:r>
    </w:p>
    <w:p w:rsidR="002B3967" w:rsidRDefault="002B3967" w:rsidP="002B3967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26" w:name="sub_46"/>
      <w:bookmarkEnd w:id="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2B3967" w:rsidRDefault="002B3967" w:rsidP="002B3967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4.6 изменен с 30 октября 2023 г. - </w:t>
      </w:r>
      <w:hyperlink r:id="rId36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Пскова от 27 октября 2023 г. N 2478</w:t>
      </w:r>
    </w:p>
    <w:p w:rsidR="002B3967" w:rsidRDefault="002B3967" w:rsidP="002B3967">
      <w:pPr>
        <w:pStyle w:val="a4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a"/>
            <w:rFonts w:ascii="Times New Roman CYR" w:hAnsi="Times New Roman CYR" w:cs="Times New Roman CYR"/>
            <w:color w:val="000000"/>
            <w:shd w:val="clear" w:color="auto" w:fill="F0F0F0"/>
            <w14:textFill>
              <w14:solidFill>
                <w14:srgbClr w14:val="000000"/>
              </w14:solidFill>
            </w14:textFill>
          </w:rPr>
          <w:t>См. предыдущую редакцию</w:t>
        </w:r>
      </w:hyperlink>
    </w:p>
    <w:p w:rsidR="002B3967" w:rsidRDefault="002B3967" w:rsidP="002B3967">
      <w:r>
        <w:t>4.6. Организационно-техническое обеспечение деятельности специальной комиссии осуществляет Комитет по размещению некапитальных объектов Администрации города Пскова.</w:t>
      </w:r>
    </w:p>
    <w:p w:rsidR="002B3967" w:rsidRDefault="002B3967" w:rsidP="002B3967">
      <w:bookmarkStart w:id="27" w:name="sub_47"/>
      <w:r>
        <w:t xml:space="preserve">4.7. Местом проведения заседаний комиссии является Администрация города Пскова, расположенная по </w:t>
      </w:r>
      <w:proofErr w:type="gramStart"/>
      <w:r>
        <w:t>адресу :</w:t>
      </w:r>
      <w:proofErr w:type="gramEnd"/>
      <w:r>
        <w:t xml:space="preserve"> город Псков, улица Некрасова, дом N 22.</w:t>
      </w:r>
    </w:p>
    <w:bookmarkEnd w:id="27"/>
    <w:p w:rsidR="002B3967" w:rsidRDefault="002B3967" w:rsidP="002B3967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6"/>
        <w:gridCol w:w="3119"/>
      </w:tblGrid>
      <w:tr w:rsidR="002B3967" w:rsidTr="002B3967">
        <w:tc>
          <w:tcPr>
            <w:tcW w:w="3302" w:type="pct"/>
            <w:hideMark/>
          </w:tcPr>
          <w:p w:rsidR="002B3967" w:rsidRDefault="002B3967">
            <w:pPr>
              <w:pStyle w:val="a8"/>
              <w:spacing w:line="256" w:lineRule="auto"/>
            </w:pPr>
            <w:r>
              <w:t>Глава Администрации города Пскова</w:t>
            </w:r>
          </w:p>
        </w:tc>
        <w:tc>
          <w:tcPr>
            <w:tcW w:w="1651" w:type="pct"/>
            <w:hideMark/>
          </w:tcPr>
          <w:p w:rsidR="002B3967" w:rsidRDefault="002B3967">
            <w:pPr>
              <w:pStyle w:val="a6"/>
              <w:spacing w:line="256" w:lineRule="auto"/>
              <w:jc w:val="right"/>
            </w:pPr>
            <w:r>
              <w:t>Б.А. </w:t>
            </w:r>
            <w:proofErr w:type="spellStart"/>
            <w:r>
              <w:t>Елкин</w:t>
            </w:r>
            <w:proofErr w:type="spellEnd"/>
          </w:p>
        </w:tc>
      </w:tr>
    </w:tbl>
    <w:p w:rsidR="002B3967" w:rsidRDefault="002B3967" w:rsidP="002B3967"/>
    <w:p w:rsidR="00106A96" w:rsidRDefault="002B3967">
      <w:bookmarkStart w:id="28" w:name="_GoBack"/>
      <w:bookmarkEnd w:id="28"/>
    </w:p>
    <w:sectPr w:rsidR="0010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CE"/>
    <w:rsid w:val="002B3967"/>
    <w:rsid w:val="00765CCE"/>
    <w:rsid w:val="007E5555"/>
    <w:rsid w:val="00D2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E7C5B-4FEC-4278-A724-A1D5ABDE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3967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396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2B3967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2B3967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2B3967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2B3967"/>
    <w:pPr>
      <w:ind w:firstLine="0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2B3967"/>
    <w:rPr>
      <w:b/>
      <w:bCs/>
      <w:color w:val="353842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2B3967"/>
    <w:pPr>
      <w:ind w:firstLine="0"/>
      <w:jc w:val="left"/>
    </w:pPr>
  </w:style>
  <w:style w:type="character" w:customStyle="1" w:styleId="a9">
    <w:name w:val="Цветовое выделение"/>
    <w:uiPriority w:val="99"/>
    <w:rsid w:val="002B3967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a">
    <w:name w:val="Гипертекстовая ссылка"/>
    <w:basedOn w:val="a9"/>
    <w:uiPriority w:val="99"/>
    <w:rsid w:val="002B3967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6740796/12" TargetMode="External"/><Relationship Id="rId13" Type="http://schemas.openxmlformats.org/officeDocument/2006/relationships/hyperlink" Target="file:///C:\Users\ou.vasileva\Desktop\&#1055;&#1086;&#1089;&#1090;&#1072;&#1085;&#1086;&#1074;&#1083;&#1077;&#1085;&#1080;&#1077;%20&#1040;&#1076;&#1084;&#1080;&#1085;&#1080;&#1089;&#1090;&#1088;&#1072;&#1094;&#1080;&#1080;%20&#1075;&#1086;&#1088;&#1086;&#1076;&#1072;%20&#1055;&#1089;&#1082;&#1086;&#1074;&#1072;%20&#1086;&#1090;%2020%20&#1086;&#1082;&#1090;&#1103;&#1073;&#1088;&#1103;%202011%20&#1075;%20N%202480%20&#1057;&#1087;&#1077;&#1094;.&#1082;&#1086;&#1084;&#1080;&#1089;&#1089;&#1080;&#1103;.rtf" TargetMode="External"/><Relationship Id="rId18" Type="http://schemas.openxmlformats.org/officeDocument/2006/relationships/hyperlink" Target="https://internet.garant.ru/document/redirect/407900793/11" TargetMode="External"/><Relationship Id="rId26" Type="http://schemas.openxmlformats.org/officeDocument/2006/relationships/hyperlink" Target="https://internet.garant.ru/document/redirect/16740822/11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16740796/31" TargetMode="External"/><Relationship Id="rId34" Type="http://schemas.openxmlformats.org/officeDocument/2006/relationships/hyperlink" Target="https://internet.garant.ru/document/redirect/403681140/12" TargetMode="External"/><Relationship Id="rId7" Type="http://schemas.openxmlformats.org/officeDocument/2006/relationships/hyperlink" Target="https://internet.garant.ru/document/redirect/72856051/34" TargetMode="External"/><Relationship Id="rId12" Type="http://schemas.openxmlformats.org/officeDocument/2006/relationships/hyperlink" Target="https://internet.garant.ru/document/redirect/16740822/2" TargetMode="External"/><Relationship Id="rId17" Type="http://schemas.openxmlformats.org/officeDocument/2006/relationships/hyperlink" Target="https://internet.garant.ru/document/redirect/33906719/8" TargetMode="External"/><Relationship Id="rId25" Type="http://schemas.openxmlformats.org/officeDocument/2006/relationships/hyperlink" Target="https://internet.garant.ru/document/redirect/16740796/32" TargetMode="External"/><Relationship Id="rId33" Type="http://schemas.openxmlformats.org/officeDocument/2006/relationships/hyperlink" Target="https://internet.garant.ru/document/redirect/16726230/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6732566/0" TargetMode="External"/><Relationship Id="rId20" Type="http://schemas.openxmlformats.org/officeDocument/2006/relationships/hyperlink" Target="file:///C:\Users\ou.vasileva\Desktop\&#1055;&#1086;&#1089;&#1090;&#1072;&#1085;&#1086;&#1074;&#1083;&#1077;&#1085;&#1080;&#1077;%20&#1040;&#1076;&#1084;&#1080;&#1085;&#1080;&#1089;&#1090;&#1088;&#1072;&#1094;&#1080;&#1080;%20&#1075;&#1086;&#1088;&#1086;&#1076;&#1072;%20&#1055;&#1089;&#1082;&#1086;&#1074;&#1072;%20&#1086;&#1090;%2020%20&#1086;&#1082;&#1090;&#1103;&#1073;&#1088;&#1103;%202011%20&#1075;%20N%202480%20&#1057;&#1087;&#1077;&#1094;.&#1082;&#1086;&#1084;&#1080;&#1089;&#1089;&#1080;&#1103;.rtf" TargetMode="External"/><Relationship Id="rId29" Type="http://schemas.openxmlformats.org/officeDocument/2006/relationships/hyperlink" Target="https://internet.garant.ru/document/redirect/10103000/0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6701183/32" TargetMode="External"/><Relationship Id="rId11" Type="http://schemas.openxmlformats.org/officeDocument/2006/relationships/hyperlink" Target="https://internet.garant.ru/document/redirect/16740796/12" TargetMode="External"/><Relationship Id="rId24" Type="http://schemas.openxmlformats.org/officeDocument/2006/relationships/hyperlink" Target="file:///C:\Users\ou.vasileva\Desktop\&#1055;&#1086;&#1089;&#1090;&#1072;&#1085;&#1086;&#1074;&#1083;&#1077;&#1085;&#1080;&#1077;%20&#1040;&#1076;&#1084;&#1080;&#1085;&#1080;&#1089;&#1090;&#1088;&#1072;&#1094;&#1080;&#1080;%20&#1075;&#1086;&#1088;&#1086;&#1076;&#1072;%20&#1055;&#1089;&#1082;&#1086;&#1074;&#1072;%20&#1086;&#1090;%2020%20&#1086;&#1082;&#1090;&#1103;&#1073;&#1088;&#1103;%202011%20&#1075;%20N%202480%20&#1057;&#1087;&#1077;&#1094;.&#1082;&#1086;&#1084;&#1080;&#1089;&#1089;&#1080;&#1103;.rtf" TargetMode="External"/><Relationship Id="rId32" Type="http://schemas.openxmlformats.org/officeDocument/2006/relationships/hyperlink" Target="https://internet.garant.ru/document/redirect/12171992/0" TargetMode="External"/><Relationship Id="rId37" Type="http://schemas.openxmlformats.org/officeDocument/2006/relationships/hyperlink" Target="https://internet.garant.ru/document/redirect/404675686/46" TargetMode="External"/><Relationship Id="rId5" Type="http://schemas.openxmlformats.org/officeDocument/2006/relationships/hyperlink" Target="https://internet.garant.ru/document/redirect/16726230/0" TargetMode="External"/><Relationship Id="rId15" Type="http://schemas.openxmlformats.org/officeDocument/2006/relationships/hyperlink" Target="https://internet.garant.ru/document/redirect/16810967/3" TargetMode="External"/><Relationship Id="rId23" Type="http://schemas.openxmlformats.org/officeDocument/2006/relationships/hyperlink" Target="file:///C:\Users\ou.vasileva\Desktop\&#1055;&#1086;&#1089;&#1090;&#1072;&#1085;&#1086;&#1074;&#1083;&#1077;&#1085;&#1080;&#1077;%20&#1040;&#1076;&#1084;&#1080;&#1085;&#1080;&#1089;&#1090;&#1088;&#1072;&#1094;&#1080;&#1080;%20&#1075;&#1086;&#1088;&#1086;&#1076;&#1072;%20&#1055;&#1089;&#1082;&#1086;&#1074;&#1072;%20&#1086;&#1090;%2020%20&#1086;&#1082;&#1090;&#1103;&#1073;&#1088;&#1103;%202011%20&#1075;%20N%202480%20&#1057;&#1087;&#1077;&#1094;.&#1082;&#1086;&#1084;&#1080;&#1089;&#1089;&#1080;&#1103;.rtf" TargetMode="External"/><Relationship Id="rId28" Type="http://schemas.openxmlformats.org/officeDocument/2006/relationships/hyperlink" Target="https://internet.garant.ru/document/redirect/16740822/12" TargetMode="External"/><Relationship Id="rId36" Type="http://schemas.openxmlformats.org/officeDocument/2006/relationships/hyperlink" Target="https://internet.garant.ru/document/redirect/407900793/12" TargetMode="External"/><Relationship Id="rId10" Type="http://schemas.openxmlformats.org/officeDocument/2006/relationships/hyperlink" Target="file:///C:\Users\ou.vasileva\Desktop\&#1055;&#1086;&#1089;&#1090;&#1072;&#1085;&#1086;&#1074;&#1083;&#1077;&#1085;&#1080;&#1077;%20&#1040;&#1076;&#1084;&#1080;&#1085;&#1080;&#1089;&#1090;&#1088;&#1072;&#1094;&#1080;&#1080;%20&#1075;&#1086;&#1088;&#1086;&#1076;&#1072;%20&#1055;&#1089;&#1082;&#1086;&#1074;&#1072;%20&#1086;&#1090;%2020%20&#1086;&#1082;&#1090;&#1103;&#1073;&#1088;&#1103;%202011%20&#1075;%20N%202480%20&#1057;&#1087;&#1077;&#1094;.&#1082;&#1086;&#1084;&#1080;&#1089;&#1089;&#1080;&#1103;.rtf" TargetMode="External"/><Relationship Id="rId19" Type="http://schemas.openxmlformats.org/officeDocument/2006/relationships/hyperlink" Target="https://internet.garant.ru/document/redirect/404675686/1000" TargetMode="External"/><Relationship Id="rId31" Type="http://schemas.openxmlformats.org/officeDocument/2006/relationships/hyperlink" Target="https://internet.garant.ru/document/redirect/16747196/14" TargetMode="External"/><Relationship Id="rId4" Type="http://schemas.openxmlformats.org/officeDocument/2006/relationships/hyperlink" Target="https://internet.garant.ru/document/redirect/12171992/10" TargetMode="External"/><Relationship Id="rId9" Type="http://schemas.openxmlformats.org/officeDocument/2006/relationships/hyperlink" Target="https://internet.garant.ru/document/redirect/16740822/1" TargetMode="External"/><Relationship Id="rId14" Type="http://schemas.openxmlformats.org/officeDocument/2006/relationships/hyperlink" Target="https://internet.garant.ru/document/redirect/16753675/11" TargetMode="External"/><Relationship Id="rId22" Type="http://schemas.openxmlformats.org/officeDocument/2006/relationships/hyperlink" Target="https://internet.garant.ru/document/redirect/16740822/2000" TargetMode="External"/><Relationship Id="rId27" Type="http://schemas.openxmlformats.org/officeDocument/2006/relationships/hyperlink" Target="https://internet.garant.ru/document/redirect/16740796/33" TargetMode="External"/><Relationship Id="rId30" Type="http://schemas.openxmlformats.org/officeDocument/2006/relationships/hyperlink" Target="https://internet.garant.ru/document/redirect/16746691/12" TargetMode="External"/><Relationship Id="rId35" Type="http://schemas.openxmlformats.org/officeDocument/2006/relationships/hyperlink" Target="https://internet.garant.ru/document/redirect/72855454/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2181</Words>
  <Characters>12433</Characters>
  <Application>Microsoft Office Word</Application>
  <DocSecurity>0</DocSecurity>
  <Lines>103</Lines>
  <Paragraphs>29</Paragraphs>
  <ScaleCrop>false</ScaleCrop>
  <Company/>
  <LinksUpToDate>false</LinksUpToDate>
  <CharactersWithSpaces>14585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Ольга Юрьевна</dc:creator>
  <cp:keywords/>
  <dc:description/>
  <cp:lastModifiedBy>Васильева Ольга Юрьевна</cp:lastModifiedBy>
  <cp:revision>2</cp:revision>
  <dcterms:created xsi:type="dcterms:W3CDTF">2024-02-21T11:34:00Z</dcterms:created>
  <dcterms:modified xsi:type="dcterms:W3CDTF">2024-02-21T11:34:00Z</dcterms:modified>
</cp:coreProperties>
</file>