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01" w:rsidRDefault="006C1401">
      <w:pPr>
        <w:pStyle w:val="ConsPlusTitlePage"/>
      </w:pPr>
      <w:bookmarkStart w:id="0" w:name="_GoBack"/>
      <w:r w:rsidRPr="006C1401">
        <w:rPr>
          <w:color w:val="0000FF"/>
        </w:rPr>
        <w:t xml:space="preserve">Постановление Правительства РФ от 10.03.2022 N 336 </w:t>
      </w:r>
      <w:bookmarkEnd w:id="0"/>
      <w:r w:rsidRPr="006C1401">
        <w:rPr>
          <w:color w:val="0000FF"/>
        </w:rPr>
        <w:t>(ред. от 19.06.2023) "Об особенностях организации и осуществления государственного контроля (надзора), муниципального контроля"</w:t>
      </w:r>
      <w:r>
        <w:br/>
      </w:r>
    </w:p>
    <w:p w:rsidR="006C1401" w:rsidRDefault="006C1401">
      <w:pPr>
        <w:pStyle w:val="ConsPlusNormal"/>
        <w:jc w:val="both"/>
        <w:outlineLvl w:val="0"/>
      </w:pPr>
    </w:p>
    <w:p w:rsidR="006C1401" w:rsidRDefault="006C1401">
      <w:pPr>
        <w:pStyle w:val="ConsPlusTitle"/>
        <w:jc w:val="center"/>
      </w:pPr>
      <w:r>
        <w:t>ПРАВИТЕЛЬСТВО РОССИЙСКОЙ ФЕДЕРАЦИИ</w:t>
      </w:r>
    </w:p>
    <w:p w:rsidR="006C1401" w:rsidRDefault="006C1401">
      <w:pPr>
        <w:pStyle w:val="ConsPlusTitle"/>
        <w:jc w:val="center"/>
      </w:pPr>
    </w:p>
    <w:p w:rsidR="006C1401" w:rsidRDefault="006C1401">
      <w:pPr>
        <w:pStyle w:val="ConsPlusTitle"/>
        <w:jc w:val="center"/>
      </w:pPr>
      <w:r>
        <w:t>ПОСТАНОВЛЕНИЕ</w:t>
      </w:r>
    </w:p>
    <w:p w:rsidR="006C1401" w:rsidRDefault="006C1401">
      <w:pPr>
        <w:pStyle w:val="ConsPlusTitle"/>
        <w:jc w:val="center"/>
      </w:pPr>
      <w:r>
        <w:t>от 10 марта 2022 г. N 336</w:t>
      </w:r>
    </w:p>
    <w:p w:rsidR="006C1401" w:rsidRDefault="006C1401">
      <w:pPr>
        <w:pStyle w:val="ConsPlusTitle"/>
        <w:jc w:val="center"/>
      </w:pPr>
    </w:p>
    <w:p w:rsidR="006C1401" w:rsidRDefault="006C1401">
      <w:pPr>
        <w:pStyle w:val="ConsPlusTitle"/>
        <w:jc w:val="center"/>
      </w:pPr>
      <w:r>
        <w:t>ОБ ОСОБЕННОСТЯХ</w:t>
      </w:r>
    </w:p>
    <w:p w:rsidR="006C1401" w:rsidRDefault="006C1401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6C1401" w:rsidRDefault="006C1401">
      <w:pPr>
        <w:pStyle w:val="ConsPlusTitle"/>
        <w:jc w:val="center"/>
      </w:pPr>
      <w:r>
        <w:t>(НАДЗОРА), МУНИЦИПАЛЬНОГО КОНТРОЛЯ</w:t>
      </w:r>
    </w:p>
    <w:p w:rsidR="006C1401" w:rsidRDefault="006C14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14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401" w:rsidRDefault="006C14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401" w:rsidRDefault="006C14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1401" w:rsidRDefault="006C14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1401" w:rsidRDefault="006C14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C1401" w:rsidRDefault="006C14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6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6C1401" w:rsidRDefault="006C14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6C1401" w:rsidRDefault="006C14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401" w:rsidRDefault="006C1401">
            <w:pPr>
              <w:pStyle w:val="ConsPlusNormal"/>
            </w:pPr>
          </w:p>
        </w:tc>
      </w:tr>
    </w:tbl>
    <w:p w:rsidR="006C1401" w:rsidRDefault="006C1401">
      <w:pPr>
        <w:pStyle w:val="ConsPlusNormal"/>
        <w:jc w:val="both"/>
      </w:pPr>
    </w:p>
    <w:p w:rsidR="006C1401" w:rsidRDefault="006C140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8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6C1401" w:rsidRDefault="006C140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C1401" w:rsidRDefault="006C1401">
      <w:pPr>
        <w:pStyle w:val="ConsPlusNormal"/>
        <w:spacing w:before="220"/>
        <w:ind w:firstLine="540"/>
        <w:jc w:val="both"/>
      </w:pPr>
      <w:bookmarkStart w:id="1" w:name="P18"/>
      <w:bookmarkEnd w:id="1"/>
      <w:r>
        <w:t>2. Допускается проведение запланированных на 2022 год плановых контрольных (надзорных) мероприятий: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lastRenderedPageBreak/>
        <w:t>социальные услуги с обеспечением проживания;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6C1401" w:rsidRDefault="006C1401">
      <w:pPr>
        <w:pStyle w:val="ConsPlusNormal"/>
        <w:spacing w:before="220"/>
        <w:ind w:firstLine="540"/>
        <w:jc w:val="both"/>
      </w:pPr>
      <w:bookmarkStart w:id="2" w:name="P38"/>
      <w:bookmarkEnd w:id="2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6C1401" w:rsidRDefault="006C1401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19">
        <w:r>
          <w:rPr>
            <w:color w:val="0000FF"/>
          </w:rPr>
          <w:t>N 448</w:t>
        </w:r>
      </w:hyperlink>
      <w:r>
        <w:t xml:space="preserve">, от 29.12.2022 </w:t>
      </w:r>
      <w:hyperlink r:id="rId20">
        <w:r>
          <w:rPr>
            <w:color w:val="0000FF"/>
          </w:rPr>
          <w:t>N 2516</w:t>
        </w:r>
      </w:hyperlink>
      <w:r>
        <w:t>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lastRenderedPageBreak/>
        <w:t>при выявлении индикаторов риска нарушения обязательных требований;</w:t>
      </w:r>
    </w:p>
    <w:p w:rsidR="006C1401" w:rsidRDefault="006C140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6C1401" w:rsidRDefault="006C1401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6C1401" w:rsidRDefault="006C1401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22">
        <w:r>
          <w:rPr>
            <w:color w:val="0000FF"/>
          </w:rPr>
          <w:t>N 1431</w:t>
        </w:r>
      </w:hyperlink>
      <w:r>
        <w:t xml:space="preserve">, от 10.03.2023 </w:t>
      </w:r>
      <w:hyperlink r:id="rId23">
        <w:r>
          <w:rPr>
            <w:color w:val="0000FF"/>
          </w:rPr>
          <w:t>N 372</w:t>
        </w:r>
      </w:hyperlink>
      <w:r>
        <w:t>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6C1401" w:rsidRDefault="006C1401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5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6C1401" w:rsidRDefault="006C1401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6C1401" w:rsidRDefault="006C1401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6C1401" w:rsidRDefault="006C1401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6C1401" w:rsidRDefault="006C1401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lastRenderedPageBreak/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C1401" w:rsidRDefault="006C1401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6C1401" w:rsidRDefault="006C140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6C1401" w:rsidRDefault="006C140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3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C1401" w:rsidRDefault="006C1401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6C1401" w:rsidRDefault="006C1401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6C1401" w:rsidRDefault="006C1401">
      <w:pPr>
        <w:pStyle w:val="ConsPlusNormal"/>
        <w:spacing w:before="22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>
        <w:t>разыскную</w:t>
      </w:r>
      <w:proofErr w:type="spellEnd"/>
      <w: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6C1401" w:rsidRDefault="006C1401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5">
        <w:r>
          <w:rPr>
            <w:color w:val="0000FF"/>
          </w:rPr>
          <w:t>подпунктами 2</w:t>
        </w:r>
      </w:hyperlink>
      <w:r>
        <w:t xml:space="preserve">, </w:t>
      </w:r>
      <w:hyperlink r:id="rId36">
        <w:r>
          <w:rPr>
            <w:color w:val="0000FF"/>
          </w:rPr>
          <w:t>3</w:t>
        </w:r>
      </w:hyperlink>
      <w:r>
        <w:t xml:space="preserve">, </w:t>
      </w:r>
      <w:hyperlink r:id="rId37">
        <w:r>
          <w:rPr>
            <w:color w:val="0000FF"/>
          </w:rPr>
          <w:t>5</w:t>
        </w:r>
      </w:hyperlink>
      <w:r>
        <w:t xml:space="preserve"> и </w:t>
      </w:r>
      <w:hyperlink r:id="rId38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39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lastRenderedPageBreak/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7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8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6C1401" w:rsidRDefault="006C1401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</w:t>
      </w:r>
      <w:hyperlink w:anchor="P8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6C1401" w:rsidRDefault="006C1401">
      <w:pPr>
        <w:pStyle w:val="ConsPlusNormal"/>
        <w:spacing w:before="220"/>
        <w:ind w:firstLine="540"/>
        <w:jc w:val="both"/>
      </w:pPr>
      <w:bookmarkStart w:id="4" w:name="P81"/>
      <w:bookmarkEnd w:id="4"/>
      <w: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6C1401" w:rsidRDefault="006C140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19.06.2023 N 1001)</w:t>
      </w:r>
    </w:p>
    <w:p w:rsidR="006C1401" w:rsidRDefault="006C1401">
      <w:pPr>
        <w:pStyle w:val="ConsPlusNormal"/>
        <w:spacing w:before="220"/>
        <w:ind w:firstLine="540"/>
        <w:jc w:val="both"/>
      </w:pPr>
      <w:bookmarkStart w:id="5" w:name="P83"/>
      <w:bookmarkEnd w:id="5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3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6C1401" w:rsidRDefault="006C14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14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401" w:rsidRDefault="006C14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401" w:rsidRDefault="006C14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1401" w:rsidRDefault="006C140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C1401" w:rsidRDefault="006C1401">
            <w:pPr>
              <w:pStyle w:val="ConsPlusNormal"/>
              <w:jc w:val="both"/>
            </w:pPr>
            <w:r>
              <w:rPr>
                <w:color w:val="392C69"/>
              </w:rPr>
              <w:t xml:space="preserve">П. 8(1) </w:t>
            </w:r>
            <w:hyperlink r:id="rId4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15.05.2023 (Постановление Правительства РФ от 10.03.2023 N 372).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401" w:rsidRDefault="006C1401">
            <w:pPr>
              <w:pStyle w:val="ConsPlusNormal"/>
            </w:pPr>
          </w:p>
        </w:tc>
      </w:tr>
    </w:tbl>
    <w:p w:rsidR="006C1401" w:rsidRDefault="006C1401">
      <w:pPr>
        <w:pStyle w:val="ConsPlusNormal"/>
        <w:spacing w:before="280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46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6C1401" w:rsidRDefault="006C1401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6C1401" w:rsidRDefault="006C1401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48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03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6C1401" w:rsidRDefault="006C140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50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6C1401" w:rsidRDefault="006C140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</w:t>
      </w:r>
      <w:r>
        <w:lastRenderedPageBreak/>
        <w:t xml:space="preserve">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54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6C1401" w:rsidRDefault="006C1401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6C1401" w:rsidRDefault="006C1401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58">
        <w:r>
          <w:rPr>
            <w:color w:val="0000FF"/>
          </w:rPr>
          <w:t>N 448</w:t>
        </w:r>
      </w:hyperlink>
      <w:r>
        <w:t xml:space="preserve">, от 17.08.2022 </w:t>
      </w:r>
      <w:hyperlink r:id="rId59">
        <w:r>
          <w:rPr>
            <w:color w:val="0000FF"/>
          </w:rPr>
          <w:t>N 1431</w:t>
        </w:r>
      </w:hyperlink>
      <w:r>
        <w:t>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6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6C1401" w:rsidRDefault="006C1401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6C1401" w:rsidRDefault="006C1401">
      <w:pPr>
        <w:pStyle w:val="ConsPlusNormal"/>
        <w:spacing w:before="220"/>
        <w:ind w:firstLine="540"/>
        <w:jc w:val="both"/>
      </w:pPr>
      <w:bookmarkStart w:id="6" w:name="P103"/>
      <w:bookmarkEnd w:id="6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62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6C1401" w:rsidRDefault="006C1401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6C1401" w:rsidRDefault="006C1401">
      <w:pPr>
        <w:pStyle w:val="ConsPlusNormal"/>
        <w:spacing w:before="220"/>
        <w:ind w:firstLine="540"/>
        <w:jc w:val="both"/>
      </w:pPr>
      <w:bookmarkStart w:id="7" w:name="P105"/>
      <w:bookmarkEnd w:id="7"/>
      <w:r>
        <w:t xml:space="preserve">11(3). Установить, что за исключением случаев, предусмотренных </w:t>
      </w:r>
      <w:hyperlink w:anchor="P111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</w:t>
      </w:r>
      <w:r>
        <w:lastRenderedPageBreak/>
        <w:t xml:space="preserve">контроле в Российской Федерации" и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6C1401" w:rsidRDefault="006C1401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6">
        <w:r>
          <w:rPr>
            <w:color w:val="0000FF"/>
          </w:rPr>
          <w:t>N 2516</w:t>
        </w:r>
      </w:hyperlink>
      <w:r>
        <w:t xml:space="preserve">, от 10.03.2023 </w:t>
      </w:r>
      <w:hyperlink r:id="rId67">
        <w:r>
          <w:rPr>
            <w:color w:val="0000FF"/>
          </w:rPr>
          <w:t>N 372</w:t>
        </w:r>
      </w:hyperlink>
      <w:r>
        <w:t>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05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6C1401" w:rsidRDefault="006C1401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9">
        <w:r>
          <w:rPr>
            <w:color w:val="0000FF"/>
          </w:rPr>
          <w:t>N 2516</w:t>
        </w:r>
      </w:hyperlink>
      <w:r>
        <w:t xml:space="preserve">, от 10.03.2023 </w:t>
      </w:r>
      <w:hyperlink r:id="rId70">
        <w:r>
          <w:rPr>
            <w:color w:val="0000FF"/>
          </w:rPr>
          <w:t>N 372</w:t>
        </w:r>
      </w:hyperlink>
      <w:r>
        <w:t>)</w:t>
      </w:r>
    </w:p>
    <w:p w:rsidR="006C1401" w:rsidRDefault="006C1401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6C1401" w:rsidRDefault="006C1401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6C1401" w:rsidRDefault="006C1401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11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1">
        <w:r>
          <w:rPr>
            <w:color w:val="0000FF"/>
          </w:rPr>
          <w:t>абзацем первым</w:t>
        </w:r>
      </w:hyperlink>
      <w:r>
        <w:t xml:space="preserve"> настоящего </w:t>
      </w:r>
      <w:r>
        <w:lastRenderedPageBreak/>
        <w:t>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6C1401" w:rsidRDefault="006C1401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73">
        <w:r>
          <w:rPr>
            <w:color w:val="0000FF"/>
          </w:rPr>
          <w:t>Правилами</w:t>
        </w:r>
      </w:hyperlink>
      <w:r>
        <w:t xml:space="preserve"> разработки и утверждения</w:t>
      </w:r>
      <w:proofErr w:type="gramEnd"/>
      <w: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6C1401" w:rsidRDefault="006C1401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6C1401" w:rsidRDefault="006C1401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6C1401" w:rsidRDefault="006C1401">
      <w:pPr>
        <w:pStyle w:val="ConsPlusNormal"/>
        <w:spacing w:before="220"/>
        <w:ind w:firstLine="540"/>
        <w:jc w:val="both"/>
      </w:pPr>
      <w:bookmarkStart w:id="9" w:name="P120"/>
      <w:bookmarkEnd w:id="9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перечень контролируемых лиц, в отношении которых должны быть проведены профилактические визиты;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6C1401" w:rsidRDefault="006C1401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lastRenderedPageBreak/>
        <w:t xml:space="preserve">11(6). В случае, указанном в </w:t>
      </w:r>
      <w:hyperlink w:anchor="P120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6C1401" w:rsidRDefault="006C1401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C1401" w:rsidRDefault="006C1401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6C1401" w:rsidRDefault="006C1401">
      <w:pPr>
        <w:pStyle w:val="ConsPlusNormal"/>
        <w:jc w:val="both"/>
      </w:pPr>
    </w:p>
    <w:p w:rsidR="006C1401" w:rsidRDefault="006C1401">
      <w:pPr>
        <w:pStyle w:val="ConsPlusNormal"/>
        <w:jc w:val="right"/>
      </w:pPr>
      <w:r>
        <w:t>Председатель Правительства</w:t>
      </w:r>
    </w:p>
    <w:p w:rsidR="006C1401" w:rsidRDefault="006C1401">
      <w:pPr>
        <w:pStyle w:val="ConsPlusNormal"/>
        <w:jc w:val="right"/>
      </w:pPr>
      <w:r>
        <w:t>Российской Федерации</w:t>
      </w:r>
    </w:p>
    <w:p w:rsidR="006C1401" w:rsidRDefault="006C1401">
      <w:pPr>
        <w:pStyle w:val="ConsPlusNormal"/>
        <w:jc w:val="right"/>
      </w:pPr>
      <w:r>
        <w:t>М.МИШУСТИН</w:t>
      </w:r>
    </w:p>
    <w:p w:rsidR="006C1401" w:rsidRDefault="006C1401">
      <w:pPr>
        <w:pStyle w:val="ConsPlusNormal"/>
        <w:jc w:val="both"/>
      </w:pPr>
    </w:p>
    <w:p w:rsidR="006C1401" w:rsidRDefault="006C1401">
      <w:pPr>
        <w:pStyle w:val="ConsPlusNormal"/>
        <w:jc w:val="both"/>
      </w:pPr>
    </w:p>
    <w:p w:rsidR="006C1401" w:rsidRDefault="006C14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E12" w:rsidRDefault="00C20E12"/>
    <w:sectPr w:rsidR="00C20E12" w:rsidSect="006A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01"/>
    <w:rsid w:val="006C1401"/>
    <w:rsid w:val="00C2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4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14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14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4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14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14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D5A5AEF04144818FB4EA2154AA4A28A5EF93DDA7A64EF5796527A839461232C2CBA34B4CD47216B2D0D9F8F7F5FC66A39B86878BE0748DD46b9H" TargetMode="External"/><Relationship Id="rId21" Type="http://schemas.openxmlformats.org/officeDocument/2006/relationships/hyperlink" Target="consultantplus://offline/ref=2D5A5AEF04144818FB4EA2154AA4A28A5EF93ADF7C63EF5796527A839461232C2CBA34B4CD47216A2A0D9F8F7F5FC66A39B86878BE0748DD46b9H" TargetMode="External"/><Relationship Id="rId42" Type="http://schemas.openxmlformats.org/officeDocument/2006/relationships/hyperlink" Target="consultantplus://offline/ref=2D5A5AEF04144818FB4EA2154AA4A28A5EFF3CDB7E66EF5796527A839461232C2CBA34B4CD47216B2D0D9F8F7F5FC66A39B86878BE0748DD46b9H" TargetMode="External"/><Relationship Id="rId47" Type="http://schemas.openxmlformats.org/officeDocument/2006/relationships/hyperlink" Target="consultantplus://offline/ref=2D5A5AEF04144818FB4EA2154AA4A28A5EFE3ED97166EF5796527A839461232C2CBA34B4CD47266C210D9F8F7F5FC66A39B86878BE0748DD46b9H" TargetMode="External"/><Relationship Id="rId63" Type="http://schemas.openxmlformats.org/officeDocument/2006/relationships/hyperlink" Target="consultantplus://offline/ref=2D5A5AEF04144818FB4EA2154AA4A28A5EFE3EDF7866EF5796527A839461232C2CBA34B4CD47206E2B0D9F8F7F5FC66A39B86878BE0748DD46b9H" TargetMode="External"/><Relationship Id="rId68" Type="http://schemas.openxmlformats.org/officeDocument/2006/relationships/hyperlink" Target="consultantplus://offline/ref=2D5A5AEF04144818FB4EA2154AA4A28A5EF93CDD7B67EF5796527A839461232C3EBA6CB8CE473F6B2E18C9DE3940b9H" TargetMode="External"/><Relationship Id="rId16" Type="http://schemas.openxmlformats.org/officeDocument/2006/relationships/hyperlink" Target="consultantplus://offline/ref=2D5A5AEF04144818FB4EA2154AA4A28A5EF935D97F63EF5796527A839461232C2CBA34B4CD47216A210D9F8F7F5FC66A39B86878BE0748DD46b9H" TargetMode="External"/><Relationship Id="rId11" Type="http://schemas.openxmlformats.org/officeDocument/2006/relationships/hyperlink" Target="consultantplus://offline/ref=2D5A5AEF04144818FB4EA2154AA4A28A5EF935D97A63EF5796527A839461232C2CBA34B4CD47216B210D9F8F7F5FC66A39B86878BE0748DD46b9H" TargetMode="External"/><Relationship Id="rId24" Type="http://schemas.openxmlformats.org/officeDocument/2006/relationships/hyperlink" Target="consultantplus://offline/ref=2D5A5AEF04144818FB4EA2154AA4A28A5EFE3EDF7866EF5796527A839461232C2CBA34B4CD47206F2A0D9F8F7F5FC66A39B86878BE0748DD46b9H" TargetMode="External"/><Relationship Id="rId32" Type="http://schemas.openxmlformats.org/officeDocument/2006/relationships/hyperlink" Target="consultantplus://offline/ref=2D5A5AEF04144818FB4EA2154AA4A28A5EF935D97F63EF5796527A839461232C2CBA34B4CD4721692F0D9F8F7F5FC66A39B86878BE0748DD46b9H" TargetMode="External"/><Relationship Id="rId37" Type="http://schemas.openxmlformats.org/officeDocument/2006/relationships/hyperlink" Target="consultantplus://offline/ref=2D5A5AEF04144818FB4EA2154AA4A28A5EF938D37968EF5796527A839461232C2CBA34B4CD472269210D9F8F7F5FC66A39B86878BE0748DD46b9H" TargetMode="External"/><Relationship Id="rId40" Type="http://schemas.openxmlformats.org/officeDocument/2006/relationships/hyperlink" Target="consultantplus://offline/ref=2D5A5AEF04144818FB4EA2154AA4A28A5EFE3EDF7866EF5796527A839461232C2CBA34B4CD47206F2D0D9F8F7F5FC66A39B86878BE0748DD46b9H" TargetMode="External"/><Relationship Id="rId45" Type="http://schemas.openxmlformats.org/officeDocument/2006/relationships/hyperlink" Target="consultantplus://offline/ref=2D5A5AEF04144818FB4EA2154AA4A28A5EFE3ED97166EF5796527A839461232C2CBA34B4CD47216A2C0D9F8F7F5FC66A39B86878BE0748DD46b9H" TargetMode="External"/><Relationship Id="rId53" Type="http://schemas.openxmlformats.org/officeDocument/2006/relationships/hyperlink" Target="consultantplus://offline/ref=2D5A5AEF04144818FB4EA2154AA4A28A5EF935D97F63EF5796527A839461232C2CBA34B4CD472169210D9F8F7F5FC66A39B86878BE0748DD46b9H" TargetMode="External"/><Relationship Id="rId58" Type="http://schemas.openxmlformats.org/officeDocument/2006/relationships/hyperlink" Target="consultantplus://offline/ref=2D5A5AEF04144818FB4EA2154AA4A28A5EF935D97F63EF5796527A839461232C2CBA34B4CD4721682C0D9F8F7F5FC66A39B86878BE0748DD46b9H" TargetMode="External"/><Relationship Id="rId66" Type="http://schemas.openxmlformats.org/officeDocument/2006/relationships/hyperlink" Target="consultantplus://offline/ref=2D5A5AEF04144818FB4EA2154AA4A28A5EF93ADF7C63EF5796527A839461232C2CBA34B4CD47216A2D0D9F8F7F5FC66A39B86878BE0748DD46b9H" TargetMode="External"/><Relationship Id="rId74" Type="http://schemas.openxmlformats.org/officeDocument/2006/relationships/hyperlink" Target="consultantplus://offline/ref=2D5A5AEF04144818FB4EA2154AA4A28A5EFE3ED97166EF5796527A839461232C2CBA34B4CD472662290D9F8F7F5FC66A39B86878BE0748DD46b9H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2D5A5AEF04144818FB4EA2154AA4A28A5EF935D97F63EF5796527A839461232C2CBA34B4CD47216A200D9F8F7F5FC66A39B86878BE0748DD46b9H" TargetMode="External"/><Relationship Id="rId61" Type="http://schemas.openxmlformats.org/officeDocument/2006/relationships/hyperlink" Target="consultantplus://offline/ref=2D5A5AEF04144818FB4EA2154AA4A28A5EF935D97F63EF5796527A839461232C2CBA34B4CD4721682D0D9F8F7F5FC66A39B86878BE0748DD46b9H" TargetMode="External"/><Relationship Id="rId19" Type="http://schemas.openxmlformats.org/officeDocument/2006/relationships/hyperlink" Target="consultantplus://offline/ref=2D5A5AEF04144818FB4EA2154AA4A28A5EF935D97F63EF5796527A839461232C2CBA34B4CD472169290D9F8F7F5FC66A39B86878BE0748DD46b9H" TargetMode="External"/><Relationship Id="rId14" Type="http://schemas.openxmlformats.org/officeDocument/2006/relationships/hyperlink" Target="consultantplus://offline/ref=2D5A5AEF04144818FB4EA2154AA4A28A5EF83ED87868EF5796527A839461232C2CBA34B4CD47276D2C0D9F8F7F5FC66A39B86878BE0748DD46b9H" TargetMode="External"/><Relationship Id="rId22" Type="http://schemas.openxmlformats.org/officeDocument/2006/relationships/hyperlink" Target="consultantplus://offline/ref=2D5A5AEF04144818FB4EA2154AA4A28A5EFE3EDF7866EF5796527A839461232C2CBA34B4CD47206F290D9F8F7F5FC66A39B86878BE0748DD46b9H" TargetMode="External"/><Relationship Id="rId27" Type="http://schemas.openxmlformats.org/officeDocument/2006/relationships/hyperlink" Target="consultantplus://offline/ref=2D5A5AEF04144818FB4EA2154AA4A28A5EF935D97A63EF5796527A839461232C2CBA34B4CD47216B210D9F8F7F5FC66A39B86878BE0748DD46b9H" TargetMode="External"/><Relationship Id="rId30" Type="http://schemas.openxmlformats.org/officeDocument/2006/relationships/hyperlink" Target="consultantplus://offline/ref=2D5A5AEF04144818FB4EA2154AA4A28A5EF935D97F63EF5796527A839461232C2CBA34B4CD4721692E0D9F8F7F5FC66A39B86878BE0748DD46b9H" TargetMode="External"/><Relationship Id="rId35" Type="http://schemas.openxmlformats.org/officeDocument/2006/relationships/hyperlink" Target="consultantplus://offline/ref=2D5A5AEF04144818FB4EA2154AA4A28A5EF938D37968EF5796527A839461232C2CBA34B4CD47226D200D9F8F7F5FC66A39B86878BE0748DD46b9H" TargetMode="External"/><Relationship Id="rId43" Type="http://schemas.openxmlformats.org/officeDocument/2006/relationships/hyperlink" Target="consultantplus://offline/ref=2D5A5AEF04144818FB4EA2154AA4A28A5EF83ED87868EF5796527A839461232C2CBA34B4CD472862210D9F8F7F5FC66A39B86878BE0748DD46b9H" TargetMode="External"/><Relationship Id="rId48" Type="http://schemas.openxmlformats.org/officeDocument/2006/relationships/hyperlink" Target="consultantplus://offline/ref=2D5A5AEF04144818FB4EA2154AA4A28A5EFE39DB7064EF5796527A839461232C2CBA34B4CD47206C2B0D9F8F7F5FC66A39B86878BE0748DD46b9H" TargetMode="External"/><Relationship Id="rId56" Type="http://schemas.openxmlformats.org/officeDocument/2006/relationships/hyperlink" Target="consultantplus://offline/ref=2D5A5AEF04144818FB4EA2154AA4A28A5EFE3EDF7866EF5796527A839461232C2CBA34B4CD47206F210D9F8F7F5FC66A39B86878BE0748DD46b9H" TargetMode="External"/><Relationship Id="rId64" Type="http://schemas.openxmlformats.org/officeDocument/2006/relationships/hyperlink" Target="consultantplus://offline/ref=2D5A5AEF04144818FB4EA2154AA4A28A5EF83ED87868EF5796527A839461232C2CBA34B4CD47276D2C0D9F8F7F5FC66A39B86878BE0748DD46b9H" TargetMode="External"/><Relationship Id="rId69" Type="http://schemas.openxmlformats.org/officeDocument/2006/relationships/hyperlink" Target="consultantplus://offline/ref=2D5A5AEF04144818FB4EA2154AA4A28A5EF93ADF7C63EF5796527A839461232C2CBA34B4CD47216A2E0D9F8F7F5FC66A39B86878BE0748DD46b9H" TargetMode="External"/><Relationship Id="rId77" Type="http://schemas.openxmlformats.org/officeDocument/2006/relationships/hyperlink" Target="consultantplus://offline/ref=2D5A5AEF04144818FB4EA2154AA4A28A5EFE3ED97166EF5796527A839461232C2CBA34B4CD4726622A0D9F8F7F5FC66A39B86878BE0748DD46b9H" TargetMode="External"/><Relationship Id="rId8" Type="http://schemas.openxmlformats.org/officeDocument/2006/relationships/hyperlink" Target="consultantplus://offline/ref=2D5A5AEF04144818FB4EA2154AA4A28A5EF834DB7D60EF5796527A839461232C2CBA34B4CD47216B2D0D9F8F7F5FC66A39B86878BE0748DD46b9H" TargetMode="External"/><Relationship Id="rId51" Type="http://schemas.openxmlformats.org/officeDocument/2006/relationships/hyperlink" Target="consultantplus://offline/ref=2D5A5AEF04144818FB4EA2154AA4A28A5EF83ED87868EF5796527A839461232C2CBA34B4CD472563290D9F8F7F5FC66A39B86878BE0748DD46b9H" TargetMode="External"/><Relationship Id="rId72" Type="http://schemas.openxmlformats.org/officeDocument/2006/relationships/hyperlink" Target="consultantplus://offline/ref=2D5A5AEF04144818FB4EA2154AA4A28A5EFE3ED97166EF5796527A839461232C2CBA34B4CD472662280D9F8F7F5FC66A39B86878BE0748DD46b9H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D5A5AEF04144818FB4EA2154AA4A28A5EFE3ED97166EF5796527A839461232C2CBA34B4CD47266C2B0D9F8F7F5FC66A39B86878BE0748DD46b9H" TargetMode="External"/><Relationship Id="rId17" Type="http://schemas.openxmlformats.org/officeDocument/2006/relationships/hyperlink" Target="consultantplus://offline/ref=2D5A5AEF04144818FB4EA2154AA4A28A5EF83ED87868EF5796527A839461232C2CBA34B4CD472669200D9F8F7F5FC66A39B86878BE0748DD46b9H" TargetMode="External"/><Relationship Id="rId25" Type="http://schemas.openxmlformats.org/officeDocument/2006/relationships/hyperlink" Target="consultantplus://offline/ref=2D5A5AEF04144818FB4EA2154AA4A28A5EF83ED87868EF5796527A839461232C2CBA34B4CD46236E2C0D9F8F7F5FC66A39B86878BE0748DD46b9H" TargetMode="External"/><Relationship Id="rId33" Type="http://schemas.openxmlformats.org/officeDocument/2006/relationships/hyperlink" Target="consultantplus://offline/ref=2D5A5AEF04144818FB4EA2154AA4A28A5EFE3EDF7866EF5796527A839461232C2CBA34B4CD47206F2B0D9F8F7F5FC66A39B86878BE0748DD46b9H" TargetMode="External"/><Relationship Id="rId38" Type="http://schemas.openxmlformats.org/officeDocument/2006/relationships/hyperlink" Target="consultantplus://offline/ref=2D5A5AEF04144818FB4EA2154AA4A28A5EF938D37968EF5796527A839461232C2CBA34B1C8442A3F79429ED3380AD5693FB86A7EA240b6H" TargetMode="External"/><Relationship Id="rId46" Type="http://schemas.openxmlformats.org/officeDocument/2006/relationships/hyperlink" Target="consultantplus://offline/ref=2D5A5AEF04144818FB4EA2154AA4A28A5EF83ED87868EF5796527A839461232C2CBA34B4CD4725692A0D9F8F7F5FC66A39B86878BE0748DD46b9H" TargetMode="External"/><Relationship Id="rId59" Type="http://schemas.openxmlformats.org/officeDocument/2006/relationships/hyperlink" Target="consultantplus://offline/ref=2D5A5AEF04144818FB4EA2154AA4A28A5EFE3EDF7866EF5796527A839461232C2CBA34B4CD47206E2A0D9F8F7F5FC66A39B86878BE0748DD46b9H" TargetMode="External"/><Relationship Id="rId67" Type="http://schemas.openxmlformats.org/officeDocument/2006/relationships/hyperlink" Target="consultantplus://offline/ref=2D5A5AEF04144818FB4EA2154AA4A28A5EFE3ED97166EF5796527A839461232C2CBA34B4CD4726632F0D9F8F7F5FC66A39B86878BE0748DD46b9H" TargetMode="External"/><Relationship Id="rId20" Type="http://schemas.openxmlformats.org/officeDocument/2006/relationships/hyperlink" Target="consultantplus://offline/ref=2D5A5AEF04144818FB4EA2154AA4A28A5EF93ADF7C63EF5796527A839461232C2CBA34B4CD47216A290D9F8F7F5FC66A39B86878BE0748DD46b9H" TargetMode="External"/><Relationship Id="rId41" Type="http://schemas.openxmlformats.org/officeDocument/2006/relationships/hyperlink" Target="consultantplus://offline/ref=2D5A5AEF04144818FB4EA2154AA4A28A5EFE3ED97166EF5796527A839461232C2CBA34B4CD47266C200D9F8F7F5FC66A39B86878BE0748DD46b9H" TargetMode="External"/><Relationship Id="rId54" Type="http://schemas.openxmlformats.org/officeDocument/2006/relationships/hyperlink" Target="consultantplus://offline/ref=2D5A5AEF04144818FB4EA2154AA4A28A5EF83ED87868EF5796527A839461232C2CBA34B4CD46216B290D9F8F7F5FC66A39B86878BE0748DD46b9H" TargetMode="External"/><Relationship Id="rId62" Type="http://schemas.openxmlformats.org/officeDocument/2006/relationships/hyperlink" Target="consultantplus://offline/ref=2D5A5AEF04144818FB4EA2154AA4A28A5EF83ED87868EF5796527A839461232C2CBA34B4CD46206F290D9F8F7F5FC66A39B86878BE0748DD46b9H" TargetMode="External"/><Relationship Id="rId70" Type="http://schemas.openxmlformats.org/officeDocument/2006/relationships/hyperlink" Target="consultantplus://offline/ref=2D5A5AEF04144818FB4EA2154AA4A28A5EFE3ED97166EF5796527A839461232C2CBA34B4CD472663200D9F8F7F5FC66A39B86878BE0748DD46b9H" TargetMode="External"/><Relationship Id="rId75" Type="http://schemas.openxmlformats.org/officeDocument/2006/relationships/hyperlink" Target="consultantplus://offline/ref=2D5A5AEF04144818FB4EA2154AA4A28A5EF834DB7D60EF5796527A839461232C2CBA34B4CD47216B210D9F8F7F5FC66A39B86878BE0748DD46b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5A5AEF04144818FB4EA2154AA4A28A5EFE3EDF7866EF5796527A839461232C2CBA34B4CD472068200D9F8F7F5FC66A39B86878BE0748DD46b9H" TargetMode="External"/><Relationship Id="rId15" Type="http://schemas.openxmlformats.org/officeDocument/2006/relationships/hyperlink" Target="consultantplus://offline/ref=2D5A5AEF04144818FB4EA2154AA4A28A5EF93CDD7B67EF5796527A839461232C2CBA34B4CD47206B2B0D9F8F7F5FC66A39B86878BE0748DD46b9H" TargetMode="External"/><Relationship Id="rId23" Type="http://schemas.openxmlformats.org/officeDocument/2006/relationships/hyperlink" Target="consultantplus://offline/ref=2D5A5AEF04144818FB4EA2154AA4A28A5EFE3ED97166EF5796527A839461232C2CBA34B4CD47266C2D0D9F8F7F5FC66A39B86878BE0748DD46b9H" TargetMode="External"/><Relationship Id="rId28" Type="http://schemas.openxmlformats.org/officeDocument/2006/relationships/hyperlink" Target="consultantplus://offline/ref=2D5A5AEF04144818FB4EA2154AA4A28A5EFE3ED97166EF5796527A839461232C2CBA34B4CD47266C2E0D9F8F7F5FC66A39B86878BE0748DD46b9H" TargetMode="External"/><Relationship Id="rId36" Type="http://schemas.openxmlformats.org/officeDocument/2006/relationships/hyperlink" Target="consultantplus://offline/ref=2D5A5AEF04144818FB4EA2154AA4A28A5EF938D37968EF5796527A839461232C2CBA34B1C9432A3F79429ED3380AD5693FB86A7EA240b6H" TargetMode="External"/><Relationship Id="rId49" Type="http://schemas.openxmlformats.org/officeDocument/2006/relationships/hyperlink" Target="consultantplus://offline/ref=2D5A5AEF04144818FB4EA2154AA4A28A5EFE3ED97166EF5796527A839461232C2CBA34B4CD4726632C0D9F8F7F5FC66A39B86878BE0748DD46b9H" TargetMode="External"/><Relationship Id="rId57" Type="http://schemas.openxmlformats.org/officeDocument/2006/relationships/hyperlink" Target="consultantplus://offline/ref=2D5A5AEF04144818FB4EA2154AA4A28A5EF83ED87868EF5796527A839461232C2CBA34B4CD46216F290D9F8F7F5FC66A39B86878BE0748DD46b9H" TargetMode="External"/><Relationship Id="rId10" Type="http://schemas.openxmlformats.org/officeDocument/2006/relationships/hyperlink" Target="consultantplus://offline/ref=2D5A5AEF04144818FB4EA2154AA4A28A5EF93ADF7C63EF5796527A839461232C2CBA34B4CD47216B2D0D9F8F7F5FC66A39B86878BE0748DD46b9H" TargetMode="External"/><Relationship Id="rId31" Type="http://schemas.openxmlformats.org/officeDocument/2006/relationships/hyperlink" Target="consultantplus://offline/ref=2D5A5AEF04144818FB4EA2154AA4A28A5EF93CDD7B67EF5796527A839461232C2CBA34B6CC402A3F79429ED3380AD5693FB86A7EA240b6H" TargetMode="External"/><Relationship Id="rId44" Type="http://schemas.openxmlformats.org/officeDocument/2006/relationships/hyperlink" Target="consultantplus://offline/ref=2D5A5AEF04144818FB4EA2154AA4A28A5EF93CDD7B67EF5796527A839461232C2CBA34B7CB472A3F79429ED3380AD5693FB86A7EA240b6H" TargetMode="External"/><Relationship Id="rId52" Type="http://schemas.openxmlformats.org/officeDocument/2006/relationships/hyperlink" Target="consultantplus://offline/ref=2D5A5AEF04144818FB4EA2154AA4A28A5EF93CDD7B67EF5796527A839461232C2CBA34B6C5442A3F79429ED3380AD5693FB86A7EA240b6H" TargetMode="External"/><Relationship Id="rId60" Type="http://schemas.openxmlformats.org/officeDocument/2006/relationships/hyperlink" Target="consultantplus://offline/ref=2D5A5AEF04144818FB4EBC0E5FA4A28A5EFE35DD7F61EF5796527A839461232C2CBA34B4CD4625692C0D9F8F7F5FC66A39B86878BE0748DD46b9H" TargetMode="External"/><Relationship Id="rId65" Type="http://schemas.openxmlformats.org/officeDocument/2006/relationships/hyperlink" Target="consultantplus://offline/ref=2D5A5AEF04144818FB4EA2154AA4A28A5EF93CDD7B67EF5796527A839461232C2CBA34B4CD47206B2B0D9F8F7F5FC66A39B86878BE0748DD46b9H" TargetMode="External"/><Relationship Id="rId73" Type="http://schemas.openxmlformats.org/officeDocument/2006/relationships/hyperlink" Target="consultantplus://offline/ref=2D5A5AEF04144818FB4EA2154AA4A28A59F234DF7162EF5796527A839461232C2CBA34B4CD47216A290D9F8F7F5FC66A39B86878BE0748DD46b9H" TargetMode="External"/><Relationship Id="rId78" Type="http://schemas.openxmlformats.org/officeDocument/2006/relationships/hyperlink" Target="consultantplus://offline/ref=2D5A5AEF04144818FB4EA2154AA4A28A5EFE3ED97166EF5796527A839461232C2CBA34B4CD47296B290D9F8F7F5FC66A39B86878BE0748DD46b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5A5AEF04144818FB4EA2154AA4A28A5EF93DDA7A64EF5796527A839461232C2CBA34B4CD47216B2D0D9F8F7F5FC66A39B86878BE0748DD46b9H" TargetMode="External"/><Relationship Id="rId13" Type="http://schemas.openxmlformats.org/officeDocument/2006/relationships/hyperlink" Target="consultantplus://offline/ref=2D5A5AEF04144818FB4EA2154AA4A28A5EFF3CDB7E66EF5796527A839461232C2CBA34B4CD47216B2D0D9F8F7F5FC66A39B86878BE0748DD46b9H" TargetMode="External"/><Relationship Id="rId18" Type="http://schemas.openxmlformats.org/officeDocument/2006/relationships/hyperlink" Target="consultantplus://offline/ref=2D5A5AEF04144818FB4EA2154AA4A28A5EF93CDD7B67EF5796527A839461232C2CBA34B4CD4720692D0D9F8F7F5FC66A39B86878BE0748DD46b9H" TargetMode="External"/><Relationship Id="rId39" Type="http://schemas.openxmlformats.org/officeDocument/2006/relationships/hyperlink" Target="consultantplus://offline/ref=2D5A5AEF04144818FB4EA2154AA4A28A5EF93ADF7963EF5796527A839461232C2CBA34B2C94C753A6C53C6DD3B14CB6F27A4687C4Ab3H" TargetMode="External"/><Relationship Id="rId34" Type="http://schemas.openxmlformats.org/officeDocument/2006/relationships/hyperlink" Target="consultantplus://offline/ref=2D5A5AEF04144818FB4EA2154AA4A28A5EF839D37F61EF5796527A839461232C2CBA34B4CD47216B2D0D9F8F7F5FC66A39B86878BE0748DD46b9H" TargetMode="External"/><Relationship Id="rId50" Type="http://schemas.openxmlformats.org/officeDocument/2006/relationships/hyperlink" Target="consultantplus://offline/ref=2D5A5AEF04144818FB4EA2154AA4A28A5EF83ED87868EF5796527A839461232C2CBA34B4CD46216B290D9F8F7F5FC66A39B86878BE0748DD46b9H" TargetMode="External"/><Relationship Id="rId55" Type="http://schemas.openxmlformats.org/officeDocument/2006/relationships/hyperlink" Target="consultantplus://offline/ref=2D5A5AEF04144818FB4EA2154AA4A28A5EF935D97F63EF5796527A839461232C2CBA34B4CD4721682A0D9F8F7F5FC66A39B86878BE0748DD46b9H" TargetMode="External"/><Relationship Id="rId76" Type="http://schemas.openxmlformats.org/officeDocument/2006/relationships/hyperlink" Target="consultantplus://offline/ref=2D5A5AEF04144818FB4EA2154AA4A28A5EF83ED87868EF5796527A839461232C3EBA6CB8CE473F6B2E18C9DE3940b9H" TargetMode="External"/><Relationship Id="rId7" Type="http://schemas.openxmlformats.org/officeDocument/2006/relationships/hyperlink" Target="consultantplus://offline/ref=2D5A5AEF04144818FB4EA2154AA4A28A5EF839D37F61EF5796527A839461232C2CBA34B4CD47216B2D0D9F8F7F5FC66A39B86878BE0748DD46b9H" TargetMode="External"/><Relationship Id="rId71" Type="http://schemas.openxmlformats.org/officeDocument/2006/relationships/hyperlink" Target="consultantplus://offline/ref=2D5A5AEF04144818FB4EA2154AA4A28A5EF834DB7D60EF5796527A839461232C2CBA34B4CD47216B2D0D9F8F7F5FC66A39B86878BE0748DD46b9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D5A5AEF04144818FB4EA2154AA4A28A5EF935D97F63EF5796527A839461232C2CBA34B4CD4721692B0D9F8F7F5FC66A39B86878BE0748DD46b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6671</Words>
  <Characters>38026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2023-06-30T07:27:00Z</dcterms:created>
  <dcterms:modified xsi:type="dcterms:W3CDTF">2023-06-30T07:28:00Z</dcterms:modified>
</cp:coreProperties>
</file>