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ACF3" w14:textId="01DBD1CD" w:rsidR="00711432" w:rsidRDefault="00413BD4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812C17">
        <w:rPr>
          <w:rFonts w:ascii="Times New Roman" w:hAnsi="Times New Roman"/>
          <w:iCs/>
          <w:sz w:val="28"/>
          <w:szCs w:val="28"/>
        </w:rPr>
        <w:t>09</w:t>
      </w:r>
      <w:r w:rsidR="00662CE8" w:rsidRPr="00031C4A">
        <w:rPr>
          <w:rFonts w:ascii="Times New Roman" w:hAnsi="Times New Roman"/>
          <w:iCs/>
          <w:sz w:val="28"/>
          <w:szCs w:val="28"/>
        </w:rPr>
        <w:t>.0</w:t>
      </w:r>
      <w:r w:rsidR="00812C17">
        <w:rPr>
          <w:rFonts w:ascii="Times New Roman" w:hAnsi="Times New Roman"/>
          <w:iCs/>
          <w:sz w:val="28"/>
          <w:szCs w:val="28"/>
        </w:rPr>
        <w:t>2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.2023 № </w:t>
      </w:r>
      <w:r w:rsidR="000925D0">
        <w:rPr>
          <w:rFonts w:ascii="Times New Roman" w:hAnsi="Times New Roman"/>
          <w:iCs/>
          <w:sz w:val="28"/>
          <w:szCs w:val="28"/>
        </w:rPr>
        <w:t>1</w:t>
      </w:r>
      <w:r w:rsidR="00812C17">
        <w:rPr>
          <w:rFonts w:ascii="Times New Roman" w:hAnsi="Times New Roman"/>
          <w:iCs/>
          <w:sz w:val="28"/>
          <w:szCs w:val="28"/>
        </w:rPr>
        <w:t>72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711432">
        <w:rPr>
          <w:rFonts w:ascii="Times New Roman" w:hAnsi="Times New Roman"/>
          <w:iCs/>
          <w:sz w:val="28"/>
          <w:szCs w:val="28"/>
        </w:rPr>
        <w:t xml:space="preserve">                           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>О демонтаже самовольно установленно</w:t>
      </w:r>
      <w:r w:rsidR="00812C17">
        <w:rPr>
          <w:rFonts w:ascii="Times New Roman" w:hAnsi="Times New Roman"/>
          <w:iCs/>
          <w:sz w:val="28"/>
          <w:szCs w:val="28"/>
        </w:rPr>
        <w:t>й металлической конструкции черного цвета в виде ограждения, двухстворчатых ворот и калитки, имеющих арочную форму, изготовленных из металлопрофиля квадратного сечения с декоративными наконечниками (пиками) на вертикальных элементах конструкции, установленных на стойках из металлопрофиля квадратного сечения, створки ворот которой оборудованы устройством(приводом) для открытия-закрытия ворот</w:t>
      </w:r>
      <w:r w:rsidR="00711432">
        <w:rPr>
          <w:rFonts w:ascii="Times New Roman" w:hAnsi="Times New Roman"/>
          <w:iCs/>
          <w:sz w:val="28"/>
          <w:szCs w:val="28"/>
        </w:rPr>
        <w:t xml:space="preserve">, калитка оборудована запирающим устройством (замком), принадлежащей Чекрышову Владимиру Александровичу и Чекрышову Сергею Александровичу, расположенной на территории города Пскова на земельном участке в границах кадастрового квартала с КН:60:27:0060348 на проезде между участками по адресам: г. Псков, ул. Гремячая, д.3А и ул. Гремячая, д.6А, ведущим к участкам </w:t>
      </w:r>
      <w:r w:rsidR="00E22170">
        <w:rPr>
          <w:rFonts w:ascii="Times New Roman" w:hAnsi="Times New Roman"/>
          <w:iCs/>
          <w:sz w:val="28"/>
          <w:szCs w:val="28"/>
        </w:rPr>
        <w:t xml:space="preserve"> </w:t>
      </w:r>
      <w:r w:rsidR="00711432">
        <w:rPr>
          <w:rFonts w:ascii="Times New Roman" w:hAnsi="Times New Roman"/>
          <w:iCs/>
          <w:sz w:val="28"/>
          <w:szCs w:val="28"/>
        </w:rPr>
        <w:t>г. Псков, ул. Гремячая, д.4, г. Псков, ул. Гремячая, д.5 и г. Псков, ул. Гремячая, д.6А</w:t>
      </w:r>
      <w:r w:rsidR="00812C17">
        <w:rPr>
          <w:rFonts w:ascii="Times New Roman" w:hAnsi="Times New Roman"/>
          <w:iCs/>
          <w:sz w:val="28"/>
          <w:szCs w:val="28"/>
        </w:rPr>
        <w:t xml:space="preserve"> </w:t>
      </w:r>
      <w:r w:rsidR="00662CE8" w:rsidRPr="00031C4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031C4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14:paraId="1FDCFBF3" w14:textId="5E93E94A" w:rsidR="00B774DD" w:rsidRPr="00031C4A" w:rsidRDefault="00B774DD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Демонтированный объект движимого имущества </w:t>
      </w:r>
      <w:r w:rsidR="00FF64DE" w:rsidRPr="00FF64DE">
        <w:rPr>
          <w:rStyle w:val="a3"/>
          <w:rFonts w:ascii="Times New Roman" w:hAnsi="Times New Roman"/>
          <w:b w:val="0"/>
          <w:sz w:val="28"/>
          <w:szCs w:val="28"/>
        </w:rPr>
        <w:t xml:space="preserve">был перемещен для временного хранения на </w:t>
      </w:r>
      <w:r w:rsidR="001D6788">
        <w:rPr>
          <w:rStyle w:val="a3"/>
          <w:rFonts w:ascii="Times New Roman" w:hAnsi="Times New Roman"/>
          <w:b w:val="0"/>
          <w:sz w:val="28"/>
          <w:szCs w:val="28"/>
        </w:rPr>
        <w:t>территорию</w:t>
      </w:r>
      <w:r w:rsidR="00FF64DE" w:rsidRPr="00FF64DE">
        <w:rPr>
          <w:rStyle w:val="a3"/>
          <w:rFonts w:ascii="Times New Roman" w:hAnsi="Times New Roman"/>
          <w:b w:val="0"/>
          <w:sz w:val="28"/>
          <w:szCs w:val="28"/>
        </w:rPr>
        <w:t xml:space="preserve"> МКУ г. Пскова «Служба благоустройства города» по адресу: г. Псков, Рижский пр., д. 72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14:paraId="0D982C99" w14:textId="6861BCF0" w:rsidR="00031C4A" w:rsidRDefault="00031C4A" w:rsidP="00031C4A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21734996" w14:textId="60AF4F67" w:rsidR="00031C4A" w:rsidRDefault="00E22170" w:rsidP="00031C4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61F2021" wp14:editId="40F701B8">
            <wp:extent cx="6210300" cy="2855595"/>
            <wp:effectExtent l="0" t="0" r="0" b="1905"/>
            <wp:docPr id="6765513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C4A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D6788"/>
    <w:rsid w:val="001F4281"/>
    <w:rsid w:val="00292D72"/>
    <w:rsid w:val="002D53EE"/>
    <w:rsid w:val="003B7B97"/>
    <w:rsid w:val="003E3A01"/>
    <w:rsid w:val="003F1AB6"/>
    <w:rsid w:val="003F7F73"/>
    <w:rsid w:val="00413BD4"/>
    <w:rsid w:val="0045398A"/>
    <w:rsid w:val="00493CE0"/>
    <w:rsid w:val="004D4023"/>
    <w:rsid w:val="00662CE8"/>
    <w:rsid w:val="00700A33"/>
    <w:rsid w:val="00711432"/>
    <w:rsid w:val="0071511E"/>
    <w:rsid w:val="00812C17"/>
    <w:rsid w:val="00840B6B"/>
    <w:rsid w:val="00AF04C9"/>
    <w:rsid w:val="00B24415"/>
    <w:rsid w:val="00B774DD"/>
    <w:rsid w:val="00BD1406"/>
    <w:rsid w:val="00BE42F6"/>
    <w:rsid w:val="00C652DD"/>
    <w:rsid w:val="00D510CA"/>
    <w:rsid w:val="00D83AE7"/>
    <w:rsid w:val="00DD32A4"/>
    <w:rsid w:val="00E22170"/>
    <w:rsid w:val="00E63CF5"/>
    <w:rsid w:val="00FC4615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9</cp:revision>
  <cp:lastPrinted>2023-11-20T11:22:00Z</cp:lastPrinted>
  <dcterms:created xsi:type="dcterms:W3CDTF">2024-10-16T08:03:00Z</dcterms:created>
  <dcterms:modified xsi:type="dcterms:W3CDTF">2024-10-25T07:49:00Z</dcterms:modified>
</cp:coreProperties>
</file>