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8382" w14:textId="77777777" w:rsidR="000155E0" w:rsidRPr="00DC5103" w:rsidRDefault="000155E0" w:rsidP="000155E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DC510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Пояснительная записка</w:t>
      </w:r>
    </w:p>
    <w:p w14:paraId="16590731" w14:textId="566B48C2" w:rsidR="000155E0" w:rsidRPr="00DC5103" w:rsidRDefault="000155E0" w:rsidP="000155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</w:t>
      </w:r>
      <w:r w:rsidR="003B503C"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проекту </w:t>
      </w:r>
      <w:r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программ</w:t>
      </w:r>
      <w:r w:rsidR="003B503C"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</w:p>
    <w:p w14:paraId="5FCBA8B2" w14:textId="77777777" w:rsidR="004447D0" w:rsidRPr="00DC5103" w:rsidRDefault="004447D0" w:rsidP="0044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C510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и содержание коммунальной инфраструктуры</w:t>
      </w:r>
      <w:r w:rsidRPr="00DC510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14:paraId="6D320F83" w14:textId="77777777" w:rsidR="000155E0" w:rsidRPr="00DC5103" w:rsidRDefault="000155E0" w:rsidP="000155E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14:paraId="3A3B30ED" w14:textId="77777777" w:rsidR="003B503C" w:rsidRPr="00DC5103" w:rsidRDefault="003B503C" w:rsidP="008574A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Разработчик (Ответственный исполнитель) программы: </w:t>
      </w:r>
    </w:p>
    <w:p w14:paraId="0BD0B79D" w14:textId="77777777" w:rsidR="003B503C" w:rsidRPr="00DC5103" w:rsidRDefault="003B503C" w:rsidP="008574A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10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городского хозяйства Администрации города Пскова.</w:t>
      </w:r>
    </w:p>
    <w:p w14:paraId="6120A866" w14:textId="24826DFA" w:rsidR="003B503C" w:rsidRPr="00DC5103" w:rsidRDefault="003B503C" w:rsidP="008574A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103">
        <w:rPr>
          <w:rFonts w:ascii="Times New Roman" w:hAnsi="Times New Roman" w:cs="Times New Roman"/>
          <w:color w:val="000000" w:themeColor="text1"/>
          <w:sz w:val="28"/>
          <w:szCs w:val="28"/>
        </w:rPr>
        <w:t>Срок действия программы: с 01.01.2025 по 31.12.2030</w:t>
      </w:r>
      <w:r w:rsidR="009656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E92AE5" w14:textId="77777777" w:rsidR="003B503C" w:rsidRPr="00DC5103" w:rsidRDefault="003B503C" w:rsidP="00857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103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программы сформирован на основании:</w:t>
      </w:r>
    </w:p>
    <w:p w14:paraId="581F64DD" w14:textId="0301CFDE" w:rsidR="003B503C" w:rsidRPr="00DC5103" w:rsidRDefault="003B503C" w:rsidP="008574A9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103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 Администрации города Пскова от 09</w:t>
      </w:r>
      <w:r w:rsidR="00965632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Pr="00DC5103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9656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5103">
        <w:rPr>
          <w:rFonts w:ascii="Times New Roman" w:hAnsi="Times New Roman" w:cs="Times New Roman"/>
          <w:color w:val="000000" w:themeColor="text1"/>
          <w:sz w:val="28"/>
          <w:szCs w:val="28"/>
        </w:rPr>
        <w:t>№ 163-р «О переходе на новую систему управления муниципальными программами города Пскова»,</w:t>
      </w:r>
    </w:p>
    <w:p w14:paraId="476D4BAD" w14:textId="70D61C2B" w:rsidR="003B503C" w:rsidRPr="00DC5103" w:rsidRDefault="003B503C" w:rsidP="008574A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103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 Администрации города Пскова от 28</w:t>
      </w:r>
      <w:r w:rsidR="00965632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DC5103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9656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5103">
        <w:rPr>
          <w:rFonts w:ascii="Times New Roman" w:hAnsi="Times New Roman" w:cs="Times New Roman"/>
          <w:color w:val="000000" w:themeColor="text1"/>
          <w:sz w:val="28"/>
          <w:szCs w:val="28"/>
        </w:rPr>
        <w:t>№ 136-р «Об утверждении Перечня муниципальных программ муниципального образования «Город Псков».</w:t>
      </w:r>
    </w:p>
    <w:p w14:paraId="3489F33A" w14:textId="6BE3672E" w:rsidR="000155E0" w:rsidRPr="000E0CDA" w:rsidRDefault="000155E0" w:rsidP="0085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Разработка муниципальной программы </w:t>
      </w:r>
      <w:r w:rsidR="000E0CDA" w:rsidRPr="00DC510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0E0CDA"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и содержание коммунальной инфраструктуры</w:t>
      </w:r>
      <w:r w:rsidR="000E0CDA" w:rsidRPr="00DC510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обоснована необходимостью обеспечения согласованности сроков реализации муниципальных </w:t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программ города Пскова </w:t>
      </w:r>
      <w:r w:rsidR="000E0CDA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и Стратегии развития города Пскова до 2030 года, установления связи </w:t>
      </w:r>
      <w:r w:rsidR="000E0CDA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>с государственными программами Псковской области и региональными проектами.</w:t>
      </w:r>
    </w:p>
    <w:p w14:paraId="649FDEF9" w14:textId="77777777" w:rsidR="003B503C" w:rsidRPr="00DC5103" w:rsidRDefault="003B503C" w:rsidP="008574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10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разработана с учетом положений следующих нормативных актов:</w:t>
      </w:r>
    </w:p>
    <w:p w14:paraId="06D7501E" w14:textId="77777777" w:rsidR="000155E0" w:rsidRPr="000155E0" w:rsidRDefault="000155E0" w:rsidP="008574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Pr="000155E0">
        <w:rPr>
          <w:rFonts w:ascii="Times New Roman" w:eastAsia="Calibri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14:paraId="18FE8506" w14:textId="7776177E" w:rsidR="003B503C" w:rsidRDefault="003B503C" w:rsidP="008574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03C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Российской Федерации от </w:t>
      </w:r>
      <w:r w:rsidR="00965632">
        <w:rPr>
          <w:rFonts w:ascii="Times New Roman" w:eastAsia="Calibri" w:hAnsi="Times New Roman" w:cs="Times New Roman"/>
          <w:sz w:val="28"/>
          <w:szCs w:val="28"/>
        </w:rPr>
        <w:t>0</w:t>
      </w:r>
      <w:r w:rsidRPr="003B503C">
        <w:rPr>
          <w:rFonts w:ascii="Times New Roman" w:eastAsia="Calibri" w:hAnsi="Times New Roman" w:cs="Times New Roman"/>
          <w:sz w:val="28"/>
          <w:szCs w:val="28"/>
        </w:rPr>
        <w:t>7</w:t>
      </w:r>
      <w:r w:rsidR="00965632">
        <w:rPr>
          <w:rFonts w:ascii="Times New Roman" w:eastAsia="Calibri" w:hAnsi="Times New Roman" w:cs="Times New Roman"/>
          <w:sz w:val="28"/>
          <w:szCs w:val="28"/>
        </w:rPr>
        <w:t>.05.</w:t>
      </w:r>
      <w:r w:rsidRPr="003B503C">
        <w:rPr>
          <w:rFonts w:ascii="Times New Roman" w:eastAsia="Calibri" w:hAnsi="Times New Roman" w:cs="Times New Roman"/>
          <w:sz w:val="28"/>
          <w:szCs w:val="28"/>
        </w:rPr>
        <w:t>2024</w:t>
      </w:r>
      <w:r w:rsidR="00965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503C">
        <w:rPr>
          <w:rFonts w:ascii="Times New Roman" w:eastAsia="Calibri" w:hAnsi="Times New Roman" w:cs="Times New Roman"/>
          <w:sz w:val="28"/>
          <w:szCs w:val="28"/>
        </w:rPr>
        <w:t xml:space="preserve">№ 309 </w:t>
      </w:r>
      <w:r w:rsidR="00965632">
        <w:rPr>
          <w:rFonts w:ascii="Times New Roman" w:eastAsia="Calibri" w:hAnsi="Times New Roman" w:cs="Times New Roman"/>
          <w:sz w:val="28"/>
          <w:szCs w:val="28"/>
        </w:rPr>
        <w:br/>
      </w:r>
      <w:r w:rsidRPr="003B503C">
        <w:rPr>
          <w:rFonts w:ascii="Times New Roman" w:eastAsia="Calibri" w:hAnsi="Times New Roman" w:cs="Times New Roman"/>
          <w:sz w:val="28"/>
          <w:szCs w:val="28"/>
        </w:rPr>
        <w:t>«О национальных целях развития Российской Федерации на период до 2030 года и на перспективу до 2036 года»;</w:t>
      </w:r>
    </w:p>
    <w:p w14:paraId="587FD033" w14:textId="08703CAE" w:rsidR="003B503C" w:rsidRPr="00DC5103" w:rsidRDefault="003B503C" w:rsidP="008574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Стратегия развития строительной отрасли и жилищно-коммунального хозяйства Российской Федерации на период до 2030 года с прогнозом до 2035 года, утвержденная распоряжением Правительства Российской Федерации </w:t>
      </w:r>
      <w:r w:rsidR="009656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31</w:t>
      </w:r>
      <w:r w:rsidR="009656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.10.</w:t>
      </w:r>
      <w:r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2022 № 3268-р»;</w:t>
      </w:r>
    </w:p>
    <w:p w14:paraId="04206053" w14:textId="75BDDEE3" w:rsidR="000155E0" w:rsidRDefault="000155E0" w:rsidP="008574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Стратегия развития строительной </w:t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отрасли и жилищно-коммунального хозяйства Псковской области на период до 2030 года с прогнозом до 2035 года», утвержденная Распоряжением Губернатора Псковской области от 29.05.2023 </w:t>
      </w:r>
      <w:r w:rsidR="0096563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>№</w:t>
      </w:r>
      <w:r w:rsidR="00965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5E0">
        <w:rPr>
          <w:rFonts w:ascii="Times New Roman" w:eastAsia="Calibri" w:hAnsi="Times New Roman" w:cs="Times New Roman"/>
          <w:sz w:val="28"/>
          <w:szCs w:val="28"/>
        </w:rPr>
        <w:t>91-РГ;</w:t>
      </w:r>
    </w:p>
    <w:p w14:paraId="04FEEE22" w14:textId="22C52F4E" w:rsidR="007D17E8" w:rsidRDefault="007D17E8" w:rsidP="008574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7E8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Псковской области от 07.05.2024 № 157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D17E8">
        <w:rPr>
          <w:rFonts w:ascii="Times New Roman" w:eastAsia="Calibri" w:hAnsi="Times New Roman" w:cs="Times New Roman"/>
          <w:sz w:val="28"/>
          <w:szCs w:val="28"/>
        </w:rPr>
        <w:t xml:space="preserve">О государственной программе Псковской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D17E8">
        <w:rPr>
          <w:rFonts w:ascii="Times New Roman" w:eastAsia="Calibri" w:hAnsi="Times New Roman" w:cs="Times New Roman"/>
          <w:sz w:val="28"/>
          <w:szCs w:val="28"/>
        </w:rPr>
        <w:t>Обеспечение населения области доступным и комфортным жильем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D17E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691C0A38" w14:textId="4AE9C387" w:rsidR="000155E0" w:rsidRPr="007D17E8" w:rsidRDefault="007D17E8" w:rsidP="008574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55E0" w:rsidRPr="007D17E8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Псковской области </w:t>
      </w:r>
      <w:r w:rsidR="003B503C" w:rsidRPr="007D17E8">
        <w:rPr>
          <w:rFonts w:ascii="Times New Roman" w:eastAsia="Calibri" w:hAnsi="Times New Roman" w:cs="Times New Roman"/>
          <w:sz w:val="28"/>
          <w:szCs w:val="28"/>
        </w:rPr>
        <w:t>от 02.05.2024 № 149</w:t>
      </w:r>
      <w:r w:rsidR="000155E0" w:rsidRPr="007D1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632" w:rsidRPr="007D17E8">
        <w:rPr>
          <w:rFonts w:ascii="Times New Roman" w:eastAsia="Calibri" w:hAnsi="Times New Roman" w:cs="Times New Roman"/>
          <w:sz w:val="28"/>
          <w:szCs w:val="28"/>
        </w:rPr>
        <w:t>«</w:t>
      </w:r>
      <w:r w:rsidR="00DC5103" w:rsidRPr="007D17E8">
        <w:rPr>
          <w:rFonts w:ascii="Times New Roman" w:eastAsia="Calibri" w:hAnsi="Times New Roman" w:cs="Times New Roman"/>
          <w:sz w:val="28"/>
          <w:szCs w:val="28"/>
        </w:rPr>
        <w:t>О государственной программе Псковской области «Модернизация систем коммунальной инфраструктуры Псковской области»;</w:t>
      </w:r>
    </w:p>
    <w:p w14:paraId="4DD4A9A9" w14:textId="77777777" w:rsidR="000155E0" w:rsidRPr="000155E0" w:rsidRDefault="000155E0" w:rsidP="008574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>решение Псковской городской Думы от 25.12.2020 № 1411</w:t>
      </w:r>
      <w:r w:rsidRPr="000155E0">
        <w:rPr>
          <w:rFonts w:ascii="Times New Roman" w:eastAsia="Calibri" w:hAnsi="Times New Roman" w:cs="Times New Roman"/>
          <w:sz w:val="28"/>
          <w:szCs w:val="28"/>
        </w:rPr>
        <w:br/>
        <w:t>«Об утверждении Стратегии развития города Пскова до 2030 года»;</w:t>
      </w:r>
    </w:p>
    <w:p w14:paraId="727DA7A9" w14:textId="2FA87C72" w:rsidR="000155E0" w:rsidRPr="000155E0" w:rsidRDefault="000155E0" w:rsidP="008574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 Администрации города Пскова от 01.03.2021 № 219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>«Об утверждении Плана мероприятий по реализации Стратегии развития города Пскова до 2030 года»;</w:t>
      </w:r>
    </w:p>
    <w:p w14:paraId="5995F47B" w14:textId="521C2773" w:rsidR="000155E0" w:rsidRPr="000155E0" w:rsidRDefault="000155E0" w:rsidP="008574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города Пскова от 09.08.2023</w:t>
      </w:r>
      <w:r w:rsidRPr="000155E0">
        <w:rPr>
          <w:rFonts w:ascii="Times New Roman" w:eastAsia="Calibri" w:hAnsi="Times New Roman" w:cs="Times New Roman"/>
          <w:sz w:val="28"/>
          <w:szCs w:val="28"/>
        </w:rPr>
        <w:br/>
        <w:t>№ 1532 «Об утверждении Порядка разработки и реализации муници</w:t>
      </w:r>
      <w:r w:rsidR="003B503C">
        <w:rPr>
          <w:rFonts w:ascii="Times New Roman" w:eastAsia="Calibri" w:hAnsi="Times New Roman" w:cs="Times New Roman"/>
          <w:sz w:val="28"/>
          <w:szCs w:val="28"/>
        </w:rPr>
        <w:t>пальных программ города Пскова».</w:t>
      </w:r>
    </w:p>
    <w:p w14:paraId="68D0F6B6" w14:textId="77777777" w:rsidR="000155E0" w:rsidRPr="000155E0" w:rsidRDefault="000155E0" w:rsidP="008574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>Реализация муниципальной программы направлена на достижение следующих целей и задач Стратегии развития города Пскова</w:t>
      </w:r>
      <w:r w:rsidRPr="000155E0">
        <w:rPr>
          <w:rFonts w:ascii="Times New Roman" w:eastAsia="Calibri" w:hAnsi="Times New Roman" w:cs="Times New Roman"/>
          <w:sz w:val="28"/>
          <w:szCs w:val="28"/>
        </w:rPr>
        <w:br/>
        <w:t>до 2030 года:</w:t>
      </w:r>
    </w:p>
    <w:p w14:paraId="339590C4" w14:textId="77777777" w:rsidR="000155E0" w:rsidRPr="000155E0" w:rsidRDefault="000155E0" w:rsidP="0085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>- Цель 3.2. Модернизация и повышение качества жилищной сферы.</w:t>
      </w:r>
    </w:p>
    <w:p w14:paraId="0BDF7138" w14:textId="77777777" w:rsidR="000155E0" w:rsidRPr="000155E0" w:rsidRDefault="000155E0" w:rsidP="0085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>- Задача 3.2.1. Модернизация жилищно-коммунальной инфраструктуры.</w:t>
      </w:r>
    </w:p>
    <w:p w14:paraId="160725CC" w14:textId="77777777" w:rsidR="000155E0" w:rsidRPr="000155E0" w:rsidRDefault="000155E0" w:rsidP="0085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>- Задача 3.2.4. Проведение комплексного капитального ремонта жилищного фонда и обеспечение надлежащей эксплуатации инженерных сооружений.</w:t>
      </w:r>
    </w:p>
    <w:p w14:paraId="2B41BC48" w14:textId="77777777" w:rsidR="000155E0" w:rsidRPr="000155E0" w:rsidRDefault="000155E0" w:rsidP="0085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>- Соответствуют Плану мероприятий по реализации Стратегии развития города Пскова до 2030 года:</w:t>
      </w:r>
    </w:p>
    <w:p w14:paraId="13E0E057" w14:textId="77777777" w:rsidR="000155E0" w:rsidRPr="000155E0" w:rsidRDefault="000155E0" w:rsidP="0085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>- 3.2.1.1. Предоставление качественных жилищно-коммунальных услуг потребителям в соответствии с требованиями экологических стандартов.</w:t>
      </w:r>
    </w:p>
    <w:p w14:paraId="350B1657" w14:textId="6DBAF58E" w:rsidR="000155E0" w:rsidRPr="000155E0" w:rsidRDefault="000155E0" w:rsidP="0085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- 3.2.1.2. Создание благоприятных условий для проживания граждан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"Город Псков".</w:t>
      </w:r>
    </w:p>
    <w:p w14:paraId="0564CBF2" w14:textId="77777777" w:rsidR="000155E0" w:rsidRPr="000155E0" w:rsidRDefault="000155E0" w:rsidP="0085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>- 3.2.1.4. Повышение эффективности использования энергетических ресурсов в коммунальной сфере.</w:t>
      </w:r>
    </w:p>
    <w:p w14:paraId="06F0A935" w14:textId="77777777" w:rsidR="000155E0" w:rsidRPr="000155E0" w:rsidRDefault="000155E0" w:rsidP="008574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>- 3.2.1.5. Развитие инженерной инфраструктуры.</w:t>
      </w:r>
    </w:p>
    <w:p w14:paraId="599802C3" w14:textId="77777777" w:rsidR="000155E0" w:rsidRP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>В современных условиях социально-экономического развития жилищно-коммунальное хозяйство является одной из ключевых сфер жизнеобеспечения граждан. Системы коммунальной инфраструктуры - совокупность производственных и имущественных объектов, в том числе трубопроводов, линий электропередачи и иных объектов, используемых в сфере электро-, тепло-, водоснабжения, водоотведения и очистки сточных вод, расположенных (полностью или частично) в границах территорий муниципальных образований и предназначенных для нужд потребителей этих муниципальных образований;</w:t>
      </w:r>
    </w:p>
    <w:p w14:paraId="37AEC8A2" w14:textId="386B481D" w:rsidR="000155E0" w:rsidRP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Значительная часть систем и объектов жилищно-коммунального хозяйства города Пскова нуждается в качественной технологической модернизации с привлечением существенного объема инвестиций. Причиной такого положения в первую очередь является недостаточная эффективность деятельности организаций и предприятий жилищно-коммунального хозяйства, обусловленная недостатками применяемых методов ценового регулирования, отсутствием мотивации к снижению затрат, повышению энергоэффективности систем инженерно-технического обеспечения и внедрению новых технологий при их строительстве и эксплуатации, отсутствие сформированной системы технического обследования объектов коммунальной инфраструктуры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>и жилищного фонда.</w:t>
      </w:r>
    </w:p>
    <w:p w14:paraId="4753C7DE" w14:textId="77777777" w:rsidR="000155E0" w:rsidRP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Проблема оказания населению качественных коммунальных услуг решается на протяжении уже нескольких лет. С 2017 года в рамках </w:t>
      </w:r>
      <w:r w:rsidRPr="000155E0">
        <w:rPr>
          <w:rFonts w:ascii="Times New Roman" w:eastAsia="Calibri" w:hAnsi="Times New Roman" w:cs="Times New Roman"/>
          <w:sz w:val="28"/>
          <w:szCs w:val="28"/>
        </w:rPr>
        <w:lastRenderedPageBreak/>
        <w:t>подпрограммы «Развитие системы тепло-, водо-, газоснабжения муниципального образования «Город Псков» муниципальной программы «Создание условий для повышения качества обеспечения населения муниципального образования «Город Псков» коммунальными услугами» реализуются мероприятия, по содержанию и обновлению сетей водоснабжения, водоотведения и теплоснабжения для предоставления качественных жилищно-коммунальных услуг и создания безопасных и благоприятных условий проживания жителей города Пскова.</w:t>
      </w:r>
    </w:p>
    <w:p w14:paraId="74276164" w14:textId="77777777" w:rsidR="000155E0" w:rsidRP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Основным поставщиком тепловой энергии является муниципальное предприятие города Пскова «Псковские тепловые сети», главной задачей которого является бесперебойное обеспечение населения и организаций города тепловой энергией и горячей водой. К отопительному сезону 2023-2024 года обеспечена 100% готовность 28 котельных, 353,1 км. теплосетей и 104 ЦТП. Общая протяженность отремонтированных и реконструированных МП г. Пскова «Псковские тепловые сети» теплотрасс и сетей ГВС в 2023 году: 9638 м. в однотрубном исчислении. </w:t>
      </w:r>
    </w:p>
    <w:p w14:paraId="25D0400D" w14:textId="74D8FA81" w:rsidR="000155E0" w:rsidRP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Водоснабжение города в настоящее время осуществляется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как из открытого источника – реки Великой, так и из водозабора подземных вод.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предприятие ведет плановую работа по перенастройке мощностей и режимов подачи воды в город. Так, до июля 2023 года подземным водозабором осуществлялся подъем воды до 12 тыс. м³/сут, что обеспечивало около 30% населения города качественной питьевой водой. Остальные потребители продолжали получать воду из поверхностного источника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р. Великая. В настоящее время режим подачи воды в город постепенно перенастраивается с приоритетом подачи до 60% с подземного водозабора,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а оставшуюся часть –с реки Великой. </w:t>
      </w:r>
    </w:p>
    <w:p w14:paraId="4135FCFA" w14:textId="77777777" w:rsidR="000155E0" w:rsidRP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МП г. Пскова «Горводоканал» является одним из самых крупных жизнеобеспечивающих предприятий города, которое ежедневно подает в город порядка 52 тыс. кубометров питьевой воды, собирает и очищает примерно такое же количество бытовых сточных вод. В целях обеспечения города Пскова услугами водоснабжения и водоотведения, а также достижения плановых показателей на 2019-2023 гг., установленных приказом Государственного комитета Псковской области по тарифам и энергетике от 11.12.2018 № 167-в, предприятие реализует Производственные программы в сфере холодного водоснабжения и водоотведения. </w:t>
      </w:r>
    </w:p>
    <w:p w14:paraId="4F36DCE2" w14:textId="7A683778" w:rsidR="000155E0" w:rsidRP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По состоянию на 31.12.2023 предприятие обслуживает порядка 391,6 км сетей водоснабжения, 362,8 км сетей водоотведения, 42 водопроводных и 30 канализационных станций. За прошедший период 2023 года, согласно постановлениям Администрации города Пскова, предприятием принято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>на обслуживание 31,6 км сетей водоснабжения и водоотведения на праве хозяйственного ведения, а кроме того – 5,4 км бесхозяйных сетей.</w:t>
      </w:r>
    </w:p>
    <w:p w14:paraId="06C4B0AF" w14:textId="0DE66AA1" w:rsidR="000155E0" w:rsidRP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Износ основных фондов по передаточным устройствам (водопроводные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и канализационные сети) в 2023 году составил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%, по машинам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>и оборудованию – 58 %</w:t>
      </w:r>
    </w:p>
    <w:p w14:paraId="42BAD03D" w14:textId="0BEA2C94" w:rsidR="000155E0" w:rsidRP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целях повышения качества и надежности оказания услуг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по водоснабжению и водоотведению МП г. Пскова «Горводоканал» реализует мероприятия в соответствии с утвержденными Инвестиционными программами по развитию систем водоснабжения, водоотведения и очистки сточных вод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>МО «Город Псков».</w:t>
      </w:r>
    </w:p>
    <w:p w14:paraId="13D38383" w14:textId="77777777" w:rsidR="000155E0" w:rsidRP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«Город Псков» существуют бесхозяйные сети, построенные силами различных организаций и кооперативов и не переданные на баланс муниципального образования или эксплуатирующей организации. При возникновении аварийных ситуаций такие сети обслуживаются ресурсоснабжающими предприятиями, муниципалитетом обеспечивается постановка на учет в качестве бесхозяйных объектов недвижимого имущества с последующим признанием права муниципальной собственности на такие бесхозяйные объекты недвижимого имущества.</w:t>
      </w:r>
    </w:p>
    <w:p w14:paraId="3468F9C7" w14:textId="77777777" w:rsidR="000155E0" w:rsidRP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>Мероприятия по обеспечению надежности и качества предоставления жилищно-коммунальных услуг населению разрабатываются с учетом обращений граждан в части строительства сетей водоснабжения, водоотведения и системы канализации, установки водозаборных колонок и др. Объем средств на финансирование таких объектов определяется ежегодно при подготовке проекта бюджета города Пскова на очередной финансовый год и плановый период.</w:t>
      </w:r>
    </w:p>
    <w:p w14:paraId="3A43222F" w14:textId="698219A1" w:rsidR="000155E0" w:rsidRP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Система газоснабжения Псковской области находится в зоне эксплуатационной ответственности ООО «Газпром трансгаз Санкт-Петербург». Эксплуатация объектов транспортировки газа осуществляется филиалом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965632">
        <w:rPr>
          <w:rFonts w:ascii="Times New Roman" w:eastAsia="Calibri" w:hAnsi="Times New Roman" w:cs="Times New Roman"/>
          <w:sz w:val="28"/>
          <w:szCs w:val="28"/>
        </w:rPr>
        <w:t>«</w:t>
      </w:r>
      <w:r w:rsidRPr="000155E0">
        <w:rPr>
          <w:rFonts w:ascii="Times New Roman" w:eastAsia="Calibri" w:hAnsi="Times New Roman" w:cs="Times New Roman"/>
          <w:sz w:val="28"/>
          <w:szCs w:val="28"/>
        </w:rPr>
        <w:t>Газпром трансгаз Санкт-Петербург</w:t>
      </w:r>
      <w:r w:rsidR="00965632">
        <w:rPr>
          <w:rFonts w:ascii="Times New Roman" w:eastAsia="Calibri" w:hAnsi="Times New Roman" w:cs="Times New Roman"/>
          <w:sz w:val="28"/>
          <w:szCs w:val="28"/>
        </w:rPr>
        <w:t>»</w:t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 - Псковское линейное производственное управление магистральных газопроводов. Основная часть газопроводов находится в собственности ПАО </w:t>
      </w:r>
      <w:r w:rsidR="00965632">
        <w:rPr>
          <w:rFonts w:ascii="Times New Roman" w:eastAsia="Calibri" w:hAnsi="Times New Roman" w:cs="Times New Roman"/>
          <w:sz w:val="28"/>
          <w:szCs w:val="28"/>
        </w:rPr>
        <w:t>«</w:t>
      </w:r>
      <w:r w:rsidRPr="000155E0">
        <w:rPr>
          <w:rFonts w:ascii="Times New Roman" w:eastAsia="Calibri" w:hAnsi="Times New Roman" w:cs="Times New Roman"/>
          <w:sz w:val="28"/>
          <w:szCs w:val="28"/>
        </w:rPr>
        <w:t>Газпром</w:t>
      </w:r>
      <w:r w:rsidR="00965632">
        <w:rPr>
          <w:rFonts w:ascii="Times New Roman" w:eastAsia="Calibri" w:hAnsi="Times New Roman" w:cs="Times New Roman"/>
          <w:sz w:val="28"/>
          <w:szCs w:val="28"/>
        </w:rPr>
        <w:t>»</w:t>
      </w:r>
      <w:r w:rsidRPr="000155E0">
        <w:rPr>
          <w:rFonts w:ascii="Times New Roman" w:eastAsia="Calibri" w:hAnsi="Times New Roman" w:cs="Times New Roman"/>
          <w:sz w:val="28"/>
          <w:szCs w:val="28"/>
        </w:rPr>
        <w:t>. Основу территориальной структуры ПАО «Газпром» составляют региональные компании по реализации газа, входящие в группу ООО «Газпром межрегионгаз» — дочерней компании ПАО «Газпром». АО «Газпром газораспределение Псков» является 100% дочерним обществом компании «Газпром газораспределение». Основная цель компании - обеспечение безаварийного и бесперебойного снабжения газом потребителей Псковской области. Техническое обслуживание и круглосуточное аварийно-диспетчерское обеспечение газопроводов, находящихся в собственности муниципального образования «Город Псков» обеспечивается АО «Газпром газораспределение Псков» в рамках заключенных с муниципалитетом контрактов.</w:t>
      </w:r>
    </w:p>
    <w:p w14:paraId="3C832537" w14:textId="66F6CC02" w:rsidR="000155E0" w:rsidRP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направлена на повышение надежности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и качества предоставления жилищно-коммунальных услуг с учетом снижения показателей по аварийности и износу сетей, повышения мощности </w:t>
      </w:r>
      <w:r w:rsidR="00265572">
        <w:rPr>
          <w:rFonts w:ascii="Times New Roman" w:eastAsia="Calibri" w:hAnsi="Times New Roman" w:cs="Times New Roman"/>
          <w:sz w:val="28"/>
          <w:szCs w:val="28"/>
        </w:rPr>
        <w:br/>
      </w:r>
      <w:r w:rsidRPr="000155E0">
        <w:rPr>
          <w:rFonts w:ascii="Times New Roman" w:eastAsia="Calibri" w:hAnsi="Times New Roman" w:cs="Times New Roman"/>
          <w:sz w:val="28"/>
          <w:szCs w:val="28"/>
        </w:rPr>
        <w:t>и надежности систем тепло, газо</w:t>
      </w:r>
      <w:r w:rsidR="00965632">
        <w:rPr>
          <w:rFonts w:ascii="Times New Roman" w:eastAsia="Calibri" w:hAnsi="Times New Roman" w:cs="Times New Roman"/>
          <w:sz w:val="28"/>
          <w:szCs w:val="28"/>
        </w:rPr>
        <w:t>-</w:t>
      </w:r>
      <w:r w:rsidRPr="000155E0">
        <w:rPr>
          <w:rFonts w:ascii="Times New Roman" w:eastAsia="Calibri" w:hAnsi="Times New Roman" w:cs="Times New Roman"/>
          <w:sz w:val="28"/>
          <w:szCs w:val="28"/>
        </w:rPr>
        <w:t>, водо</w:t>
      </w:r>
      <w:r w:rsidR="00965632">
        <w:rPr>
          <w:rFonts w:ascii="Times New Roman" w:eastAsia="Calibri" w:hAnsi="Times New Roman" w:cs="Times New Roman"/>
          <w:sz w:val="28"/>
          <w:szCs w:val="28"/>
        </w:rPr>
        <w:t>-</w:t>
      </w:r>
      <w:r w:rsidRPr="000155E0">
        <w:rPr>
          <w:rFonts w:ascii="Times New Roman" w:eastAsia="Calibri" w:hAnsi="Times New Roman" w:cs="Times New Roman"/>
          <w:sz w:val="28"/>
          <w:szCs w:val="28"/>
        </w:rPr>
        <w:t xml:space="preserve"> снабжения и водоотведения, увеличения протяженности коммунальных сетей при выявлении такой необходимости и технической возможности для существующих сетей, а также для обеспечения участков массового жилищного строительства в городе Пскове коммунальной инфраструктурой.</w:t>
      </w:r>
    </w:p>
    <w:p w14:paraId="0E37750B" w14:textId="77777777" w:rsidR="000155E0" w:rsidRDefault="000155E0" w:rsidP="008574A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E0">
        <w:rPr>
          <w:rFonts w:ascii="Times New Roman" w:eastAsia="Calibri" w:hAnsi="Times New Roman" w:cs="Times New Roman"/>
          <w:sz w:val="28"/>
          <w:szCs w:val="28"/>
        </w:rPr>
        <w:lastRenderedPageBreak/>
        <w:t>Бюджетные ассигнования на реализацию муниципальной программы запланированы с учетом положений муниципальных правовых актов, регулирующих порядок составления проекта бюджета муниципального образования «Город Псков», а также с учетом результатов реализации муниципальной программы «Создание условий для повышения качества обеспечения населения муниципального образования «Город Псков» коммунальными услугами» за 2022-2023 годы.</w:t>
      </w:r>
    </w:p>
    <w:p w14:paraId="368A422C" w14:textId="304A2A6C" w:rsidR="000155E0" w:rsidRDefault="00965632" w:rsidP="00857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25">
        <w:rPr>
          <w:rFonts w:ascii="Times New Roman" w:hAnsi="Times New Roman" w:cs="Times New Roman"/>
          <w:sz w:val="28"/>
          <w:szCs w:val="28"/>
        </w:rPr>
        <w:t>Приложение: расчет финансового обеспечения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E2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A0E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и содержание коммунальной инфраструктуры» - </w:t>
      </w:r>
      <w:r w:rsidRPr="00B87E25">
        <w:rPr>
          <w:rFonts w:ascii="Times New Roman" w:hAnsi="Times New Roman" w:cs="Times New Roman"/>
          <w:sz w:val="28"/>
          <w:szCs w:val="28"/>
        </w:rPr>
        <w:t xml:space="preserve">на </w:t>
      </w:r>
      <w:r w:rsidR="00BC16A1">
        <w:rPr>
          <w:rFonts w:ascii="Times New Roman" w:hAnsi="Times New Roman" w:cs="Times New Roman"/>
          <w:sz w:val="28"/>
          <w:szCs w:val="28"/>
        </w:rPr>
        <w:t>2</w:t>
      </w:r>
      <w:r w:rsidRPr="00B87E25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7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87E25">
        <w:rPr>
          <w:rFonts w:ascii="Times New Roman" w:hAnsi="Times New Roman" w:cs="Times New Roman"/>
          <w:sz w:val="28"/>
          <w:szCs w:val="28"/>
        </w:rPr>
        <w:t>в 1 экз.</w:t>
      </w:r>
    </w:p>
    <w:p w14:paraId="5C8B7E09" w14:textId="77777777" w:rsidR="00965632" w:rsidRDefault="00965632" w:rsidP="00857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94F67" w14:textId="77777777" w:rsidR="00965632" w:rsidRDefault="00965632" w:rsidP="00857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FB7D2" w14:textId="77777777" w:rsidR="00965632" w:rsidRPr="00965632" w:rsidRDefault="00965632" w:rsidP="00857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97244" w14:textId="77777777" w:rsidR="000155E0" w:rsidRPr="000155E0" w:rsidRDefault="000155E0" w:rsidP="008574A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0155E0">
        <w:rPr>
          <w:rFonts w:ascii="Times New Roman" w:eastAsia="Calibri" w:hAnsi="Times New Roman" w:cs="Times New Roman"/>
          <w:sz w:val="28"/>
          <w:szCs w:val="24"/>
        </w:rPr>
        <w:t>И.о. начальника Управления</w:t>
      </w:r>
    </w:p>
    <w:p w14:paraId="78418433" w14:textId="77777777" w:rsidR="000155E0" w:rsidRPr="000155E0" w:rsidRDefault="000155E0" w:rsidP="008574A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0155E0">
        <w:rPr>
          <w:rFonts w:ascii="Times New Roman" w:eastAsia="Calibri" w:hAnsi="Times New Roman" w:cs="Times New Roman"/>
          <w:sz w:val="28"/>
          <w:szCs w:val="24"/>
        </w:rPr>
        <w:t xml:space="preserve">городского хозяйства </w:t>
      </w:r>
    </w:p>
    <w:p w14:paraId="16627491" w14:textId="12CBC663" w:rsidR="00BE2875" w:rsidRPr="00965632" w:rsidRDefault="000155E0" w:rsidP="008574A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0155E0">
        <w:rPr>
          <w:rFonts w:ascii="Times New Roman" w:eastAsia="Calibri" w:hAnsi="Times New Roman" w:cs="Times New Roman"/>
          <w:sz w:val="28"/>
          <w:szCs w:val="24"/>
        </w:rPr>
        <w:t>Администрации города Пскова               _________</w:t>
      </w:r>
      <w:r w:rsidR="00DC5103">
        <w:rPr>
          <w:rFonts w:ascii="Times New Roman" w:eastAsia="Calibri" w:hAnsi="Times New Roman" w:cs="Times New Roman"/>
          <w:sz w:val="28"/>
          <w:szCs w:val="24"/>
        </w:rPr>
        <w:t>_</w:t>
      </w:r>
      <w:r w:rsidRPr="000155E0">
        <w:rPr>
          <w:rFonts w:ascii="Times New Roman" w:eastAsia="Calibri" w:hAnsi="Times New Roman" w:cs="Times New Roman"/>
          <w:sz w:val="28"/>
          <w:szCs w:val="24"/>
        </w:rPr>
        <w:t xml:space="preserve">_______     </w:t>
      </w:r>
      <w:r w:rsidR="00DC5103">
        <w:rPr>
          <w:rFonts w:ascii="Times New Roman" w:eastAsia="Calibri" w:hAnsi="Times New Roman" w:cs="Times New Roman"/>
          <w:sz w:val="28"/>
          <w:szCs w:val="24"/>
        </w:rPr>
        <w:t>Д.М. Дмитриева</w:t>
      </w:r>
    </w:p>
    <w:sectPr w:rsidR="00BE2875" w:rsidRPr="00965632" w:rsidSect="00302E90">
      <w:headerReference w:type="default" r:id="rId7"/>
      <w:pgSz w:w="11906" w:h="16838"/>
      <w:pgMar w:top="1134" w:right="851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9BAA4" w14:textId="77777777" w:rsidR="00916ADE" w:rsidRDefault="00916ADE">
      <w:pPr>
        <w:spacing w:after="0" w:line="240" w:lineRule="auto"/>
      </w:pPr>
      <w:r>
        <w:separator/>
      </w:r>
    </w:p>
  </w:endnote>
  <w:endnote w:type="continuationSeparator" w:id="0">
    <w:p w14:paraId="69F87323" w14:textId="77777777" w:rsidR="00916ADE" w:rsidRDefault="0091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EE71A" w14:textId="77777777" w:rsidR="00916ADE" w:rsidRDefault="00916ADE">
      <w:pPr>
        <w:spacing w:after="0" w:line="240" w:lineRule="auto"/>
      </w:pPr>
      <w:r>
        <w:separator/>
      </w:r>
    </w:p>
  </w:footnote>
  <w:footnote w:type="continuationSeparator" w:id="0">
    <w:p w14:paraId="7D66BF29" w14:textId="77777777" w:rsidR="00916ADE" w:rsidRDefault="0091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161700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1938FA2" w14:textId="77777777" w:rsidR="00E54CCA" w:rsidRPr="00705D78" w:rsidRDefault="000155E0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705D78">
          <w:rPr>
            <w:rFonts w:ascii="Times New Roman" w:hAnsi="Times New Roman"/>
            <w:sz w:val="20"/>
            <w:szCs w:val="20"/>
          </w:rPr>
          <w:fldChar w:fldCharType="begin"/>
        </w:r>
        <w:r w:rsidRPr="00705D7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05D78">
          <w:rPr>
            <w:rFonts w:ascii="Times New Roman" w:hAnsi="Times New Roman"/>
            <w:sz w:val="20"/>
            <w:szCs w:val="20"/>
          </w:rPr>
          <w:fldChar w:fldCharType="separate"/>
        </w:r>
        <w:r w:rsidR="003B503C">
          <w:rPr>
            <w:rFonts w:ascii="Times New Roman" w:hAnsi="Times New Roman"/>
            <w:noProof/>
            <w:sz w:val="20"/>
            <w:szCs w:val="20"/>
          </w:rPr>
          <w:t>2</w:t>
        </w:r>
        <w:r w:rsidRPr="00705D7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4FA2AFF" w14:textId="77777777" w:rsidR="00E54CCA" w:rsidRDefault="00E54C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64677"/>
    <w:multiLevelType w:val="hybridMultilevel"/>
    <w:tmpl w:val="7D02356E"/>
    <w:lvl w:ilvl="0" w:tplc="589CC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383734"/>
    <w:multiLevelType w:val="hybridMultilevel"/>
    <w:tmpl w:val="E9167E94"/>
    <w:lvl w:ilvl="0" w:tplc="080AD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6196586">
    <w:abstractNumId w:val="1"/>
  </w:num>
  <w:num w:numId="2" w16cid:durableId="15703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E0"/>
    <w:rsid w:val="000155E0"/>
    <w:rsid w:val="000E0CDA"/>
    <w:rsid w:val="00265572"/>
    <w:rsid w:val="0032518C"/>
    <w:rsid w:val="003B503C"/>
    <w:rsid w:val="00432C14"/>
    <w:rsid w:val="004447D0"/>
    <w:rsid w:val="004C6B23"/>
    <w:rsid w:val="005F4504"/>
    <w:rsid w:val="00651C07"/>
    <w:rsid w:val="007568D6"/>
    <w:rsid w:val="007A4387"/>
    <w:rsid w:val="007B6179"/>
    <w:rsid w:val="007D17E8"/>
    <w:rsid w:val="008108E4"/>
    <w:rsid w:val="00851BF3"/>
    <w:rsid w:val="008574A9"/>
    <w:rsid w:val="00916ADE"/>
    <w:rsid w:val="00965632"/>
    <w:rsid w:val="0097327B"/>
    <w:rsid w:val="009A3C66"/>
    <w:rsid w:val="00BC16A1"/>
    <w:rsid w:val="00BE2875"/>
    <w:rsid w:val="00D44F8F"/>
    <w:rsid w:val="00D55EE6"/>
    <w:rsid w:val="00D92588"/>
    <w:rsid w:val="00DC5103"/>
    <w:rsid w:val="00E520BB"/>
    <w:rsid w:val="00E54CCA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3CF5"/>
  <w15:chartTrackingRefBased/>
  <w15:docId w15:val="{F433D0EE-2A41-4033-B427-EADE5B5E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5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155E0"/>
    <w:rPr>
      <w:rFonts w:ascii="Calibri" w:eastAsia="Calibri" w:hAnsi="Calibri" w:cs="Times New Roman"/>
    </w:rPr>
  </w:style>
  <w:style w:type="paragraph" w:customStyle="1" w:styleId="ConsPlusNormal">
    <w:name w:val="ConsPlusNormal"/>
    <w:rsid w:val="0096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2024-10-09T08:54:00Z</dcterms:created>
  <dcterms:modified xsi:type="dcterms:W3CDTF">2024-10-18T07:58:00Z</dcterms:modified>
</cp:coreProperties>
</file>