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2122E3" w:rsidRDefault="002122E3" w:rsidP="00E05ECD">
      <w:pPr>
        <w:tabs>
          <w:tab w:val="left" w:pos="364"/>
        </w:tabs>
        <w:ind w:firstLine="709"/>
        <w:jc w:val="both"/>
      </w:pPr>
    </w:p>
    <w:p w:rsidR="00F70AEC" w:rsidRDefault="00193093" w:rsidP="00193093">
      <w:pPr>
        <w:tabs>
          <w:tab w:val="left" w:pos="364"/>
        </w:tabs>
        <w:jc w:val="both"/>
        <w:rPr>
          <w:szCs w:val="28"/>
        </w:rPr>
      </w:pPr>
      <w:r w:rsidRPr="00193093">
        <w:rPr>
          <w:szCs w:val="28"/>
        </w:rPr>
        <w:t>Об у</w:t>
      </w:r>
      <w:r>
        <w:rPr>
          <w:szCs w:val="28"/>
        </w:rPr>
        <w:t xml:space="preserve">тверждении условий приватизации </w:t>
      </w:r>
      <w:r w:rsidRPr="00193093">
        <w:rPr>
          <w:szCs w:val="28"/>
        </w:rPr>
        <w:t>муни</w:t>
      </w:r>
      <w:r>
        <w:rPr>
          <w:szCs w:val="28"/>
        </w:rPr>
        <w:t xml:space="preserve">ципального имущества </w:t>
      </w:r>
      <w:r w:rsidRPr="00193093">
        <w:rPr>
          <w:szCs w:val="28"/>
        </w:rPr>
        <w:t xml:space="preserve">во втором </w:t>
      </w:r>
      <w:r>
        <w:rPr>
          <w:szCs w:val="28"/>
        </w:rPr>
        <w:t xml:space="preserve">                              </w:t>
      </w:r>
      <w:r w:rsidRPr="00193093">
        <w:rPr>
          <w:szCs w:val="28"/>
        </w:rPr>
        <w:t>квартале 2024 года</w:t>
      </w:r>
    </w:p>
    <w:p w:rsidR="002122E3" w:rsidRDefault="002122E3" w:rsidP="00E05ECD">
      <w:pPr>
        <w:tabs>
          <w:tab w:val="left" w:pos="364"/>
        </w:tabs>
        <w:ind w:firstLine="709"/>
        <w:jc w:val="both"/>
        <w:rPr>
          <w:szCs w:val="28"/>
        </w:rPr>
      </w:pPr>
    </w:p>
    <w:p w:rsidR="002122E3" w:rsidRDefault="00193093" w:rsidP="00193093">
      <w:pPr>
        <w:tabs>
          <w:tab w:val="left" w:pos="364"/>
        </w:tabs>
        <w:ind w:firstLine="709"/>
        <w:jc w:val="both"/>
        <w:rPr>
          <w:szCs w:val="28"/>
        </w:rPr>
      </w:pPr>
      <w:proofErr w:type="gramStart"/>
      <w:r w:rsidRPr="00193093">
        <w:rPr>
          <w:szCs w:val="28"/>
        </w:rPr>
        <w:t xml:space="preserve">В соответствии с Федеральным законом </w:t>
      </w:r>
      <w:r>
        <w:rPr>
          <w:szCs w:val="28"/>
        </w:rPr>
        <w:t xml:space="preserve">от 21.12.2001 № 178-ФЗ </w:t>
      </w:r>
      <w:r w:rsidRPr="00193093">
        <w:rPr>
          <w:szCs w:val="28"/>
        </w:rPr>
        <w:t>«О приватизации государственного и муниципального имущества», Федеральным законом от 25.06.2002 № 73-ФЗ «Об объектах культурного наследия (памятниках истории и культуры) народов Российской Федерации», пунктами 3.1-3.4 Положения о приватизации муниципального имущества города Пскова, утвержденного постановлением Псковской городской Думы от 11.07.2005 № 452, Прогнозным планом (программой) приватизации муниципального имущества города Пскова на 2024 год, утвержденным</w:t>
      </w:r>
      <w:proofErr w:type="gramEnd"/>
      <w:r w:rsidRPr="00193093">
        <w:rPr>
          <w:szCs w:val="28"/>
        </w:rPr>
        <w:t xml:space="preserve"> решением Псковской городской Думы от 30.11.2023 № 313, руководствуясь подпунктом 16 пункта 2 статьи 23 Устава муниципального образования «Город Псков»,</w:t>
      </w:r>
    </w:p>
    <w:p w:rsidR="00193093" w:rsidRPr="000B57AA" w:rsidRDefault="00193093" w:rsidP="00193093">
      <w:pPr>
        <w:tabs>
          <w:tab w:val="left" w:pos="364"/>
        </w:tabs>
        <w:ind w:firstLine="709"/>
        <w:jc w:val="both"/>
        <w:rPr>
          <w:rFonts w:eastAsia="Calibri"/>
          <w:bCs/>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193093" w:rsidRPr="00193093" w:rsidRDefault="00193093" w:rsidP="00D163D5">
      <w:pPr>
        <w:numPr>
          <w:ilvl w:val="0"/>
          <w:numId w:val="1"/>
        </w:numPr>
        <w:tabs>
          <w:tab w:val="num" w:pos="1134"/>
        </w:tabs>
        <w:ind w:left="0" w:firstLine="709"/>
        <w:jc w:val="both"/>
        <w:rPr>
          <w:szCs w:val="28"/>
        </w:rPr>
      </w:pPr>
      <w:r w:rsidRPr="00193093">
        <w:rPr>
          <w:szCs w:val="28"/>
        </w:rPr>
        <w:t>Утвердить условия приватизации муниципального имущества, планируемого к приватизации во втором квартале 2024 года, и установить обременения в отношении этого имущества</w:t>
      </w:r>
      <w:r>
        <w:rPr>
          <w:szCs w:val="28"/>
        </w:rPr>
        <w:t xml:space="preserve"> </w:t>
      </w:r>
      <w:r w:rsidRPr="00193093">
        <w:rPr>
          <w:szCs w:val="28"/>
        </w:rPr>
        <w:t>согласно приложениям</w:t>
      </w:r>
      <w:r>
        <w:rPr>
          <w:szCs w:val="28"/>
        </w:rPr>
        <w:t xml:space="preserve"> </w:t>
      </w:r>
      <w:r w:rsidRPr="00193093">
        <w:rPr>
          <w:szCs w:val="28"/>
        </w:rPr>
        <w:t>1-4 к настоящему решению.</w:t>
      </w:r>
    </w:p>
    <w:p w:rsidR="00193093" w:rsidRPr="00193093" w:rsidRDefault="00193093" w:rsidP="00D163D5">
      <w:pPr>
        <w:numPr>
          <w:ilvl w:val="0"/>
          <w:numId w:val="1"/>
        </w:numPr>
        <w:tabs>
          <w:tab w:val="num" w:pos="1134"/>
        </w:tabs>
        <w:ind w:left="0" w:firstLine="709"/>
        <w:jc w:val="both"/>
        <w:rPr>
          <w:szCs w:val="28"/>
        </w:rPr>
      </w:pPr>
      <w:r w:rsidRPr="00193093">
        <w:rPr>
          <w:szCs w:val="28"/>
        </w:rPr>
        <w:t xml:space="preserve">Установить начальную цену муниципального имущества, указанного в таблицах «1. Перечень муниципального имущества, планируемого к продаже на аукционе» и «2. Перечень муниципальных объектов нежилого фонда, планируемых к продаже на конкурсе» приложения 1 к настоящему решению, равной рыночной стоимости имущества, определенной независимым оценщиком в соответствии с законодательством Российской Федерации, регулирующим оценочную деятельность, согласно </w:t>
      </w:r>
      <w:r>
        <w:rPr>
          <w:szCs w:val="28"/>
        </w:rPr>
        <w:t xml:space="preserve">приложению 1 </w:t>
      </w:r>
      <w:r w:rsidRPr="00193093">
        <w:rPr>
          <w:szCs w:val="28"/>
        </w:rPr>
        <w:t>к настоящему решению.</w:t>
      </w:r>
    </w:p>
    <w:p w:rsidR="00193093" w:rsidRPr="00193093" w:rsidRDefault="00193093" w:rsidP="00D163D5">
      <w:pPr>
        <w:numPr>
          <w:ilvl w:val="0"/>
          <w:numId w:val="1"/>
        </w:numPr>
        <w:tabs>
          <w:tab w:val="num" w:pos="360"/>
          <w:tab w:val="left" w:pos="1134"/>
        </w:tabs>
        <w:ind w:left="0" w:firstLine="709"/>
        <w:jc w:val="both"/>
        <w:rPr>
          <w:szCs w:val="28"/>
        </w:rPr>
      </w:pPr>
      <w:r w:rsidRPr="00193093">
        <w:rPr>
          <w:szCs w:val="28"/>
        </w:rPr>
        <w:t>Осуществить приватизацию перечисленного в п</w:t>
      </w:r>
      <w:r>
        <w:rPr>
          <w:szCs w:val="28"/>
        </w:rPr>
        <w:t xml:space="preserve">риложении 1 </w:t>
      </w:r>
      <w:r w:rsidRPr="00193093">
        <w:rPr>
          <w:szCs w:val="28"/>
        </w:rPr>
        <w:t>к настоящему решению муниципального имущества следующими способами:</w:t>
      </w:r>
    </w:p>
    <w:p w:rsidR="00193093" w:rsidRPr="00193093" w:rsidRDefault="00193093" w:rsidP="00D163D5">
      <w:pPr>
        <w:numPr>
          <w:ilvl w:val="1"/>
          <w:numId w:val="1"/>
        </w:numPr>
        <w:tabs>
          <w:tab w:val="num" w:pos="715"/>
          <w:tab w:val="left" w:pos="1134"/>
        </w:tabs>
        <w:ind w:left="0" w:firstLine="709"/>
        <w:jc w:val="both"/>
        <w:rPr>
          <w:szCs w:val="28"/>
        </w:rPr>
      </w:pPr>
      <w:r w:rsidRPr="00193093">
        <w:rPr>
          <w:szCs w:val="28"/>
        </w:rPr>
        <w:t>муниципального имущества, указанного в таблице «1. Перечень муниципального имущества, планируемого к продаже на аукционе» приложения</w:t>
      </w:r>
      <w:r w:rsidRPr="00193093">
        <w:rPr>
          <w:szCs w:val="28"/>
          <w:lang w:val="en-US"/>
        </w:rPr>
        <w:t> </w:t>
      </w:r>
      <w:r w:rsidRPr="00193093">
        <w:rPr>
          <w:szCs w:val="28"/>
        </w:rPr>
        <w:t xml:space="preserve">1 к настоящему решению: продажа муниципального имущества на аукционе в электронной форме; </w:t>
      </w:r>
    </w:p>
    <w:p w:rsidR="00193093" w:rsidRPr="00193093" w:rsidRDefault="00193093" w:rsidP="00D163D5">
      <w:pPr>
        <w:numPr>
          <w:ilvl w:val="1"/>
          <w:numId w:val="1"/>
        </w:numPr>
        <w:tabs>
          <w:tab w:val="num" w:pos="715"/>
          <w:tab w:val="left" w:pos="1134"/>
        </w:tabs>
        <w:ind w:left="0" w:firstLine="709"/>
        <w:jc w:val="both"/>
        <w:rPr>
          <w:szCs w:val="28"/>
        </w:rPr>
      </w:pPr>
      <w:r w:rsidRPr="00193093">
        <w:rPr>
          <w:szCs w:val="28"/>
        </w:rPr>
        <w:t>муниципального имущества, указанного в таблице «2. Перечень муниципальных объектов нежилого фонда, планируемых к продаже на конкурсе» приложения 1 к настоящему решению: продажа муниципального имущества на конкурсе в электронной форме.</w:t>
      </w:r>
    </w:p>
    <w:p w:rsidR="00193093" w:rsidRPr="00193093" w:rsidRDefault="00193093" w:rsidP="00D163D5">
      <w:pPr>
        <w:numPr>
          <w:ilvl w:val="0"/>
          <w:numId w:val="1"/>
        </w:numPr>
        <w:tabs>
          <w:tab w:val="num" w:pos="360"/>
          <w:tab w:val="left" w:pos="1134"/>
        </w:tabs>
        <w:ind w:left="0" w:firstLine="709"/>
        <w:jc w:val="both"/>
        <w:rPr>
          <w:szCs w:val="28"/>
        </w:rPr>
      </w:pPr>
      <w:r w:rsidRPr="00193093">
        <w:rPr>
          <w:szCs w:val="28"/>
        </w:rPr>
        <w:t>Утвердить условия конкурса по продаже объекта нежилого фонда,</w:t>
      </w:r>
      <w:r w:rsidRPr="00193093">
        <w:rPr>
          <w:bCs/>
          <w:szCs w:val="28"/>
        </w:rPr>
        <w:t xml:space="preserve"> </w:t>
      </w:r>
      <w:r w:rsidRPr="00193093">
        <w:rPr>
          <w:szCs w:val="28"/>
        </w:rPr>
        <w:t xml:space="preserve">находящегося в неудовлетворительном состоянии, указанного в таблице «2. Перечень муниципальных объектов </w:t>
      </w:r>
      <w:r w:rsidRPr="00193093">
        <w:rPr>
          <w:szCs w:val="28"/>
        </w:rPr>
        <w:lastRenderedPageBreak/>
        <w:t>нежилого фонда, планируемых к продаже на конкурсе» приложения 1, согласно приложению 4 к настоящему решению.</w:t>
      </w:r>
    </w:p>
    <w:p w:rsidR="00193093" w:rsidRPr="00193093" w:rsidRDefault="00193093" w:rsidP="00D163D5">
      <w:pPr>
        <w:numPr>
          <w:ilvl w:val="0"/>
          <w:numId w:val="1"/>
        </w:numPr>
        <w:tabs>
          <w:tab w:val="num" w:pos="1134"/>
        </w:tabs>
        <w:ind w:left="0" w:firstLine="709"/>
        <w:jc w:val="both"/>
        <w:rPr>
          <w:szCs w:val="28"/>
        </w:rPr>
      </w:pPr>
      <w:r w:rsidRPr="00193093">
        <w:rPr>
          <w:szCs w:val="28"/>
        </w:rPr>
        <w:t>Настоящее решение вступает в силу с момента его официального опубликования.</w:t>
      </w:r>
    </w:p>
    <w:p w:rsidR="00193093" w:rsidRPr="00193093" w:rsidRDefault="00193093" w:rsidP="00D163D5">
      <w:pPr>
        <w:numPr>
          <w:ilvl w:val="0"/>
          <w:numId w:val="1"/>
        </w:numPr>
        <w:tabs>
          <w:tab w:val="num" w:pos="1134"/>
        </w:tabs>
        <w:ind w:left="0" w:firstLine="709"/>
        <w:jc w:val="both"/>
        <w:rPr>
          <w:szCs w:val="28"/>
        </w:rPr>
      </w:pPr>
      <w:r w:rsidRPr="00193093">
        <w:rPr>
          <w:szCs w:val="28"/>
        </w:rPr>
        <w:t>Опубликовать настоящее решение в газете «Псковские Новости»</w:t>
      </w:r>
      <w:r>
        <w:rPr>
          <w:szCs w:val="28"/>
        </w:rPr>
        <w:t xml:space="preserve"> </w:t>
      </w:r>
      <w:r w:rsidRPr="00193093">
        <w:rPr>
          <w:szCs w:val="28"/>
        </w:rPr>
        <w:t>и разместить на официальном сайте муниципального образования «Город Псков» в сети «Интернет».</w:t>
      </w:r>
    </w:p>
    <w:p w:rsidR="00E05ECD" w:rsidRDefault="00E05ECD" w:rsidP="006B5BEA">
      <w:pPr>
        <w:widowControl w:val="0"/>
        <w:autoSpaceDE w:val="0"/>
        <w:autoSpaceDN w:val="0"/>
        <w:ind w:firstLine="709"/>
        <w:jc w:val="both"/>
        <w:rPr>
          <w:rFonts w:eastAsiaTheme="minorEastAsia"/>
        </w:rPr>
      </w:pPr>
    </w:p>
    <w:p w:rsidR="00193093" w:rsidRDefault="00193093" w:rsidP="006B5BEA">
      <w:pPr>
        <w:widowControl w:val="0"/>
        <w:autoSpaceDE w:val="0"/>
        <w:autoSpaceDN w:val="0"/>
        <w:ind w:firstLine="709"/>
        <w:jc w:val="both"/>
        <w:rPr>
          <w:rFonts w:eastAsiaTheme="minorEastAsia"/>
        </w:rPr>
      </w:pPr>
    </w:p>
    <w:p w:rsidR="00F70AEC" w:rsidRPr="006B5BEA" w:rsidRDefault="00F70AEC" w:rsidP="006B5BEA">
      <w:pPr>
        <w:widowControl w:val="0"/>
        <w:autoSpaceDE w:val="0"/>
        <w:autoSpaceDN w:val="0"/>
        <w:ind w:firstLine="709"/>
        <w:jc w:val="both"/>
        <w:rPr>
          <w:rFonts w:eastAsiaTheme="minorEastAsia"/>
        </w:rPr>
      </w:pPr>
    </w:p>
    <w:p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rsidR="004455E0" w:rsidRDefault="004455E0" w:rsidP="00AC1FA9">
      <w:pPr>
        <w:widowControl w:val="0"/>
        <w:autoSpaceDE w:val="0"/>
        <w:autoSpaceDN w:val="0"/>
        <w:rPr>
          <w:rFonts w:eastAsiaTheme="minorEastAsia"/>
        </w:rPr>
      </w:pPr>
    </w:p>
    <w:p w:rsidR="004455E0" w:rsidRDefault="004455E0" w:rsidP="00AC1FA9">
      <w:pPr>
        <w:widowControl w:val="0"/>
        <w:autoSpaceDE w:val="0"/>
        <w:autoSpaceDN w:val="0"/>
        <w:rPr>
          <w:rFonts w:eastAsiaTheme="minorEastAsia"/>
        </w:rPr>
        <w:sectPr w:rsidR="004455E0" w:rsidSect="000B57AA">
          <w:pgSz w:w="11906" w:h="16838"/>
          <w:pgMar w:top="1134" w:right="851" w:bottom="709" w:left="1134" w:header="709" w:footer="709" w:gutter="0"/>
          <w:cols w:space="708"/>
          <w:docGrid w:linePitch="360"/>
        </w:sectPr>
      </w:pPr>
    </w:p>
    <w:tbl>
      <w:tblPr>
        <w:tblW w:w="1637" w:type="pct"/>
        <w:jc w:val="right"/>
        <w:tblInd w:w="10229" w:type="dxa"/>
        <w:tblCellMar>
          <w:left w:w="70" w:type="dxa"/>
          <w:right w:w="70" w:type="dxa"/>
        </w:tblCellMar>
        <w:tblLook w:val="0000" w:firstRow="0" w:lastRow="0" w:firstColumn="0" w:lastColumn="0" w:noHBand="0" w:noVBand="0"/>
      </w:tblPr>
      <w:tblGrid>
        <w:gridCol w:w="4955"/>
      </w:tblGrid>
      <w:tr w:rsidR="004455E0" w:rsidRPr="004455E0" w:rsidTr="004E28B3">
        <w:trPr>
          <w:jc w:val="right"/>
        </w:trPr>
        <w:tc>
          <w:tcPr>
            <w:tcW w:w="5000" w:type="pct"/>
          </w:tcPr>
          <w:p w:rsidR="004455E0" w:rsidRPr="004455E0" w:rsidRDefault="004455E0" w:rsidP="004455E0">
            <w:pPr>
              <w:keepNext/>
              <w:jc w:val="right"/>
              <w:outlineLvl w:val="2"/>
              <w:rPr>
                <w:szCs w:val="28"/>
              </w:rPr>
            </w:pPr>
            <w:r w:rsidRPr="004455E0">
              <w:rPr>
                <w:szCs w:val="28"/>
              </w:rPr>
              <w:lastRenderedPageBreak/>
              <w:t xml:space="preserve">Приложение 1 </w:t>
            </w:r>
          </w:p>
        </w:tc>
      </w:tr>
      <w:tr w:rsidR="004455E0" w:rsidRPr="004455E0" w:rsidTr="004E28B3">
        <w:trPr>
          <w:jc w:val="right"/>
        </w:trPr>
        <w:tc>
          <w:tcPr>
            <w:tcW w:w="5000" w:type="pct"/>
          </w:tcPr>
          <w:p w:rsidR="004455E0" w:rsidRPr="004455E0" w:rsidRDefault="004455E0" w:rsidP="004455E0">
            <w:pPr>
              <w:keepNext/>
              <w:jc w:val="right"/>
              <w:outlineLvl w:val="2"/>
              <w:rPr>
                <w:szCs w:val="28"/>
              </w:rPr>
            </w:pPr>
            <w:r w:rsidRPr="004455E0">
              <w:rPr>
                <w:szCs w:val="28"/>
              </w:rPr>
              <w:t>к решению Псковской городской Думы</w:t>
            </w:r>
          </w:p>
          <w:p w:rsidR="004455E0" w:rsidRPr="004455E0" w:rsidRDefault="004455E0" w:rsidP="004455E0">
            <w:pPr>
              <w:jc w:val="right"/>
              <w:rPr>
                <w:szCs w:val="28"/>
              </w:rPr>
            </w:pPr>
            <w:r w:rsidRPr="004455E0">
              <w:rPr>
                <w:szCs w:val="28"/>
              </w:rPr>
              <w:t>от _______</w:t>
            </w:r>
            <w:r>
              <w:rPr>
                <w:szCs w:val="28"/>
              </w:rPr>
              <w:t>__________</w:t>
            </w:r>
            <w:r w:rsidRPr="004455E0">
              <w:rPr>
                <w:szCs w:val="28"/>
              </w:rPr>
              <w:t>___ №_________</w:t>
            </w:r>
          </w:p>
        </w:tc>
      </w:tr>
    </w:tbl>
    <w:p w:rsidR="004455E0" w:rsidRPr="004455E0" w:rsidRDefault="004455E0" w:rsidP="004455E0">
      <w:pPr>
        <w:keepNext/>
        <w:spacing w:before="400"/>
        <w:jc w:val="center"/>
        <w:outlineLvl w:val="1"/>
        <w:rPr>
          <w:b/>
          <w:bCs/>
          <w:iCs/>
          <w:caps/>
          <w:szCs w:val="28"/>
        </w:rPr>
      </w:pPr>
      <w:r w:rsidRPr="004455E0">
        <w:rPr>
          <w:b/>
          <w:bCs/>
          <w:iCs/>
          <w:caps/>
          <w:szCs w:val="28"/>
        </w:rPr>
        <w:t>УСЛОВИЯ ПРИВАТИЗАЦИИ муниципального имущества,</w:t>
      </w:r>
    </w:p>
    <w:p w:rsidR="004455E0" w:rsidRPr="004455E0" w:rsidRDefault="004455E0" w:rsidP="004455E0">
      <w:pPr>
        <w:keepNext/>
        <w:spacing w:after="120"/>
        <w:jc w:val="center"/>
        <w:outlineLvl w:val="1"/>
        <w:rPr>
          <w:b/>
          <w:bCs/>
          <w:iCs/>
          <w:szCs w:val="28"/>
        </w:rPr>
      </w:pPr>
      <w:r w:rsidRPr="004455E0">
        <w:rPr>
          <w:b/>
          <w:bCs/>
          <w:iCs/>
          <w:szCs w:val="28"/>
        </w:rPr>
        <w:t>планируемого к приватизации во втором квартале 2024</w:t>
      </w:r>
      <w:r w:rsidRPr="004455E0">
        <w:rPr>
          <w:b/>
          <w:bCs/>
          <w:iCs/>
          <w:color w:val="FF0000"/>
          <w:szCs w:val="28"/>
        </w:rPr>
        <w:t xml:space="preserve"> </w:t>
      </w:r>
      <w:r w:rsidRPr="004455E0">
        <w:rPr>
          <w:b/>
          <w:bCs/>
          <w:iCs/>
          <w:szCs w:val="28"/>
        </w:rPr>
        <w:t>года</w:t>
      </w:r>
    </w:p>
    <w:p w:rsidR="004455E0" w:rsidRPr="004455E0" w:rsidRDefault="004455E0" w:rsidP="00D163D5">
      <w:pPr>
        <w:keepNext/>
        <w:numPr>
          <w:ilvl w:val="0"/>
          <w:numId w:val="4"/>
        </w:numPr>
        <w:spacing w:after="120"/>
        <w:jc w:val="center"/>
        <w:rPr>
          <w:b/>
          <w:szCs w:val="28"/>
        </w:rPr>
      </w:pPr>
      <w:r w:rsidRPr="004455E0">
        <w:rPr>
          <w:b/>
          <w:szCs w:val="28"/>
        </w:rPr>
        <w:t>Перечень муниципального имущества, планируемого к продаже на аукционе</w:t>
      </w:r>
    </w:p>
    <w:tbl>
      <w:tblPr>
        <w:tblW w:w="1521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827"/>
        <w:gridCol w:w="1505"/>
        <w:gridCol w:w="1241"/>
        <w:gridCol w:w="1393"/>
        <w:gridCol w:w="2143"/>
        <w:gridCol w:w="2627"/>
        <w:gridCol w:w="1914"/>
        <w:gridCol w:w="2086"/>
      </w:tblGrid>
      <w:tr w:rsidR="00D163D5" w:rsidRPr="004455E0" w:rsidTr="004455E0">
        <w:trPr>
          <w:tblHeader/>
        </w:trPr>
        <w:tc>
          <w:tcPr>
            <w:tcW w:w="0" w:type="auto"/>
            <w:shd w:val="clear" w:color="auto" w:fill="auto"/>
            <w:vAlign w:val="center"/>
          </w:tcPr>
          <w:p w:rsidR="004455E0" w:rsidRPr="004455E0" w:rsidRDefault="004455E0" w:rsidP="004455E0">
            <w:pPr>
              <w:tabs>
                <w:tab w:val="center" w:pos="4153"/>
                <w:tab w:val="right" w:pos="8306"/>
              </w:tabs>
              <w:jc w:val="center"/>
              <w:rPr>
                <w:b/>
                <w:sz w:val="18"/>
                <w:szCs w:val="18"/>
                <w:lang w:val="en-US"/>
              </w:rPr>
            </w:pPr>
            <w:r w:rsidRPr="004455E0">
              <w:rPr>
                <w:b/>
                <w:sz w:val="18"/>
                <w:szCs w:val="18"/>
              </w:rPr>
              <w:t>№ </w:t>
            </w:r>
          </w:p>
          <w:p w:rsidR="004455E0" w:rsidRPr="004455E0" w:rsidRDefault="004455E0" w:rsidP="004455E0">
            <w:pPr>
              <w:tabs>
                <w:tab w:val="center" w:pos="4153"/>
                <w:tab w:val="right" w:pos="8306"/>
              </w:tabs>
              <w:jc w:val="center"/>
              <w:rPr>
                <w:b/>
                <w:sz w:val="18"/>
                <w:szCs w:val="18"/>
              </w:rPr>
            </w:pPr>
            <w:proofErr w:type="gramStart"/>
            <w:r w:rsidRPr="004455E0">
              <w:rPr>
                <w:b/>
                <w:sz w:val="18"/>
                <w:szCs w:val="18"/>
              </w:rPr>
              <w:t>п</w:t>
            </w:r>
            <w:proofErr w:type="gramEnd"/>
            <w:r w:rsidRPr="004455E0">
              <w:rPr>
                <w:b/>
                <w:sz w:val="18"/>
                <w:szCs w:val="18"/>
              </w:rPr>
              <w:t>/п</w:t>
            </w:r>
          </w:p>
        </w:tc>
        <w:tc>
          <w:tcPr>
            <w:tcW w:w="0" w:type="auto"/>
            <w:shd w:val="clear" w:color="auto" w:fill="auto"/>
            <w:vAlign w:val="center"/>
          </w:tcPr>
          <w:p w:rsidR="004455E0" w:rsidRPr="004455E0" w:rsidRDefault="004455E0" w:rsidP="004455E0">
            <w:pPr>
              <w:keepNext/>
              <w:tabs>
                <w:tab w:val="center" w:pos="4153"/>
                <w:tab w:val="right" w:pos="8306"/>
              </w:tabs>
              <w:jc w:val="center"/>
              <w:outlineLvl w:val="3"/>
              <w:rPr>
                <w:b/>
                <w:bCs/>
                <w:sz w:val="18"/>
                <w:szCs w:val="18"/>
              </w:rPr>
            </w:pPr>
            <w:r w:rsidRPr="004455E0">
              <w:rPr>
                <w:b/>
                <w:bCs/>
                <w:sz w:val="18"/>
                <w:szCs w:val="18"/>
              </w:rPr>
              <w:t>Наименование,</w:t>
            </w:r>
          </w:p>
          <w:p w:rsidR="004455E0" w:rsidRPr="004455E0" w:rsidRDefault="004455E0" w:rsidP="004455E0">
            <w:pPr>
              <w:keepNext/>
              <w:tabs>
                <w:tab w:val="center" w:pos="4153"/>
                <w:tab w:val="right" w:pos="8306"/>
              </w:tabs>
              <w:jc w:val="center"/>
              <w:outlineLvl w:val="3"/>
              <w:rPr>
                <w:b/>
                <w:bCs/>
                <w:sz w:val="18"/>
                <w:szCs w:val="18"/>
              </w:rPr>
            </w:pPr>
            <w:r w:rsidRPr="004455E0">
              <w:rPr>
                <w:b/>
                <w:bCs/>
                <w:sz w:val="18"/>
                <w:szCs w:val="18"/>
              </w:rPr>
              <w:t>местонахождение,</w:t>
            </w:r>
          </w:p>
          <w:p w:rsidR="004455E0" w:rsidRPr="004455E0" w:rsidRDefault="004455E0" w:rsidP="004455E0">
            <w:pPr>
              <w:keepNext/>
              <w:tabs>
                <w:tab w:val="center" w:pos="4153"/>
                <w:tab w:val="right" w:pos="8306"/>
              </w:tabs>
              <w:jc w:val="center"/>
              <w:rPr>
                <w:b/>
                <w:sz w:val="18"/>
                <w:szCs w:val="18"/>
              </w:rPr>
            </w:pPr>
            <w:r w:rsidRPr="004455E0">
              <w:rPr>
                <w:b/>
                <w:sz w:val="18"/>
                <w:szCs w:val="18"/>
              </w:rPr>
              <w:t>кадастровый номер объекта нежилого фонда</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Общая площадь объекта, кв. м</w:t>
            </w:r>
          </w:p>
        </w:tc>
        <w:tc>
          <w:tcPr>
            <w:tcW w:w="0" w:type="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Номер, тип этажа, на котором расположен объект (для помещений) / количество этажей, в том числе подземных (для зданий)</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Год постройки / ввода в эксплуатацию объекта</w:t>
            </w:r>
          </w:p>
        </w:tc>
        <w:tc>
          <w:tcPr>
            <w:tcW w:w="0" w:type="auto"/>
            <w:vAlign w:val="center"/>
          </w:tcPr>
          <w:p w:rsidR="004455E0" w:rsidRPr="004455E0" w:rsidRDefault="004455E0" w:rsidP="004455E0">
            <w:pPr>
              <w:tabs>
                <w:tab w:val="center" w:pos="4153"/>
                <w:tab w:val="right" w:pos="8306"/>
              </w:tabs>
              <w:jc w:val="center"/>
              <w:rPr>
                <w:b/>
                <w:sz w:val="18"/>
                <w:szCs w:val="18"/>
              </w:rPr>
            </w:pPr>
            <w:r w:rsidRPr="004455E0">
              <w:rPr>
                <w:b/>
                <w:sz w:val="18"/>
                <w:szCs w:val="18"/>
              </w:rPr>
              <w:t>Описание конструктивных элементов здания и нежилого помещения</w:t>
            </w:r>
          </w:p>
        </w:tc>
        <w:tc>
          <w:tcPr>
            <w:tcW w:w="0" w:type="auto"/>
            <w:shd w:val="clear" w:color="auto" w:fill="auto"/>
            <w:vAlign w:val="center"/>
          </w:tcPr>
          <w:p w:rsidR="004455E0" w:rsidRPr="004455E0" w:rsidRDefault="004455E0" w:rsidP="004455E0">
            <w:pPr>
              <w:tabs>
                <w:tab w:val="center" w:pos="4153"/>
                <w:tab w:val="right" w:pos="8306"/>
              </w:tabs>
              <w:jc w:val="center"/>
              <w:rPr>
                <w:b/>
                <w:sz w:val="18"/>
                <w:szCs w:val="18"/>
              </w:rPr>
            </w:pPr>
            <w:r w:rsidRPr="004455E0">
              <w:rPr>
                <w:b/>
                <w:sz w:val="18"/>
                <w:szCs w:val="18"/>
              </w:rPr>
              <w:t>Инженерное оборудование здания и нежилого помещения</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Установленные обременения объекта</w:t>
            </w:r>
          </w:p>
        </w:tc>
        <w:tc>
          <w:tcPr>
            <w:tcW w:w="0" w:type="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Начальная цена, оценщик (номер и дата составления отчета)</w:t>
            </w:r>
          </w:p>
        </w:tc>
      </w:tr>
      <w:tr w:rsidR="00D163D5" w:rsidRPr="004455E0" w:rsidTr="004455E0">
        <w:trPr>
          <w:tblHeader/>
        </w:trPr>
        <w:tc>
          <w:tcPr>
            <w:tcW w:w="0" w:type="auto"/>
            <w:shd w:val="clear" w:color="auto" w:fill="auto"/>
            <w:vAlign w:val="center"/>
          </w:tcPr>
          <w:p w:rsidR="004455E0" w:rsidRPr="004455E0" w:rsidRDefault="004455E0" w:rsidP="004455E0">
            <w:pPr>
              <w:tabs>
                <w:tab w:val="center" w:pos="4153"/>
                <w:tab w:val="right" w:pos="8306"/>
              </w:tabs>
              <w:jc w:val="center"/>
              <w:rPr>
                <w:b/>
                <w:sz w:val="18"/>
                <w:szCs w:val="18"/>
              </w:rPr>
            </w:pPr>
            <w:r w:rsidRPr="004455E0">
              <w:rPr>
                <w:b/>
                <w:sz w:val="18"/>
                <w:szCs w:val="18"/>
              </w:rPr>
              <w:t>1</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2</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3</w:t>
            </w:r>
          </w:p>
        </w:tc>
        <w:tc>
          <w:tcPr>
            <w:tcW w:w="0" w:type="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4</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5</w:t>
            </w:r>
          </w:p>
        </w:tc>
        <w:tc>
          <w:tcPr>
            <w:tcW w:w="0" w:type="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6</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7</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8</w:t>
            </w:r>
          </w:p>
        </w:tc>
        <w:tc>
          <w:tcPr>
            <w:tcW w:w="0" w:type="auto"/>
            <w:vAlign w:val="center"/>
          </w:tcPr>
          <w:p w:rsidR="004455E0" w:rsidRPr="004455E0" w:rsidRDefault="004455E0" w:rsidP="004455E0">
            <w:pPr>
              <w:keepNext/>
              <w:tabs>
                <w:tab w:val="center" w:pos="4153"/>
                <w:tab w:val="right" w:pos="8306"/>
              </w:tabs>
              <w:jc w:val="center"/>
              <w:rPr>
                <w:b/>
                <w:sz w:val="18"/>
                <w:szCs w:val="18"/>
              </w:rPr>
            </w:pPr>
            <w:r w:rsidRPr="004455E0">
              <w:rPr>
                <w:b/>
                <w:sz w:val="18"/>
                <w:szCs w:val="18"/>
              </w:rPr>
              <w:t>9</w:t>
            </w:r>
          </w:p>
        </w:tc>
      </w:tr>
      <w:tr w:rsidR="00D163D5" w:rsidRPr="004455E0" w:rsidTr="004455E0">
        <w:tc>
          <w:tcPr>
            <w:tcW w:w="0" w:type="auto"/>
            <w:vMerge w:val="restart"/>
            <w:shd w:val="clear" w:color="auto" w:fill="auto"/>
          </w:tcPr>
          <w:p w:rsidR="004455E0" w:rsidRPr="00D163D5" w:rsidRDefault="004455E0" w:rsidP="00D163D5">
            <w:pPr>
              <w:pStyle w:val="a3"/>
              <w:numPr>
                <w:ilvl w:val="0"/>
                <w:numId w:val="6"/>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Муниципальное недвижимое имущество (единый недвижимый комплекс)</w:t>
            </w:r>
            <w:r>
              <w:rPr>
                <w:sz w:val="18"/>
                <w:szCs w:val="18"/>
                <w:lang w:eastAsia="en-US"/>
              </w:rPr>
              <w:t xml:space="preserve"> с земельным участком</w:t>
            </w:r>
            <w:r w:rsidRPr="004455E0">
              <w:rPr>
                <w:sz w:val="18"/>
                <w:szCs w:val="18"/>
                <w:lang w:eastAsia="en-US"/>
              </w:rPr>
              <w:t xml:space="preserve">, </w:t>
            </w:r>
          </w:p>
          <w:p w:rsidR="004455E0" w:rsidRPr="004455E0" w:rsidRDefault="004455E0" w:rsidP="004455E0">
            <w:pPr>
              <w:widowControl w:val="0"/>
              <w:adjustRightInd w:val="0"/>
              <w:rPr>
                <w:sz w:val="18"/>
                <w:szCs w:val="18"/>
                <w:lang w:eastAsia="en-US"/>
              </w:rPr>
            </w:pPr>
            <w:r w:rsidRPr="004455E0">
              <w:rPr>
                <w:sz w:val="18"/>
                <w:szCs w:val="18"/>
                <w:lang w:eastAsia="en-US"/>
              </w:rPr>
              <w:t>г. Псков, ул</w:t>
            </w:r>
            <w:r w:rsidRPr="004455E0">
              <w:rPr>
                <w:color w:val="0000FF"/>
                <w:sz w:val="18"/>
                <w:szCs w:val="18"/>
                <w:lang w:eastAsia="en-US"/>
              </w:rPr>
              <w:t>. </w:t>
            </w:r>
            <w:proofErr w:type="gramStart"/>
            <w:r w:rsidRPr="004455E0">
              <w:rPr>
                <w:sz w:val="18"/>
                <w:szCs w:val="18"/>
                <w:lang w:eastAsia="en-US"/>
              </w:rPr>
              <w:t>Индустриальная</w:t>
            </w:r>
            <w:proofErr w:type="gramEnd"/>
            <w:r w:rsidRPr="004455E0">
              <w:rPr>
                <w:sz w:val="18"/>
                <w:szCs w:val="18"/>
                <w:lang w:eastAsia="en-US"/>
              </w:rPr>
              <w:t>, д. 14,</w:t>
            </w:r>
          </w:p>
          <w:p w:rsidR="004455E0" w:rsidRPr="004455E0" w:rsidRDefault="004455E0" w:rsidP="004455E0">
            <w:pPr>
              <w:widowControl w:val="0"/>
              <w:adjustRightInd w:val="0"/>
              <w:rPr>
                <w:sz w:val="18"/>
                <w:szCs w:val="18"/>
                <w:lang w:eastAsia="en-US"/>
              </w:rPr>
            </w:pPr>
            <w:r w:rsidRPr="004455E0">
              <w:rPr>
                <w:sz w:val="18"/>
                <w:szCs w:val="18"/>
                <w:lang w:eastAsia="en-US"/>
              </w:rPr>
              <w:t>в том числе:</w:t>
            </w:r>
          </w:p>
        </w:tc>
        <w:tc>
          <w:tcPr>
            <w:tcW w:w="0" w:type="auto"/>
            <w:shd w:val="clear" w:color="auto" w:fill="auto"/>
          </w:tcPr>
          <w:p w:rsidR="004455E0" w:rsidRPr="004455E0" w:rsidRDefault="004455E0" w:rsidP="004455E0">
            <w:pPr>
              <w:widowControl w:val="0"/>
              <w:adjustRightInd w:val="0"/>
              <w:jc w:val="center"/>
              <w:rPr>
                <w:sz w:val="18"/>
                <w:szCs w:val="18"/>
                <w:lang w:eastAsia="en-US"/>
              </w:rPr>
            </w:pPr>
          </w:p>
        </w:tc>
        <w:tc>
          <w:tcPr>
            <w:tcW w:w="0" w:type="auto"/>
          </w:tcPr>
          <w:p w:rsidR="004455E0" w:rsidRPr="004455E0" w:rsidRDefault="004455E0" w:rsidP="004455E0">
            <w:pPr>
              <w:widowControl w:val="0"/>
              <w:adjustRightInd w:val="0"/>
              <w:jc w:val="center"/>
              <w:rPr>
                <w:sz w:val="18"/>
                <w:szCs w:val="18"/>
                <w:lang w:eastAsia="en-US"/>
              </w:rPr>
            </w:pPr>
          </w:p>
        </w:tc>
        <w:tc>
          <w:tcPr>
            <w:tcW w:w="0" w:type="auto"/>
            <w:shd w:val="clear" w:color="auto" w:fill="auto"/>
          </w:tcPr>
          <w:p w:rsidR="004455E0" w:rsidRPr="004455E0" w:rsidRDefault="004455E0" w:rsidP="004455E0">
            <w:pPr>
              <w:jc w:val="center"/>
              <w:rPr>
                <w:sz w:val="18"/>
                <w:szCs w:val="18"/>
              </w:rPr>
            </w:pPr>
          </w:p>
        </w:tc>
        <w:tc>
          <w:tcPr>
            <w:tcW w:w="0" w:type="auto"/>
            <w:shd w:val="clear" w:color="auto" w:fill="auto"/>
          </w:tcPr>
          <w:p w:rsidR="004455E0" w:rsidRPr="004455E0" w:rsidRDefault="004455E0" w:rsidP="004455E0">
            <w:pPr>
              <w:tabs>
                <w:tab w:val="center" w:pos="4153"/>
                <w:tab w:val="right" w:pos="8306"/>
              </w:tabs>
              <w:jc w:val="both"/>
              <w:rPr>
                <w:sz w:val="18"/>
                <w:szCs w:val="18"/>
              </w:rPr>
            </w:pPr>
          </w:p>
        </w:tc>
        <w:tc>
          <w:tcPr>
            <w:tcW w:w="0" w:type="auto"/>
            <w:shd w:val="clear" w:color="auto" w:fill="auto"/>
          </w:tcPr>
          <w:p w:rsidR="004455E0" w:rsidRPr="004455E0" w:rsidRDefault="004455E0" w:rsidP="004455E0">
            <w:pPr>
              <w:tabs>
                <w:tab w:val="center" w:pos="4153"/>
                <w:tab w:val="right" w:pos="8306"/>
              </w:tabs>
              <w:jc w:val="center"/>
              <w:rPr>
                <w:bCs/>
                <w:sz w:val="18"/>
                <w:szCs w:val="18"/>
              </w:rPr>
            </w:pPr>
          </w:p>
        </w:tc>
        <w:tc>
          <w:tcPr>
            <w:tcW w:w="0" w:type="auto"/>
            <w:shd w:val="clear" w:color="auto" w:fill="auto"/>
          </w:tcPr>
          <w:p w:rsidR="004455E0" w:rsidRPr="004455E0" w:rsidRDefault="004455E0" w:rsidP="004455E0">
            <w:pPr>
              <w:tabs>
                <w:tab w:val="center" w:pos="4153"/>
                <w:tab w:val="right" w:pos="8306"/>
              </w:tabs>
              <w:jc w:val="center"/>
              <w:rPr>
                <w:sz w:val="18"/>
                <w:szCs w:val="18"/>
              </w:rPr>
            </w:pPr>
          </w:p>
        </w:tc>
        <w:tc>
          <w:tcPr>
            <w:tcW w:w="0" w:type="auto"/>
            <w:shd w:val="clear" w:color="auto" w:fill="auto"/>
          </w:tcPr>
          <w:p w:rsidR="004455E0" w:rsidRPr="004455E0" w:rsidRDefault="004455E0" w:rsidP="004455E0">
            <w:pPr>
              <w:autoSpaceDE w:val="0"/>
              <w:autoSpaceDN w:val="0"/>
              <w:adjustRightInd w:val="0"/>
              <w:jc w:val="center"/>
              <w:rPr>
                <w:sz w:val="18"/>
                <w:szCs w:val="18"/>
              </w:rPr>
            </w:pPr>
            <w:r w:rsidRPr="004455E0">
              <w:rPr>
                <w:sz w:val="18"/>
                <w:szCs w:val="18"/>
              </w:rPr>
              <w:t>13 111 924,00 (Тринадцать миллионов сто одиннадцать тысяч девятьсот двадцать четыре) рубля, ЗАО «</w:t>
            </w:r>
            <w:proofErr w:type="spellStart"/>
            <w:r w:rsidRPr="004455E0">
              <w:rPr>
                <w:sz w:val="18"/>
                <w:szCs w:val="18"/>
              </w:rPr>
              <w:t>Консалт</w:t>
            </w:r>
            <w:proofErr w:type="spellEnd"/>
            <w:r w:rsidRPr="004455E0">
              <w:rPr>
                <w:sz w:val="18"/>
                <w:szCs w:val="18"/>
              </w:rPr>
              <w:t xml:space="preserve"> Оценка» (№ 59/2024 от 22.03.2024), </w:t>
            </w:r>
            <w:r w:rsidRPr="004455E0">
              <w:rPr>
                <w:sz w:val="18"/>
                <w:szCs w:val="18"/>
              </w:rPr>
              <w:br/>
              <w:t>в том числе:</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1) Объект незавершенного строительства (камера управления задвижками), </w:t>
            </w:r>
          </w:p>
          <w:p w:rsidR="004455E0" w:rsidRPr="004455E0" w:rsidRDefault="004455E0" w:rsidP="004455E0">
            <w:pPr>
              <w:widowControl w:val="0"/>
              <w:adjustRightInd w:val="0"/>
              <w:rPr>
                <w:sz w:val="18"/>
                <w:szCs w:val="18"/>
                <w:lang w:eastAsia="en-US"/>
              </w:rPr>
            </w:pPr>
            <w:r w:rsidRPr="004455E0">
              <w:rPr>
                <w:sz w:val="18"/>
                <w:szCs w:val="18"/>
                <w:lang w:eastAsia="en-US"/>
              </w:rPr>
              <w:t>КН 60:27:0130112:172</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24,9</w:t>
            </w:r>
          </w:p>
          <w:p w:rsidR="004455E0" w:rsidRPr="004455E0" w:rsidRDefault="004455E0" w:rsidP="004455E0">
            <w:pPr>
              <w:widowControl w:val="0"/>
              <w:adjustRightInd w:val="0"/>
              <w:jc w:val="center"/>
              <w:rPr>
                <w:sz w:val="18"/>
                <w:szCs w:val="18"/>
                <w:lang w:eastAsia="en-US"/>
              </w:rPr>
            </w:pPr>
            <w:r w:rsidRPr="004455E0">
              <w:rPr>
                <w:sz w:val="18"/>
                <w:szCs w:val="18"/>
                <w:lang w:eastAsia="en-US"/>
              </w:rPr>
              <w:t>(площадь застройки)</w:t>
            </w:r>
          </w:p>
        </w:tc>
        <w:tc>
          <w:tcPr>
            <w:tcW w:w="0" w:type="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w:t>
            </w:r>
          </w:p>
        </w:tc>
        <w:tc>
          <w:tcPr>
            <w:tcW w:w="0" w:type="auto"/>
            <w:shd w:val="clear" w:color="auto" w:fill="auto"/>
          </w:tcPr>
          <w:p w:rsidR="004455E0" w:rsidRPr="004455E0" w:rsidRDefault="004455E0" w:rsidP="004455E0">
            <w:pPr>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both"/>
              <w:rPr>
                <w:sz w:val="18"/>
                <w:szCs w:val="18"/>
              </w:rPr>
            </w:pPr>
            <w:r w:rsidRPr="004455E0">
              <w:rPr>
                <w:sz w:val="18"/>
                <w:szCs w:val="18"/>
              </w:rPr>
              <w:t>Тип по материалу – железобетон.</w:t>
            </w:r>
          </w:p>
          <w:p w:rsidR="004455E0" w:rsidRPr="004455E0" w:rsidRDefault="004455E0" w:rsidP="004455E0">
            <w:pPr>
              <w:tabs>
                <w:tab w:val="center" w:pos="4153"/>
                <w:tab w:val="right" w:pos="8306"/>
              </w:tabs>
              <w:jc w:val="both"/>
              <w:rPr>
                <w:sz w:val="18"/>
                <w:szCs w:val="18"/>
              </w:rPr>
            </w:pPr>
            <w:r w:rsidRPr="004455E0">
              <w:rPr>
                <w:sz w:val="18"/>
                <w:szCs w:val="18"/>
              </w:rPr>
              <w:t>Техническое состояние: требуется выполнить стандартный ремонт.</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autoSpaceDE w:val="0"/>
              <w:autoSpaceDN w:val="0"/>
              <w:adjustRightInd w:val="0"/>
              <w:jc w:val="center"/>
              <w:rPr>
                <w:sz w:val="18"/>
                <w:szCs w:val="18"/>
              </w:rPr>
            </w:pPr>
            <w:r w:rsidRPr="004455E0">
              <w:rPr>
                <w:sz w:val="18"/>
                <w:szCs w:val="18"/>
              </w:rPr>
              <w:t>35 544,00 (Тридцать пять тысяч пятьсот сорок четыре) рубля с учетом НДС</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2) Сооружение (резервуар чистой воды), </w:t>
            </w:r>
          </w:p>
          <w:p w:rsidR="004455E0" w:rsidRPr="004455E0" w:rsidRDefault="004455E0" w:rsidP="004455E0">
            <w:pPr>
              <w:widowControl w:val="0"/>
              <w:adjustRightInd w:val="0"/>
              <w:rPr>
                <w:sz w:val="18"/>
                <w:szCs w:val="18"/>
                <w:lang w:eastAsia="en-US"/>
              </w:rPr>
            </w:pPr>
            <w:r w:rsidRPr="004455E0">
              <w:rPr>
                <w:sz w:val="18"/>
                <w:szCs w:val="18"/>
                <w:lang w:eastAsia="en-US"/>
              </w:rPr>
              <w:t>КН 60:27:0130112:173</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420,0</w:t>
            </w:r>
          </w:p>
          <w:p w:rsidR="004455E0" w:rsidRPr="004455E0" w:rsidRDefault="004455E0" w:rsidP="004455E0">
            <w:pPr>
              <w:widowControl w:val="0"/>
              <w:adjustRightInd w:val="0"/>
              <w:jc w:val="center"/>
              <w:rPr>
                <w:sz w:val="18"/>
                <w:szCs w:val="18"/>
                <w:lang w:eastAsia="en-US"/>
              </w:rPr>
            </w:pPr>
            <w:r w:rsidRPr="004455E0">
              <w:rPr>
                <w:sz w:val="18"/>
                <w:szCs w:val="18"/>
                <w:lang w:eastAsia="en-US"/>
              </w:rPr>
              <w:t>(площадь застройки)</w:t>
            </w:r>
          </w:p>
        </w:tc>
        <w:tc>
          <w:tcPr>
            <w:tcW w:w="0" w:type="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w:t>
            </w:r>
          </w:p>
        </w:tc>
        <w:tc>
          <w:tcPr>
            <w:tcW w:w="0" w:type="auto"/>
            <w:shd w:val="clear" w:color="auto" w:fill="auto"/>
          </w:tcPr>
          <w:p w:rsidR="004455E0" w:rsidRPr="004455E0" w:rsidRDefault="004455E0" w:rsidP="004455E0">
            <w:pPr>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both"/>
              <w:rPr>
                <w:sz w:val="18"/>
                <w:szCs w:val="18"/>
              </w:rPr>
            </w:pPr>
            <w:r w:rsidRPr="004455E0">
              <w:rPr>
                <w:sz w:val="18"/>
                <w:szCs w:val="18"/>
              </w:rPr>
              <w:t>Тип по материалу – железобетон.</w:t>
            </w:r>
          </w:p>
          <w:p w:rsidR="004455E0" w:rsidRPr="004455E0" w:rsidRDefault="004455E0" w:rsidP="004455E0">
            <w:pPr>
              <w:tabs>
                <w:tab w:val="center" w:pos="4153"/>
                <w:tab w:val="right" w:pos="8306"/>
              </w:tabs>
              <w:jc w:val="both"/>
              <w:rPr>
                <w:sz w:val="18"/>
                <w:szCs w:val="18"/>
              </w:rPr>
            </w:pPr>
            <w:r w:rsidRPr="004455E0">
              <w:rPr>
                <w:sz w:val="18"/>
                <w:szCs w:val="18"/>
              </w:rPr>
              <w:t>Техническое состояние: требуется выполнить стандартный ремонт.</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jc w:val="center"/>
              <w:rPr>
                <w:sz w:val="18"/>
                <w:szCs w:val="18"/>
              </w:rPr>
            </w:pPr>
            <w:r>
              <w:rPr>
                <w:sz w:val="18"/>
                <w:szCs w:val="18"/>
              </w:rPr>
              <w:t>109 536</w:t>
            </w:r>
            <w:r w:rsidRPr="004455E0">
              <w:rPr>
                <w:sz w:val="18"/>
                <w:szCs w:val="18"/>
              </w:rPr>
              <w:t>,00 (</w:t>
            </w:r>
            <w:r>
              <w:rPr>
                <w:sz w:val="18"/>
                <w:szCs w:val="18"/>
              </w:rPr>
              <w:t xml:space="preserve">Сто девять </w:t>
            </w:r>
            <w:r w:rsidRPr="004455E0">
              <w:rPr>
                <w:sz w:val="18"/>
                <w:szCs w:val="18"/>
              </w:rPr>
              <w:t xml:space="preserve"> тысяч пятьсот</w:t>
            </w:r>
            <w:r>
              <w:rPr>
                <w:sz w:val="18"/>
                <w:szCs w:val="18"/>
              </w:rPr>
              <w:t xml:space="preserve"> тридцать шесть</w:t>
            </w:r>
            <w:r w:rsidRPr="004455E0">
              <w:rPr>
                <w:sz w:val="18"/>
                <w:szCs w:val="18"/>
              </w:rPr>
              <w:t>) рубл</w:t>
            </w:r>
            <w:r>
              <w:rPr>
                <w:sz w:val="18"/>
                <w:szCs w:val="18"/>
              </w:rPr>
              <w:t>ей</w:t>
            </w:r>
            <w:r w:rsidRPr="004455E0">
              <w:rPr>
                <w:sz w:val="18"/>
                <w:szCs w:val="18"/>
              </w:rPr>
              <w:t xml:space="preserve"> с учетом НДС</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3) Сооружение (резервуар чистой воды), </w:t>
            </w:r>
          </w:p>
          <w:p w:rsidR="004455E0" w:rsidRPr="004455E0" w:rsidRDefault="004455E0" w:rsidP="004455E0">
            <w:pPr>
              <w:widowControl w:val="0"/>
              <w:adjustRightInd w:val="0"/>
              <w:rPr>
                <w:sz w:val="18"/>
                <w:szCs w:val="18"/>
                <w:lang w:eastAsia="en-US"/>
              </w:rPr>
            </w:pPr>
            <w:r w:rsidRPr="004455E0">
              <w:rPr>
                <w:sz w:val="18"/>
                <w:szCs w:val="18"/>
                <w:lang w:eastAsia="en-US"/>
              </w:rPr>
              <w:t>КН 60:27:0130112:174</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420,0</w:t>
            </w:r>
          </w:p>
          <w:p w:rsidR="004455E0" w:rsidRPr="004455E0" w:rsidRDefault="004455E0" w:rsidP="004455E0">
            <w:pPr>
              <w:widowControl w:val="0"/>
              <w:adjustRightInd w:val="0"/>
              <w:jc w:val="center"/>
              <w:rPr>
                <w:sz w:val="18"/>
                <w:szCs w:val="18"/>
                <w:lang w:eastAsia="en-US"/>
              </w:rPr>
            </w:pPr>
            <w:r w:rsidRPr="004455E0">
              <w:rPr>
                <w:sz w:val="18"/>
                <w:szCs w:val="18"/>
                <w:lang w:eastAsia="en-US"/>
              </w:rPr>
              <w:t>(площадь застройки)</w:t>
            </w:r>
          </w:p>
        </w:tc>
        <w:tc>
          <w:tcPr>
            <w:tcW w:w="0" w:type="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w:t>
            </w:r>
          </w:p>
        </w:tc>
        <w:tc>
          <w:tcPr>
            <w:tcW w:w="0" w:type="auto"/>
            <w:shd w:val="clear" w:color="auto" w:fill="auto"/>
          </w:tcPr>
          <w:p w:rsidR="004455E0" w:rsidRPr="004455E0" w:rsidRDefault="004455E0" w:rsidP="004455E0">
            <w:pPr>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both"/>
              <w:rPr>
                <w:sz w:val="18"/>
                <w:szCs w:val="18"/>
              </w:rPr>
            </w:pPr>
            <w:r w:rsidRPr="004455E0">
              <w:rPr>
                <w:sz w:val="18"/>
                <w:szCs w:val="18"/>
              </w:rPr>
              <w:t>Тип по материалу – железобетон.</w:t>
            </w:r>
          </w:p>
          <w:p w:rsidR="004455E0" w:rsidRPr="004455E0" w:rsidRDefault="004455E0" w:rsidP="004455E0">
            <w:pPr>
              <w:tabs>
                <w:tab w:val="center" w:pos="4153"/>
                <w:tab w:val="right" w:pos="8306"/>
              </w:tabs>
              <w:jc w:val="both"/>
              <w:rPr>
                <w:sz w:val="18"/>
                <w:szCs w:val="18"/>
              </w:rPr>
            </w:pPr>
            <w:r w:rsidRPr="004455E0">
              <w:rPr>
                <w:sz w:val="18"/>
                <w:szCs w:val="18"/>
              </w:rPr>
              <w:t>Техническое состояние: требуется выполнить стандартный ремонт.</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jc w:val="center"/>
              <w:rPr>
                <w:sz w:val="18"/>
                <w:szCs w:val="18"/>
              </w:rPr>
            </w:pPr>
            <w:r w:rsidRPr="004455E0">
              <w:rPr>
                <w:sz w:val="18"/>
                <w:szCs w:val="18"/>
              </w:rPr>
              <w:t>109 536,00</w:t>
            </w:r>
          </w:p>
          <w:p w:rsidR="004455E0" w:rsidRPr="004455E0" w:rsidRDefault="004455E0" w:rsidP="004455E0">
            <w:pPr>
              <w:jc w:val="center"/>
              <w:rPr>
                <w:sz w:val="18"/>
                <w:szCs w:val="18"/>
              </w:rPr>
            </w:pPr>
            <w:r w:rsidRPr="004455E0">
              <w:rPr>
                <w:sz w:val="18"/>
                <w:szCs w:val="18"/>
              </w:rPr>
              <w:t>(Сто девять тысяч пятьсот тридцать шесть) рублей с учетом НДС</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4) Сооружение (резервуар чистой воды), </w:t>
            </w:r>
          </w:p>
          <w:p w:rsidR="004455E0" w:rsidRPr="004455E0" w:rsidRDefault="004455E0" w:rsidP="004455E0">
            <w:pPr>
              <w:widowControl w:val="0"/>
              <w:adjustRightInd w:val="0"/>
              <w:rPr>
                <w:sz w:val="18"/>
                <w:szCs w:val="18"/>
                <w:lang w:eastAsia="en-US"/>
              </w:rPr>
            </w:pPr>
            <w:r w:rsidRPr="004455E0">
              <w:rPr>
                <w:sz w:val="18"/>
                <w:szCs w:val="18"/>
                <w:lang w:eastAsia="en-US"/>
              </w:rPr>
              <w:t>КН 60:27:0130112:175</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420,0</w:t>
            </w:r>
          </w:p>
          <w:p w:rsidR="004455E0" w:rsidRPr="004455E0" w:rsidRDefault="004455E0" w:rsidP="004455E0">
            <w:pPr>
              <w:widowControl w:val="0"/>
              <w:adjustRightInd w:val="0"/>
              <w:jc w:val="center"/>
              <w:rPr>
                <w:sz w:val="18"/>
                <w:szCs w:val="18"/>
                <w:lang w:eastAsia="en-US"/>
              </w:rPr>
            </w:pPr>
            <w:r w:rsidRPr="004455E0">
              <w:rPr>
                <w:sz w:val="18"/>
                <w:szCs w:val="18"/>
                <w:lang w:eastAsia="en-US"/>
              </w:rPr>
              <w:t>(площадь застройки)</w:t>
            </w:r>
          </w:p>
        </w:tc>
        <w:tc>
          <w:tcPr>
            <w:tcW w:w="0" w:type="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w:t>
            </w:r>
          </w:p>
        </w:tc>
        <w:tc>
          <w:tcPr>
            <w:tcW w:w="0" w:type="auto"/>
            <w:shd w:val="clear" w:color="auto" w:fill="auto"/>
          </w:tcPr>
          <w:p w:rsidR="004455E0" w:rsidRPr="004455E0" w:rsidRDefault="004455E0" w:rsidP="004455E0">
            <w:pPr>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both"/>
              <w:rPr>
                <w:sz w:val="18"/>
                <w:szCs w:val="18"/>
              </w:rPr>
            </w:pPr>
            <w:r w:rsidRPr="004455E0">
              <w:rPr>
                <w:sz w:val="18"/>
                <w:szCs w:val="18"/>
              </w:rPr>
              <w:t>Тип по материалу – железобетон.</w:t>
            </w:r>
          </w:p>
          <w:p w:rsidR="004455E0" w:rsidRPr="004455E0" w:rsidRDefault="004455E0" w:rsidP="004455E0">
            <w:pPr>
              <w:tabs>
                <w:tab w:val="center" w:pos="4153"/>
                <w:tab w:val="right" w:pos="8306"/>
              </w:tabs>
              <w:jc w:val="both"/>
              <w:rPr>
                <w:sz w:val="18"/>
                <w:szCs w:val="18"/>
              </w:rPr>
            </w:pPr>
            <w:r w:rsidRPr="004455E0">
              <w:rPr>
                <w:sz w:val="18"/>
                <w:szCs w:val="18"/>
              </w:rPr>
              <w:t>Техническое состояние: требуется выполнить стандартный ремонт.</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jc w:val="center"/>
              <w:rPr>
                <w:sz w:val="18"/>
                <w:szCs w:val="18"/>
              </w:rPr>
            </w:pPr>
            <w:r w:rsidRPr="004455E0">
              <w:rPr>
                <w:sz w:val="18"/>
                <w:szCs w:val="18"/>
              </w:rPr>
              <w:t>109 536,00</w:t>
            </w:r>
          </w:p>
          <w:p w:rsidR="004455E0" w:rsidRPr="004455E0" w:rsidRDefault="004455E0" w:rsidP="004455E0">
            <w:pPr>
              <w:jc w:val="center"/>
              <w:rPr>
                <w:sz w:val="18"/>
                <w:szCs w:val="18"/>
              </w:rPr>
            </w:pPr>
            <w:r w:rsidRPr="004455E0">
              <w:rPr>
                <w:sz w:val="18"/>
                <w:szCs w:val="18"/>
              </w:rPr>
              <w:t>(Сто девять тысяч пятьсот тридцать шесть) рублей с учетом НДС</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5) Сооружение (резервуар чистой воды), </w:t>
            </w:r>
          </w:p>
          <w:p w:rsidR="004455E0" w:rsidRPr="004455E0" w:rsidRDefault="004455E0" w:rsidP="004455E0">
            <w:pPr>
              <w:widowControl w:val="0"/>
              <w:adjustRightInd w:val="0"/>
              <w:rPr>
                <w:sz w:val="18"/>
                <w:szCs w:val="18"/>
                <w:lang w:eastAsia="en-US"/>
              </w:rPr>
            </w:pPr>
            <w:r w:rsidRPr="004455E0">
              <w:rPr>
                <w:sz w:val="18"/>
                <w:szCs w:val="18"/>
                <w:lang w:eastAsia="en-US"/>
              </w:rPr>
              <w:t>КН 60:27:0130112:176</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420,0</w:t>
            </w:r>
          </w:p>
          <w:p w:rsidR="004455E0" w:rsidRPr="004455E0" w:rsidRDefault="004455E0" w:rsidP="004455E0">
            <w:pPr>
              <w:widowControl w:val="0"/>
              <w:adjustRightInd w:val="0"/>
              <w:jc w:val="center"/>
              <w:rPr>
                <w:sz w:val="18"/>
                <w:szCs w:val="18"/>
                <w:lang w:eastAsia="en-US"/>
              </w:rPr>
            </w:pPr>
            <w:r w:rsidRPr="004455E0">
              <w:rPr>
                <w:sz w:val="18"/>
                <w:szCs w:val="18"/>
                <w:lang w:eastAsia="en-US"/>
              </w:rPr>
              <w:t>(площадь застройки)</w:t>
            </w:r>
          </w:p>
        </w:tc>
        <w:tc>
          <w:tcPr>
            <w:tcW w:w="0" w:type="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w:t>
            </w:r>
          </w:p>
        </w:tc>
        <w:tc>
          <w:tcPr>
            <w:tcW w:w="0" w:type="auto"/>
            <w:shd w:val="clear" w:color="auto" w:fill="auto"/>
          </w:tcPr>
          <w:p w:rsidR="004455E0" w:rsidRPr="004455E0" w:rsidRDefault="004455E0" w:rsidP="004455E0">
            <w:pPr>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both"/>
              <w:rPr>
                <w:sz w:val="18"/>
                <w:szCs w:val="18"/>
              </w:rPr>
            </w:pPr>
            <w:r w:rsidRPr="004455E0">
              <w:rPr>
                <w:sz w:val="18"/>
                <w:szCs w:val="18"/>
              </w:rPr>
              <w:t>Тип по материалу – железобетон.</w:t>
            </w:r>
          </w:p>
          <w:p w:rsidR="004455E0" w:rsidRPr="004455E0" w:rsidRDefault="004455E0" w:rsidP="004455E0">
            <w:pPr>
              <w:tabs>
                <w:tab w:val="center" w:pos="4153"/>
                <w:tab w:val="right" w:pos="8306"/>
              </w:tabs>
              <w:jc w:val="both"/>
              <w:rPr>
                <w:sz w:val="18"/>
                <w:szCs w:val="18"/>
              </w:rPr>
            </w:pPr>
            <w:r w:rsidRPr="004455E0">
              <w:rPr>
                <w:sz w:val="18"/>
                <w:szCs w:val="18"/>
              </w:rPr>
              <w:t>Техническое состояние: требуется выполнить стандартный ремонт.</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jc w:val="center"/>
              <w:rPr>
                <w:sz w:val="18"/>
                <w:szCs w:val="18"/>
              </w:rPr>
            </w:pPr>
            <w:r w:rsidRPr="004455E0">
              <w:rPr>
                <w:sz w:val="18"/>
                <w:szCs w:val="18"/>
              </w:rPr>
              <w:t>109 536,00</w:t>
            </w:r>
          </w:p>
          <w:p w:rsidR="004455E0" w:rsidRPr="004455E0" w:rsidRDefault="004455E0" w:rsidP="004455E0">
            <w:pPr>
              <w:jc w:val="center"/>
              <w:rPr>
                <w:sz w:val="18"/>
                <w:szCs w:val="18"/>
              </w:rPr>
            </w:pPr>
            <w:r w:rsidRPr="004455E0">
              <w:rPr>
                <w:sz w:val="18"/>
                <w:szCs w:val="18"/>
              </w:rPr>
              <w:t>(Сто девять тысяч пятьсот тридцать шесть) рублей с учетом НДС</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6) Объект незавершенного строительства (камера управления задвижками), </w:t>
            </w:r>
          </w:p>
          <w:p w:rsidR="004455E0" w:rsidRPr="004455E0" w:rsidRDefault="004455E0" w:rsidP="004455E0">
            <w:pPr>
              <w:widowControl w:val="0"/>
              <w:adjustRightInd w:val="0"/>
              <w:rPr>
                <w:sz w:val="18"/>
                <w:szCs w:val="18"/>
                <w:lang w:eastAsia="en-US"/>
              </w:rPr>
            </w:pPr>
            <w:r w:rsidRPr="004455E0">
              <w:rPr>
                <w:sz w:val="18"/>
                <w:szCs w:val="18"/>
                <w:lang w:eastAsia="en-US"/>
              </w:rPr>
              <w:t>КН 60:27:0130112:177</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24,3</w:t>
            </w:r>
          </w:p>
          <w:p w:rsidR="004455E0" w:rsidRPr="004455E0" w:rsidRDefault="004455E0" w:rsidP="004455E0">
            <w:pPr>
              <w:widowControl w:val="0"/>
              <w:adjustRightInd w:val="0"/>
              <w:jc w:val="center"/>
              <w:rPr>
                <w:sz w:val="18"/>
                <w:szCs w:val="18"/>
                <w:lang w:eastAsia="en-US"/>
              </w:rPr>
            </w:pPr>
            <w:r w:rsidRPr="004455E0">
              <w:rPr>
                <w:sz w:val="18"/>
                <w:szCs w:val="18"/>
                <w:lang w:eastAsia="en-US"/>
              </w:rPr>
              <w:t>(площадь застройки)</w:t>
            </w:r>
          </w:p>
        </w:tc>
        <w:tc>
          <w:tcPr>
            <w:tcW w:w="0" w:type="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w:t>
            </w:r>
          </w:p>
        </w:tc>
        <w:tc>
          <w:tcPr>
            <w:tcW w:w="0" w:type="auto"/>
            <w:shd w:val="clear" w:color="auto" w:fill="auto"/>
          </w:tcPr>
          <w:p w:rsidR="004455E0" w:rsidRPr="004455E0" w:rsidRDefault="004455E0" w:rsidP="004455E0">
            <w:pPr>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both"/>
              <w:rPr>
                <w:sz w:val="18"/>
                <w:szCs w:val="18"/>
              </w:rPr>
            </w:pPr>
            <w:r w:rsidRPr="004455E0">
              <w:rPr>
                <w:sz w:val="18"/>
                <w:szCs w:val="18"/>
              </w:rPr>
              <w:t>Тип по материалу – железобетон.</w:t>
            </w:r>
          </w:p>
          <w:p w:rsidR="004455E0" w:rsidRPr="004455E0" w:rsidRDefault="004455E0" w:rsidP="004455E0">
            <w:pPr>
              <w:tabs>
                <w:tab w:val="center" w:pos="4153"/>
                <w:tab w:val="right" w:pos="8306"/>
              </w:tabs>
              <w:jc w:val="both"/>
              <w:rPr>
                <w:sz w:val="18"/>
                <w:szCs w:val="18"/>
              </w:rPr>
            </w:pPr>
            <w:r w:rsidRPr="004455E0">
              <w:rPr>
                <w:sz w:val="18"/>
                <w:szCs w:val="18"/>
              </w:rPr>
              <w:t>Техническое состояние: требуется выполнить стандартный ремонт.</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bookmarkStart w:id="0" w:name="_GoBack"/>
            <w:bookmarkEnd w:id="0"/>
            <w:r w:rsidRPr="004455E0">
              <w:rPr>
                <w:bCs/>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jc w:val="center"/>
              <w:rPr>
                <w:sz w:val="18"/>
                <w:szCs w:val="18"/>
              </w:rPr>
            </w:pPr>
            <w:r>
              <w:rPr>
                <w:sz w:val="18"/>
                <w:szCs w:val="18"/>
              </w:rPr>
              <w:t>35 544</w:t>
            </w:r>
            <w:r w:rsidRPr="004455E0">
              <w:rPr>
                <w:sz w:val="18"/>
                <w:szCs w:val="18"/>
              </w:rPr>
              <w:t>,00</w:t>
            </w:r>
          </w:p>
          <w:p w:rsidR="004455E0" w:rsidRPr="004455E0" w:rsidRDefault="004455E0" w:rsidP="004455E0">
            <w:pPr>
              <w:autoSpaceDE w:val="0"/>
              <w:autoSpaceDN w:val="0"/>
              <w:adjustRightInd w:val="0"/>
              <w:jc w:val="center"/>
              <w:rPr>
                <w:sz w:val="18"/>
                <w:szCs w:val="18"/>
              </w:rPr>
            </w:pPr>
            <w:r w:rsidRPr="004455E0">
              <w:rPr>
                <w:sz w:val="18"/>
                <w:szCs w:val="18"/>
              </w:rPr>
              <w:t>(</w:t>
            </w:r>
            <w:r>
              <w:rPr>
                <w:sz w:val="18"/>
                <w:szCs w:val="18"/>
              </w:rPr>
              <w:t xml:space="preserve">Тридцать пять </w:t>
            </w:r>
            <w:r w:rsidRPr="004455E0">
              <w:rPr>
                <w:sz w:val="18"/>
                <w:szCs w:val="18"/>
              </w:rPr>
              <w:t xml:space="preserve"> тысяч пятьсот </w:t>
            </w:r>
            <w:r>
              <w:rPr>
                <w:sz w:val="18"/>
                <w:szCs w:val="18"/>
              </w:rPr>
              <w:t>с</w:t>
            </w:r>
            <w:r w:rsidR="001471E6">
              <w:rPr>
                <w:sz w:val="18"/>
                <w:szCs w:val="18"/>
              </w:rPr>
              <w:t>о</w:t>
            </w:r>
            <w:r>
              <w:rPr>
                <w:sz w:val="18"/>
                <w:szCs w:val="18"/>
              </w:rPr>
              <w:t>рок четыре) рубля</w:t>
            </w:r>
            <w:r w:rsidRPr="004455E0">
              <w:rPr>
                <w:sz w:val="18"/>
                <w:szCs w:val="18"/>
              </w:rPr>
              <w:t xml:space="preserve"> с учетом НДС</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7) Сооружение (сети канализации), </w:t>
            </w:r>
          </w:p>
          <w:p w:rsidR="004455E0" w:rsidRPr="004455E0" w:rsidRDefault="004455E0" w:rsidP="004455E0">
            <w:pPr>
              <w:widowControl w:val="0"/>
              <w:adjustRightInd w:val="0"/>
              <w:rPr>
                <w:sz w:val="18"/>
                <w:szCs w:val="18"/>
                <w:lang w:eastAsia="en-US"/>
              </w:rPr>
            </w:pPr>
            <w:r w:rsidRPr="004455E0">
              <w:rPr>
                <w:sz w:val="18"/>
                <w:szCs w:val="18"/>
                <w:lang w:eastAsia="en-US"/>
              </w:rPr>
              <w:t>г. Псков, ул</w:t>
            </w:r>
            <w:r w:rsidRPr="004455E0">
              <w:rPr>
                <w:color w:val="0000FF"/>
                <w:sz w:val="18"/>
                <w:szCs w:val="18"/>
                <w:lang w:eastAsia="en-US"/>
              </w:rPr>
              <w:t>. </w:t>
            </w:r>
            <w:proofErr w:type="gramStart"/>
            <w:r w:rsidRPr="004455E0">
              <w:rPr>
                <w:sz w:val="18"/>
                <w:szCs w:val="18"/>
                <w:lang w:eastAsia="en-US"/>
              </w:rPr>
              <w:t>Индустриальная</w:t>
            </w:r>
            <w:proofErr w:type="gramEnd"/>
            <w:r w:rsidRPr="004455E0">
              <w:rPr>
                <w:sz w:val="18"/>
                <w:szCs w:val="18"/>
                <w:lang w:eastAsia="en-US"/>
              </w:rPr>
              <w:t>, у дома 14,</w:t>
            </w:r>
          </w:p>
          <w:p w:rsidR="004455E0" w:rsidRPr="004455E0" w:rsidRDefault="004455E0" w:rsidP="004455E0">
            <w:pPr>
              <w:widowControl w:val="0"/>
              <w:adjustRightInd w:val="0"/>
              <w:rPr>
                <w:sz w:val="18"/>
                <w:szCs w:val="18"/>
                <w:lang w:eastAsia="en-US"/>
              </w:rPr>
            </w:pPr>
            <w:r w:rsidRPr="004455E0">
              <w:rPr>
                <w:sz w:val="18"/>
                <w:szCs w:val="18"/>
                <w:lang w:eastAsia="en-US"/>
              </w:rPr>
              <w:t>КН 60:27:0130112:199</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150,0 м</w:t>
            </w:r>
          </w:p>
          <w:p w:rsidR="004455E0" w:rsidRPr="004455E0" w:rsidRDefault="004455E0" w:rsidP="004455E0">
            <w:pPr>
              <w:widowControl w:val="0"/>
              <w:adjustRightInd w:val="0"/>
              <w:jc w:val="center"/>
              <w:rPr>
                <w:sz w:val="18"/>
                <w:szCs w:val="18"/>
                <w:lang w:eastAsia="en-US"/>
              </w:rPr>
            </w:pPr>
            <w:r w:rsidRPr="004455E0">
              <w:rPr>
                <w:sz w:val="18"/>
                <w:szCs w:val="18"/>
                <w:lang w:eastAsia="en-US"/>
              </w:rPr>
              <w:t>(протяженность)</w:t>
            </w:r>
          </w:p>
        </w:tc>
        <w:tc>
          <w:tcPr>
            <w:tcW w:w="0" w:type="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1977</w:t>
            </w:r>
          </w:p>
        </w:tc>
        <w:tc>
          <w:tcPr>
            <w:tcW w:w="0" w:type="auto"/>
            <w:shd w:val="clear" w:color="auto" w:fill="auto"/>
          </w:tcPr>
          <w:p w:rsidR="004455E0" w:rsidRPr="004455E0" w:rsidRDefault="004455E0" w:rsidP="004455E0">
            <w:pPr>
              <w:tabs>
                <w:tab w:val="center" w:pos="4153"/>
                <w:tab w:val="right" w:pos="8306"/>
              </w:tabs>
              <w:jc w:val="both"/>
              <w:rPr>
                <w:sz w:val="18"/>
                <w:szCs w:val="18"/>
              </w:rPr>
            </w:pPr>
            <w:r w:rsidRPr="004455E0">
              <w:rPr>
                <w:sz w:val="18"/>
                <w:szCs w:val="18"/>
              </w:rPr>
              <w:t xml:space="preserve">Тип прокладки – </w:t>
            </w:r>
            <w:proofErr w:type="gramStart"/>
            <w:r w:rsidRPr="004455E0">
              <w:rPr>
                <w:sz w:val="18"/>
                <w:szCs w:val="18"/>
              </w:rPr>
              <w:t>подземная</w:t>
            </w:r>
            <w:proofErr w:type="gramEnd"/>
            <w:r w:rsidRPr="004455E0">
              <w:rPr>
                <w:sz w:val="18"/>
                <w:szCs w:val="18"/>
              </w:rPr>
              <w:t>, тип по материалу – трубы чугунные, диаметр трубопровода – 200 мм.</w:t>
            </w:r>
          </w:p>
          <w:p w:rsidR="004455E0" w:rsidRPr="004455E0" w:rsidRDefault="004455E0" w:rsidP="004455E0">
            <w:pPr>
              <w:tabs>
                <w:tab w:val="center" w:pos="4153"/>
                <w:tab w:val="right" w:pos="8306"/>
              </w:tabs>
              <w:jc w:val="both"/>
              <w:rPr>
                <w:sz w:val="18"/>
                <w:szCs w:val="18"/>
              </w:rPr>
            </w:pPr>
            <w:r w:rsidRPr="004455E0">
              <w:rPr>
                <w:sz w:val="18"/>
                <w:szCs w:val="18"/>
              </w:rPr>
              <w:t>Техническое состояние: сети канализации с момента ввода в эксплуатацию работают бесперебойно.</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jc w:val="center"/>
              <w:rPr>
                <w:sz w:val="18"/>
                <w:szCs w:val="18"/>
              </w:rPr>
            </w:pPr>
            <w:r w:rsidRPr="004455E0">
              <w:rPr>
                <w:sz w:val="18"/>
                <w:szCs w:val="18"/>
              </w:rPr>
              <w:t>69 264,00 (Шестьдесят девять тысяч двести шестьдесят четыре) рубля с учетом НДС</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8) Здание (Станция насосная 3-ого </w:t>
            </w:r>
            <w:r w:rsidRPr="004455E0">
              <w:rPr>
                <w:sz w:val="18"/>
                <w:szCs w:val="18"/>
                <w:lang w:eastAsia="en-US"/>
              </w:rPr>
              <w:lastRenderedPageBreak/>
              <w:t xml:space="preserve">подъема. </w:t>
            </w:r>
            <w:proofErr w:type="gramStart"/>
            <w:r w:rsidRPr="004455E0">
              <w:rPr>
                <w:sz w:val="18"/>
                <w:szCs w:val="18"/>
                <w:lang w:eastAsia="en-US"/>
              </w:rPr>
              <w:t xml:space="preserve">Распределительный пункт), </w:t>
            </w:r>
            <w:proofErr w:type="gramEnd"/>
          </w:p>
          <w:p w:rsidR="004455E0" w:rsidRPr="004455E0" w:rsidRDefault="004455E0" w:rsidP="004455E0">
            <w:pPr>
              <w:widowControl w:val="0"/>
              <w:adjustRightInd w:val="0"/>
              <w:rPr>
                <w:sz w:val="18"/>
                <w:szCs w:val="18"/>
                <w:lang w:eastAsia="en-US"/>
              </w:rPr>
            </w:pPr>
            <w:r w:rsidRPr="004455E0">
              <w:rPr>
                <w:sz w:val="18"/>
                <w:szCs w:val="18"/>
                <w:lang w:eastAsia="en-US"/>
              </w:rPr>
              <w:t>КН 60:27:0130112:33</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lastRenderedPageBreak/>
              <w:t>496,6</w:t>
            </w:r>
          </w:p>
        </w:tc>
        <w:tc>
          <w:tcPr>
            <w:tcW w:w="0" w:type="auto"/>
          </w:tcPr>
          <w:p w:rsidR="004455E0" w:rsidRPr="004455E0" w:rsidRDefault="004455E0" w:rsidP="004455E0">
            <w:pPr>
              <w:jc w:val="center"/>
              <w:rPr>
                <w:sz w:val="18"/>
                <w:szCs w:val="18"/>
              </w:rPr>
            </w:pPr>
            <w:r w:rsidRPr="004455E0">
              <w:rPr>
                <w:sz w:val="18"/>
                <w:szCs w:val="18"/>
              </w:rPr>
              <w:t>1</w:t>
            </w:r>
          </w:p>
          <w:p w:rsidR="004455E0" w:rsidRPr="004455E0" w:rsidRDefault="004455E0" w:rsidP="004455E0">
            <w:pPr>
              <w:jc w:val="center"/>
              <w:rPr>
                <w:sz w:val="18"/>
                <w:szCs w:val="18"/>
              </w:rPr>
            </w:pPr>
            <w:proofErr w:type="gramStart"/>
            <w:r w:rsidRPr="004455E0">
              <w:rPr>
                <w:sz w:val="18"/>
                <w:szCs w:val="18"/>
              </w:rPr>
              <w:t xml:space="preserve">(в том числе </w:t>
            </w:r>
            <w:proofErr w:type="gramEnd"/>
          </w:p>
          <w:p w:rsidR="004455E0" w:rsidRPr="004455E0" w:rsidRDefault="004455E0" w:rsidP="004455E0">
            <w:pPr>
              <w:jc w:val="center"/>
              <w:rPr>
                <w:sz w:val="18"/>
                <w:szCs w:val="18"/>
              </w:rPr>
            </w:pPr>
            <w:r w:rsidRPr="004455E0">
              <w:rPr>
                <w:sz w:val="18"/>
                <w:szCs w:val="18"/>
              </w:rPr>
              <w:lastRenderedPageBreak/>
              <w:t>подземных 0)</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lastRenderedPageBreak/>
              <w:t>1981</w:t>
            </w:r>
          </w:p>
        </w:tc>
        <w:tc>
          <w:tcPr>
            <w:tcW w:w="0" w:type="auto"/>
            <w:shd w:val="clear" w:color="auto" w:fill="auto"/>
          </w:tcPr>
          <w:p w:rsidR="004455E0" w:rsidRPr="004455E0" w:rsidRDefault="004455E0" w:rsidP="004455E0">
            <w:pPr>
              <w:tabs>
                <w:tab w:val="center" w:pos="4153"/>
                <w:tab w:val="right" w:pos="8306"/>
              </w:tabs>
              <w:jc w:val="both"/>
              <w:rPr>
                <w:rFonts w:eastAsia="Arial Unicode MS"/>
                <w:sz w:val="18"/>
                <w:szCs w:val="18"/>
              </w:rPr>
            </w:pPr>
            <w:proofErr w:type="gramStart"/>
            <w:r w:rsidRPr="004455E0">
              <w:rPr>
                <w:sz w:val="18"/>
                <w:szCs w:val="18"/>
              </w:rPr>
              <w:t>Ф</w:t>
            </w:r>
            <w:r w:rsidRPr="004455E0">
              <w:rPr>
                <w:rFonts w:eastAsia="Arial Unicode MS"/>
                <w:sz w:val="18"/>
                <w:szCs w:val="18"/>
              </w:rPr>
              <w:t xml:space="preserve">ундамент – железобетонный </w:t>
            </w:r>
            <w:r w:rsidRPr="004455E0">
              <w:rPr>
                <w:rFonts w:eastAsia="Arial Unicode MS"/>
                <w:sz w:val="18"/>
                <w:szCs w:val="18"/>
              </w:rPr>
              <w:lastRenderedPageBreak/>
              <w:t>ленточный; тип по материалу (технологии несущих конструкций) - кирпич; перекрытия (чердачные) - железобетонные; крыша – мягкая совмещенная.</w:t>
            </w:r>
            <w:proofErr w:type="gramEnd"/>
            <w:r w:rsidRPr="004455E0">
              <w:rPr>
                <w:rFonts w:eastAsia="Arial Unicode MS"/>
                <w:sz w:val="18"/>
                <w:szCs w:val="18"/>
              </w:rPr>
              <w:t xml:space="preserve"> Здание находится в неудовлетворительном состоянии. Износ по техническому паспорту – 21 %, по осмотру – более 70 %. Устаревание отсутствует, объект соответствует современным требованиям.</w:t>
            </w:r>
          </w:p>
          <w:p w:rsidR="004455E0" w:rsidRPr="004455E0" w:rsidRDefault="004455E0" w:rsidP="004455E0">
            <w:pPr>
              <w:tabs>
                <w:tab w:val="center" w:pos="4153"/>
                <w:tab w:val="right" w:pos="8306"/>
              </w:tabs>
              <w:jc w:val="both"/>
              <w:rPr>
                <w:rFonts w:eastAsia="Arial Unicode MS"/>
                <w:sz w:val="18"/>
                <w:szCs w:val="18"/>
              </w:rPr>
            </w:pPr>
            <w:proofErr w:type="gramStart"/>
            <w:r w:rsidRPr="004455E0">
              <w:rPr>
                <w:rFonts w:eastAsia="Arial Unicode MS"/>
                <w:sz w:val="18"/>
                <w:szCs w:val="18"/>
              </w:rPr>
              <w:t>Внутренняя отделка простая: пол – бетонный, керамическая плитка, линолеум; стены – окраска, керамическая плитка; оконные проемы – простые двойные створные, дверные проемы – простые двери; класс инженерного оборудования – отечественное.</w:t>
            </w:r>
            <w:proofErr w:type="gramEnd"/>
          </w:p>
          <w:p w:rsidR="004455E0" w:rsidRPr="004455E0" w:rsidRDefault="004455E0" w:rsidP="004455E0">
            <w:pPr>
              <w:tabs>
                <w:tab w:val="center" w:pos="4153"/>
                <w:tab w:val="right" w:pos="8306"/>
              </w:tabs>
              <w:jc w:val="both"/>
              <w:rPr>
                <w:sz w:val="18"/>
                <w:szCs w:val="18"/>
              </w:rPr>
            </w:pPr>
            <w:r w:rsidRPr="004455E0">
              <w:rPr>
                <w:rFonts w:eastAsia="Arial Unicode MS"/>
                <w:sz w:val="18"/>
                <w:szCs w:val="18"/>
              </w:rPr>
              <w:t xml:space="preserve">Техническое состояние неудовлетворительное, требуется выполнить стандартный ремонт с </w:t>
            </w:r>
            <w:r w:rsidRPr="004455E0">
              <w:rPr>
                <w:rFonts w:eastAsia="Arial Unicode MS"/>
                <w:sz w:val="18"/>
                <w:szCs w:val="18"/>
              </w:rPr>
              <w:lastRenderedPageBreak/>
              <w:t>элементами капитальных работ.</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lastRenderedPageBreak/>
              <w:t xml:space="preserve">Имеются электроснабжение (от городской сети </w:t>
            </w:r>
            <w:proofErr w:type="gramStart"/>
            <w:r w:rsidRPr="004455E0">
              <w:rPr>
                <w:bCs/>
                <w:sz w:val="18"/>
                <w:szCs w:val="18"/>
              </w:rPr>
              <w:lastRenderedPageBreak/>
              <w:t xml:space="preserve">электроснабжения) </w:t>
            </w:r>
            <w:proofErr w:type="gramEnd"/>
            <w:r w:rsidRPr="004455E0">
              <w:rPr>
                <w:bCs/>
                <w:sz w:val="18"/>
                <w:szCs w:val="18"/>
              </w:rPr>
              <w:t>теплоснабжение (есть точка подключения к сети теплоснабжения), водоснабжение (центральное), отсутствуют газоснабжение, кондиционирование.</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lastRenderedPageBreak/>
              <w:t>Нет</w:t>
            </w:r>
          </w:p>
        </w:tc>
        <w:tc>
          <w:tcPr>
            <w:tcW w:w="0" w:type="auto"/>
            <w:shd w:val="clear" w:color="auto" w:fill="auto"/>
          </w:tcPr>
          <w:p w:rsidR="004455E0" w:rsidRPr="004455E0" w:rsidRDefault="004455E0" w:rsidP="004455E0">
            <w:pPr>
              <w:jc w:val="center"/>
              <w:rPr>
                <w:sz w:val="18"/>
                <w:szCs w:val="18"/>
              </w:rPr>
            </w:pPr>
            <w:r w:rsidRPr="004455E0">
              <w:rPr>
                <w:sz w:val="18"/>
                <w:szCs w:val="18"/>
              </w:rPr>
              <w:t xml:space="preserve">2 491 428,00 </w:t>
            </w:r>
          </w:p>
          <w:p w:rsidR="004455E0" w:rsidRPr="004455E0" w:rsidRDefault="004455E0" w:rsidP="004455E0">
            <w:pPr>
              <w:jc w:val="center"/>
              <w:rPr>
                <w:sz w:val="18"/>
                <w:szCs w:val="18"/>
              </w:rPr>
            </w:pPr>
            <w:r w:rsidRPr="004455E0">
              <w:rPr>
                <w:sz w:val="18"/>
                <w:szCs w:val="18"/>
              </w:rPr>
              <w:t xml:space="preserve">(Два миллиона </w:t>
            </w:r>
            <w:r w:rsidRPr="004455E0">
              <w:rPr>
                <w:sz w:val="18"/>
                <w:szCs w:val="18"/>
              </w:rPr>
              <w:lastRenderedPageBreak/>
              <w:t>четыреста девяносто одна тысяча четыреста двадцать восемь) рублей с учетом НДС</w:t>
            </w:r>
          </w:p>
        </w:tc>
      </w:tr>
      <w:tr w:rsidR="00D163D5" w:rsidRPr="004455E0" w:rsidTr="004455E0">
        <w:tc>
          <w:tcPr>
            <w:tcW w:w="0" w:type="auto"/>
            <w:vMerge/>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9) Земельный участок,</w:t>
            </w:r>
          </w:p>
          <w:p w:rsidR="004455E0" w:rsidRPr="004455E0" w:rsidRDefault="004455E0" w:rsidP="004455E0">
            <w:pPr>
              <w:widowControl w:val="0"/>
              <w:adjustRightInd w:val="0"/>
              <w:rPr>
                <w:bCs/>
                <w:iCs/>
                <w:sz w:val="18"/>
                <w:szCs w:val="18"/>
              </w:rPr>
            </w:pPr>
            <w:r w:rsidRPr="004455E0">
              <w:rPr>
                <w:bCs/>
                <w:iCs/>
                <w:sz w:val="18"/>
                <w:szCs w:val="18"/>
              </w:rPr>
              <w:t>КН 60:27:</w:t>
            </w:r>
            <w:r w:rsidRPr="004455E0">
              <w:rPr>
                <w:sz w:val="18"/>
                <w:szCs w:val="18"/>
                <w:lang w:eastAsia="en-US"/>
              </w:rPr>
              <w:t>0130112</w:t>
            </w:r>
            <w:r w:rsidRPr="004455E0">
              <w:rPr>
                <w:bCs/>
                <w:iCs/>
                <w:sz w:val="18"/>
                <w:szCs w:val="18"/>
              </w:rPr>
              <w:t>:2</w:t>
            </w:r>
          </w:p>
          <w:p w:rsidR="004455E0" w:rsidRPr="004455E0" w:rsidRDefault="004455E0" w:rsidP="004455E0">
            <w:pPr>
              <w:widowControl w:val="0"/>
              <w:adjustRightInd w:val="0"/>
              <w:rPr>
                <w:sz w:val="18"/>
                <w:szCs w:val="18"/>
                <w:lang w:eastAsia="en-US"/>
              </w:rPr>
            </w:pPr>
            <w:proofErr w:type="gramStart"/>
            <w:r w:rsidRPr="004455E0">
              <w:rPr>
                <w:sz w:val="18"/>
                <w:szCs w:val="18"/>
              </w:rPr>
              <w:t>(категория земель: земли населенных пунктов, разрешенное использование «Под насосную станцию»; тип территориальной зоны:</w:t>
            </w:r>
            <w:proofErr w:type="gramEnd"/>
            <w:r w:rsidRPr="004455E0">
              <w:rPr>
                <w:sz w:val="18"/>
                <w:szCs w:val="18"/>
              </w:rPr>
              <w:t xml:space="preserve"> </w:t>
            </w:r>
            <w:proofErr w:type="gramStart"/>
            <w:r w:rsidRPr="004455E0">
              <w:rPr>
                <w:sz w:val="18"/>
                <w:szCs w:val="18"/>
              </w:rPr>
              <w:t>ИИ «Зона инженерной инфраструктуры»)</w:t>
            </w:r>
            <w:proofErr w:type="gramEnd"/>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16 094,0</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w:t>
            </w:r>
          </w:p>
        </w:tc>
        <w:tc>
          <w:tcPr>
            <w:tcW w:w="0" w:type="auto"/>
            <w:shd w:val="clear" w:color="auto" w:fill="auto"/>
          </w:tcPr>
          <w:p w:rsidR="004455E0" w:rsidRPr="004455E0" w:rsidRDefault="004455E0" w:rsidP="004455E0">
            <w:pPr>
              <w:widowControl w:val="0"/>
              <w:autoSpaceDE w:val="0"/>
              <w:autoSpaceDN w:val="0"/>
              <w:adjustRightInd w:val="0"/>
              <w:jc w:val="both"/>
              <w:rPr>
                <w:sz w:val="18"/>
                <w:szCs w:val="18"/>
              </w:rPr>
            </w:pPr>
            <w:r w:rsidRPr="004455E0">
              <w:rPr>
                <w:sz w:val="18"/>
                <w:szCs w:val="18"/>
              </w:rPr>
              <w:t>Земельный участок расположен в границах санитарно-защитной зоны предприятий. Ограничения использования земельного участка установлены постановлением Главного государственного санитарного врача Российской Федерации от 25.09.2007 № 74 «О введение в действие новой редакции санитарно-эпидемиологических правил и нормативов СанПиН 2.2.1/2.1.1.1200-03 «</w:t>
            </w:r>
            <w:r w:rsidRPr="004455E0">
              <w:rPr>
                <w:bCs/>
                <w:sz w:val="18"/>
                <w:szCs w:val="18"/>
              </w:rPr>
              <w:t>Санитарно-защитные зоны и санитарная классификация предприятий, сооружений и иных объектов»</w:t>
            </w:r>
          </w:p>
        </w:tc>
        <w:tc>
          <w:tcPr>
            <w:tcW w:w="0" w:type="auto"/>
            <w:shd w:val="clear" w:color="auto" w:fill="auto"/>
          </w:tcPr>
          <w:p w:rsidR="004455E0" w:rsidRPr="004455E0" w:rsidRDefault="004455E0" w:rsidP="004455E0">
            <w:pPr>
              <w:autoSpaceDE w:val="0"/>
              <w:autoSpaceDN w:val="0"/>
              <w:adjustRightInd w:val="0"/>
              <w:jc w:val="center"/>
              <w:rPr>
                <w:sz w:val="18"/>
                <w:szCs w:val="18"/>
              </w:rPr>
            </w:pPr>
            <w:r w:rsidRPr="004455E0">
              <w:rPr>
                <w:sz w:val="16"/>
                <w:szCs w:val="16"/>
              </w:rPr>
              <w:t>10 042 000,00</w:t>
            </w:r>
            <w:r w:rsidRPr="004455E0">
              <w:rPr>
                <w:sz w:val="18"/>
                <w:szCs w:val="18"/>
              </w:rPr>
              <w:t xml:space="preserve"> (Десять миллионов сорок две тысячи) рублей без учета НДС</w:t>
            </w:r>
          </w:p>
          <w:p w:rsidR="004455E0" w:rsidRPr="004455E0" w:rsidRDefault="004455E0" w:rsidP="004455E0">
            <w:pPr>
              <w:autoSpaceDE w:val="0"/>
              <w:autoSpaceDN w:val="0"/>
              <w:adjustRightInd w:val="0"/>
              <w:jc w:val="center"/>
              <w:rPr>
                <w:sz w:val="18"/>
                <w:szCs w:val="18"/>
              </w:rPr>
            </w:pPr>
            <w:r w:rsidRPr="004455E0">
              <w:rPr>
                <w:sz w:val="18"/>
                <w:szCs w:val="18"/>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НДС)</w:t>
            </w:r>
          </w:p>
        </w:tc>
      </w:tr>
      <w:tr w:rsidR="00D163D5" w:rsidRPr="004455E0" w:rsidTr="004455E0">
        <w:trPr>
          <w:trHeight w:val="852"/>
        </w:trPr>
        <w:tc>
          <w:tcPr>
            <w:tcW w:w="0" w:type="auto"/>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Помещение </w:t>
            </w:r>
            <w:r w:rsidRPr="004455E0">
              <w:rPr>
                <w:sz w:val="18"/>
                <w:szCs w:val="18"/>
              </w:rPr>
              <w:t>№ 12 II</w:t>
            </w:r>
            <w:r w:rsidRPr="004455E0">
              <w:rPr>
                <w:sz w:val="18"/>
                <w:szCs w:val="18"/>
                <w:lang w:eastAsia="en-US"/>
              </w:rPr>
              <w:t>, (</w:t>
            </w:r>
            <w:r w:rsidRPr="004455E0">
              <w:rPr>
                <w:sz w:val="18"/>
                <w:szCs w:val="18"/>
              </w:rPr>
              <w:t>наименование: коридор, кабинет),</w:t>
            </w:r>
            <w:r w:rsidRPr="004455E0">
              <w:rPr>
                <w:sz w:val="18"/>
                <w:szCs w:val="18"/>
                <w:lang w:eastAsia="en-US"/>
              </w:rPr>
              <w:br/>
              <w:t xml:space="preserve">г. Псков, </w:t>
            </w:r>
            <w:r w:rsidRPr="004455E0">
              <w:rPr>
                <w:sz w:val="18"/>
                <w:szCs w:val="18"/>
              </w:rPr>
              <w:t>ул. Льва Толстого, д. 39</w:t>
            </w:r>
            <w:r w:rsidRPr="004455E0">
              <w:rPr>
                <w:sz w:val="18"/>
                <w:szCs w:val="18"/>
                <w:lang w:eastAsia="en-US"/>
              </w:rPr>
              <w:t>,</w:t>
            </w:r>
            <w:r w:rsidRPr="004455E0">
              <w:rPr>
                <w:sz w:val="18"/>
                <w:szCs w:val="18"/>
                <w:lang w:eastAsia="en-US"/>
              </w:rPr>
              <w:br/>
              <w:t xml:space="preserve">КН </w:t>
            </w:r>
            <w:r w:rsidRPr="004455E0">
              <w:rPr>
                <w:sz w:val="18"/>
                <w:szCs w:val="18"/>
              </w:rPr>
              <w:t>60:27:0020107:539</w:t>
            </w:r>
          </w:p>
        </w:tc>
        <w:tc>
          <w:tcPr>
            <w:tcW w:w="0" w:type="auto"/>
            <w:shd w:val="clear" w:color="auto" w:fill="auto"/>
          </w:tcPr>
          <w:p w:rsidR="004455E0" w:rsidRPr="004455E0" w:rsidRDefault="004455E0" w:rsidP="004455E0">
            <w:pPr>
              <w:jc w:val="center"/>
              <w:rPr>
                <w:sz w:val="18"/>
                <w:szCs w:val="18"/>
              </w:rPr>
            </w:pPr>
            <w:r w:rsidRPr="004455E0">
              <w:rPr>
                <w:sz w:val="18"/>
                <w:szCs w:val="18"/>
              </w:rPr>
              <w:t>12,8</w:t>
            </w:r>
          </w:p>
        </w:tc>
        <w:tc>
          <w:tcPr>
            <w:tcW w:w="0" w:type="auto"/>
            <w:shd w:val="clear" w:color="auto" w:fill="auto"/>
          </w:tcPr>
          <w:p w:rsidR="004455E0" w:rsidRPr="004455E0" w:rsidRDefault="004455E0" w:rsidP="004455E0">
            <w:pPr>
              <w:widowControl w:val="0"/>
              <w:autoSpaceDE w:val="0"/>
              <w:autoSpaceDN w:val="0"/>
              <w:adjustRightInd w:val="0"/>
              <w:jc w:val="center"/>
              <w:rPr>
                <w:sz w:val="18"/>
                <w:szCs w:val="18"/>
              </w:rPr>
            </w:pPr>
            <w:r w:rsidRPr="004455E0">
              <w:rPr>
                <w:sz w:val="18"/>
                <w:szCs w:val="18"/>
              </w:rPr>
              <w:t>1 этаж</w:t>
            </w:r>
          </w:p>
        </w:tc>
        <w:tc>
          <w:tcPr>
            <w:tcW w:w="0" w:type="auto"/>
            <w:shd w:val="clear" w:color="auto" w:fill="auto"/>
          </w:tcPr>
          <w:p w:rsidR="004455E0" w:rsidRPr="004455E0" w:rsidRDefault="004455E0" w:rsidP="004455E0">
            <w:pPr>
              <w:jc w:val="center"/>
              <w:rPr>
                <w:sz w:val="18"/>
                <w:szCs w:val="18"/>
              </w:rPr>
            </w:pPr>
            <w:r w:rsidRPr="004455E0">
              <w:rPr>
                <w:sz w:val="18"/>
                <w:szCs w:val="18"/>
              </w:rPr>
              <w:t>сведения отсутствуют</w:t>
            </w:r>
          </w:p>
        </w:tc>
        <w:tc>
          <w:tcPr>
            <w:tcW w:w="0" w:type="auto"/>
            <w:shd w:val="clear" w:color="auto" w:fill="auto"/>
          </w:tcPr>
          <w:p w:rsidR="004455E0" w:rsidRPr="004455E0" w:rsidRDefault="004455E0" w:rsidP="004455E0">
            <w:pPr>
              <w:tabs>
                <w:tab w:val="center" w:pos="4153"/>
                <w:tab w:val="right" w:pos="8306"/>
              </w:tabs>
              <w:jc w:val="center"/>
              <w:rPr>
                <w:sz w:val="18"/>
                <w:szCs w:val="18"/>
              </w:rPr>
            </w:pPr>
            <w:proofErr w:type="gramStart"/>
            <w:r w:rsidRPr="004455E0">
              <w:rPr>
                <w:sz w:val="18"/>
                <w:szCs w:val="18"/>
              </w:rPr>
              <w:t>Здание (количество этажей 2): фундамент – ленточный; стены, перегородки – кирпичные; перекрытия – деревянные; крыша – скатная, шифер.</w:t>
            </w:r>
            <w:proofErr w:type="gramEnd"/>
            <w:r w:rsidRPr="004455E0">
              <w:rPr>
                <w:sz w:val="18"/>
                <w:szCs w:val="18"/>
              </w:rPr>
              <w:t xml:space="preserve"> Здание находится в удовлетворительном состоянии.</w:t>
            </w:r>
            <w:r w:rsidRPr="004455E0">
              <w:rPr>
                <w:rFonts w:eastAsia="Arial Unicode MS"/>
                <w:sz w:val="18"/>
                <w:szCs w:val="18"/>
              </w:rPr>
              <w:t xml:space="preserve"> Износ по осмотру – 60 %.</w:t>
            </w:r>
          </w:p>
          <w:p w:rsidR="004455E0" w:rsidRPr="004455E0" w:rsidRDefault="004455E0" w:rsidP="004455E0">
            <w:pPr>
              <w:tabs>
                <w:tab w:val="center" w:pos="4153"/>
                <w:tab w:val="right" w:pos="8306"/>
              </w:tabs>
              <w:jc w:val="both"/>
              <w:rPr>
                <w:sz w:val="18"/>
                <w:szCs w:val="18"/>
              </w:rPr>
            </w:pPr>
            <w:r w:rsidRPr="004455E0">
              <w:rPr>
                <w:sz w:val="18"/>
                <w:szCs w:val="18"/>
              </w:rPr>
              <w:t>Помещение (встроенное нежилое, вход общий с лестницы, средняя высота потолков 3,5 м).</w:t>
            </w:r>
          </w:p>
          <w:p w:rsidR="004455E0" w:rsidRPr="004455E0" w:rsidRDefault="004455E0" w:rsidP="004455E0">
            <w:pPr>
              <w:tabs>
                <w:tab w:val="center" w:pos="4153"/>
                <w:tab w:val="right" w:pos="8306"/>
              </w:tabs>
              <w:jc w:val="both"/>
              <w:rPr>
                <w:sz w:val="18"/>
                <w:szCs w:val="18"/>
              </w:rPr>
            </w:pPr>
            <w:proofErr w:type="gramStart"/>
            <w:r w:rsidRPr="004455E0">
              <w:rPr>
                <w:sz w:val="18"/>
                <w:szCs w:val="18"/>
              </w:rPr>
              <w:t>Внутренняя отделка:  пол - половое покрытие при входе в помещение разрушено, вход в помещение затруднен, состояние аварийное; стены – штукатурка, окраска (состояние неудовлетворительное); оконный проем – деревянный (состояние неудовлетворительное); дверные проемы – простые (состояние неудовлетворительное); входная дверь – деревянная распашная.</w:t>
            </w:r>
            <w:proofErr w:type="gramEnd"/>
          </w:p>
          <w:p w:rsidR="004455E0" w:rsidRPr="004455E0" w:rsidRDefault="004455E0" w:rsidP="004455E0">
            <w:pPr>
              <w:tabs>
                <w:tab w:val="center" w:pos="4153"/>
                <w:tab w:val="right" w:pos="8306"/>
              </w:tabs>
              <w:jc w:val="both"/>
              <w:rPr>
                <w:sz w:val="18"/>
                <w:szCs w:val="18"/>
              </w:rPr>
            </w:pP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t>Имеются электроснабжение теплоснабжение, холодное водоснабжение, водоотведение газоснабжение.</w:t>
            </w:r>
          </w:p>
          <w:p w:rsidR="004455E0" w:rsidRPr="004455E0" w:rsidRDefault="004455E0" w:rsidP="004455E0">
            <w:pPr>
              <w:tabs>
                <w:tab w:val="center" w:pos="4153"/>
                <w:tab w:val="right" w:pos="8306"/>
              </w:tabs>
              <w:jc w:val="center"/>
              <w:rPr>
                <w:bCs/>
                <w:sz w:val="18"/>
                <w:szCs w:val="18"/>
              </w:rPr>
            </w:pPr>
            <w:r w:rsidRPr="004455E0">
              <w:rPr>
                <w:sz w:val="18"/>
                <w:szCs w:val="18"/>
              </w:rPr>
              <w:t xml:space="preserve">В помещении  № 12 </w:t>
            </w:r>
            <w:r w:rsidRPr="004455E0">
              <w:rPr>
                <w:sz w:val="18"/>
                <w:szCs w:val="18"/>
                <w:lang w:val="en-US"/>
              </w:rPr>
              <w:t>II</w:t>
            </w:r>
            <w:r w:rsidRPr="004455E0">
              <w:rPr>
                <w:sz w:val="18"/>
                <w:szCs w:val="18"/>
              </w:rPr>
              <w:t xml:space="preserve"> установлен унитаз; сведения о подключении </w:t>
            </w:r>
            <w:r w:rsidRPr="004455E0">
              <w:rPr>
                <w:sz w:val="18"/>
                <w:szCs w:val="18"/>
              </w:rPr>
              <w:br/>
              <w:t xml:space="preserve">к центральной системе водоснабжения/водоотведения отсутствуют; электроснабжение; отопление (отключено от сетей). </w:t>
            </w:r>
            <w:r w:rsidRPr="004455E0">
              <w:rPr>
                <w:sz w:val="18"/>
                <w:szCs w:val="18"/>
              </w:rPr>
              <w:br/>
              <w:t>Состояние неудовлетворительное, требуется капитальный ремонт.</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jc w:val="center"/>
              <w:rPr>
                <w:sz w:val="18"/>
                <w:szCs w:val="18"/>
              </w:rPr>
            </w:pPr>
            <w:r w:rsidRPr="004455E0">
              <w:rPr>
                <w:sz w:val="18"/>
                <w:szCs w:val="18"/>
              </w:rPr>
              <w:t xml:space="preserve">148 860,00 </w:t>
            </w:r>
          </w:p>
          <w:p w:rsidR="004455E0" w:rsidRPr="004455E0" w:rsidRDefault="004455E0" w:rsidP="004455E0">
            <w:pPr>
              <w:adjustRightInd w:val="0"/>
              <w:jc w:val="center"/>
              <w:rPr>
                <w:sz w:val="18"/>
                <w:szCs w:val="18"/>
                <w:lang w:eastAsia="en-US"/>
              </w:rPr>
            </w:pPr>
            <w:r w:rsidRPr="004455E0">
              <w:rPr>
                <w:sz w:val="18"/>
                <w:szCs w:val="18"/>
                <w:lang w:eastAsia="en-US"/>
              </w:rPr>
              <w:t>(Сто сорок восемь тысяч восемьсот шестьдесят) рублей с учетом НДС</w:t>
            </w:r>
          </w:p>
          <w:p w:rsidR="004455E0" w:rsidRPr="004455E0" w:rsidRDefault="004455E0" w:rsidP="004455E0">
            <w:pPr>
              <w:adjustRightInd w:val="0"/>
              <w:jc w:val="center"/>
              <w:rPr>
                <w:sz w:val="18"/>
                <w:szCs w:val="18"/>
                <w:lang w:eastAsia="en-US"/>
              </w:rPr>
            </w:pPr>
            <w:r w:rsidRPr="004455E0">
              <w:rPr>
                <w:sz w:val="18"/>
                <w:szCs w:val="18"/>
                <w:lang w:val="en-GB" w:eastAsia="en-US"/>
              </w:rPr>
              <w:t>ЗАО «</w:t>
            </w:r>
            <w:proofErr w:type="spellStart"/>
            <w:r w:rsidRPr="004455E0">
              <w:rPr>
                <w:sz w:val="18"/>
                <w:szCs w:val="18"/>
                <w:lang w:val="en-GB" w:eastAsia="en-US"/>
              </w:rPr>
              <w:t>Консалт</w:t>
            </w:r>
            <w:proofErr w:type="spellEnd"/>
            <w:r w:rsidRPr="004455E0">
              <w:rPr>
                <w:sz w:val="18"/>
                <w:szCs w:val="18"/>
                <w:lang w:val="en-GB" w:eastAsia="en-US"/>
              </w:rPr>
              <w:t> </w:t>
            </w:r>
            <w:proofErr w:type="spellStart"/>
            <w:r w:rsidRPr="004455E0">
              <w:rPr>
                <w:sz w:val="18"/>
                <w:szCs w:val="18"/>
                <w:lang w:val="en-GB" w:eastAsia="en-US"/>
              </w:rPr>
              <w:t>Оценка</w:t>
            </w:r>
            <w:proofErr w:type="spellEnd"/>
            <w:r w:rsidRPr="004455E0">
              <w:rPr>
                <w:sz w:val="18"/>
                <w:szCs w:val="18"/>
                <w:lang w:val="en-GB" w:eastAsia="en-US"/>
              </w:rPr>
              <w:t xml:space="preserve">» </w:t>
            </w:r>
            <w:r w:rsidRPr="004455E0">
              <w:rPr>
                <w:sz w:val="18"/>
                <w:szCs w:val="18"/>
                <w:lang w:val="en-GB" w:eastAsia="en-US"/>
              </w:rPr>
              <w:br/>
              <w:t>(№ </w:t>
            </w:r>
            <w:r w:rsidRPr="004455E0">
              <w:rPr>
                <w:sz w:val="18"/>
                <w:szCs w:val="18"/>
                <w:lang w:eastAsia="en-US"/>
              </w:rPr>
              <w:t>44</w:t>
            </w:r>
            <w:r w:rsidRPr="004455E0">
              <w:rPr>
                <w:sz w:val="18"/>
                <w:szCs w:val="18"/>
                <w:lang w:val="en-GB" w:eastAsia="en-US"/>
              </w:rPr>
              <w:t>-1/202</w:t>
            </w:r>
            <w:r w:rsidRPr="004455E0">
              <w:rPr>
                <w:sz w:val="18"/>
                <w:szCs w:val="18"/>
                <w:lang w:eastAsia="en-US"/>
              </w:rPr>
              <w:t>4</w:t>
            </w:r>
            <w:r w:rsidRPr="004455E0">
              <w:rPr>
                <w:sz w:val="18"/>
                <w:szCs w:val="18"/>
                <w:lang w:val="en-GB" w:eastAsia="en-US"/>
              </w:rPr>
              <w:t xml:space="preserve"> </w:t>
            </w:r>
            <w:proofErr w:type="spellStart"/>
            <w:r w:rsidRPr="004455E0">
              <w:rPr>
                <w:sz w:val="18"/>
                <w:szCs w:val="18"/>
                <w:lang w:val="en-GB" w:eastAsia="en-US"/>
              </w:rPr>
              <w:t>от</w:t>
            </w:r>
            <w:proofErr w:type="spellEnd"/>
            <w:r w:rsidRPr="004455E0">
              <w:rPr>
                <w:sz w:val="18"/>
                <w:szCs w:val="18"/>
                <w:lang w:val="en-GB" w:eastAsia="en-US"/>
              </w:rPr>
              <w:t> </w:t>
            </w:r>
            <w:r w:rsidRPr="004455E0">
              <w:rPr>
                <w:sz w:val="18"/>
                <w:szCs w:val="18"/>
                <w:lang w:eastAsia="en-US"/>
              </w:rPr>
              <w:t>12</w:t>
            </w:r>
            <w:r w:rsidRPr="004455E0">
              <w:rPr>
                <w:sz w:val="18"/>
                <w:szCs w:val="18"/>
                <w:lang w:val="en-GB" w:eastAsia="en-US"/>
              </w:rPr>
              <w:t>.0</w:t>
            </w:r>
            <w:r w:rsidRPr="004455E0">
              <w:rPr>
                <w:sz w:val="18"/>
                <w:szCs w:val="18"/>
                <w:lang w:eastAsia="en-US"/>
              </w:rPr>
              <w:t>3</w:t>
            </w:r>
            <w:r w:rsidRPr="004455E0">
              <w:rPr>
                <w:sz w:val="18"/>
                <w:szCs w:val="18"/>
                <w:lang w:val="en-GB" w:eastAsia="en-US"/>
              </w:rPr>
              <w:t>.202</w:t>
            </w:r>
            <w:r w:rsidRPr="004455E0">
              <w:rPr>
                <w:sz w:val="18"/>
                <w:szCs w:val="18"/>
                <w:lang w:eastAsia="en-US"/>
              </w:rPr>
              <w:t>4</w:t>
            </w:r>
          </w:p>
        </w:tc>
      </w:tr>
      <w:tr w:rsidR="00D163D5" w:rsidRPr="004455E0" w:rsidTr="004455E0">
        <w:trPr>
          <w:trHeight w:val="852"/>
        </w:trPr>
        <w:tc>
          <w:tcPr>
            <w:tcW w:w="0" w:type="auto"/>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rPr>
                <w:sz w:val="18"/>
                <w:szCs w:val="18"/>
              </w:rPr>
            </w:pPr>
            <w:r w:rsidRPr="004455E0">
              <w:rPr>
                <w:sz w:val="18"/>
                <w:szCs w:val="18"/>
              </w:rPr>
              <w:t>Помещение 1001 (бокс 1),</w:t>
            </w:r>
            <w:r w:rsidRPr="004455E0">
              <w:rPr>
                <w:sz w:val="18"/>
                <w:szCs w:val="18"/>
              </w:rPr>
              <w:br/>
              <w:t xml:space="preserve">г. Псков, Рижский пр., д. 51-а, </w:t>
            </w:r>
            <w:r w:rsidRPr="004455E0">
              <w:rPr>
                <w:sz w:val="18"/>
                <w:szCs w:val="18"/>
              </w:rPr>
              <w:br/>
              <w:t xml:space="preserve">КН 60:27:0050105:4658 </w:t>
            </w:r>
          </w:p>
        </w:tc>
        <w:tc>
          <w:tcPr>
            <w:tcW w:w="0" w:type="auto"/>
            <w:shd w:val="clear" w:color="auto" w:fill="auto"/>
          </w:tcPr>
          <w:p w:rsidR="004455E0" w:rsidRPr="004455E0" w:rsidRDefault="004455E0" w:rsidP="004455E0">
            <w:pPr>
              <w:jc w:val="center"/>
              <w:rPr>
                <w:sz w:val="18"/>
                <w:szCs w:val="18"/>
              </w:rPr>
            </w:pPr>
            <w:r w:rsidRPr="004455E0">
              <w:rPr>
                <w:sz w:val="18"/>
                <w:szCs w:val="18"/>
              </w:rPr>
              <w:t>19,0</w:t>
            </w:r>
          </w:p>
        </w:tc>
        <w:tc>
          <w:tcPr>
            <w:tcW w:w="0" w:type="auto"/>
            <w:shd w:val="clear" w:color="auto" w:fill="auto"/>
          </w:tcPr>
          <w:p w:rsidR="004455E0" w:rsidRPr="004455E0" w:rsidRDefault="004455E0" w:rsidP="004455E0">
            <w:pPr>
              <w:widowControl w:val="0"/>
              <w:autoSpaceDE w:val="0"/>
              <w:autoSpaceDN w:val="0"/>
              <w:adjustRightInd w:val="0"/>
              <w:jc w:val="center"/>
              <w:rPr>
                <w:sz w:val="18"/>
                <w:szCs w:val="18"/>
              </w:rPr>
            </w:pPr>
            <w:r w:rsidRPr="004455E0">
              <w:rPr>
                <w:sz w:val="18"/>
                <w:szCs w:val="18"/>
              </w:rPr>
              <w:t xml:space="preserve">1 этаж </w:t>
            </w:r>
          </w:p>
        </w:tc>
        <w:tc>
          <w:tcPr>
            <w:tcW w:w="0" w:type="auto"/>
            <w:shd w:val="clear" w:color="auto" w:fill="auto"/>
          </w:tcPr>
          <w:p w:rsidR="004455E0" w:rsidRPr="004455E0" w:rsidRDefault="004455E0" w:rsidP="004455E0">
            <w:pPr>
              <w:jc w:val="center"/>
              <w:rPr>
                <w:sz w:val="18"/>
                <w:szCs w:val="18"/>
              </w:rPr>
            </w:pPr>
            <w:r w:rsidRPr="004455E0">
              <w:rPr>
                <w:sz w:val="18"/>
                <w:szCs w:val="18"/>
                <w:shd w:val="clear" w:color="auto" w:fill="FFFFFF"/>
              </w:rPr>
              <w:t>1996</w:t>
            </w:r>
          </w:p>
        </w:tc>
        <w:tc>
          <w:tcPr>
            <w:tcW w:w="0" w:type="auto"/>
            <w:shd w:val="clear" w:color="auto" w:fill="auto"/>
          </w:tcPr>
          <w:p w:rsidR="004455E0" w:rsidRPr="004455E0" w:rsidRDefault="004455E0" w:rsidP="004455E0">
            <w:pPr>
              <w:jc w:val="center"/>
              <w:rPr>
                <w:sz w:val="18"/>
                <w:szCs w:val="18"/>
              </w:rPr>
            </w:pPr>
            <w:proofErr w:type="gramStart"/>
            <w:r w:rsidRPr="004455E0">
              <w:rPr>
                <w:sz w:val="18"/>
                <w:szCs w:val="18"/>
              </w:rPr>
              <w:t>Здание (количество этажей 2, в том числе подземный): фундамент – ленточный; стены, перегородки – кирпичные; перекрытие – железобетонное; крыша – мягкая совмещенная.</w:t>
            </w:r>
            <w:proofErr w:type="gramEnd"/>
            <w:r w:rsidRPr="004455E0">
              <w:rPr>
                <w:sz w:val="18"/>
                <w:szCs w:val="18"/>
              </w:rPr>
              <w:t xml:space="preserve"> Здание находится </w:t>
            </w:r>
            <w:r w:rsidRPr="004455E0">
              <w:rPr>
                <w:sz w:val="18"/>
                <w:szCs w:val="18"/>
              </w:rPr>
              <w:br/>
              <w:t>в удовлетворительном состоянии. Износ по осмотру – 30%.</w:t>
            </w:r>
          </w:p>
          <w:p w:rsidR="004455E0" w:rsidRPr="004455E0" w:rsidRDefault="004455E0" w:rsidP="004455E0">
            <w:pPr>
              <w:jc w:val="center"/>
              <w:rPr>
                <w:sz w:val="18"/>
                <w:szCs w:val="18"/>
              </w:rPr>
            </w:pPr>
            <w:proofErr w:type="gramStart"/>
            <w:r w:rsidRPr="004455E0">
              <w:rPr>
                <w:sz w:val="18"/>
                <w:szCs w:val="18"/>
              </w:rPr>
              <w:t>Помещение (встроенное нежилое (гаражный бокс): 1 этаж (19 кв. м), подвал (17,6) кв. м.; стены без отделки; полы бетонные; оконные проемы отсутствуют; ворота распашные металлические.</w:t>
            </w:r>
            <w:proofErr w:type="gramEnd"/>
            <w:r w:rsidRPr="004455E0">
              <w:rPr>
                <w:sz w:val="18"/>
                <w:szCs w:val="18"/>
              </w:rPr>
              <w:t xml:space="preserve"> Средняя высота потолков: 1 этаж – 2.58 м, подвал – 1,86 м.</w:t>
            </w:r>
          </w:p>
        </w:tc>
        <w:tc>
          <w:tcPr>
            <w:tcW w:w="0" w:type="auto"/>
            <w:shd w:val="clear" w:color="auto" w:fill="auto"/>
          </w:tcPr>
          <w:p w:rsidR="004455E0" w:rsidRPr="004455E0" w:rsidRDefault="004455E0" w:rsidP="004455E0">
            <w:pPr>
              <w:jc w:val="center"/>
              <w:rPr>
                <w:sz w:val="18"/>
                <w:szCs w:val="18"/>
              </w:rPr>
            </w:pPr>
            <w:r w:rsidRPr="004455E0">
              <w:rPr>
                <w:sz w:val="18"/>
                <w:szCs w:val="18"/>
              </w:rPr>
              <w:t>Инженерное оборудование: электроосвещение (помещение отключено от сети)</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adjustRightInd w:val="0"/>
              <w:jc w:val="center"/>
              <w:rPr>
                <w:sz w:val="18"/>
                <w:szCs w:val="18"/>
                <w:lang w:eastAsia="en-US"/>
              </w:rPr>
            </w:pPr>
            <w:r w:rsidRPr="004455E0">
              <w:rPr>
                <w:sz w:val="18"/>
                <w:szCs w:val="18"/>
                <w:lang w:eastAsia="en-US"/>
              </w:rPr>
              <w:t>611 040,00</w:t>
            </w:r>
          </w:p>
          <w:p w:rsidR="004455E0" w:rsidRPr="004455E0" w:rsidRDefault="004455E0" w:rsidP="004455E0">
            <w:pPr>
              <w:adjustRightInd w:val="0"/>
              <w:jc w:val="center"/>
              <w:rPr>
                <w:sz w:val="18"/>
                <w:szCs w:val="18"/>
                <w:lang w:eastAsia="en-US"/>
              </w:rPr>
            </w:pPr>
            <w:r w:rsidRPr="004455E0">
              <w:rPr>
                <w:sz w:val="18"/>
                <w:szCs w:val="18"/>
                <w:lang w:eastAsia="en-US"/>
              </w:rPr>
              <w:t>(Шестьсот одиннадцать тысяч сорок) рублей</w:t>
            </w:r>
            <w:r w:rsidRPr="004455E0">
              <w:rPr>
                <w:sz w:val="18"/>
                <w:szCs w:val="18"/>
                <w:lang w:eastAsia="en-US"/>
              </w:rPr>
              <w:br/>
              <w:t>с учетом НДС</w:t>
            </w:r>
          </w:p>
          <w:p w:rsidR="004455E0" w:rsidRPr="004455E0" w:rsidRDefault="004455E0" w:rsidP="004455E0">
            <w:pPr>
              <w:adjustRightInd w:val="0"/>
              <w:jc w:val="center"/>
              <w:rPr>
                <w:sz w:val="18"/>
                <w:szCs w:val="18"/>
                <w:lang w:eastAsia="en-US"/>
              </w:rPr>
            </w:pPr>
            <w:r w:rsidRPr="004455E0">
              <w:rPr>
                <w:sz w:val="18"/>
                <w:szCs w:val="18"/>
                <w:lang w:val="en-GB" w:eastAsia="en-US"/>
              </w:rPr>
              <w:t>ЗАО «</w:t>
            </w:r>
            <w:proofErr w:type="spellStart"/>
            <w:r w:rsidRPr="004455E0">
              <w:rPr>
                <w:sz w:val="18"/>
                <w:szCs w:val="18"/>
                <w:lang w:val="en-GB" w:eastAsia="en-US"/>
              </w:rPr>
              <w:t>Консалт</w:t>
            </w:r>
            <w:proofErr w:type="spellEnd"/>
            <w:r w:rsidRPr="004455E0">
              <w:rPr>
                <w:sz w:val="18"/>
                <w:szCs w:val="18"/>
                <w:lang w:val="en-GB" w:eastAsia="en-US"/>
              </w:rPr>
              <w:t> </w:t>
            </w:r>
            <w:proofErr w:type="spellStart"/>
            <w:r w:rsidRPr="004455E0">
              <w:rPr>
                <w:sz w:val="18"/>
                <w:szCs w:val="18"/>
                <w:lang w:val="en-GB" w:eastAsia="en-US"/>
              </w:rPr>
              <w:t>Оценка</w:t>
            </w:r>
            <w:proofErr w:type="spellEnd"/>
            <w:r w:rsidRPr="004455E0">
              <w:rPr>
                <w:sz w:val="18"/>
                <w:szCs w:val="18"/>
                <w:lang w:val="en-GB" w:eastAsia="en-US"/>
              </w:rPr>
              <w:t xml:space="preserve">» </w:t>
            </w:r>
            <w:r w:rsidRPr="004455E0">
              <w:rPr>
                <w:sz w:val="18"/>
                <w:szCs w:val="18"/>
                <w:lang w:val="en-GB" w:eastAsia="en-US"/>
              </w:rPr>
              <w:br/>
              <w:t>(№ </w:t>
            </w:r>
            <w:r w:rsidRPr="004455E0">
              <w:rPr>
                <w:sz w:val="18"/>
                <w:szCs w:val="18"/>
                <w:lang w:eastAsia="en-US"/>
              </w:rPr>
              <w:t>44</w:t>
            </w:r>
            <w:r w:rsidRPr="004455E0">
              <w:rPr>
                <w:sz w:val="18"/>
                <w:szCs w:val="18"/>
                <w:lang w:val="en-GB" w:eastAsia="en-US"/>
              </w:rPr>
              <w:t>-</w:t>
            </w:r>
            <w:r w:rsidRPr="004455E0">
              <w:rPr>
                <w:sz w:val="18"/>
                <w:szCs w:val="18"/>
                <w:lang w:eastAsia="en-US"/>
              </w:rPr>
              <w:t>2</w:t>
            </w:r>
            <w:r w:rsidRPr="004455E0">
              <w:rPr>
                <w:sz w:val="18"/>
                <w:szCs w:val="18"/>
                <w:lang w:val="en-GB" w:eastAsia="en-US"/>
              </w:rPr>
              <w:t>/202</w:t>
            </w:r>
            <w:r w:rsidRPr="004455E0">
              <w:rPr>
                <w:sz w:val="18"/>
                <w:szCs w:val="18"/>
                <w:lang w:eastAsia="en-US"/>
              </w:rPr>
              <w:t>4</w:t>
            </w:r>
            <w:r w:rsidRPr="004455E0">
              <w:rPr>
                <w:sz w:val="18"/>
                <w:szCs w:val="18"/>
                <w:lang w:val="en-GB" w:eastAsia="en-US"/>
              </w:rPr>
              <w:t xml:space="preserve"> </w:t>
            </w:r>
            <w:proofErr w:type="spellStart"/>
            <w:r w:rsidRPr="004455E0">
              <w:rPr>
                <w:sz w:val="18"/>
                <w:szCs w:val="18"/>
                <w:lang w:val="en-GB" w:eastAsia="en-US"/>
              </w:rPr>
              <w:t>от</w:t>
            </w:r>
            <w:proofErr w:type="spellEnd"/>
            <w:r w:rsidRPr="004455E0">
              <w:rPr>
                <w:sz w:val="18"/>
                <w:szCs w:val="18"/>
                <w:lang w:val="en-GB" w:eastAsia="en-US"/>
              </w:rPr>
              <w:t> </w:t>
            </w:r>
            <w:r w:rsidRPr="004455E0">
              <w:rPr>
                <w:sz w:val="18"/>
                <w:szCs w:val="18"/>
                <w:lang w:eastAsia="en-US"/>
              </w:rPr>
              <w:t>12</w:t>
            </w:r>
            <w:r w:rsidRPr="004455E0">
              <w:rPr>
                <w:sz w:val="18"/>
                <w:szCs w:val="18"/>
                <w:lang w:val="en-GB" w:eastAsia="en-US"/>
              </w:rPr>
              <w:t>.0</w:t>
            </w:r>
            <w:r w:rsidRPr="004455E0">
              <w:rPr>
                <w:sz w:val="18"/>
                <w:szCs w:val="18"/>
                <w:lang w:eastAsia="en-US"/>
              </w:rPr>
              <w:t>3</w:t>
            </w:r>
            <w:r w:rsidRPr="004455E0">
              <w:rPr>
                <w:sz w:val="18"/>
                <w:szCs w:val="18"/>
                <w:lang w:val="en-GB" w:eastAsia="en-US"/>
              </w:rPr>
              <w:t>.202</w:t>
            </w:r>
            <w:r w:rsidRPr="004455E0">
              <w:rPr>
                <w:sz w:val="18"/>
                <w:szCs w:val="18"/>
                <w:lang w:eastAsia="en-US"/>
              </w:rPr>
              <w:t>4</w:t>
            </w:r>
          </w:p>
        </w:tc>
      </w:tr>
      <w:tr w:rsidR="00D163D5" w:rsidRPr="004455E0" w:rsidTr="004455E0">
        <w:trPr>
          <w:trHeight w:val="852"/>
        </w:trPr>
        <w:tc>
          <w:tcPr>
            <w:tcW w:w="0" w:type="auto"/>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rPr>
                <w:sz w:val="18"/>
                <w:szCs w:val="18"/>
              </w:rPr>
            </w:pPr>
            <w:r w:rsidRPr="004455E0">
              <w:rPr>
                <w:sz w:val="18"/>
                <w:szCs w:val="18"/>
              </w:rPr>
              <w:t>Помещение 1002 (бокс 2),</w:t>
            </w:r>
            <w:r w:rsidRPr="004455E0">
              <w:rPr>
                <w:sz w:val="18"/>
                <w:szCs w:val="18"/>
              </w:rPr>
              <w:br/>
              <w:t xml:space="preserve">г. Псков, Рижский пр., д. 51-а, </w:t>
            </w:r>
            <w:r w:rsidRPr="004455E0">
              <w:rPr>
                <w:sz w:val="18"/>
                <w:szCs w:val="18"/>
              </w:rPr>
              <w:br/>
              <w:t xml:space="preserve">КН 60:27:0050105:4657 </w:t>
            </w:r>
          </w:p>
        </w:tc>
        <w:tc>
          <w:tcPr>
            <w:tcW w:w="0" w:type="auto"/>
            <w:shd w:val="clear" w:color="auto" w:fill="auto"/>
          </w:tcPr>
          <w:p w:rsidR="004455E0" w:rsidRPr="004455E0" w:rsidRDefault="004455E0" w:rsidP="004455E0">
            <w:pPr>
              <w:jc w:val="center"/>
              <w:rPr>
                <w:sz w:val="18"/>
                <w:szCs w:val="18"/>
              </w:rPr>
            </w:pPr>
            <w:r w:rsidRPr="004455E0">
              <w:rPr>
                <w:sz w:val="18"/>
                <w:szCs w:val="18"/>
              </w:rPr>
              <w:t>18,0</w:t>
            </w:r>
          </w:p>
        </w:tc>
        <w:tc>
          <w:tcPr>
            <w:tcW w:w="0" w:type="auto"/>
            <w:shd w:val="clear" w:color="auto" w:fill="auto"/>
          </w:tcPr>
          <w:p w:rsidR="004455E0" w:rsidRPr="004455E0" w:rsidRDefault="004455E0" w:rsidP="004455E0">
            <w:pPr>
              <w:widowControl w:val="0"/>
              <w:autoSpaceDE w:val="0"/>
              <w:autoSpaceDN w:val="0"/>
              <w:adjustRightInd w:val="0"/>
              <w:jc w:val="center"/>
              <w:rPr>
                <w:sz w:val="18"/>
                <w:szCs w:val="18"/>
              </w:rPr>
            </w:pPr>
            <w:r w:rsidRPr="004455E0">
              <w:rPr>
                <w:sz w:val="18"/>
                <w:szCs w:val="18"/>
              </w:rPr>
              <w:t xml:space="preserve">1 этаж </w:t>
            </w:r>
          </w:p>
        </w:tc>
        <w:tc>
          <w:tcPr>
            <w:tcW w:w="0" w:type="auto"/>
            <w:shd w:val="clear" w:color="auto" w:fill="auto"/>
          </w:tcPr>
          <w:p w:rsidR="004455E0" w:rsidRPr="004455E0" w:rsidRDefault="004455E0" w:rsidP="004455E0">
            <w:pPr>
              <w:jc w:val="center"/>
              <w:rPr>
                <w:sz w:val="18"/>
                <w:szCs w:val="18"/>
              </w:rPr>
            </w:pPr>
            <w:r w:rsidRPr="004455E0">
              <w:rPr>
                <w:sz w:val="18"/>
                <w:szCs w:val="18"/>
                <w:shd w:val="clear" w:color="auto" w:fill="FFFFFF"/>
              </w:rPr>
              <w:t>1996</w:t>
            </w:r>
          </w:p>
        </w:tc>
        <w:tc>
          <w:tcPr>
            <w:tcW w:w="0" w:type="auto"/>
            <w:shd w:val="clear" w:color="auto" w:fill="auto"/>
          </w:tcPr>
          <w:p w:rsidR="004455E0" w:rsidRPr="004455E0" w:rsidRDefault="004455E0" w:rsidP="004455E0">
            <w:pPr>
              <w:jc w:val="center"/>
              <w:rPr>
                <w:sz w:val="18"/>
                <w:szCs w:val="18"/>
              </w:rPr>
            </w:pPr>
            <w:proofErr w:type="gramStart"/>
            <w:r w:rsidRPr="004455E0">
              <w:rPr>
                <w:sz w:val="18"/>
                <w:szCs w:val="18"/>
              </w:rPr>
              <w:t>Здание (количество этажей 2, в том числе подземный): фундамент – ленточный; стены, перегородки – кирпичные; перекрытие – железобетонное; крыша – мягкая совмещенная.</w:t>
            </w:r>
            <w:proofErr w:type="gramEnd"/>
            <w:r w:rsidRPr="004455E0">
              <w:rPr>
                <w:sz w:val="18"/>
                <w:szCs w:val="18"/>
              </w:rPr>
              <w:t xml:space="preserve"> Здание </w:t>
            </w:r>
            <w:r w:rsidRPr="004455E0">
              <w:rPr>
                <w:sz w:val="18"/>
                <w:szCs w:val="18"/>
              </w:rPr>
              <w:lastRenderedPageBreak/>
              <w:t xml:space="preserve">находится </w:t>
            </w:r>
            <w:r w:rsidRPr="004455E0">
              <w:rPr>
                <w:sz w:val="18"/>
                <w:szCs w:val="18"/>
              </w:rPr>
              <w:br/>
              <w:t>в удовлетворительном состоянии. Износ по осмотру – 30%.</w:t>
            </w:r>
          </w:p>
          <w:p w:rsidR="004455E0" w:rsidRPr="004455E0" w:rsidRDefault="004455E0" w:rsidP="004455E0">
            <w:pPr>
              <w:tabs>
                <w:tab w:val="center" w:pos="4153"/>
                <w:tab w:val="right" w:pos="8306"/>
              </w:tabs>
              <w:jc w:val="both"/>
              <w:rPr>
                <w:sz w:val="18"/>
                <w:szCs w:val="18"/>
              </w:rPr>
            </w:pPr>
            <w:proofErr w:type="gramStart"/>
            <w:r w:rsidRPr="004455E0">
              <w:rPr>
                <w:sz w:val="18"/>
                <w:szCs w:val="18"/>
              </w:rPr>
              <w:t>Помещение (встроенное нежилое (гаражный бокс): 1 этаж (18 кв. м), подвал (16,8) кв. м.; стены без отделки; полы бетонные; оконные проемы отсутствуют; ворота распашные металлические.</w:t>
            </w:r>
            <w:proofErr w:type="gramEnd"/>
            <w:r w:rsidRPr="004455E0">
              <w:rPr>
                <w:sz w:val="18"/>
                <w:szCs w:val="18"/>
              </w:rPr>
              <w:t xml:space="preserve"> Средняя высота потолков: 1 этаж – 2.6 м, подвал – 1,86 м.</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sz w:val="18"/>
                <w:szCs w:val="18"/>
              </w:rPr>
              <w:lastRenderedPageBreak/>
              <w:t>Инженерное оборудование: электроосвещение (помещение отключено от сети)</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adjustRightInd w:val="0"/>
              <w:jc w:val="center"/>
              <w:rPr>
                <w:sz w:val="18"/>
                <w:szCs w:val="18"/>
                <w:lang w:eastAsia="en-US"/>
              </w:rPr>
            </w:pPr>
            <w:r w:rsidRPr="004455E0">
              <w:rPr>
                <w:sz w:val="18"/>
                <w:szCs w:val="18"/>
                <w:lang w:eastAsia="en-US"/>
              </w:rPr>
              <w:t>578 880,00</w:t>
            </w:r>
          </w:p>
          <w:p w:rsidR="004455E0" w:rsidRPr="004455E0" w:rsidRDefault="004455E0" w:rsidP="004455E0">
            <w:pPr>
              <w:adjustRightInd w:val="0"/>
              <w:jc w:val="center"/>
              <w:rPr>
                <w:sz w:val="18"/>
                <w:szCs w:val="18"/>
                <w:lang w:eastAsia="en-US"/>
              </w:rPr>
            </w:pPr>
            <w:r w:rsidRPr="004455E0">
              <w:rPr>
                <w:sz w:val="18"/>
                <w:szCs w:val="18"/>
                <w:lang w:eastAsia="en-US"/>
              </w:rPr>
              <w:t xml:space="preserve">(Пятьсот семьдесят восемь тысяч восемьсот восемьдесят) рублей </w:t>
            </w:r>
            <w:r w:rsidRPr="004455E0">
              <w:rPr>
                <w:sz w:val="18"/>
                <w:szCs w:val="18"/>
                <w:lang w:eastAsia="en-US"/>
              </w:rPr>
              <w:br/>
              <w:t>с учетом НДС</w:t>
            </w:r>
          </w:p>
          <w:p w:rsidR="004455E0" w:rsidRPr="004455E0" w:rsidRDefault="004455E0" w:rsidP="004455E0">
            <w:pPr>
              <w:adjustRightInd w:val="0"/>
              <w:jc w:val="center"/>
              <w:rPr>
                <w:sz w:val="18"/>
                <w:szCs w:val="18"/>
                <w:lang w:eastAsia="en-US"/>
              </w:rPr>
            </w:pPr>
            <w:r w:rsidRPr="004455E0">
              <w:rPr>
                <w:sz w:val="18"/>
                <w:szCs w:val="18"/>
                <w:lang w:val="en-GB" w:eastAsia="en-US"/>
              </w:rPr>
              <w:t>ЗАО «</w:t>
            </w:r>
            <w:proofErr w:type="spellStart"/>
            <w:r w:rsidRPr="004455E0">
              <w:rPr>
                <w:sz w:val="18"/>
                <w:szCs w:val="18"/>
                <w:lang w:val="en-GB" w:eastAsia="en-US"/>
              </w:rPr>
              <w:t>Консалт</w:t>
            </w:r>
            <w:proofErr w:type="spellEnd"/>
            <w:r w:rsidRPr="004455E0">
              <w:rPr>
                <w:sz w:val="18"/>
                <w:szCs w:val="18"/>
                <w:lang w:val="en-GB" w:eastAsia="en-US"/>
              </w:rPr>
              <w:t> </w:t>
            </w:r>
            <w:proofErr w:type="spellStart"/>
            <w:r w:rsidRPr="004455E0">
              <w:rPr>
                <w:sz w:val="18"/>
                <w:szCs w:val="18"/>
                <w:lang w:val="en-GB" w:eastAsia="en-US"/>
              </w:rPr>
              <w:t>Оценка</w:t>
            </w:r>
            <w:proofErr w:type="spellEnd"/>
            <w:r w:rsidRPr="004455E0">
              <w:rPr>
                <w:sz w:val="18"/>
                <w:szCs w:val="18"/>
                <w:lang w:val="en-GB" w:eastAsia="en-US"/>
              </w:rPr>
              <w:t xml:space="preserve">» </w:t>
            </w:r>
            <w:r w:rsidRPr="004455E0">
              <w:rPr>
                <w:sz w:val="18"/>
                <w:szCs w:val="18"/>
                <w:lang w:val="en-GB" w:eastAsia="en-US"/>
              </w:rPr>
              <w:br/>
              <w:t>(№ </w:t>
            </w:r>
            <w:r w:rsidRPr="004455E0">
              <w:rPr>
                <w:sz w:val="18"/>
                <w:szCs w:val="18"/>
                <w:lang w:eastAsia="en-US"/>
              </w:rPr>
              <w:t>44</w:t>
            </w:r>
            <w:r w:rsidRPr="004455E0">
              <w:rPr>
                <w:sz w:val="18"/>
                <w:szCs w:val="18"/>
                <w:lang w:val="en-GB" w:eastAsia="en-US"/>
              </w:rPr>
              <w:t>-</w:t>
            </w:r>
            <w:r w:rsidRPr="004455E0">
              <w:rPr>
                <w:sz w:val="18"/>
                <w:szCs w:val="18"/>
                <w:lang w:eastAsia="en-US"/>
              </w:rPr>
              <w:t>3</w:t>
            </w:r>
            <w:r w:rsidRPr="004455E0">
              <w:rPr>
                <w:sz w:val="18"/>
                <w:szCs w:val="18"/>
                <w:lang w:val="en-GB" w:eastAsia="en-US"/>
              </w:rPr>
              <w:t>/202</w:t>
            </w:r>
            <w:r w:rsidRPr="004455E0">
              <w:rPr>
                <w:sz w:val="18"/>
                <w:szCs w:val="18"/>
                <w:lang w:eastAsia="en-US"/>
              </w:rPr>
              <w:t>4</w:t>
            </w:r>
            <w:r w:rsidRPr="004455E0">
              <w:rPr>
                <w:sz w:val="18"/>
                <w:szCs w:val="18"/>
                <w:lang w:val="en-GB" w:eastAsia="en-US"/>
              </w:rPr>
              <w:t xml:space="preserve"> </w:t>
            </w:r>
            <w:proofErr w:type="spellStart"/>
            <w:r w:rsidRPr="004455E0">
              <w:rPr>
                <w:sz w:val="18"/>
                <w:szCs w:val="18"/>
                <w:lang w:val="en-GB" w:eastAsia="en-US"/>
              </w:rPr>
              <w:t>от</w:t>
            </w:r>
            <w:proofErr w:type="spellEnd"/>
            <w:r w:rsidRPr="004455E0">
              <w:rPr>
                <w:sz w:val="18"/>
                <w:szCs w:val="18"/>
                <w:lang w:val="en-GB" w:eastAsia="en-US"/>
              </w:rPr>
              <w:t> </w:t>
            </w:r>
            <w:r w:rsidRPr="004455E0">
              <w:rPr>
                <w:sz w:val="18"/>
                <w:szCs w:val="18"/>
                <w:lang w:eastAsia="en-US"/>
              </w:rPr>
              <w:t>12</w:t>
            </w:r>
            <w:r w:rsidRPr="004455E0">
              <w:rPr>
                <w:sz w:val="18"/>
                <w:szCs w:val="18"/>
                <w:lang w:val="en-GB" w:eastAsia="en-US"/>
              </w:rPr>
              <w:t>.0</w:t>
            </w:r>
            <w:r w:rsidRPr="004455E0">
              <w:rPr>
                <w:sz w:val="18"/>
                <w:szCs w:val="18"/>
                <w:lang w:eastAsia="en-US"/>
              </w:rPr>
              <w:t>3</w:t>
            </w:r>
            <w:r w:rsidRPr="004455E0">
              <w:rPr>
                <w:sz w:val="18"/>
                <w:szCs w:val="18"/>
                <w:lang w:val="en-GB" w:eastAsia="en-US"/>
              </w:rPr>
              <w:t>.202</w:t>
            </w:r>
            <w:r w:rsidRPr="004455E0">
              <w:rPr>
                <w:sz w:val="18"/>
                <w:szCs w:val="18"/>
                <w:lang w:eastAsia="en-US"/>
              </w:rPr>
              <w:t>4</w:t>
            </w:r>
          </w:p>
        </w:tc>
      </w:tr>
      <w:tr w:rsidR="00D163D5" w:rsidRPr="004455E0" w:rsidTr="004455E0">
        <w:trPr>
          <w:trHeight w:val="852"/>
        </w:trPr>
        <w:tc>
          <w:tcPr>
            <w:tcW w:w="0" w:type="auto"/>
            <w:shd w:val="clear" w:color="auto" w:fill="auto"/>
          </w:tcPr>
          <w:p w:rsidR="004455E0" w:rsidRPr="004455E0" w:rsidRDefault="004455E0" w:rsidP="00D163D5">
            <w:pPr>
              <w:numPr>
                <w:ilvl w:val="0"/>
                <w:numId w:val="3"/>
              </w:numPr>
              <w:suppressAutoHyphens/>
              <w:adjustRightInd w:val="0"/>
              <w:spacing w:after="120"/>
              <w:jc w:val="center"/>
              <w:rPr>
                <w:sz w:val="18"/>
                <w:szCs w:val="18"/>
              </w:rPr>
            </w:pPr>
          </w:p>
        </w:tc>
        <w:tc>
          <w:tcPr>
            <w:tcW w:w="0" w:type="auto"/>
            <w:shd w:val="clear" w:color="auto" w:fill="auto"/>
          </w:tcPr>
          <w:p w:rsidR="004455E0" w:rsidRPr="004455E0" w:rsidRDefault="004455E0" w:rsidP="004455E0">
            <w:pPr>
              <w:widowControl w:val="0"/>
              <w:adjustRightInd w:val="0"/>
              <w:rPr>
                <w:sz w:val="18"/>
                <w:szCs w:val="18"/>
                <w:lang w:eastAsia="en-US"/>
              </w:rPr>
            </w:pPr>
            <w:r w:rsidRPr="004455E0">
              <w:rPr>
                <w:sz w:val="18"/>
                <w:szCs w:val="18"/>
                <w:lang w:eastAsia="en-US"/>
              </w:rPr>
              <w:t xml:space="preserve">Помещение 1004, </w:t>
            </w:r>
          </w:p>
          <w:p w:rsidR="004455E0" w:rsidRPr="004455E0" w:rsidRDefault="004455E0" w:rsidP="004455E0">
            <w:pPr>
              <w:widowControl w:val="0"/>
              <w:adjustRightInd w:val="0"/>
              <w:rPr>
                <w:sz w:val="18"/>
                <w:szCs w:val="18"/>
                <w:lang w:eastAsia="en-US"/>
              </w:rPr>
            </w:pPr>
            <w:r w:rsidRPr="004455E0">
              <w:rPr>
                <w:sz w:val="18"/>
                <w:szCs w:val="18"/>
                <w:lang w:eastAsia="en-US"/>
              </w:rPr>
              <w:t>г. Псков, ул</w:t>
            </w:r>
            <w:r w:rsidRPr="004455E0">
              <w:rPr>
                <w:color w:val="0000FF"/>
                <w:sz w:val="18"/>
                <w:szCs w:val="18"/>
                <w:lang w:eastAsia="en-US"/>
              </w:rPr>
              <w:t>. </w:t>
            </w:r>
            <w:r w:rsidRPr="004455E0">
              <w:rPr>
                <w:sz w:val="18"/>
                <w:szCs w:val="18"/>
                <w:lang w:eastAsia="en-US"/>
              </w:rPr>
              <w:t>Свердлова, д. 42,</w:t>
            </w:r>
          </w:p>
          <w:p w:rsidR="004455E0" w:rsidRPr="004455E0" w:rsidRDefault="004455E0" w:rsidP="004455E0">
            <w:pPr>
              <w:widowControl w:val="0"/>
              <w:adjustRightInd w:val="0"/>
              <w:rPr>
                <w:sz w:val="18"/>
                <w:szCs w:val="18"/>
                <w:lang w:eastAsia="en-US"/>
              </w:rPr>
            </w:pPr>
            <w:r w:rsidRPr="004455E0">
              <w:rPr>
                <w:sz w:val="18"/>
                <w:szCs w:val="18"/>
                <w:lang w:eastAsia="en-US"/>
              </w:rPr>
              <w:t>КН 60:27:0010326:333</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116,5</w:t>
            </w:r>
          </w:p>
        </w:tc>
        <w:tc>
          <w:tcPr>
            <w:tcW w:w="0" w:type="auto"/>
            <w:shd w:val="clear" w:color="auto" w:fill="auto"/>
          </w:tcPr>
          <w:p w:rsidR="004455E0" w:rsidRPr="004455E0" w:rsidRDefault="004455E0" w:rsidP="004455E0">
            <w:pPr>
              <w:widowControl w:val="0"/>
              <w:adjustRightInd w:val="0"/>
              <w:jc w:val="center"/>
              <w:rPr>
                <w:sz w:val="18"/>
                <w:szCs w:val="18"/>
                <w:lang w:eastAsia="en-US"/>
              </w:rPr>
            </w:pPr>
            <w:r w:rsidRPr="004455E0">
              <w:rPr>
                <w:sz w:val="18"/>
                <w:szCs w:val="18"/>
                <w:lang w:eastAsia="en-US"/>
              </w:rPr>
              <w:t>3 этаж</w:t>
            </w:r>
          </w:p>
          <w:p w:rsidR="004455E0" w:rsidRPr="004455E0" w:rsidRDefault="004455E0" w:rsidP="004455E0">
            <w:pPr>
              <w:widowControl w:val="0"/>
              <w:adjustRightInd w:val="0"/>
              <w:jc w:val="center"/>
              <w:rPr>
                <w:sz w:val="18"/>
                <w:szCs w:val="18"/>
                <w:lang w:eastAsia="en-US"/>
              </w:rPr>
            </w:pPr>
            <w:r w:rsidRPr="004455E0">
              <w:rPr>
                <w:sz w:val="18"/>
                <w:szCs w:val="18"/>
                <w:lang w:eastAsia="en-US"/>
              </w:rPr>
              <w:t>(мансарда)</w:t>
            </w:r>
          </w:p>
        </w:tc>
        <w:tc>
          <w:tcPr>
            <w:tcW w:w="0" w:type="auto"/>
            <w:shd w:val="clear" w:color="auto" w:fill="auto"/>
          </w:tcPr>
          <w:p w:rsidR="004455E0" w:rsidRPr="004455E0" w:rsidRDefault="004455E0" w:rsidP="004455E0">
            <w:pPr>
              <w:jc w:val="center"/>
              <w:rPr>
                <w:sz w:val="18"/>
                <w:szCs w:val="18"/>
              </w:rPr>
            </w:pPr>
            <w:r w:rsidRPr="004455E0">
              <w:rPr>
                <w:sz w:val="18"/>
                <w:szCs w:val="18"/>
              </w:rPr>
              <w:t>1938</w:t>
            </w:r>
          </w:p>
        </w:tc>
        <w:tc>
          <w:tcPr>
            <w:tcW w:w="0" w:type="auto"/>
            <w:shd w:val="clear" w:color="auto" w:fill="auto"/>
          </w:tcPr>
          <w:p w:rsidR="004455E0" w:rsidRPr="004455E0" w:rsidRDefault="004455E0" w:rsidP="004455E0">
            <w:pPr>
              <w:tabs>
                <w:tab w:val="center" w:pos="4153"/>
                <w:tab w:val="right" w:pos="8306"/>
              </w:tabs>
              <w:jc w:val="both"/>
              <w:rPr>
                <w:rFonts w:eastAsia="Arial Unicode MS"/>
                <w:sz w:val="18"/>
                <w:szCs w:val="18"/>
              </w:rPr>
            </w:pPr>
            <w:proofErr w:type="gramStart"/>
            <w:r w:rsidRPr="004455E0">
              <w:rPr>
                <w:sz w:val="18"/>
                <w:szCs w:val="18"/>
              </w:rPr>
              <w:t>Здание (многоквартирный жилой дом, количество этажей – 3, кроме того подвал и мансарда): ф</w:t>
            </w:r>
            <w:r w:rsidRPr="004455E0">
              <w:rPr>
                <w:rFonts w:eastAsia="Arial Unicode MS"/>
                <w:sz w:val="18"/>
                <w:szCs w:val="18"/>
              </w:rPr>
              <w:t>ундамент – ленточный; стены, перегородки – кирпичные; перекрытия (чердачные, междуэтажные) - деревянные; крыша – скатная, шифер.</w:t>
            </w:r>
            <w:proofErr w:type="gramEnd"/>
            <w:r w:rsidRPr="004455E0">
              <w:rPr>
                <w:rFonts w:eastAsia="Arial Unicode MS"/>
                <w:sz w:val="18"/>
                <w:szCs w:val="18"/>
              </w:rPr>
              <w:t xml:space="preserve"> Здание находится в удовлетворительном состоянии. Износ по осмотру – 60 %. Устаревание отсутствует, объект соответствует </w:t>
            </w:r>
            <w:r w:rsidRPr="004455E0">
              <w:rPr>
                <w:rFonts w:eastAsia="Arial Unicode MS"/>
                <w:sz w:val="18"/>
                <w:szCs w:val="18"/>
              </w:rPr>
              <w:lastRenderedPageBreak/>
              <w:t>современным требованиям.</w:t>
            </w:r>
          </w:p>
          <w:p w:rsidR="004455E0" w:rsidRPr="004455E0" w:rsidRDefault="004455E0" w:rsidP="004455E0">
            <w:pPr>
              <w:tabs>
                <w:tab w:val="center" w:pos="4153"/>
                <w:tab w:val="right" w:pos="8306"/>
              </w:tabs>
              <w:jc w:val="both"/>
              <w:rPr>
                <w:sz w:val="18"/>
                <w:szCs w:val="18"/>
              </w:rPr>
            </w:pPr>
            <w:r w:rsidRPr="004455E0">
              <w:rPr>
                <w:sz w:val="18"/>
                <w:szCs w:val="18"/>
              </w:rPr>
              <w:t>Помещение 1004 расположено на 3 этаже (мансарде), отдельный вход с лестничной клетки мансардного этажа, вид из окон на ул. Свердлова и во двор.</w:t>
            </w:r>
          </w:p>
          <w:p w:rsidR="004455E0" w:rsidRPr="004455E0" w:rsidRDefault="004455E0" w:rsidP="004455E0">
            <w:pPr>
              <w:tabs>
                <w:tab w:val="center" w:pos="4153"/>
                <w:tab w:val="right" w:pos="8306"/>
              </w:tabs>
              <w:jc w:val="both"/>
              <w:rPr>
                <w:sz w:val="18"/>
                <w:szCs w:val="18"/>
              </w:rPr>
            </w:pPr>
            <w:proofErr w:type="gramStart"/>
            <w:r w:rsidRPr="004455E0">
              <w:rPr>
                <w:sz w:val="18"/>
                <w:szCs w:val="18"/>
              </w:rPr>
              <w:t xml:space="preserve">Внутренняя отделка простая: </w:t>
            </w:r>
            <w:r w:rsidRPr="004455E0">
              <w:rPr>
                <w:rFonts w:eastAsia="Arial Unicode MS"/>
                <w:sz w:val="18"/>
                <w:szCs w:val="18"/>
              </w:rPr>
              <w:t xml:space="preserve">пол – линолеум, окраска; потолок – покраска, подвесной типа </w:t>
            </w:r>
            <w:proofErr w:type="spellStart"/>
            <w:r w:rsidRPr="004455E0">
              <w:rPr>
                <w:rFonts w:eastAsia="Arial Unicode MS"/>
                <w:sz w:val="18"/>
                <w:szCs w:val="18"/>
              </w:rPr>
              <w:t>Армстронг</w:t>
            </w:r>
            <w:proofErr w:type="spellEnd"/>
            <w:r w:rsidRPr="004455E0">
              <w:rPr>
                <w:rFonts w:eastAsia="Arial Unicode MS"/>
                <w:sz w:val="18"/>
                <w:szCs w:val="18"/>
              </w:rPr>
              <w:t>, стены – обои, окраска; оконные проемы – деревянные рамы с окраской; входная дверь – металлическая; межкомнатные двери – простые; класс инженерного оборудования – отечественное.</w:t>
            </w:r>
            <w:proofErr w:type="gramEnd"/>
            <w:r w:rsidRPr="004455E0">
              <w:rPr>
                <w:rFonts w:eastAsia="Arial Unicode MS"/>
                <w:sz w:val="18"/>
                <w:szCs w:val="18"/>
              </w:rPr>
              <w:t xml:space="preserve"> Общее состояние помещения – рабочее.</w:t>
            </w:r>
          </w:p>
        </w:tc>
        <w:tc>
          <w:tcPr>
            <w:tcW w:w="0" w:type="auto"/>
            <w:shd w:val="clear" w:color="auto" w:fill="auto"/>
          </w:tcPr>
          <w:p w:rsidR="004455E0" w:rsidRPr="004455E0" w:rsidRDefault="004455E0" w:rsidP="004455E0">
            <w:pPr>
              <w:tabs>
                <w:tab w:val="center" w:pos="4153"/>
                <w:tab w:val="right" w:pos="8306"/>
              </w:tabs>
              <w:jc w:val="center"/>
              <w:rPr>
                <w:bCs/>
                <w:sz w:val="18"/>
                <w:szCs w:val="18"/>
              </w:rPr>
            </w:pPr>
            <w:r w:rsidRPr="004455E0">
              <w:rPr>
                <w:bCs/>
                <w:sz w:val="18"/>
                <w:szCs w:val="18"/>
              </w:rPr>
              <w:lastRenderedPageBreak/>
              <w:t>Имеются электроснабжение теплоснабжение, водоснабжение.</w:t>
            </w:r>
          </w:p>
          <w:p w:rsidR="004455E0" w:rsidRPr="004455E0" w:rsidRDefault="004455E0" w:rsidP="004455E0">
            <w:pPr>
              <w:tabs>
                <w:tab w:val="center" w:pos="4153"/>
                <w:tab w:val="right" w:pos="8306"/>
              </w:tabs>
              <w:jc w:val="center"/>
              <w:rPr>
                <w:bCs/>
                <w:sz w:val="18"/>
                <w:szCs w:val="18"/>
              </w:rPr>
            </w:pPr>
            <w:r w:rsidRPr="004455E0">
              <w:rPr>
                <w:bCs/>
                <w:sz w:val="18"/>
                <w:szCs w:val="18"/>
              </w:rPr>
              <w:t xml:space="preserve">В помещении 1004 </w:t>
            </w:r>
            <w:proofErr w:type="gramStart"/>
            <w:r w:rsidRPr="004455E0">
              <w:rPr>
                <w:bCs/>
                <w:sz w:val="18"/>
                <w:szCs w:val="18"/>
              </w:rPr>
              <w:t>обустроены</w:t>
            </w:r>
            <w:proofErr w:type="gramEnd"/>
            <w:r w:rsidRPr="004455E0">
              <w:rPr>
                <w:bCs/>
                <w:sz w:val="18"/>
                <w:szCs w:val="18"/>
              </w:rPr>
              <w:t xml:space="preserve"> раковина и туалет (рабочее состоянии).</w:t>
            </w:r>
          </w:p>
        </w:tc>
        <w:tc>
          <w:tcPr>
            <w:tcW w:w="0" w:type="auto"/>
            <w:shd w:val="clear" w:color="auto" w:fill="auto"/>
          </w:tcPr>
          <w:p w:rsidR="004455E0" w:rsidRPr="004455E0" w:rsidRDefault="004455E0" w:rsidP="004455E0">
            <w:pPr>
              <w:tabs>
                <w:tab w:val="center" w:pos="4153"/>
                <w:tab w:val="right" w:pos="8306"/>
              </w:tabs>
              <w:jc w:val="center"/>
              <w:rPr>
                <w:sz w:val="18"/>
                <w:szCs w:val="18"/>
              </w:rPr>
            </w:pPr>
            <w:r w:rsidRPr="004455E0">
              <w:rPr>
                <w:sz w:val="18"/>
                <w:szCs w:val="18"/>
              </w:rPr>
              <w:t>Нет</w:t>
            </w:r>
          </w:p>
        </w:tc>
        <w:tc>
          <w:tcPr>
            <w:tcW w:w="0" w:type="auto"/>
            <w:shd w:val="clear" w:color="auto" w:fill="auto"/>
          </w:tcPr>
          <w:p w:rsidR="004455E0" w:rsidRPr="004455E0" w:rsidRDefault="004455E0" w:rsidP="004455E0">
            <w:pPr>
              <w:adjustRightInd w:val="0"/>
              <w:jc w:val="center"/>
              <w:rPr>
                <w:sz w:val="18"/>
                <w:szCs w:val="18"/>
                <w:lang w:eastAsia="en-US"/>
              </w:rPr>
            </w:pPr>
            <w:r w:rsidRPr="004455E0">
              <w:rPr>
                <w:sz w:val="18"/>
                <w:szCs w:val="18"/>
                <w:lang w:eastAsia="en-US"/>
              </w:rPr>
              <w:t>3 629 655,00</w:t>
            </w:r>
          </w:p>
          <w:p w:rsidR="004455E0" w:rsidRPr="004455E0" w:rsidRDefault="004455E0" w:rsidP="004455E0">
            <w:pPr>
              <w:adjustRightInd w:val="0"/>
              <w:jc w:val="center"/>
              <w:rPr>
                <w:sz w:val="18"/>
                <w:szCs w:val="18"/>
                <w:lang w:eastAsia="en-US"/>
              </w:rPr>
            </w:pPr>
            <w:r w:rsidRPr="004455E0">
              <w:rPr>
                <w:sz w:val="18"/>
                <w:szCs w:val="18"/>
                <w:lang w:eastAsia="en-US"/>
              </w:rPr>
              <w:t xml:space="preserve">(Три миллиона шестьсот двадцать девять тысяч шестьсот пятьдесят пять) рублей </w:t>
            </w:r>
            <w:r w:rsidRPr="004455E0">
              <w:rPr>
                <w:sz w:val="18"/>
                <w:szCs w:val="18"/>
                <w:lang w:eastAsia="en-US"/>
              </w:rPr>
              <w:br/>
              <w:t>с учетом НДС, ЗАО «</w:t>
            </w:r>
            <w:proofErr w:type="spellStart"/>
            <w:r w:rsidRPr="004455E0">
              <w:rPr>
                <w:sz w:val="18"/>
                <w:szCs w:val="18"/>
                <w:lang w:eastAsia="en-US"/>
              </w:rPr>
              <w:t>Консалт</w:t>
            </w:r>
            <w:proofErr w:type="spellEnd"/>
            <w:r w:rsidRPr="004455E0">
              <w:rPr>
                <w:sz w:val="18"/>
                <w:szCs w:val="18"/>
                <w:lang w:eastAsia="en-US"/>
              </w:rPr>
              <w:t> Оценка» (№ 44-5/2024 от 12.03.2024)</w:t>
            </w:r>
          </w:p>
        </w:tc>
      </w:tr>
    </w:tbl>
    <w:p w:rsidR="004455E0" w:rsidRPr="004455E0" w:rsidRDefault="004455E0" w:rsidP="004455E0">
      <w:pPr>
        <w:ind w:firstLine="567"/>
        <w:jc w:val="both"/>
        <w:rPr>
          <w:szCs w:val="20"/>
        </w:rPr>
      </w:pPr>
    </w:p>
    <w:p w:rsidR="004455E0" w:rsidRPr="004455E0" w:rsidRDefault="004455E0" w:rsidP="004455E0">
      <w:pPr>
        <w:keepNext/>
        <w:spacing w:after="120"/>
        <w:ind w:firstLine="567"/>
        <w:jc w:val="center"/>
        <w:rPr>
          <w:b/>
          <w:szCs w:val="28"/>
        </w:rPr>
      </w:pPr>
      <w:r w:rsidRPr="004455E0">
        <w:rPr>
          <w:b/>
          <w:szCs w:val="28"/>
        </w:rPr>
        <w:lastRenderedPageBreak/>
        <w:t>2. Перечень муниципальных объектов нежилого фонда, планируемых к продаже на конкурсе</w:t>
      </w:r>
    </w:p>
    <w:tbl>
      <w:tblPr>
        <w:tblW w:w="152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594"/>
        <w:gridCol w:w="909"/>
        <w:gridCol w:w="1362"/>
        <w:gridCol w:w="1502"/>
        <w:gridCol w:w="2931"/>
        <w:gridCol w:w="2321"/>
        <w:gridCol w:w="2920"/>
        <w:gridCol w:w="1226"/>
      </w:tblGrid>
      <w:tr w:rsidR="004455E0" w:rsidRPr="004455E0" w:rsidTr="00D163D5">
        <w:trPr>
          <w:tblHeader/>
        </w:trPr>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 </w:t>
            </w:r>
          </w:p>
          <w:p w:rsidR="004455E0" w:rsidRPr="004455E0" w:rsidRDefault="004455E0" w:rsidP="004455E0">
            <w:pPr>
              <w:keepNext/>
              <w:tabs>
                <w:tab w:val="center" w:pos="4153"/>
                <w:tab w:val="right" w:pos="8306"/>
              </w:tabs>
              <w:jc w:val="center"/>
              <w:rPr>
                <w:b/>
                <w:sz w:val="16"/>
                <w:szCs w:val="16"/>
              </w:rPr>
            </w:pPr>
            <w:proofErr w:type="gramStart"/>
            <w:r w:rsidRPr="004455E0">
              <w:rPr>
                <w:b/>
                <w:sz w:val="16"/>
                <w:szCs w:val="16"/>
              </w:rPr>
              <w:t>п</w:t>
            </w:r>
            <w:proofErr w:type="gramEnd"/>
            <w:r w:rsidRPr="004455E0">
              <w:rPr>
                <w:b/>
                <w:sz w:val="16"/>
                <w:szCs w:val="16"/>
              </w:rPr>
              <w:t>/п</w:t>
            </w:r>
          </w:p>
        </w:tc>
        <w:tc>
          <w:tcPr>
            <w:tcW w:w="0" w:type="auto"/>
            <w:shd w:val="clear" w:color="auto" w:fill="auto"/>
            <w:vAlign w:val="center"/>
          </w:tcPr>
          <w:p w:rsidR="004455E0" w:rsidRPr="004455E0" w:rsidRDefault="004455E0" w:rsidP="004455E0">
            <w:pPr>
              <w:keepNext/>
              <w:tabs>
                <w:tab w:val="center" w:pos="4153"/>
                <w:tab w:val="right" w:pos="8306"/>
              </w:tabs>
              <w:jc w:val="center"/>
              <w:outlineLvl w:val="3"/>
              <w:rPr>
                <w:b/>
                <w:bCs/>
                <w:sz w:val="16"/>
                <w:szCs w:val="16"/>
              </w:rPr>
            </w:pPr>
            <w:r w:rsidRPr="004455E0">
              <w:rPr>
                <w:b/>
                <w:bCs/>
                <w:sz w:val="16"/>
                <w:szCs w:val="16"/>
              </w:rPr>
              <w:t>Наименование,</w:t>
            </w:r>
          </w:p>
          <w:p w:rsidR="004455E0" w:rsidRPr="004455E0" w:rsidRDefault="004455E0" w:rsidP="004455E0">
            <w:pPr>
              <w:keepNext/>
              <w:tabs>
                <w:tab w:val="center" w:pos="4153"/>
                <w:tab w:val="right" w:pos="8306"/>
              </w:tabs>
              <w:jc w:val="center"/>
              <w:outlineLvl w:val="3"/>
              <w:rPr>
                <w:b/>
                <w:bCs/>
                <w:sz w:val="16"/>
                <w:szCs w:val="16"/>
              </w:rPr>
            </w:pPr>
            <w:r w:rsidRPr="004455E0">
              <w:rPr>
                <w:b/>
                <w:bCs/>
                <w:sz w:val="16"/>
                <w:szCs w:val="16"/>
              </w:rPr>
              <w:t>местонахождение,</w:t>
            </w:r>
          </w:p>
          <w:p w:rsidR="004455E0" w:rsidRPr="004455E0" w:rsidRDefault="004455E0" w:rsidP="004455E0">
            <w:pPr>
              <w:keepNext/>
              <w:tabs>
                <w:tab w:val="center" w:pos="4153"/>
                <w:tab w:val="right" w:pos="8306"/>
              </w:tabs>
              <w:jc w:val="center"/>
              <w:rPr>
                <w:b/>
                <w:sz w:val="16"/>
                <w:szCs w:val="16"/>
              </w:rPr>
            </w:pPr>
            <w:r w:rsidRPr="004455E0">
              <w:rPr>
                <w:b/>
                <w:sz w:val="16"/>
                <w:szCs w:val="16"/>
              </w:rPr>
              <w:t>кадастровый номер объекта недвижимости</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Общая площадь объекта, кв. м</w:t>
            </w:r>
          </w:p>
        </w:tc>
        <w:tc>
          <w:tcPr>
            <w:tcW w:w="0" w:type="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Номер, тип этажа, на котором расположен объект (для помещений) / количество этажей, в том числе подземных (для зданий)</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Год постройки / ввода в эксплуатацию объекта</w:t>
            </w:r>
          </w:p>
        </w:tc>
        <w:tc>
          <w:tcPr>
            <w:tcW w:w="0" w:type="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Описание конструктивных элементов здания и нежилого помещения</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Инженерное оборудование здания и нежилого помещения</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Установленные обременения объекта недвижимости</w:t>
            </w:r>
          </w:p>
        </w:tc>
        <w:tc>
          <w:tcPr>
            <w:tcW w:w="0" w:type="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Начальная цена, оценщик (номер и дата составления отчета)</w:t>
            </w:r>
          </w:p>
        </w:tc>
      </w:tr>
      <w:tr w:rsidR="004455E0" w:rsidRPr="004455E0" w:rsidTr="00D163D5">
        <w:trPr>
          <w:tblHeader/>
        </w:trPr>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1</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2</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3</w:t>
            </w:r>
          </w:p>
        </w:tc>
        <w:tc>
          <w:tcPr>
            <w:tcW w:w="0" w:type="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4</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5</w:t>
            </w:r>
          </w:p>
        </w:tc>
        <w:tc>
          <w:tcPr>
            <w:tcW w:w="0" w:type="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6</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7</w:t>
            </w:r>
          </w:p>
        </w:tc>
        <w:tc>
          <w:tcPr>
            <w:tcW w:w="0" w:type="auto"/>
            <w:shd w:val="clear" w:color="auto" w:fill="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8</w:t>
            </w:r>
          </w:p>
        </w:tc>
        <w:tc>
          <w:tcPr>
            <w:tcW w:w="0" w:type="auto"/>
            <w:vAlign w:val="center"/>
          </w:tcPr>
          <w:p w:rsidR="004455E0" w:rsidRPr="004455E0" w:rsidRDefault="004455E0" w:rsidP="004455E0">
            <w:pPr>
              <w:keepNext/>
              <w:tabs>
                <w:tab w:val="center" w:pos="4153"/>
                <w:tab w:val="right" w:pos="8306"/>
              </w:tabs>
              <w:jc w:val="center"/>
              <w:rPr>
                <w:b/>
                <w:sz w:val="16"/>
                <w:szCs w:val="16"/>
              </w:rPr>
            </w:pPr>
            <w:r w:rsidRPr="004455E0">
              <w:rPr>
                <w:b/>
                <w:sz w:val="16"/>
                <w:szCs w:val="16"/>
              </w:rPr>
              <w:t>9</w:t>
            </w:r>
          </w:p>
        </w:tc>
      </w:tr>
      <w:tr w:rsidR="004455E0" w:rsidRPr="004455E0" w:rsidTr="00D163D5">
        <w:tc>
          <w:tcPr>
            <w:tcW w:w="0" w:type="auto"/>
            <w:shd w:val="clear" w:color="auto" w:fill="auto"/>
          </w:tcPr>
          <w:p w:rsidR="004455E0" w:rsidRPr="004455E0" w:rsidRDefault="004455E0" w:rsidP="004455E0">
            <w:pPr>
              <w:suppressAutoHyphens/>
              <w:adjustRightInd w:val="0"/>
              <w:jc w:val="both"/>
              <w:rPr>
                <w:sz w:val="18"/>
                <w:szCs w:val="18"/>
              </w:rPr>
            </w:pPr>
            <w:r w:rsidRPr="004455E0">
              <w:rPr>
                <w:sz w:val="18"/>
                <w:szCs w:val="18"/>
              </w:rPr>
              <w:t>1.</w:t>
            </w:r>
          </w:p>
        </w:tc>
        <w:tc>
          <w:tcPr>
            <w:tcW w:w="0" w:type="auto"/>
            <w:shd w:val="clear" w:color="auto" w:fill="auto"/>
          </w:tcPr>
          <w:p w:rsidR="004455E0" w:rsidRPr="004455E0" w:rsidRDefault="004455E0" w:rsidP="004455E0">
            <w:pPr>
              <w:widowControl w:val="0"/>
              <w:adjustRightInd w:val="0"/>
              <w:rPr>
                <w:rFonts w:eastAsia="Arial Unicode MS"/>
                <w:sz w:val="18"/>
                <w:szCs w:val="18"/>
              </w:rPr>
            </w:pPr>
            <w:r w:rsidRPr="004455E0">
              <w:rPr>
                <w:rFonts w:eastAsia="Arial Unicode MS"/>
                <w:sz w:val="18"/>
                <w:szCs w:val="18"/>
              </w:rPr>
              <w:t>Здание,</w:t>
            </w:r>
          </w:p>
          <w:p w:rsidR="004455E0" w:rsidRPr="004455E0" w:rsidRDefault="004455E0" w:rsidP="004455E0">
            <w:pPr>
              <w:widowControl w:val="0"/>
              <w:adjustRightInd w:val="0"/>
              <w:rPr>
                <w:rFonts w:eastAsia="Arial Unicode MS"/>
                <w:sz w:val="18"/>
                <w:szCs w:val="18"/>
              </w:rPr>
            </w:pPr>
            <w:r w:rsidRPr="004455E0">
              <w:rPr>
                <w:rFonts w:eastAsia="Arial Unicode MS"/>
                <w:sz w:val="18"/>
                <w:szCs w:val="18"/>
              </w:rPr>
              <w:t xml:space="preserve">г. Псков, ул. Льва Толстого, д. 14, </w:t>
            </w:r>
          </w:p>
          <w:p w:rsidR="004455E0" w:rsidRPr="004455E0" w:rsidRDefault="004455E0" w:rsidP="004455E0">
            <w:pPr>
              <w:widowControl w:val="0"/>
              <w:adjustRightInd w:val="0"/>
              <w:rPr>
                <w:rFonts w:eastAsia="Arial Unicode MS"/>
                <w:sz w:val="18"/>
                <w:szCs w:val="18"/>
              </w:rPr>
            </w:pPr>
            <w:r w:rsidRPr="004455E0">
              <w:rPr>
                <w:rFonts w:eastAsia="Arial Unicode MS"/>
                <w:sz w:val="18"/>
                <w:szCs w:val="18"/>
              </w:rPr>
              <w:t>КН 60:27:0070104:87</w:t>
            </w:r>
          </w:p>
        </w:tc>
        <w:tc>
          <w:tcPr>
            <w:tcW w:w="0" w:type="auto"/>
            <w:shd w:val="clear" w:color="auto" w:fill="auto"/>
          </w:tcPr>
          <w:p w:rsidR="004455E0" w:rsidRPr="004455E0" w:rsidRDefault="004455E0" w:rsidP="004455E0">
            <w:pPr>
              <w:widowControl w:val="0"/>
              <w:adjustRightInd w:val="0"/>
              <w:jc w:val="center"/>
              <w:rPr>
                <w:rFonts w:eastAsia="Arial Unicode MS"/>
                <w:sz w:val="18"/>
                <w:szCs w:val="18"/>
              </w:rPr>
            </w:pPr>
            <w:r w:rsidRPr="004455E0">
              <w:rPr>
                <w:rFonts w:eastAsia="Arial Unicode MS"/>
                <w:sz w:val="18"/>
                <w:szCs w:val="18"/>
              </w:rPr>
              <w:t>394,0</w:t>
            </w:r>
          </w:p>
        </w:tc>
        <w:tc>
          <w:tcPr>
            <w:tcW w:w="0" w:type="auto"/>
          </w:tcPr>
          <w:p w:rsidR="004455E0" w:rsidRPr="004455E0" w:rsidRDefault="004455E0" w:rsidP="004455E0">
            <w:pPr>
              <w:jc w:val="center"/>
              <w:rPr>
                <w:rFonts w:eastAsia="Arial Unicode MS"/>
                <w:sz w:val="18"/>
                <w:szCs w:val="18"/>
              </w:rPr>
            </w:pPr>
            <w:r w:rsidRPr="004455E0">
              <w:rPr>
                <w:rFonts w:eastAsia="Arial Unicode MS"/>
                <w:sz w:val="18"/>
                <w:szCs w:val="18"/>
              </w:rPr>
              <w:t>2 этажа</w:t>
            </w:r>
          </w:p>
          <w:p w:rsidR="004455E0" w:rsidRPr="004455E0" w:rsidRDefault="004455E0" w:rsidP="004455E0">
            <w:pPr>
              <w:jc w:val="center"/>
              <w:rPr>
                <w:rFonts w:eastAsia="Arial Unicode MS"/>
                <w:sz w:val="18"/>
                <w:szCs w:val="18"/>
              </w:rPr>
            </w:pPr>
            <w:proofErr w:type="gramStart"/>
            <w:r w:rsidRPr="004455E0">
              <w:rPr>
                <w:rFonts w:eastAsia="Arial Unicode MS"/>
                <w:sz w:val="18"/>
                <w:szCs w:val="18"/>
              </w:rPr>
              <w:t xml:space="preserve">(в том числе </w:t>
            </w:r>
            <w:proofErr w:type="gramEnd"/>
          </w:p>
          <w:p w:rsidR="004455E0" w:rsidRPr="004455E0" w:rsidRDefault="004455E0" w:rsidP="004455E0">
            <w:pPr>
              <w:jc w:val="center"/>
              <w:rPr>
                <w:rFonts w:eastAsia="Arial Unicode MS"/>
                <w:sz w:val="18"/>
                <w:szCs w:val="18"/>
              </w:rPr>
            </w:pPr>
            <w:r w:rsidRPr="004455E0">
              <w:rPr>
                <w:rFonts w:eastAsia="Arial Unicode MS"/>
                <w:sz w:val="18"/>
                <w:szCs w:val="18"/>
              </w:rPr>
              <w:t>подземных - 1)</w:t>
            </w:r>
          </w:p>
        </w:tc>
        <w:tc>
          <w:tcPr>
            <w:tcW w:w="0" w:type="auto"/>
            <w:shd w:val="clear" w:color="auto" w:fill="auto"/>
          </w:tcPr>
          <w:p w:rsidR="004455E0" w:rsidRPr="004455E0" w:rsidRDefault="004455E0" w:rsidP="004455E0">
            <w:pPr>
              <w:jc w:val="center"/>
              <w:rPr>
                <w:rFonts w:eastAsia="Arial Unicode MS"/>
                <w:sz w:val="18"/>
                <w:szCs w:val="18"/>
              </w:rPr>
            </w:pPr>
            <w:r w:rsidRPr="004455E0">
              <w:rPr>
                <w:rFonts w:eastAsia="Arial Unicode MS"/>
                <w:sz w:val="18"/>
                <w:szCs w:val="18"/>
              </w:rPr>
              <w:t>1917</w:t>
            </w:r>
          </w:p>
          <w:p w:rsidR="004455E0" w:rsidRPr="004455E0" w:rsidRDefault="004455E0" w:rsidP="004455E0">
            <w:pPr>
              <w:jc w:val="center"/>
              <w:rPr>
                <w:rFonts w:eastAsia="Arial Unicode MS"/>
                <w:sz w:val="18"/>
                <w:szCs w:val="18"/>
              </w:rPr>
            </w:pPr>
            <w:r w:rsidRPr="004455E0">
              <w:rPr>
                <w:rFonts w:eastAsia="Arial Unicode MS"/>
                <w:sz w:val="18"/>
                <w:szCs w:val="18"/>
              </w:rPr>
              <w:t>(по сведениям из Паспорта объекта культурного наследия: 1950)</w:t>
            </w:r>
          </w:p>
        </w:tc>
        <w:tc>
          <w:tcPr>
            <w:tcW w:w="0" w:type="auto"/>
            <w:shd w:val="clear" w:color="auto" w:fill="auto"/>
          </w:tcPr>
          <w:p w:rsidR="004455E0" w:rsidRPr="004455E0" w:rsidRDefault="004455E0" w:rsidP="004455E0">
            <w:pPr>
              <w:tabs>
                <w:tab w:val="center" w:pos="4153"/>
                <w:tab w:val="right" w:pos="8306"/>
              </w:tabs>
              <w:jc w:val="both"/>
              <w:rPr>
                <w:rFonts w:eastAsia="Arial Unicode MS"/>
                <w:sz w:val="18"/>
                <w:szCs w:val="18"/>
              </w:rPr>
            </w:pPr>
            <w:r w:rsidRPr="004455E0">
              <w:rPr>
                <w:rFonts w:eastAsia="Arial Unicode MS"/>
                <w:sz w:val="18"/>
                <w:szCs w:val="18"/>
              </w:rPr>
              <w:t xml:space="preserve">Фундамент бутовый ленточный. Цоколь каменный, оштукатурен и окрашен, частично находится в земле, со стороны западного, северного и восточного фасадов в одной плоскости со стеной. Общее состояние – неудовлетворительное, наблюдаются следы плесени и грибка, вертикальные и косые трещины в штукатурном слое, разрушение и отслоение штукатурного слоя, вывалы кладки. </w:t>
            </w:r>
            <w:proofErr w:type="gramStart"/>
            <w:r w:rsidRPr="004455E0">
              <w:rPr>
                <w:rFonts w:eastAsia="Arial Unicode MS"/>
                <w:sz w:val="18"/>
                <w:szCs w:val="18"/>
              </w:rPr>
              <w:t>Наружные стены 1-го этажа выложены из известнякового камня с включением кирпичной кладки, оштукатурены и окрашены; наружные стены 2-го этажа (рубленные из бревен), демонтированы в рамках проведения первоочередных противоаварийных работ.</w:t>
            </w:r>
            <w:proofErr w:type="gramEnd"/>
            <w:r w:rsidRPr="004455E0">
              <w:rPr>
                <w:rFonts w:eastAsia="Arial Unicode MS"/>
                <w:sz w:val="18"/>
                <w:szCs w:val="18"/>
              </w:rPr>
              <w:t xml:space="preserve"> Общее состояние стен – неудовлетворительное, наблюдаются вывалы каменной кладки. Общее состояние отделки – неудовлетворительное, наблюдаются многочисленные вертикальные и косые трещины в штукатурном слое, отслоение и разрушение штукатурного слоя, шелушение и утраты окрасочного слоя. Внутренние стены кирпичные (деревянные </w:t>
            </w:r>
            <w:r w:rsidRPr="004455E0">
              <w:rPr>
                <w:rFonts w:eastAsia="Arial Unicode MS"/>
                <w:sz w:val="18"/>
                <w:szCs w:val="18"/>
              </w:rPr>
              <w:lastRenderedPageBreak/>
              <w:t>перегородки демонтированы). Общее состояние стен – неудовлетворительное. Перекрытия отсутствуют (деревянные перекрытия демонтированы). Заполнение оконных и дверных проемов отсутствует.</w:t>
            </w:r>
          </w:p>
          <w:p w:rsidR="004455E0" w:rsidRPr="004455E0" w:rsidRDefault="004455E0" w:rsidP="004455E0">
            <w:pPr>
              <w:tabs>
                <w:tab w:val="center" w:pos="4153"/>
                <w:tab w:val="right" w:pos="8306"/>
              </w:tabs>
              <w:jc w:val="both"/>
              <w:rPr>
                <w:rFonts w:eastAsia="Arial Unicode MS"/>
                <w:sz w:val="18"/>
                <w:szCs w:val="18"/>
              </w:rPr>
            </w:pPr>
            <w:r w:rsidRPr="004455E0">
              <w:rPr>
                <w:rFonts w:eastAsia="Arial Unicode MS"/>
                <w:sz w:val="18"/>
                <w:szCs w:val="18"/>
              </w:rPr>
              <w:t xml:space="preserve">Проведены работы по устройству временной крыши: стропильная система деревянная, покрытие - металлические профилированные листы, состояние - удовлетворительное.  </w:t>
            </w:r>
          </w:p>
          <w:p w:rsidR="004455E0" w:rsidRPr="004455E0" w:rsidRDefault="004455E0" w:rsidP="004455E0">
            <w:pPr>
              <w:tabs>
                <w:tab w:val="center" w:pos="4153"/>
                <w:tab w:val="right" w:pos="8306"/>
              </w:tabs>
              <w:jc w:val="both"/>
              <w:rPr>
                <w:rFonts w:eastAsia="Arial Unicode MS"/>
                <w:sz w:val="18"/>
                <w:szCs w:val="18"/>
              </w:rPr>
            </w:pPr>
            <w:r w:rsidRPr="004455E0">
              <w:rPr>
                <w:rFonts w:eastAsia="Arial Unicode MS"/>
                <w:sz w:val="18"/>
                <w:szCs w:val="18"/>
              </w:rPr>
              <w:t>Износ, устаревание по осмотру – более 70 %.</w:t>
            </w:r>
          </w:p>
        </w:tc>
        <w:tc>
          <w:tcPr>
            <w:tcW w:w="0" w:type="auto"/>
            <w:shd w:val="clear" w:color="auto" w:fill="auto"/>
          </w:tcPr>
          <w:p w:rsidR="004455E0" w:rsidRPr="004455E0" w:rsidRDefault="004455E0" w:rsidP="004455E0">
            <w:pPr>
              <w:tabs>
                <w:tab w:val="center" w:pos="4153"/>
                <w:tab w:val="right" w:pos="8306"/>
              </w:tabs>
              <w:jc w:val="center"/>
              <w:rPr>
                <w:rFonts w:eastAsia="Arial Unicode MS"/>
                <w:sz w:val="18"/>
                <w:szCs w:val="18"/>
              </w:rPr>
            </w:pPr>
            <w:r w:rsidRPr="004455E0">
              <w:rPr>
                <w:rFonts w:eastAsia="Arial Unicode MS"/>
                <w:sz w:val="18"/>
                <w:szCs w:val="18"/>
              </w:rPr>
              <w:lastRenderedPageBreak/>
              <w:t>Состояние инженерного оборудования неудовлетворительное.</w:t>
            </w:r>
          </w:p>
          <w:p w:rsidR="004455E0" w:rsidRPr="004455E0" w:rsidRDefault="004455E0" w:rsidP="004455E0">
            <w:pPr>
              <w:tabs>
                <w:tab w:val="center" w:pos="4153"/>
                <w:tab w:val="right" w:pos="8306"/>
              </w:tabs>
              <w:jc w:val="center"/>
              <w:rPr>
                <w:rFonts w:eastAsia="Arial Unicode MS"/>
                <w:sz w:val="18"/>
                <w:szCs w:val="18"/>
              </w:rPr>
            </w:pPr>
            <w:r w:rsidRPr="004455E0">
              <w:rPr>
                <w:rFonts w:eastAsia="Arial Unicode MS"/>
                <w:sz w:val="18"/>
                <w:szCs w:val="18"/>
              </w:rPr>
              <w:t>Водоснабжение: состояние нерабочее, требуется устройство внутренних сетей водопровода и канализации.</w:t>
            </w:r>
          </w:p>
          <w:p w:rsidR="004455E0" w:rsidRPr="004455E0" w:rsidRDefault="004455E0" w:rsidP="004455E0">
            <w:pPr>
              <w:tabs>
                <w:tab w:val="center" w:pos="4153"/>
                <w:tab w:val="right" w:pos="8306"/>
              </w:tabs>
              <w:jc w:val="center"/>
              <w:rPr>
                <w:rFonts w:eastAsia="Arial Unicode MS"/>
                <w:sz w:val="18"/>
                <w:szCs w:val="18"/>
              </w:rPr>
            </w:pPr>
            <w:r w:rsidRPr="004455E0">
              <w:rPr>
                <w:rFonts w:eastAsia="Arial Unicode MS"/>
                <w:sz w:val="18"/>
                <w:szCs w:val="18"/>
              </w:rPr>
              <w:t>Электроснабжение: есть точка подключения, не подключено, распределительный щит демонтирован, внутренняя проводка здания требует восстановления.</w:t>
            </w:r>
          </w:p>
          <w:p w:rsidR="004455E0" w:rsidRPr="004455E0" w:rsidRDefault="004455E0" w:rsidP="004455E0">
            <w:pPr>
              <w:tabs>
                <w:tab w:val="center" w:pos="4153"/>
                <w:tab w:val="right" w:pos="8306"/>
              </w:tabs>
              <w:jc w:val="center"/>
              <w:rPr>
                <w:rFonts w:eastAsia="Arial Unicode MS"/>
                <w:sz w:val="18"/>
                <w:szCs w:val="18"/>
              </w:rPr>
            </w:pPr>
            <w:r w:rsidRPr="004455E0">
              <w:rPr>
                <w:rFonts w:eastAsia="Arial Unicode MS"/>
                <w:sz w:val="18"/>
                <w:szCs w:val="18"/>
              </w:rPr>
              <w:t>Отопление печное. Требуется полностью восстановить систему отопления.</w:t>
            </w:r>
          </w:p>
          <w:p w:rsidR="004455E0" w:rsidRPr="004455E0" w:rsidRDefault="004455E0" w:rsidP="004455E0">
            <w:pPr>
              <w:tabs>
                <w:tab w:val="center" w:pos="4153"/>
                <w:tab w:val="right" w:pos="8306"/>
              </w:tabs>
              <w:jc w:val="center"/>
              <w:rPr>
                <w:rFonts w:eastAsia="Arial Unicode MS"/>
                <w:sz w:val="18"/>
                <w:szCs w:val="18"/>
              </w:rPr>
            </w:pPr>
            <w:r w:rsidRPr="004455E0">
              <w:rPr>
                <w:rFonts w:eastAsia="Arial Unicode MS"/>
                <w:sz w:val="18"/>
                <w:szCs w:val="18"/>
              </w:rPr>
              <w:t>Газоснабжение отсутствует.</w:t>
            </w:r>
          </w:p>
          <w:p w:rsidR="004455E0" w:rsidRPr="004455E0" w:rsidRDefault="004455E0" w:rsidP="004455E0">
            <w:pPr>
              <w:tabs>
                <w:tab w:val="center" w:pos="4153"/>
                <w:tab w:val="right" w:pos="8306"/>
              </w:tabs>
              <w:jc w:val="center"/>
              <w:rPr>
                <w:rFonts w:eastAsia="Arial Unicode MS"/>
                <w:sz w:val="18"/>
                <w:szCs w:val="18"/>
              </w:rPr>
            </w:pPr>
            <w:r w:rsidRPr="004455E0">
              <w:rPr>
                <w:rFonts w:eastAsia="Arial Unicode MS"/>
                <w:sz w:val="18"/>
                <w:szCs w:val="18"/>
              </w:rPr>
              <w:t>Система пожарной сигнализации отсутствует.</w:t>
            </w:r>
          </w:p>
          <w:p w:rsidR="004455E0" w:rsidRPr="004455E0" w:rsidRDefault="004455E0" w:rsidP="004455E0">
            <w:pPr>
              <w:tabs>
                <w:tab w:val="center" w:pos="4153"/>
                <w:tab w:val="right" w:pos="8306"/>
              </w:tabs>
              <w:jc w:val="center"/>
              <w:rPr>
                <w:rFonts w:eastAsia="Arial Unicode MS"/>
                <w:sz w:val="18"/>
                <w:szCs w:val="18"/>
              </w:rPr>
            </w:pPr>
            <w:r w:rsidRPr="004455E0">
              <w:rPr>
                <w:rFonts w:eastAsia="Arial Unicode MS"/>
                <w:sz w:val="18"/>
                <w:szCs w:val="18"/>
              </w:rPr>
              <w:t>Охрана отсутствует.</w:t>
            </w:r>
          </w:p>
        </w:tc>
        <w:tc>
          <w:tcPr>
            <w:tcW w:w="0" w:type="auto"/>
            <w:shd w:val="clear" w:color="auto" w:fill="auto"/>
          </w:tcPr>
          <w:p w:rsidR="004455E0" w:rsidRPr="004455E0" w:rsidRDefault="004455E0" w:rsidP="004455E0">
            <w:pPr>
              <w:tabs>
                <w:tab w:val="center" w:pos="4153"/>
                <w:tab w:val="right" w:pos="8306"/>
              </w:tabs>
              <w:suppressAutoHyphens/>
              <w:snapToGrid w:val="0"/>
              <w:jc w:val="both"/>
              <w:rPr>
                <w:rFonts w:eastAsia="Arial Unicode MS"/>
                <w:sz w:val="18"/>
                <w:szCs w:val="18"/>
              </w:rPr>
            </w:pPr>
            <w:proofErr w:type="gramStart"/>
            <w:r w:rsidRPr="004455E0">
              <w:rPr>
                <w:rFonts w:eastAsia="Arial Unicode MS"/>
                <w:sz w:val="18"/>
                <w:szCs w:val="18"/>
              </w:rPr>
              <w:t>Здание является объектом культурного наследия регионального значения «Дом жилой» 1950 г., включенным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Псковского областного Собрания депутатов от 30.01.1998 № 542»Об утверждении государственного списка недвижимых памятников истории и культуры, подлежащих охране как памятники местного значения» (регистрационный номер 601510391360005), находящимся в неудовлетворительном состоянии).</w:t>
            </w:r>
            <w:proofErr w:type="gramEnd"/>
          </w:p>
          <w:p w:rsidR="004455E0" w:rsidRPr="004455E0" w:rsidRDefault="004455E0" w:rsidP="004455E0">
            <w:pPr>
              <w:tabs>
                <w:tab w:val="center" w:pos="4153"/>
                <w:tab w:val="right" w:pos="8306"/>
              </w:tabs>
              <w:jc w:val="both"/>
              <w:rPr>
                <w:rFonts w:eastAsia="Arial Unicode MS"/>
                <w:sz w:val="18"/>
                <w:szCs w:val="18"/>
              </w:rPr>
            </w:pPr>
            <w:proofErr w:type="gramStart"/>
            <w:r w:rsidRPr="004455E0">
              <w:rPr>
                <w:rFonts w:eastAsia="Arial Unicode MS"/>
                <w:sz w:val="18"/>
                <w:szCs w:val="18"/>
              </w:rPr>
              <w:t xml:space="preserve">Объект обременен требованиями </w:t>
            </w:r>
            <w:r w:rsidRPr="004455E0">
              <w:rPr>
                <w:rFonts w:eastAsia="Arial Unicode MS"/>
                <w:sz w:val="18"/>
                <w:szCs w:val="18"/>
              </w:rPr>
              <w:br/>
              <w:t xml:space="preserve">к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содержанию </w:t>
            </w:r>
            <w:r w:rsidRPr="004455E0">
              <w:rPr>
                <w:rFonts w:eastAsia="Arial Unicode MS"/>
                <w:sz w:val="18"/>
                <w:szCs w:val="18"/>
              </w:rPr>
              <w:br/>
              <w:t xml:space="preserve">и использованию объектов культурного наследия в случае угрозы ухудшения их состояния,. требованиями к обеспечению доступа к таким объектам, к размещению наружной рекламы </w:t>
            </w:r>
            <w:r w:rsidRPr="004455E0">
              <w:rPr>
                <w:rFonts w:eastAsia="Arial Unicode MS"/>
                <w:sz w:val="18"/>
                <w:szCs w:val="18"/>
              </w:rPr>
              <w:lastRenderedPageBreak/>
              <w:t>на объектах культурного наследия, в соответствии со статьями 47.2-47.4, 47.6 Федерального</w:t>
            </w:r>
            <w:proofErr w:type="gramEnd"/>
            <w:r w:rsidRPr="004455E0">
              <w:rPr>
                <w:rFonts w:eastAsia="Arial Unicode MS"/>
                <w:sz w:val="18"/>
                <w:szCs w:val="18"/>
              </w:rPr>
              <w:t xml:space="preserve"> закона от 25.06.2002 № 73-ФЗ </w:t>
            </w:r>
            <w:r w:rsidRPr="004455E0">
              <w:rPr>
                <w:rFonts w:eastAsia="Arial Unicode MS"/>
                <w:sz w:val="18"/>
                <w:szCs w:val="18"/>
              </w:rPr>
              <w:br/>
              <w:t>«Об объектах культурного наследия (памятниках истории и культуры) народов Российской Федерации».</w:t>
            </w:r>
          </w:p>
        </w:tc>
        <w:tc>
          <w:tcPr>
            <w:tcW w:w="0" w:type="auto"/>
          </w:tcPr>
          <w:p w:rsidR="004455E0" w:rsidRPr="004455E0" w:rsidRDefault="004455E0" w:rsidP="004455E0">
            <w:pPr>
              <w:adjustRightInd w:val="0"/>
              <w:jc w:val="center"/>
              <w:rPr>
                <w:sz w:val="18"/>
                <w:szCs w:val="18"/>
                <w:lang w:eastAsia="en-US"/>
              </w:rPr>
            </w:pPr>
            <w:r w:rsidRPr="004455E0">
              <w:rPr>
                <w:sz w:val="18"/>
                <w:szCs w:val="18"/>
                <w:lang w:eastAsia="en-US"/>
              </w:rPr>
              <w:lastRenderedPageBreak/>
              <w:t>1,00</w:t>
            </w:r>
          </w:p>
          <w:p w:rsidR="004455E0" w:rsidRPr="004455E0" w:rsidRDefault="004455E0" w:rsidP="004455E0">
            <w:pPr>
              <w:adjustRightInd w:val="0"/>
              <w:jc w:val="center"/>
              <w:rPr>
                <w:sz w:val="18"/>
                <w:szCs w:val="18"/>
                <w:lang w:eastAsia="en-US"/>
              </w:rPr>
            </w:pPr>
            <w:r w:rsidRPr="004455E0">
              <w:rPr>
                <w:sz w:val="18"/>
                <w:szCs w:val="18"/>
                <w:lang w:eastAsia="en-US"/>
              </w:rPr>
              <w:t>(Один) рубль с учетом НДС</w:t>
            </w:r>
          </w:p>
        </w:tc>
      </w:tr>
    </w:tbl>
    <w:p w:rsidR="004455E0" w:rsidRPr="004455E0" w:rsidRDefault="004455E0" w:rsidP="004455E0">
      <w:pPr>
        <w:ind w:firstLine="567"/>
        <w:jc w:val="both"/>
        <w:rPr>
          <w:szCs w:val="20"/>
        </w:rPr>
      </w:pPr>
    </w:p>
    <w:p w:rsidR="004455E0" w:rsidRPr="004455E0" w:rsidRDefault="004455E0" w:rsidP="004455E0">
      <w:pPr>
        <w:ind w:firstLine="567"/>
        <w:jc w:val="both"/>
        <w:rPr>
          <w:szCs w:val="20"/>
        </w:rPr>
      </w:pPr>
    </w:p>
    <w:p w:rsidR="004455E0" w:rsidRPr="004455E0" w:rsidRDefault="004455E0" w:rsidP="004455E0">
      <w:pPr>
        <w:ind w:firstLine="567"/>
        <w:jc w:val="both"/>
        <w:rPr>
          <w:szCs w:val="20"/>
        </w:rPr>
      </w:pPr>
    </w:p>
    <w:tbl>
      <w:tblPr>
        <w:tblW w:w="5000" w:type="pct"/>
        <w:tblInd w:w="497" w:type="dxa"/>
        <w:tblCellMar>
          <w:left w:w="71" w:type="dxa"/>
          <w:right w:w="71" w:type="dxa"/>
        </w:tblCellMar>
        <w:tblLook w:val="0000" w:firstRow="0" w:lastRow="0" w:firstColumn="0" w:lastColumn="0" w:noHBand="0" w:noVBand="0"/>
      </w:tblPr>
      <w:tblGrid>
        <w:gridCol w:w="7230"/>
        <w:gridCol w:w="2367"/>
        <w:gridCol w:w="5540"/>
      </w:tblGrid>
      <w:tr w:rsidR="004455E0" w:rsidRPr="004455E0" w:rsidTr="00D163D5">
        <w:tc>
          <w:tcPr>
            <w:tcW w:w="2388" w:type="pct"/>
          </w:tcPr>
          <w:p w:rsidR="004455E0" w:rsidRPr="004455E0" w:rsidRDefault="004455E0" w:rsidP="004455E0">
            <w:pPr>
              <w:rPr>
                <w:szCs w:val="28"/>
              </w:rPr>
            </w:pPr>
            <w:r w:rsidRPr="004455E0">
              <w:rPr>
                <w:szCs w:val="28"/>
              </w:rPr>
              <w:t>Председатель</w:t>
            </w:r>
            <w:r w:rsidR="00D163D5" w:rsidRPr="00D163D5">
              <w:rPr>
                <w:szCs w:val="28"/>
              </w:rPr>
              <w:t xml:space="preserve"> </w:t>
            </w:r>
            <w:r w:rsidRPr="004455E0">
              <w:rPr>
                <w:szCs w:val="28"/>
              </w:rPr>
              <w:t>Псковской городской Думы</w:t>
            </w:r>
          </w:p>
        </w:tc>
        <w:tc>
          <w:tcPr>
            <w:tcW w:w="782" w:type="pct"/>
          </w:tcPr>
          <w:p w:rsidR="004455E0" w:rsidRPr="004455E0" w:rsidRDefault="004455E0" w:rsidP="004455E0">
            <w:pPr>
              <w:jc w:val="center"/>
              <w:rPr>
                <w:szCs w:val="28"/>
              </w:rPr>
            </w:pPr>
          </w:p>
        </w:tc>
        <w:tc>
          <w:tcPr>
            <w:tcW w:w="1830" w:type="pct"/>
            <w:vAlign w:val="bottom"/>
          </w:tcPr>
          <w:p w:rsidR="004455E0" w:rsidRPr="004455E0" w:rsidRDefault="004455E0" w:rsidP="004455E0">
            <w:pPr>
              <w:jc w:val="right"/>
              <w:rPr>
                <w:szCs w:val="28"/>
              </w:rPr>
            </w:pPr>
            <w:r w:rsidRPr="004455E0">
              <w:rPr>
                <w:szCs w:val="28"/>
              </w:rPr>
              <w:t>А.Г. Гончаренко</w:t>
            </w:r>
          </w:p>
        </w:tc>
      </w:tr>
    </w:tbl>
    <w:p w:rsidR="00D163D5" w:rsidRDefault="00D163D5" w:rsidP="00AC1FA9">
      <w:pPr>
        <w:widowControl w:val="0"/>
        <w:autoSpaceDE w:val="0"/>
        <w:autoSpaceDN w:val="0"/>
        <w:rPr>
          <w:rFonts w:eastAsiaTheme="minorEastAsia"/>
        </w:rPr>
        <w:sectPr w:rsidR="00D163D5" w:rsidSect="004455E0">
          <w:pgSz w:w="16838" w:h="11906" w:orient="landscape"/>
          <w:pgMar w:top="1134" w:right="1134" w:bottom="851" w:left="709" w:header="709" w:footer="709" w:gutter="0"/>
          <w:cols w:space="708"/>
          <w:docGrid w:linePitch="360"/>
        </w:sectPr>
      </w:pPr>
    </w:p>
    <w:tbl>
      <w:tblPr>
        <w:tblW w:w="5103" w:type="dxa"/>
        <w:jc w:val="right"/>
        <w:tblCellMar>
          <w:left w:w="70" w:type="dxa"/>
          <w:right w:w="70" w:type="dxa"/>
        </w:tblCellMar>
        <w:tblLook w:val="0000" w:firstRow="0" w:lastRow="0" w:firstColumn="0" w:lastColumn="0" w:noHBand="0" w:noVBand="0"/>
      </w:tblPr>
      <w:tblGrid>
        <w:gridCol w:w="5103"/>
      </w:tblGrid>
      <w:tr w:rsidR="00D163D5" w:rsidRPr="00D163D5" w:rsidTr="004E28B3">
        <w:trPr>
          <w:jc w:val="right"/>
        </w:trPr>
        <w:tc>
          <w:tcPr>
            <w:tcW w:w="5000" w:type="pct"/>
          </w:tcPr>
          <w:p w:rsidR="00D163D5" w:rsidRPr="00D163D5" w:rsidRDefault="00D163D5" w:rsidP="00D163D5">
            <w:pPr>
              <w:keepNext/>
              <w:jc w:val="right"/>
              <w:outlineLvl w:val="2"/>
              <w:rPr>
                <w:szCs w:val="28"/>
              </w:rPr>
            </w:pPr>
            <w:r w:rsidRPr="00D163D5">
              <w:rPr>
                <w:szCs w:val="28"/>
              </w:rPr>
              <w:lastRenderedPageBreak/>
              <w:t>Приложение 2</w:t>
            </w:r>
          </w:p>
        </w:tc>
      </w:tr>
      <w:tr w:rsidR="00D163D5" w:rsidRPr="00D163D5" w:rsidTr="004E28B3">
        <w:trPr>
          <w:jc w:val="right"/>
        </w:trPr>
        <w:tc>
          <w:tcPr>
            <w:tcW w:w="5000" w:type="pct"/>
          </w:tcPr>
          <w:p w:rsidR="00D163D5" w:rsidRPr="00D163D5" w:rsidRDefault="00D163D5" w:rsidP="00D163D5">
            <w:pPr>
              <w:keepNext/>
              <w:jc w:val="right"/>
              <w:outlineLvl w:val="2"/>
              <w:rPr>
                <w:szCs w:val="28"/>
              </w:rPr>
            </w:pPr>
            <w:r w:rsidRPr="00D163D5">
              <w:rPr>
                <w:szCs w:val="28"/>
              </w:rPr>
              <w:t>к решению Псковской городской Думы</w:t>
            </w:r>
          </w:p>
          <w:p w:rsidR="00D163D5" w:rsidRPr="00D163D5" w:rsidRDefault="00D163D5" w:rsidP="00D163D5">
            <w:pPr>
              <w:jc w:val="right"/>
              <w:rPr>
                <w:szCs w:val="28"/>
              </w:rPr>
            </w:pPr>
            <w:r w:rsidRPr="00D163D5">
              <w:rPr>
                <w:szCs w:val="28"/>
              </w:rPr>
              <w:t>от __</w:t>
            </w:r>
            <w:r>
              <w:rPr>
                <w:szCs w:val="28"/>
              </w:rPr>
              <w:t>_________</w:t>
            </w:r>
            <w:r w:rsidRPr="00D163D5">
              <w:rPr>
                <w:szCs w:val="28"/>
              </w:rPr>
              <w:t>________ №_________</w:t>
            </w:r>
          </w:p>
        </w:tc>
      </w:tr>
    </w:tbl>
    <w:p w:rsidR="00D163D5" w:rsidRPr="00D163D5" w:rsidRDefault="00D163D5" w:rsidP="00D163D5">
      <w:pPr>
        <w:jc w:val="center"/>
        <w:rPr>
          <w:b/>
          <w:sz w:val="28"/>
          <w:szCs w:val="28"/>
        </w:rPr>
      </w:pPr>
    </w:p>
    <w:p w:rsidR="00D163D5" w:rsidRPr="00D163D5" w:rsidRDefault="00D163D5" w:rsidP="00D163D5">
      <w:pPr>
        <w:jc w:val="center"/>
        <w:rPr>
          <w:b/>
          <w:szCs w:val="28"/>
        </w:rPr>
      </w:pPr>
      <w:r w:rsidRPr="00D163D5">
        <w:rPr>
          <w:b/>
          <w:szCs w:val="28"/>
        </w:rPr>
        <w:t xml:space="preserve">Копия охранного обязательства </w:t>
      </w:r>
    </w:p>
    <w:p w:rsidR="00D163D5" w:rsidRPr="00D163D5" w:rsidRDefault="00D163D5" w:rsidP="00D163D5">
      <w:pPr>
        <w:keepNext/>
        <w:jc w:val="center"/>
        <w:rPr>
          <w:b/>
          <w:szCs w:val="28"/>
        </w:rPr>
      </w:pPr>
      <w:r w:rsidRPr="00D163D5">
        <w:rPr>
          <w:b/>
          <w:szCs w:val="28"/>
        </w:rPr>
        <w:t xml:space="preserve">на объект культурного наследия регионального значения </w:t>
      </w:r>
    </w:p>
    <w:p w:rsidR="00D163D5" w:rsidRPr="00D163D5" w:rsidRDefault="00D163D5" w:rsidP="00D163D5">
      <w:pPr>
        <w:keepNext/>
        <w:jc w:val="center"/>
        <w:rPr>
          <w:b/>
          <w:szCs w:val="28"/>
        </w:rPr>
      </w:pPr>
      <w:r w:rsidRPr="00D163D5">
        <w:rPr>
          <w:b/>
          <w:szCs w:val="28"/>
        </w:rPr>
        <w:t>«Дом жилой», 1950 г.,</w:t>
      </w:r>
    </w:p>
    <w:p w:rsidR="00D163D5" w:rsidRPr="00D163D5" w:rsidRDefault="00D163D5" w:rsidP="00D163D5">
      <w:pPr>
        <w:keepNext/>
        <w:jc w:val="center"/>
        <w:rPr>
          <w:b/>
          <w:szCs w:val="28"/>
        </w:rPr>
      </w:pPr>
      <w:r w:rsidRPr="00D163D5">
        <w:rPr>
          <w:b/>
          <w:szCs w:val="28"/>
        </w:rPr>
        <w:t>расположенный по адресу: г. Псков, ул. Толстого, д. 14</w:t>
      </w:r>
    </w:p>
    <w:p w:rsidR="00D163D5" w:rsidRPr="00D163D5" w:rsidRDefault="00D163D5" w:rsidP="00D163D5">
      <w:pPr>
        <w:keepNext/>
        <w:jc w:val="center"/>
        <w:rPr>
          <w:szCs w:val="28"/>
        </w:rPr>
      </w:pPr>
    </w:p>
    <w:tbl>
      <w:tblPr>
        <w:tblW w:w="5000" w:type="pct"/>
        <w:tblLook w:val="01E0" w:firstRow="1" w:lastRow="1" w:firstColumn="1" w:lastColumn="1" w:noHBand="0" w:noVBand="0"/>
      </w:tblPr>
      <w:tblGrid>
        <w:gridCol w:w="6772"/>
        <w:gridCol w:w="3140"/>
      </w:tblGrid>
      <w:tr w:rsidR="00D163D5" w:rsidRPr="00D163D5" w:rsidTr="004E28B3">
        <w:tc>
          <w:tcPr>
            <w:tcW w:w="3416" w:type="pct"/>
            <w:shd w:val="clear" w:color="auto" w:fill="auto"/>
          </w:tcPr>
          <w:p w:rsidR="00D163D5" w:rsidRPr="00D163D5" w:rsidRDefault="00D163D5" w:rsidP="00D163D5">
            <w:pPr>
              <w:autoSpaceDE w:val="0"/>
              <w:autoSpaceDN w:val="0"/>
              <w:adjustRightInd w:val="0"/>
              <w:spacing w:after="120"/>
              <w:ind w:firstLine="567"/>
              <w:jc w:val="center"/>
              <w:rPr>
                <w:b/>
                <w:sz w:val="20"/>
                <w:szCs w:val="20"/>
              </w:rPr>
            </w:pPr>
          </w:p>
        </w:tc>
        <w:tc>
          <w:tcPr>
            <w:tcW w:w="1584" w:type="pct"/>
            <w:shd w:val="clear" w:color="auto" w:fill="auto"/>
          </w:tcPr>
          <w:p w:rsidR="00D163D5" w:rsidRPr="00D163D5" w:rsidRDefault="00D163D5" w:rsidP="00D163D5">
            <w:pPr>
              <w:pBdr>
                <w:top w:val="single" w:sz="4" w:space="1" w:color="auto"/>
              </w:pBdr>
              <w:autoSpaceDE w:val="0"/>
              <w:autoSpaceDN w:val="0"/>
              <w:adjustRightInd w:val="0"/>
              <w:rPr>
                <w:sz w:val="20"/>
                <w:szCs w:val="20"/>
              </w:rPr>
            </w:pPr>
            <w:r w:rsidRPr="00D163D5">
              <w:rPr>
                <w:sz w:val="20"/>
                <w:szCs w:val="20"/>
              </w:rPr>
              <w:t>УТВЕРЖДЕНО</w:t>
            </w:r>
          </w:p>
          <w:p w:rsidR="00D163D5" w:rsidRPr="00D163D5" w:rsidRDefault="00D163D5" w:rsidP="00D163D5">
            <w:pPr>
              <w:autoSpaceDE w:val="0"/>
              <w:autoSpaceDN w:val="0"/>
              <w:adjustRightInd w:val="0"/>
              <w:rPr>
                <w:sz w:val="20"/>
                <w:szCs w:val="20"/>
              </w:rPr>
            </w:pPr>
            <w:r w:rsidRPr="00D163D5">
              <w:rPr>
                <w:sz w:val="20"/>
                <w:szCs w:val="20"/>
              </w:rPr>
              <w:t>Приказом Комитета по охране</w:t>
            </w:r>
          </w:p>
          <w:p w:rsidR="00D163D5" w:rsidRPr="00D163D5" w:rsidRDefault="00D163D5" w:rsidP="00D163D5">
            <w:pPr>
              <w:autoSpaceDE w:val="0"/>
              <w:autoSpaceDN w:val="0"/>
              <w:adjustRightInd w:val="0"/>
              <w:rPr>
                <w:sz w:val="20"/>
                <w:szCs w:val="20"/>
              </w:rPr>
            </w:pPr>
            <w:r w:rsidRPr="00D163D5">
              <w:rPr>
                <w:sz w:val="20"/>
                <w:szCs w:val="20"/>
              </w:rPr>
              <w:t xml:space="preserve">объектов культурного наследия </w:t>
            </w:r>
          </w:p>
          <w:p w:rsidR="00D163D5" w:rsidRPr="00D163D5" w:rsidRDefault="00D163D5" w:rsidP="00D163D5">
            <w:pPr>
              <w:autoSpaceDE w:val="0"/>
              <w:autoSpaceDN w:val="0"/>
              <w:adjustRightInd w:val="0"/>
              <w:rPr>
                <w:sz w:val="20"/>
                <w:szCs w:val="20"/>
              </w:rPr>
            </w:pPr>
            <w:r w:rsidRPr="00D163D5">
              <w:rPr>
                <w:sz w:val="20"/>
                <w:szCs w:val="20"/>
              </w:rPr>
              <w:t>Псковской области</w:t>
            </w:r>
          </w:p>
          <w:p w:rsidR="00D163D5" w:rsidRPr="00D163D5" w:rsidRDefault="00D163D5" w:rsidP="00D163D5">
            <w:pPr>
              <w:autoSpaceDE w:val="0"/>
              <w:autoSpaceDN w:val="0"/>
              <w:adjustRightInd w:val="0"/>
              <w:rPr>
                <w:sz w:val="20"/>
                <w:szCs w:val="20"/>
              </w:rPr>
            </w:pPr>
            <w:r w:rsidRPr="00D163D5">
              <w:rPr>
                <w:sz w:val="20"/>
                <w:szCs w:val="20"/>
              </w:rPr>
              <w:t>от 26.12.2022 № 1002</w:t>
            </w:r>
          </w:p>
        </w:tc>
      </w:tr>
    </w:tbl>
    <w:p w:rsidR="00D163D5" w:rsidRPr="00D163D5" w:rsidRDefault="00D163D5" w:rsidP="00D163D5">
      <w:pPr>
        <w:autoSpaceDE w:val="0"/>
        <w:autoSpaceDN w:val="0"/>
        <w:adjustRightInd w:val="0"/>
        <w:jc w:val="center"/>
        <w:rPr>
          <w:b/>
          <w:sz w:val="20"/>
          <w:szCs w:val="20"/>
        </w:rPr>
      </w:pPr>
    </w:p>
    <w:p w:rsidR="00D163D5" w:rsidRPr="00D163D5" w:rsidRDefault="00D163D5" w:rsidP="00D163D5">
      <w:pPr>
        <w:widowControl w:val="0"/>
        <w:autoSpaceDE w:val="0"/>
        <w:autoSpaceDN w:val="0"/>
        <w:adjustRightInd w:val="0"/>
        <w:jc w:val="center"/>
        <w:rPr>
          <w:sz w:val="20"/>
          <w:szCs w:val="20"/>
        </w:rPr>
      </w:pPr>
      <w:r w:rsidRPr="00D163D5">
        <w:rPr>
          <w:b/>
          <w:sz w:val="20"/>
          <w:szCs w:val="20"/>
        </w:rPr>
        <w:t>ОХРАННОЕ ОБЯЗАТЕЛЬСТВО</w:t>
      </w:r>
    </w:p>
    <w:p w:rsidR="00D163D5" w:rsidRPr="00D163D5" w:rsidRDefault="00D163D5" w:rsidP="00D163D5">
      <w:pPr>
        <w:widowControl w:val="0"/>
        <w:autoSpaceDE w:val="0"/>
        <w:autoSpaceDN w:val="0"/>
        <w:adjustRightInd w:val="0"/>
        <w:jc w:val="center"/>
        <w:rPr>
          <w:sz w:val="20"/>
          <w:szCs w:val="20"/>
        </w:rPr>
      </w:pPr>
      <w:r w:rsidRPr="00D163D5">
        <w:rPr>
          <w:b/>
          <w:sz w:val="20"/>
          <w:szCs w:val="20"/>
        </w:rPr>
        <w:t>СОБСТВЕННИКА ИЛИ ИНОГО ЗАКОННОГО ВЛАДЕЛЬЦА</w:t>
      </w:r>
    </w:p>
    <w:p w:rsidR="00D163D5" w:rsidRPr="00D163D5" w:rsidRDefault="00D163D5" w:rsidP="00D163D5">
      <w:pPr>
        <w:widowControl w:val="0"/>
        <w:autoSpaceDE w:val="0"/>
        <w:autoSpaceDN w:val="0"/>
        <w:adjustRightInd w:val="0"/>
        <w:jc w:val="center"/>
        <w:rPr>
          <w:sz w:val="20"/>
          <w:szCs w:val="20"/>
        </w:rPr>
      </w:pPr>
      <w:r w:rsidRPr="00D163D5">
        <w:rPr>
          <w:b/>
          <w:bCs/>
          <w:sz w:val="20"/>
          <w:szCs w:val="20"/>
        </w:rPr>
        <w:t>ОБЪЕКТА КУЛЬТУРНОГО НАСЛЕДИЯ,</w:t>
      </w:r>
    </w:p>
    <w:p w:rsidR="00D163D5" w:rsidRPr="00D163D5" w:rsidRDefault="00D163D5" w:rsidP="00D163D5">
      <w:pPr>
        <w:widowControl w:val="0"/>
        <w:autoSpaceDE w:val="0"/>
        <w:autoSpaceDN w:val="0"/>
        <w:adjustRightInd w:val="0"/>
        <w:jc w:val="center"/>
        <w:rPr>
          <w:sz w:val="20"/>
          <w:szCs w:val="20"/>
        </w:rPr>
      </w:pPr>
      <w:proofErr w:type="gramStart"/>
      <w:r w:rsidRPr="00D163D5">
        <w:rPr>
          <w:b/>
          <w:bCs/>
          <w:sz w:val="20"/>
          <w:szCs w:val="20"/>
        </w:rPr>
        <w:t>включенного</w:t>
      </w:r>
      <w:proofErr w:type="gramEnd"/>
      <w:r w:rsidRPr="00D163D5">
        <w:rPr>
          <w:b/>
          <w:bCs/>
          <w:sz w:val="20"/>
          <w:szCs w:val="20"/>
        </w:rPr>
        <w:t xml:space="preserve"> в единый государственный реестр </w:t>
      </w:r>
    </w:p>
    <w:p w:rsidR="00D163D5" w:rsidRPr="00D163D5" w:rsidRDefault="00D163D5" w:rsidP="00D163D5">
      <w:pPr>
        <w:widowControl w:val="0"/>
        <w:autoSpaceDE w:val="0"/>
        <w:autoSpaceDN w:val="0"/>
        <w:adjustRightInd w:val="0"/>
        <w:jc w:val="center"/>
        <w:rPr>
          <w:sz w:val="20"/>
          <w:szCs w:val="20"/>
        </w:rPr>
      </w:pPr>
      <w:r w:rsidRPr="00D163D5">
        <w:rPr>
          <w:b/>
          <w:bCs/>
          <w:sz w:val="20"/>
          <w:szCs w:val="20"/>
        </w:rPr>
        <w:t xml:space="preserve">объектов культурного наследия (памятников истории и культуры) </w:t>
      </w:r>
    </w:p>
    <w:p w:rsidR="00D163D5" w:rsidRPr="00D163D5" w:rsidRDefault="00D163D5" w:rsidP="00D163D5">
      <w:pPr>
        <w:widowControl w:val="0"/>
        <w:autoSpaceDE w:val="0"/>
        <w:autoSpaceDN w:val="0"/>
        <w:adjustRightInd w:val="0"/>
        <w:jc w:val="center"/>
        <w:rPr>
          <w:sz w:val="20"/>
          <w:szCs w:val="20"/>
        </w:rPr>
      </w:pPr>
      <w:r w:rsidRPr="00D163D5">
        <w:rPr>
          <w:b/>
          <w:bCs/>
          <w:sz w:val="20"/>
          <w:szCs w:val="20"/>
        </w:rPr>
        <w:t>народов Российской Федерации</w:t>
      </w:r>
    </w:p>
    <w:p w:rsidR="00D163D5" w:rsidRPr="00D163D5" w:rsidRDefault="00D163D5" w:rsidP="00D163D5">
      <w:pPr>
        <w:widowControl w:val="0"/>
        <w:autoSpaceDE w:val="0"/>
        <w:autoSpaceDN w:val="0"/>
        <w:adjustRightInd w:val="0"/>
        <w:jc w:val="center"/>
        <w:rPr>
          <w:sz w:val="20"/>
          <w:szCs w:val="20"/>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rPr>
          <w:jc w:val="center"/>
        </w:trPr>
        <w:tc>
          <w:tcPr>
            <w:tcW w:w="5000" w:type="pct"/>
            <w:tcBorders>
              <w:top w:val="single" w:sz="1" w:space="0" w:color="000000"/>
              <w:left w:val="single" w:sz="1" w:space="0" w:color="000000"/>
              <w:bottom w:val="single" w:sz="1" w:space="0" w:color="000000"/>
              <w:right w:val="single" w:sz="1" w:space="0" w:color="000000"/>
            </w:tcBorders>
            <w:shd w:val="clear" w:color="auto" w:fill="auto"/>
            <w:vAlign w:val="center"/>
          </w:tcPr>
          <w:p w:rsidR="00D163D5" w:rsidRPr="00D163D5" w:rsidRDefault="00D163D5" w:rsidP="00D163D5">
            <w:pPr>
              <w:snapToGrid w:val="0"/>
              <w:ind w:firstLine="567"/>
              <w:jc w:val="center"/>
              <w:rPr>
                <w:b/>
                <w:bCs/>
                <w:sz w:val="20"/>
                <w:szCs w:val="20"/>
              </w:rPr>
            </w:pPr>
            <w:r w:rsidRPr="00D163D5">
              <w:rPr>
                <w:b/>
                <w:bCs/>
                <w:sz w:val="20"/>
                <w:szCs w:val="20"/>
              </w:rPr>
              <w:t>«</w:t>
            </w:r>
            <w:r w:rsidRPr="00D163D5">
              <w:rPr>
                <w:b/>
                <w:sz w:val="20"/>
                <w:szCs w:val="20"/>
              </w:rPr>
              <w:t>Дом жилой», 1950 г.</w:t>
            </w:r>
          </w:p>
        </w:tc>
      </w:tr>
    </w:tbl>
    <w:p w:rsidR="00D163D5" w:rsidRPr="00D163D5" w:rsidRDefault="00D163D5" w:rsidP="00D163D5">
      <w:pPr>
        <w:widowControl w:val="0"/>
        <w:autoSpaceDE w:val="0"/>
        <w:autoSpaceDN w:val="0"/>
        <w:adjustRightInd w:val="0"/>
        <w:jc w:val="center"/>
        <w:rPr>
          <w:sz w:val="20"/>
          <w:szCs w:val="20"/>
          <w:vertAlign w:val="superscript"/>
        </w:rPr>
      </w:pPr>
      <w:proofErr w:type="gramStart"/>
      <w:r w:rsidRPr="00D163D5">
        <w:rPr>
          <w:sz w:val="20"/>
          <w:szCs w:val="20"/>
          <w:vertAlign w:val="superscript"/>
        </w:rPr>
        <w:t>(наименование объекта культурного наследия, включенного в единый государственный реестр объектов</w:t>
      </w:r>
      <w:proofErr w:type="gramEnd"/>
    </w:p>
    <w:p w:rsidR="00D163D5" w:rsidRPr="00D163D5" w:rsidRDefault="00D163D5" w:rsidP="00D163D5">
      <w:pPr>
        <w:widowControl w:val="0"/>
        <w:autoSpaceDE w:val="0"/>
        <w:autoSpaceDN w:val="0"/>
        <w:adjustRightInd w:val="0"/>
        <w:jc w:val="center"/>
        <w:rPr>
          <w:sz w:val="20"/>
          <w:szCs w:val="20"/>
          <w:vertAlign w:val="superscript"/>
        </w:rPr>
      </w:pPr>
      <w:r w:rsidRPr="00D163D5">
        <w:rPr>
          <w:sz w:val="20"/>
          <w:szCs w:val="20"/>
          <w:vertAlign w:val="superscript"/>
        </w:rPr>
        <w:t xml:space="preserve">культурного наследия (памятников истории и культуры) народов Российской Федерации, в соответствии </w:t>
      </w:r>
      <w:proofErr w:type="gramStart"/>
      <w:r w:rsidRPr="00D163D5">
        <w:rPr>
          <w:sz w:val="20"/>
          <w:szCs w:val="20"/>
          <w:vertAlign w:val="superscript"/>
        </w:rPr>
        <w:t>с</w:t>
      </w:r>
      <w:proofErr w:type="gramEnd"/>
    </w:p>
    <w:p w:rsidR="00D163D5" w:rsidRPr="00D163D5" w:rsidRDefault="00D163D5" w:rsidP="00D163D5">
      <w:pPr>
        <w:widowControl w:val="0"/>
        <w:autoSpaceDE w:val="0"/>
        <w:autoSpaceDN w:val="0"/>
        <w:adjustRightInd w:val="0"/>
        <w:jc w:val="center"/>
        <w:rPr>
          <w:sz w:val="20"/>
          <w:szCs w:val="20"/>
          <w:vertAlign w:val="superscript"/>
        </w:rPr>
      </w:pPr>
      <w:proofErr w:type="gramStart"/>
      <w:r w:rsidRPr="00D163D5">
        <w:rPr>
          <w:sz w:val="20"/>
          <w:szCs w:val="20"/>
          <w:vertAlign w:val="superscript"/>
        </w:rPr>
        <w:t>данными единого государственного реестра объектов культурного наследия (памятников истории и</w:t>
      </w:r>
      <w:proofErr w:type="gramEnd"/>
    </w:p>
    <w:p w:rsidR="00D163D5" w:rsidRPr="00D163D5" w:rsidRDefault="00D163D5" w:rsidP="00D163D5">
      <w:pPr>
        <w:widowControl w:val="0"/>
        <w:autoSpaceDE w:val="0"/>
        <w:autoSpaceDN w:val="0"/>
        <w:adjustRightInd w:val="0"/>
        <w:jc w:val="center"/>
        <w:rPr>
          <w:sz w:val="20"/>
          <w:szCs w:val="20"/>
          <w:vertAlign w:val="superscript"/>
        </w:rPr>
      </w:pPr>
      <w:proofErr w:type="gramStart"/>
      <w:r w:rsidRPr="00D163D5">
        <w:rPr>
          <w:sz w:val="20"/>
          <w:szCs w:val="20"/>
          <w:vertAlign w:val="superscript"/>
        </w:rPr>
        <w:t>культуры) народов Российской Федерации)</w:t>
      </w:r>
      <w:proofErr w:type="gramEnd"/>
    </w:p>
    <w:tbl>
      <w:tblPr>
        <w:tblW w:w="5000" w:type="pct"/>
        <w:tblCellMar>
          <w:top w:w="102" w:type="dxa"/>
          <w:left w:w="62" w:type="dxa"/>
          <w:bottom w:w="102" w:type="dxa"/>
          <w:right w:w="62" w:type="dxa"/>
        </w:tblCellMar>
        <w:tblLook w:val="0000" w:firstRow="0" w:lastRow="0" w:firstColumn="0" w:lastColumn="0" w:noHBand="0" w:noVBand="0"/>
      </w:tblPr>
      <w:tblGrid>
        <w:gridCol w:w="576"/>
        <w:gridCol w:w="702"/>
        <w:gridCol w:w="638"/>
        <w:gridCol w:w="689"/>
        <w:gridCol w:w="638"/>
        <w:gridCol w:w="717"/>
        <w:gridCol w:w="662"/>
        <w:gridCol w:w="658"/>
        <w:gridCol w:w="662"/>
        <w:gridCol w:w="660"/>
        <w:gridCol w:w="660"/>
        <w:gridCol w:w="660"/>
        <w:gridCol w:w="660"/>
        <w:gridCol w:w="572"/>
        <w:gridCol w:w="666"/>
      </w:tblGrid>
      <w:tr w:rsidR="00D163D5" w:rsidRPr="00D163D5" w:rsidTr="004E28B3">
        <w:tc>
          <w:tcPr>
            <w:tcW w:w="293"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lang w:val="en-US"/>
              </w:rPr>
              <w:t>6</w:t>
            </w:r>
          </w:p>
        </w:tc>
        <w:tc>
          <w:tcPr>
            <w:tcW w:w="357"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lang w:val="en-US"/>
              </w:rPr>
              <w:t>0</w:t>
            </w:r>
          </w:p>
        </w:tc>
        <w:tc>
          <w:tcPr>
            <w:tcW w:w="325"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lang w:val="en-US"/>
              </w:rPr>
              <w:t>1</w:t>
            </w:r>
          </w:p>
        </w:tc>
        <w:tc>
          <w:tcPr>
            <w:tcW w:w="351"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5</w:t>
            </w:r>
          </w:p>
        </w:tc>
        <w:tc>
          <w:tcPr>
            <w:tcW w:w="325"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lang w:val="en-US"/>
              </w:rPr>
              <w:t>1</w:t>
            </w:r>
          </w:p>
        </w:tc>
        <w:tc>
          <w:tcPr>
            <w:tcW w:w="365"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0</w:t>
            </w:r>
          </w:p>
        </w:tc>
        <w:tc>
          <w:tcPr>
            <w:tcW w:w="337"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3</w:t>
            </w:r>
          </w:p>
        </w:tc>
        <w:tc>
          <w:tcPr>
            <w:tcW w:w="335"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9</w:t>
            </w:r>
          </w:p>
        </w:tc>
        <w:tc>
          <w:tcPr>
            <w:tcW w:w="337"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1</w:t>
            </w:r>
          </w:p>
        </w:tc>
        <w:tc>
          <w:tcPr>
            <w:tcW w:w="336"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3</w:t>
            </w:r>
          </w:p>
        </w:tc>
        <w:tc>
          <w:tcPr>
            <w:tcW w:w="336"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6</w:t>
            </w:r>
          </w:p>
        </w:tc>
        <w:tc>
          <w:tcPr>
            <w:tcW w:w="336"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0</w:t>
            </w:r>
          </w:p>
        </w:tc>
        <w:tc>
          <w:tcPr>
            <w:tcW w:w="336"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0</w:t>
            </w:r>
          </w:p>
        </w:tc>
        <w:tc>
          <w:tcPr>
            <w:tcW w:w="291"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0</w:t>
            </w: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5</w:t>
            </w:r>
          </w:p>
        </w:tc>
      </w:tr>
    </w:tbl>
    <w:p w:rsidR="00D163D5" w:rsidRPr="00D163D5" w:rsidRDefault="00D163D5" w:rsidP="00D163D5">
      <w:pPr>
        <w:autoSpaceDE w:val="0"/>
        <w:autoSpaceDN w:val="0"/>
        <w:adjustRightInd w:val="0"/>
        <w:jc w:val="center"/>
        <w:rPr>
          <w:rFonts w:eastAsia="Calibri"/>
          <w:sz w:val="20"/>
          <w:szCs w:val="20"/>
          <w:vertAlign w:val="superscript"/>
        </w:rPr>
      </w:pPr>
      <w:proofErr w:type="gramStart"/>
      <w:r w:rsidRPr="00D163D5">
        <w:rPr>
          <w:rFonts w:eastAsia="Calibri"/>
          <w:sz w:val="20"/>
          <w:szCs w:val="20"/>
          <w:vertAlign w:val="superscript"/>
        </w:rPr>
        <w:t>(регистрационный номер объекта культурного наследия в едином государственном реестре объектов</w:t>
      </w:r>
      <w:proofErr w:type="gramEnd"/>
    </w:p>
    <w:p w:rsidR="00D163D5" w:rsidRPr="00D163D5" w:rsidRDefault="00D163D5" w:rsidP="00D163D5">
      <w:pPr>
        <w:autoSpaceDE w:val="0"/>
        <w:autoSpaceDN w:val="0"/>
        <w:adjustRightInd w:val="0"/>
        <w:jc w:val="center"/>
        <w:rPr>
          <w:rFonts w:eastAsia="Calibri"/>
          <w:sz w:val="20"/>
          <w:szCs w:val="20"/>
          <w:vertAlign w:val="superscript"/>
        </w:rPr>
      </w:pPr>
      <w:r w:rsidRPr="00D163D5">
        <w:rPr>
          <w:rFonts w:eastAsia="Calibri"/>
          <w:sz w:val="20"/>
          <w:szCs w:val="20"/>
          <w:vertAlign w:val="superscript"/>
        </w:rPr>
        <w:t>культурного наследия (памятников истории и культуры) народов Российской Федерации</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Отметка о наличии или отсутствии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w:t>
      </w:r>
      <w:proofErr w:type="gramStart"/>
      <w:r w:rsidRPr="00D163D5">
        <w:rPr>
          <w:sz w:val="20"/>
          <w:szCs w:val="20"/>
        </w:rPr>
        <w:t>отношении</w:t>
      </w:r>
      <w:proofErr w:type="gramEnd"/>
      <w:r w:rsidRPr="00D163D5">
        <w:rPr>
          <w:sz w:val="20"/>
          <w:szCs w:val="20"/>
        </w:rPr>
        <w:t xml:space="preserve"> которого утверждено охранное обязательство (далее — объект культурного наследия):</w:t>
      </w:r>
    </w:p>
    <w:p w:rsidR="00D163D5" w:rsidRPr="00D163D5" w:rsidRDefault="00D163D5" w:rsidP="00D163D5">
      <w:pPr>
        <w:widowControl w:val="0"/>
        <w:autoSpaceDE w:val="0"/>
        <w:autoSpaceDN w:val="0"/>
        <w:adjustRightInd w:val="0"/>
        <w:jc w:val="center"/>
        <w:rPr>
          <w:b/>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1462"/>
        <w:gridCol w:w="2192"/>
        <w:gridCol w:w="585"/>
        <w:gridCol w:w="2046"/>
        <w:gridCol w:w="585"/>
        <w:gridCol w:w="524"/>
        <w:gridCol w:w="2426"/>
      </w:tblGrid>
      <w:tr w:rsidR="00D163D5" w:rsidRPr="00D163D5" w:rsidTr="004E28B3">
        <w:tc>
          <w:tcPr>
            <w:tcW w:w="744" w:type="pct"/>
            <w:shd w:val="clear" w:color="auto" w:fill="auto"/>
          </w:tcPr>
          <w:p w:rsidR="00D163D5" w:rsidRPr="00D163D5" w:rsidRDefault="00D163D5" w:rsidP="00D163D5">
            <w:pPr>
              <w:autoSpaceDE w:val="0"/>
              <w:autoSpaceDN w:val="0"/>
              <w:adjustRightInd w:val="0"/>
              <w:snapToGrid w:val="0"/>
              <w:jc w:val="center"/>
              <w:rPr>
                <w:rFonts w:eastAsia="Calibri"/>
                <w:sz w:val="20"/>
                <w:szCs w:val="20"/>
              </w:rPr>
            </w:pPr>
          </w:p>
        </w:tc>
        <w:tc>
          <w:tcPr>
            <w:tcW w:w="1116" w:type="pct"/>
            <w:shd w:val="clear" w:color="auto" w:fill="auto"/>
            <w:vAlign w:val="center"/>
          </w:tcPr>
          <w:p w:rsidR="00D163D5" w:rsidRPr="00D163D5" w:rsidRDefault="00D163D5" w:rsidP="00D163D5">
            <w:pPr>
              <w:autoSpaceDE w:val="0"/>
              <w:autoSpaceDN w:val="0"/>
              <w:adjustRightInd w:val="0"/>
              <w:jc w:val="right"/>
              <w:rPr>
                <w:rFonts w:eastAsia="Calibri"/>
                <w:sz w:val="20"/>
                <w:szCs w:val="20"/>
              </w:rPr>
            </w:pPr>
            <w:r w:rsidRPr="00D163D5">
              <w:rPr>
                <w:rFonts w:eastAsia="Calibri"/>
                <w:sz w:val="20"/>
                <w:szCs w:val="20"/>
              </w:rPr>
              <w:t>имеется</w:t>
            </w:r>
          </w:p>
        </w:tc>
        <w:tc>
          <w:tcPr>
            <w:tcW w:w="298" w:type="pct"/>
            <w:tcBorders>
              <w:top w:val="single" w:sz="4" w:space="0" w:color="000000"/>
              <w:left w:val="single" w:sz="4" w:space="0" w:color="000000"/>
              <w:bottom w:val="single" w:sz="4" w:space="0" w:color="000000"/>
            </w:tcBorders>
            <w:shd w:val="clear" w:color="auto" w:fill="auto"/>
            <w:vAlign w:val="center"/>
          </w:tcPr>
          <w:p w:rsidR="00D163D5" w:rsidRPr="00D163D5" w:rsidRDefault="00D163D5" w:rsidP="00D163D5">
            <w:pPr>
              <w:autoSpaceDE w:val="0"/>
              <w:autoSpaceDN w:val="0"/>
              <w:adjustRightInd w:val="0"/>
              <w:ind w:firstLine="142"/>
              <w:jc w:val="center"/>
              <w:rPr>
                <w:rFonts w:eastAsia="Calibri"/>
                <w:sz w:val="20"/>
                <w:szCs w:val="20"/>
              </w:rPr>
            </w:pPr>
            <w:r w:rsidRPr="00D163D5">
              <w:rPr>
                <w:rFonts w:eastAsia="Calibri"/>
                <w:b/>
                <w:sz w:val="20"/>
                <w:szCs w:val="20"/>
                <w:lang w:val="en-US"/>
              </w:rPr>
              <w:t>V</w:t>
            </w:r>
          </w:p>
        </w:tc>
        <w:tc>
          <w:tcPr>
            <w:tcW w:w="1042" w:type="pct"/>
            <w:tcBorders>
              <w:left w:val="single" w:sz="4" w:space="0" w:color="000000"/>
            </w:tcBorders>
            <w:shd w:val="clear" w:color="auto" w:fill="auto"/>
            <w:vAlign w:val="center"/>
          </w:tcPr>
          <w:p w:rsidR="00D163D5" w:rsidRPr="00D163D5" w:rsidRDefault="00D163D5" w:rsidP="00D163D5">
            <w:pPr>
              <w:autoSpaceDE w:val="0"/>
              <w:autoSpaceDN w:val="0"/>
              <w:adjustRightInd w:val="0"/>
              <w:ind w:hanging="587"/>
              <w:jc w:val="right"/>
              <w:rPr>
                <w:rFonts w:eastAsia="Calibri"/>
                <w:sz w:val="20"/>
                <w:szCs w:val="20"/>
              </w:rPr>
            </w:pPr>
            <w:r w:rsidRPr="00D163D5">
              <w:rPr>
                <w:rFonts w:eastAsia="Calibri"/>
                <w:sz w:val="20"/>
                <w:szCs w:val="20"/>
              </w:rPr>
              <w:t>отсутствует</w:t>
            </w:r>
          </w:p>
        </w:tc>
        <w:tc>
          <w:tcPr>
            <w:tcW w:w="298"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autoSpaceDE w:val="0"/>
              <w:autoSpaceDN w:val="0"/>
              <w:adjustRightInd w:val="0"/>
              <w:snapToGrid w:val="0"/>
              <w:jc w:val="center"/>
              <w:rPr>
                <w:rFonts w:eastAsia="Calibri"/>
                <w:b/>
                <w:sz w:val="20"/>
                <w:szCs w:val="20"/>
                <w:lang w:val="en-US"/>
              </w:rPr>
            </w:pPr>
          </w:p>
        </w:tc>
        <w:tc>
          <w:tcPr>
            <w:tcW w:w="1502" w:type="pct"/>
            <w:gridSpan w:val="2"/>
            <w:tcBorders>
              <w:left w:val="single" w:sz="4" w:space="0" w:color="000000"/>
            </w:tcBorders>
            <w:shd w:val="clear" w:color="auto" w:fill="auto"/>
          </w:tcPr>
          <w:p w:rsidR="00D163D5" w:rsidRPr="00D163D5" w:rsidRDefault="00D163D5" w:rsidP="00D163D5">
            <w:pPr>
              <w:autoSpaceDE w:val="0"/>
              <w:autoSpaceDN w:val="0"/>
              <w:adjustRightInd w:val="0"/>
              <w:snapToGrid w:val="0"/>
              <w:jc w:val="center"/>
              <w:rPr>
                <w:rFonts w:eastAsia="Calibri"/>
                <w:b/>
                <w:sz w:val="20"/>
                <w:szCs w:val="20"/>
                <w:lang w:val="en-US"/>
              </w:rPr>
            </w:pPr>
          </w:p>
        </w:tc>
      </w:tr>
      <w:tr w:rsidR="00D163D5" w:rsidRPr="00D163D5" w:rsidTr="004E28B3">
        <w:tblPrEx>
          <w:tblCellMar>
            <w:top w:w="0" w:type="dxa"/>
            <w:left w:w="0" w:type="dxa"/>
            <w:bottom w:w="0" w:type="dxa"/>
            <w:right w:w="0" w:type="dxa"/>
          </w:tblCellMar>
        </w:tblPrEx>
        <w:tc>
          <w:tcPr>
            <w:tcW w:w="744" w:type="pct"/>
            <w:shd w:val="clear" w:color="auto" w:fill="auto"/>
          </w:tcPr>
          <w:p w:rsidR="00D163D5" w:rsidRPr="00D163D5" w:rsidRDefault="00D163D5" w:rsidP="00D163D5">
            <w:pPr>
              <w:autoSpaceDE w:val="0"/>
              <w:autoSpaceDN w:val="0"/>
              <w:adjustRightInd w:val="0"/>
              <w:snapToGrid w:val="0"/>
              <w:jc w:val="center"/>
              <w:rPr>
                <w:rFonts w:eastAsia="Calibri"/>
                <w:b/>
                <w:sz w:val="20"/>
                <w:szCs w:val="20"/>
                <w:vertAlign w:val="superscript"/>
                <w:lang w:val="en-US"/>
              </w:rPr>
            </w:pPr>
          </w:p>
        </w:tc>
        <w:tc>
          <w:tcPr>
            <w:tcW w:w="3021" w:type="pct"/>
            <w:gridSpan w:val="5"/>
            <w:shd w:val="clear" w:color="auto" w:fill="auto"/>
            <w:vAlign w:val="center"/>
          </w:tcPr>
          <w:p w:rsidR="00D163D5" w:rsidRPr="00D163D5" w:rsidRDefault="00D163D5" w:rsidP="00D163D5">
            <w:pPr>
              <w:autoSpaceDE w:val="0"/>
              <w:autoSpaceDN w:val="0"/>
              <w:adjustRightInd w:val="0"/>
              <w:ind w:hanging="505"/>
              <w:jc w:val="center"/>
              <w:rPr>
                <w:rFonts w:eastAsia="Calibri"/>
                <w:sz w:val="20"/>
                <w:szCs w:val="20"/>
                <w:vertAlign w:val="superscript"/>
              </w:rPr>
            </w:pPr>
            <w:r w:rsidRPr="00D163D5">
              <w:rPr>
                <w:rFonts w:eastAsia="Calibri"/>
                <w:sz w:val="20"/>
                <w:szCs w:val="20"/>
                <w:vertAlign w:val="superscript"/>
              </w:rPr>
              <w:t>(нужное отметить знаком «</w:t>
            </w:r>
            <w:r w:rsidRPr="00D163D5">
              <w:rPr>
                <w:rFonts w:eastAsia="Calibri"/>
                <w:b/>
                <w:bCs/>
                <w:sz w:val="20"/>
                <w:szCs w:val="20"/>
                <w:vertAlign w:val="superscript"/>
              </w:rPr>
              <w:t>V</w:t>
            </w:r>
            <w:r w:rsidRPr="00D163D5">
              <w:rPr>
                <w:rFonts w:eastAsia="Calibri"/>
                <w:sz w:val="20"/>
                <w:szCs w:val="20"/>
                <w:vertAlign w:val="superscript"/>
              </w:rPr>
              <w:t>»)</w:t>
            </w:r>
          </w:p>
        </w:tc>
        <w:tc>
          <w:tcPr>
            <w:tcW w:w="1235" w:type="pct"/>
            <w:shd w:val="clear" w:color="auto" w:fill="auto"/>
          </w:tcPr>
          <w:p w:rsidR="00D163D5" w:rsidRPr="00D163D5" w:rsidRDefault="00D163D5" w:rsidP="00D163D5">
            <w:pPr>
              <w:autoSpaceDE w:val="0"/>
              <w:autoSpaceDN w:val="0"/>
              <w:adjustRightInd w:val="0"/>
              <w:snapToGrid w:val="0"/>
              <w:jc w:val="center"/>
              <w:rPr>
                <w:rFonts w:eastAsia="Calibri"/>
                <w:sz w:val="20"/>
                <w:szCs w:val="20"/>
                <w:vertAlign w:val="superscript"/>
              </w:rPr>
            </w:pPr>
          </w:p>
        </w:tc>
      </w:tr>
    </w:tbl>
    <w:p w:rsidR="00D163D5" w:rsidRPr="00D163D5" w:rsidRDefault="00D163D5" w:rsidP="00D163D5">
      <w:pPr>
        <w:ind w:firstLine="567"/>
        <w:contextualSpacing/>
        <w:jc w:val="both"/>
        <w:rPr>
          <w:sz w:val="20"/>
          <w:szCs w:val="20"/>
        </w:rPr>
      </w:pPr>
      <w:r w:rsidRPr="00D163D5">
        <w:rPr>
          <w:sz w:val="20"/>
          <w:szCs w:val="20"/>
        </w:rPr>
        <w:t>При отсутствии паспорта объекта культурного наследия в охранное обязательство вносятся:</w:t>
      </w:r>
    </w:p>
    <w:p w:rsidR="00D163D5" w:rsidRPr="00D163D5" w:rsidRDefault="00D163D5" w:rsidP="00D163D5">
      <w:pPr>
        <w:widowControl w:val="0"/>
        <w:autoSpaceDE w:val="0"/>
        <w:autoSpaceDN w:val="0"/>
        <w:adjustRightInd w:val="0"/>
        <w:jc w:val="center"/>
        <w:rPr>
          <w:b/>
          <w:sz w:val="20"/>
          <w:szCs w:val="20"/>
        </w:rPr>
      </w:pPr>
    </w:p>
    <w:p w:rsidR="00D163D5" w:rsidRPr="00D163D5" w:rsidRDefault="00D163D5" w:rsidP="00D163D5">
      <w:pPr>
        <w:widowControl w:val="0"/>
        <w:autoSpaceDE w:val="0"/>
        <w:autoSpaceDN w:val="0"/>
        <w:adjustRightInd w:val="0"/>
        <w:jc w:val="center"/>
        <w:rPr>
          <w:sz w:val="20"/>
          <w:szCs w:val="20"/>
        </w:rPr>
      </w:pPr>
      <w:r w:rsidRPr="00D163D5">
        <w:rPr>
          <w:b/>
          <w:sz w:val="20"/>
          <w:szCs w:val="20"/>
        </w:rPr>
        <w:t>Раздел 1. Сведения об объекте культурного наследия</w:t>
      </w:r>
    </w:p>
    <w:p w:rsidR="00D163D5" w:rsidRPr="00D163D5" w:rsidRDefault="00D163D5" w:rsidP="00D163D5">
      <w:pPr>
        <w:widowControl w:val="0"/>
        <w:autoSpaceDE w:val="0"/>
        <w:autoSpaceDN w:val="0"/>
        <w:adjustRightInd w:val="0"/>
        <w:jc w:val="center"/>
        <w:rPr>
          <w:b/>
          <w:sz w:val="20"/>
          <w:szCs w:val="20"/>
        </w:rPr>
      </w:pP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1.1. Сведения о наименовании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D163D5" w:rsidRPr="00D163D5" w:rsidTr="004E28B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163D5" w:rsidRPr="00D163D5" w:rsidRDefault="00D163D5" w:rsidP="00D163D5">
            <w:pPr>
              <w:widowControl w:val="0"/>
              <w:autoSpaceDE w:val="0"/>
              <w:autoSpaceDN w:val="0"/>
              <w:adjustRightInd w:val="0"/>
              <w:snapToGrid w:val="0"/>
              <w:rPr>
                <w:b/>
                <w:sz w:val="20"/>
                <w:szCs w:val="20"/>
              </w:rPr>
            </w:pP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D163D5" w:rsidRPr="00D163D5" w:rsidTr="004E28B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163D5" w:rsidRPr="00D163D5" w:rsidRDefault="00D163D5" w:rsidP="00D163D5">
            <w:pPr>
              <w:widowControl w:val="0"/>
              <w:autoSpaceDE w:val="0"/>
              <w:autoSpaceDN w:val="0"/>
              <w:adjustRightInd w:val="0"/>
              <w:snapToGrid w:val="0"/>
              <w:rPr>
                <w:b/>
                <w:sz w:val="20"/>
                <w:szCs w:val="20"/>
              </w:rPr>
            </w:pP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1.3. Сведения о категории историко-культурного значения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817"/>
        <w:gridCol w:w="1869"/>
        <w:gridCol w:w="881"/>
        <w:gridCol w:w="2626"/>
        <w:gridCol w:w="818"/>
        <w:gridCol w:w="2795"/>
      </w:tblGrid>
      <w:tr w:rsidR="00D163D5" w:rsidRPr="00D163D5" w:rsidTr="004E28B3">
        <w:tc>
          <w:tcPr>
            <w:tcW w:w="417"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953" w:type="pct"/>
            <w:tcBorders>
              <w:left w:val="single" w:sz="4" w:space="0" w:color="000000"/>
            </w:tcBorders>
            <w:shd w:val="clear" w:color="auto" w:fill="auto"/>
          </w:tcPr>
          <w:p w:rsidR="00D163D5" w:rsidRPr="00D163D5" w:rsidRDefault="00D163D5" w:rsidP="00D163D5">
            <w:pPr>
              <w:suppressLineNumbers/>
              <w:suppressAutoHyphens/>
              <w:jc w:val="both"/>
              <w:rPr>
                <w:rFonts w:eastAsia="Calibri"/>
                <w:kern w:val="2"/>
                <w:sz w:val="20"/>
                <w:szCs w:val="20"/>
                <w:lang w:eastAsia="zh-CN"/>
              </w:rPr>
            </w:pPr>
            <w:r w:rsidRPr="00D163D5">
              <w:rPr>
                <w:rFonts w:eastAsia="Calibri"/>
                <w:kern w:val="2"/>
                <w:sz w:val="20"/>
                <w:szCs w:val="20"/>
                <w:lang w:eastAsia="zh-CN"/>
              </w:rPr>
              <w:t>федерального значения</w:t>
            </w:r>
          </w:p>
        </w:tc>
        <w:tc>
          <w:tcPr>
            <w:tcW w:w="449"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1339" w:type="pct"/>
            <w:tcBorders>
              <w:left w:val="single" w:sz="4" w:space="0" w:color="000000"/>
            </w:tcBorders>
            <w:shd w:val="clear" w:color="auto" w:fill="auto"/>
          </w:tcPr>
          <w:p w:rsidR="00D163D5" w:rsidRPr="00D163D5" w:rsidRDefault="00D163D5" w:rsidP="00D163D5">
            <w:pPr>
              <w:suppressLineNumbers/>
              <w:suppressAutoHyphens/>
              <w:jc w:val="both"/>
              <w:rPr>
                <w:rFonts w:eastAsia="Calibri"/>
                <w:kern w:val="2"/>
                <w:sz w:val="20"/>
                <w:szCs w:val="20"/>
                <w:lang w:eastAsia="zh-CN"/>
              </w:rPr>
            </w:pPr>
            <w:r w:rsidRPr="00D163D5">
              <w:rPr>
                <w:rFonts w:eastAsia="Calibri"/>
                <w:kern w:val="2"/>
                <w:sz w:val="20"/>
                <w:szCs w:val="20"/>
                <w:lang w:eastAsia="zh-CN"/>
              </w:rPr>
              <w:t>регионального значения</w:t>
            </w:r>
          </w:p>
        </w:tc>
        <w:tc>
          <w:tcPr>
            <w:tcW w:w="417"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1425" w:type="pct"/>
            <w:tcBorders>
              <w:left w:val="single" w:sz="4" w:space="0" w:color="000000"/>
            </w:tcBorders>
            <w:shd w:val="clear" w:color="auto" w:fill="auto"/>
          </w:tcPr>
          <w:p w:rsidR="00D163D5" w:rsidRPr="00D163D5" w:rsidRDefault="00D163D5" w:rsidP="00D163D5">
            <w:pPr>
              <w:suppressLineNumbers/>
              <w:suppressAutoHyphens/>
              <w:jc w:val="both"/>
              <w:rPr>
                <w:rFonts w:eastAsia="Calibri"/>
                <w:kern w:val="2"/>
                <w:sz w:val="20"/>
                <w:szCs w:val="20"/>
                <w:lang w:eastAsia="zh-CN"/>
              </w:rPr>
            </w:pPr>
            <w:r w:rsidRPr="00D163D5">
              <w:rPr>
                <w:rFonts w:eastAsia="Calibri"/>
                <w:kern w:val="2"/>
                <w:sz w:val="20"/>
                <w:szCs w:val="20"/>
                <w:lang w:eastAsia="zh-CN"/>
              </w:rPr>
              <w:t>муниципального значения</w:t>
            </w:r>
          </w:p>
        </w:tc>
      </w:tr>
      <w:tr w:rsidR="00D163D5" w:rsidRPr="00D163D5" w:rsidTr="004E28B3">
        <w:tc>
          <w:tcPr>
            <w:tcW w:w="5000" w:type="pct"/>
            <w:gridSpan w:val="6"/>
            <w:shd w:val="clear" w:color="auto" w:fill="auto"/>
          </w:tcPr>
          <w:p w:rsidR="00D163D5" w:rsidRPr="00D163D5" w:rsidRDefault="00D163D5" w:rsidP="00D163D5">
            <w:pPr>
              <w:autoSpaceDE w:val="0"/>
              <w:autoSpaceDN w:val="0"/>
              <w:adjustRightInd w:val="0"/>
              <w:ind w:hanging="505"/>
              <w:jc w:val="center"/>
              <w:rPr>
                <w:rFonts w:eastAsia="Calibri"/>
                <w:sz w:val="20"/>
                <w:szCs w:val="20"/>
                <w:vertAlign w:val="superscript"/>
              </w:rPr>
            </w:pPr>
            <w:r w:rsidRPr="00D163D5">
              <w:rPr>
                <w:rFonts w:eastAsia="Calibri"/>
                <w:sz w:val="20"/>
                <w:szCs w:val="20"/>
                <w:vertAlign w:val="superscript"/>
              </w:rPr>
              <w:t>(нужное отметить знаком «</w:t>
            </w:r>
            <w:r w:rsidRPr="00D163D5">
              <w:rPr>
                <w:rFonts w:eastAsia="Calibri"/>
                <w:b/>
                <w:bCs/>
                <w:sz w:val="20"/>
                <w:szCs w:val="20"/>
                <w:vertAlign w:val="superscript"/>
              </w:rPr>
              <w:t>V</w:t>
            </w:r>
            <w:r w:rsidRPr="00D163D5">
              <w:rPr>
                <w:rFonts w:eastAsia="Calibri"/>
                <w:sz w:val="20"/>
                <w:szCs w:val="20"/>
                <w:vertAlign w:val="superscript"/>
              </w:rPr>
              <w:t>»)</w:t>
            </w: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1.4. Сведения о виде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2519"/>
        <w:gridCol w:w="802"/>
        <w:gridCol w:w="2563"/>
        <w:gridCol w:w="712"/>
        <w:gridCol w:w="3210"/>
      </w:tblGrid>
      <w:tr w:rsidR="00D163D5" w:rsidRPr="00D163D5" w:rsidTr="004E28B3">
        <w:trPr>
          <w:trHeight w:val="390"/>
        </w:trPr>
        <w:tc>
          <w:tcPr>
            <w:tcW w:w="1284" w:type="pct"/>
            <w:shd w:val="clear" w:color="auto" w:fill="auto"/>
            <w:vAlign w:val="center"/>
          </w:tcPr>
          <w:p w:rsidR="00D163D5" w:rsidRPr="00D163D5" w:rsidRDefault="00D163D5" w:rsidP="00D163D5">
            <w:pPr>
              <w:suppressLineNumbers/>
              <w:suppressAutoHyphens/>
              <w:snapToGrid w:val="0"/>
              <w:jc w:val="both"/>
              <w:rPr>
                <w:rFonts w:eastAsia="Calibri"/>
                <w:kern w:val="2"/>
                <w:sz w:val="20"/>
                <w:szCs w:val="20"/>
                <w:lang w:eastAsia="zh-CN"/>
              </w:rPr>
            </w:pPr>
          </w:p>
        </w:tc>
        <w:tc>
          <w:tcPr>
            <w:tcW w:w="409" w:type="pct"/>
            <w:tcBorders>
              <w:top w:val="single" w:sz="4" w:space="0" w:color="000000"/>
              <w:left w:val="single" w:sz="4" w:space="0" w:color="000000"/>
              <w:bottom w:val="single" w:sz="4" w:space="0" w:color="000000"/>
            </w:tcBorders>
            <w:shd w:val="clear" w:color="auto" w:fill="auto"/>
            <w:vAlign w:val="center"/>
          </w:tcPr>
          <w:p w:rsidR="00D163D5" w:rsidRPr="00D163D5" w:rsidRDefault="00D163D5" w:rsidP="00D163D5">
            <w:pPr>
              <w:suppressLineNumbers/>
              <w:suppressAutoHyphens/>
              <w:snapToGrid w:val="0"/>
              <w:jc w:val="both"/>
              <w:rPr>
                <w:rFonts w:eastAsia="Calibri"/>
                <w:kern w:val="2"/>
                <w:sz w:val="20"/>
                <w:szCs w:val="20"/>
                <w:lang w:eastAsia="zh-CN"/>
              </w:rPr>
            </w:pPr>
          </w:p>
        </w:tc>
        <w:tc>
          <w:tcPr>
            <w:tcW w:w="1307" w:type="pct"/>
            <w:tcBorders>
              <w:left w:val="single" w:sz="4" w:space="0" w:color="000000"/>
            </w:tcBorders>
            <w:shd w:val="clear" w:color="auto" w:fill="auto"/>
            <w:vAlign w:val="center"/>
          </w:tcPr>
          <w:p w:rsidR="00D163D5" w:rsidRPr="00D163D5" w:rsidRDefault="00D163D5" w:rsidP="00D163D5">
            <w:pPr>
              <w:suppressLineNumbers/>
              <w:suppressAutoHyphens/>
              <w:jc w:val="both"/>
              <w:rPr>
                <w:rFonts w:eastAsia="Calibri"/>
                <w:kern w:val="2"/>
                <w:sz w:val="20"/>
                <w:szCs w:val="20"/>
                <w:lang w:eastAsia="zh-CN"/>
              </w:rPr>
            </w:pPr>
            <w:r w:rsidRPr="00D163D5">
              <w:rPr>
                <w:rFonts w:eastAsia="Calibri"/>
                <w:kern w:val="2"/>
                <w:sz w:val="20"/>
                <w:szCs w:val="20"/>
                <w:lang w:eastAsia="zh-CN"/>
              </w:rPr>
              <w:t>памятник</w:t>
            </w:r>
          </w:p>
        </w:tc>
        <w:tc>
          <w:tcPr>
            <w:tcW w:w="363" w:type="pct"/>
            <w:tcBorders>
              <w:top w:val="single" w:sz="4" w:space="0" w:color="000000"/>
              <w:left w:val="single" w:sz="4" w:space="0" w:color="000000"/>
              <w:bottom w:val="single" w:sz="4" w:space="0" w:color="000000"/>
            </w:tcBorders>
            <w:shd w:val="clear" w:color="auto" w:fill="auto"/>
            <w:vAlign w:val="center"/>
          </w:tcPr>
          <w:p w:rsidR="00D163D5" w:rsidRPr="00D163D5" w:rsidRDefault="00D163D5" w:rsidP="00D163D5">
            <w:pPr>
              <w:suppressLineNumbers/>
              <w:suppressAutoHyphens/>
              <w:snapToGrid w:val="0"/>
              <w:jc w:val="both"/>
              <w:rPr>
                <w:rFonts w:eastAsia="Calibri"/>
                <w:kern w:val="2"/>
                <w:sz w:val="20"/>
                <w:szCs w:val="20"/>
                <w:lang w:eastAsia="zh-CN"/>
              </w:rPr>
            </w:pPr>
          </w:p>
        </w:tc>
        <w:tc>
          <w:tcPr>
            <w:tcW w:w="1637" w:type="pct"/>
            <w:tcBorders>
              <w:left w:val="single" w:sz="4" w:space="0" w:color="000000"/>
            </w:tcBorders>
            <w:shd w:val="clear" w:color="auto" w:fill="auto"/>
            <w:vAlign w:val="center"/>
          </w:tcPr>
          <w:p w:rsidR="00D163D5" w:rsidRPr="00D163D5" w:rsidRDefault="00D163D5" w:rsidP="00D163D5">
            <w:pPr>
              <w:suppressLineNumbers/>
              <w:suppressAutoHyphens/>
              <w:jc w:val="both"/>
              <w:rPr>
                <w:rFonts w:eastAsia="Calibri"/>
                <w:kern w:val="2"/>
                <w:sz w:val="20"/>
                <w:szCs w:val="20"/>
                <w:lang w:eastAsia="zh-CN"/>
              </w:rPr>
            </w:pPr>
            <w:r w:rsidRPr="00D163D5">
              <w:rPr>
                <w:rFonts w:eastAsia="Calibri"/>
                <w:kern w:val="2"/>
                <w:sz w:val="20"/>
                <w:szCs w:val="20"/>
                <w:lang w:eastAsia="zh-CN"/>
              </w:rPr>
              <w:t>ансамбль</w:t>
            </w:r>
          </w:p>
        </w:tc>
      </w:tr>
      <w:tr w:rsidR="00D163D5" w:rsidRPr="00D163D5" w:rsidTr="004E28B3">
        <w:tc>
          <w:tcPr>
            <w:tcW w:w="5000" w:type="pct"/>
            <w:gridSpan w:val="5"/>
            <w:shd w:val="clear" w:color="auto" w:fill="auto"/>
          </w:tcPr>
          <w:p w:rsidR="00D163D5" w:rsidRPr="00D163D5" w:rsidRDefault="00D163D5" w:rsidP="00D163D5">
            <w:pPr>
              <w:autoSpaceDE w:val="0"/>
              <w:autoSpaceDN w:val="0"/>
              <w:adjustRightInd w:val="0"/>
              <w:ind w:hanging="505"/>
              <w:jc w:val="center"/>
              <w:rPr>
                <w:rFonts w:eastAsia="Calibri"/>
                <w:sz w:val="20"/>
                <w:szCs w:val="20"/>
                <w:vertAlign w:val="superscript"/>
              </w:rPr>
            </w:pPr>
            <w:r w:rsidRPr="00D163D5">
              <w:rPr>
                <w:rFonts w:eastAsia="Calibri"/>
                <w:sz w:val="20"/>
                <w:szCs w:val="20"/>
                <w:vertAlign w:val="superscript"/>
              </w:rPr>
              <w:t>(нужное отметить знаком «</w:t>
            </w:r>
            <w:r w:rsidRPr="00D163D5">
              <w:rPr>
                <w:rFonts w:eastAsia="Calibri"/>
                <w:b/>
                <w:bCs/>
                <w:sz w:val="20"/>
                <w:szCs w:val="20"/>
                <w:vertAlign w:val="superscript"/>
              </w:rPr>
              <w:t>V</w:t>
            </w:r>
            <w:r w:rsidRPr="00D163D5">
              <w:rPr>
                <w:rFonts w:eastAsia="Calibri"/>
                <w:sz w:val="20"/>
                <w:szCs w:val="20"/>
                <w:vertAlign w:val="superscript"/>
              </w:rPr>
              <w:t>»)</w:t>
            </w: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D163D5" w:rsidRPr="00D163D5" w:rsidTr="004E28B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163D5" w:rsidRPr="00D163D5" w:rsidRDefault="00D163D5" w:rsidP="00D163D5">
            <w:pPr>
              <w:autoSpaceDE w:val="0"/>
              <w:autoSpaceDN w:val="0"/>
              <w:adjustRightInd w:val="0"/>
              <w:snapToGrid w:val="0"/>
              <w:jc w:val="both"/>
              <w:rPr>
                <w:rFonts w:eastAsia="Calibri"/>
                <w:b/>
                <w:sz w:val="20"/>
                <w:szCs w:val="20"/>
              </w:rPr>
            </w:pP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1.6. Сведения о местонахождении объекта культурного наследия (адрес объекта или, при его отсутствии, описание местоположения объекта):</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rPr>
          <w:trHeight w:val="285"/>
        </w:trPr>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r>
    </w:tbl>
    <w:p w:rsidR="00D163D5" w:rsidRPr="00D163D5" w:rsidRDefault="00D163D5" w:rsidP="00D163D5">
      <w:pPr>
        <w:autoSpaceDE w:val="0"/>
        <w:autoSpaceDN w:val="0"/>
        <w:adjustRightInd w:val="0"/>
        <w:ind w:firstLine="567"/>
        <w:jc w:val="center"/>
        <w:rPr>
          <w:rFonts w:eastAsia="Calibri"/>
          <w:sz w:val="20"/>
          <w:szCs w:val="20"/>
          <w:vertAlign w:val="superscript"/>
        </w:rPr>
      </w:pPr>
      <w:r w:rsidRPr="00D163D5">
        <w:rPr>
          <w:rFonts w:eastAsia="Calibri"/>
          <w:sz w:val="20"/>
          <w:szCs w:val="20"/>
          <w:vertAlign w:val="superscript"/>
        </w:rPr>
        <w:t>(субъект Российской Федерации)</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r>
    </w:tbl>
    <w:p w:rsidR="00D163D5" w:rsidRPr="00D163D5" w:rsidRDefault="00D163D5" w:rsidP="00D163D5">
      <w:pPr>
        <w:autoSpaceDE w:val="0"/>
        <w:autoSpaceDN w:val="0"/>
        <w:adjustRightInd w:val="0"/>
        <w:ind w:firstLine="567"/>
        <w:jc w:val="center"/>
        <w:rPr>
          <w:rFonts w:eastAsia="Calibri"/>
          <w:sz w:val="20"/>
          <w:szCs w:val="20"/>
          <w:vertAlign w:val="superscript"/>
        </w:rPr>
      </w:pPr>
      <w:r w:rsidRPr="00D163D5">
        <w:rPr>
          <w:rFonts w:eastAsia="Calibri"/>
          <w:sz w:val="20"/>
          <w:szCs w:val="20"/>
          <w:vertAlign w:val="superscript"/>
        </w:rPr>
        <w:t>(населенный пункт)</w:t>
      </w:r>
    </w:p>
    <w:tbl>
      <w:tblPr>
        <w:tblW w:w="5000" w:type="pct"/>
        <w:tblCellMar>
          <w:top w:w="55" w:type="dxa"/>
          <w:left w:w="55" w:type="dxa"/>
          <w:bottom w:w="55" w:type="dxa"/>
          <w:right w:w="55" w:type="dxa"/>
        </w:tblCellMar>
        <w:tblLook w:val="0000" w:firstRow="0" w:lastRow="0" w:firstColumn="0" w:lastColumn="0" w:noHBand="0" w:noVBand="0"/>
      </w:tblPr>
      <w:tblGrid>
        <w:gridCol w:w="690"/>
        <w:gridCol w:w="5334"/>
        <w:gridCol w:w="875"/>
        <w:gridCol w:w="812"/>
        <w:gridCol w:w="1212"/>
        <w:gridCol w:w="883"/>
      </w:tblGrid>
      <w:tr w:rsidR="00D163D5" w:rsidRPr="00D163D5" w:rsidTr="004E28B3">
        <w:tc>
          <w:tcPr>
            <w:tcW w:w="352" w:type="pct"/>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ул.</w:t>
            </w:r>
          </w:p>
        </w:tc>
        <w:tc>
          <w:tcPr>
            <w:tcW w:w="2720"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446" w:type="pct"/>
            <w:tcBorders>
              <w:left w:val="single" w:sz="4"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д.</w:t>
            </w:r>
          </w:p>
        </w:tc>
        <w:tc>
          <w:tcPr>
            <w:tcW w:w="414" w:type="pct"/>
            <w:tcBorders>
              <w:top w:val="single" w:sz="4" w:space="0" w:color="000000"/>
              <w:left w:val="single" w:sz="4" w:space="0" w:color="000000"/>
              <w:bottom w:val="single" w:sz="4"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618" w:type="pct"/>
            <w:tcBorders>
              <w:left w:val="single" w:sz="4"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корп. и (или) стр.</w:t>
            </w: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r>
    </w:tbl>
    <w:p w:rsidR="00D163D5" w:rsidRPr="00D163D5" w:rsidRDefault="00D163D5" w:rsidP="00D163D5">
      <w:pPr>
        <w:widowControl w:val="0"/>
        <w:autoSpaceDE w:val="0"/>
        <w:autoSpaceDN w:val="0"/>
        <w:adjustRightInd w:val="0"/>
        <w:ind w:firstLine="567"/>
        <w:jc w:val="both"/>
        <w:rPr>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4895"/>
        <w:gridCol w:w="4911"/>
      </w:tblGrid>
      <w:tr w:rsidR="00D163D5" w:rsidRPr="00D163D5" w:rsidTr="004E28B3">
        <w:tc>
          <w:tcPr>
            <w:tcW w:w="2496" w:type="pct"/>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кадастровый номер (при наличии):</w:t>
            </w:r>
          </w:p>
        </w:tc>
        <w:tc>
          <w:tcPr>
            <w:tcW w:w="2504"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r>
    </w:tbl>
    <w:p w:rsidR="00D163D5" w:rsidRPr="00D163D5" w:rsidRDefault="00D163D5" w:rsidP="00D163D5">
      <w:pPr>
        <w:widowControl w:val="0"/>
        <w:autoSpaceDE w:val="0"/>
        <w:autoSpaceDN w:val="0"/>
        <w:adjustRightInd w:val="0"/>
        <w:ind w:firstLine="567"/>
        <w:jc w:val="both"/>
        <w:rPr>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r>
    </w:tbl>
    <w:p w:rsidR="00D163D5" w:rsidRPr="00D163D5" w:rsidRDefault="00D163D5" w:rsidP="00D163D5">
      <w:pPr>
        <w:widowControl w:val="0"/>
        <w:autoSpaceDE w:val="0"/>
        <w:autoSpaceDN w:val="0"/>
        <w:adjustRightInd w:val="0"/>
        <w:ind w:firstLine="567"/>
        <w:contextualSpacing/>
        <w:jc w:val="center"/>
        <w:rPr>
          <w:sz w:val="20"/>
          <w:szCs w:val="20"/>
          <w:vertAlign w:val="superscript"/>
        </w:rPr>
      </w:pPr>
      <w:r w:rsidRPr="00D163D5">
        <w:rPr>
          <w:sz w:val="20"/>
          <w:szCs w:val="20"/>
          <w:vertAlign w:val="superscript"/>
        </w:rPr>
        <w:t>(описание местоположения)</w:t>
      </w:r>
    </w:p>
    <w:p w:rsidR="00D163D5" w:rsidRPr="00D163D5" w:rsidRDefault="00D163D5" w:rsidP="00D163D5">
      <w:pPr>
        <w:widowControl w:val="0"/>
        <w:autoSpaceDE w:val="0"/>
        <w:autoSpaceDN w:val="0"/>
        <w:adjustRightInd w:val="0"/>
        <w:ind w:firstLine="567"/>
        <w:contextualSpacing/>
        <w:jc w:val="both"/>
        <w:rPr>
          <w:sz w:val="20"/>
          <w:szCs w:val="20"/>
        </w:rPr>
      </w:pPr>
      <w:r w:rsidRPr="00D163D5">
        <w:rPr>
          <w:sz w:val="20"/>
          <w:szCs w:val="20"/>
        </w:rPr>
        <w:t>1.7. Сведения о границах территории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D163D5" w:rsidRPr="00D163D5" w:rsidTr="004E28B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163D5" w:rsidRPr="00D163D5" w:rsidRDefault="00D163D5" w:rsidP="00D163D5">
            <w:pPr>
              <w:autoSpaceDE w:val="0"/>
              <w:autoSpaceDN w:val="0"/>
              <w:adjustRightInd w:val="0"/>
              <w:snapToGrid w:val="0"/>
              <w:jc w:val="both"/>
              <w:rPr>
                <w:rFonts w:eastAsia="Calibri"/>
                <w:sz w:val="20"/>
                <w:szCs w:val="20"/>
              </w:rPr>
            </w:pP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1.8. Описание предмета охраны объекта культурного наследия:</w:t>
      </w:r>
    </w:p>
    <w:tbl>
      <w:tblPr>
        <w:tblW w:w="5000" w:type="pct"/>
        <w:tblLook w:val="0000" w:firstRow="0" w:lastRow="0" w:firstColumn="0" w:lastColumn="0" w:noHBand="0" w:noVBand="0"/>
      </w:tblPr>
      <w:tblGrid>
        <w:gridCol w:w="9912"/>
      </w:tblGrid>
      <w:tr w:rsidR="00D163D5" w:rsidRPr="00D163D5" w:rsidTr="004E28B3">
        <w:trPr>
          <w:trHeight w:val="39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D163D5" w:rsidRPr="00D163D5" w:rsidRDefault="00D163D5" w:rsidP="00D163D5">
            <w:pPr>
              <w:autoSpaceDE w:val="0"/>
              <w:autoSpaceDN w:val="0"/>
              <w:adjustRightInd w:val="0"/>
              <w:snapToGrid w:val="0"/>
              <w:jc w:val="both"/>
              <w:rPr>
                <w:rFonts w:eastAsia="Calibri"/>
                <w:sz w:val="20"/>
                <w:szCs w:val="20"/>
              </w:rPr>
            </w:pP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1.9. Фотографическое (иное графическое) изображение объекта культурного наследия (на момент утверждения охранного обязательства),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 на ___ листах.</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1.10. Сведения о наличии зон охраны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705"/>
      </w:tblGrid>
      <w:tr w:rsidR="00D163D5" w:rsidRPr="00D163D5" w:rsidTr="004E28B3">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D163D5" w:rsidRPr="00D163D5" w:rsidRDefault="00D163D5" w:rsidP="00D163D5">
            <w:pPr>
              <w:autoSpaceDE w:val="0"/>
              <w:autoSpaceDN w:val="0"/>
              <w:adjustRightInd w:val="0"/>
              <w:snapToGrid w:val="0"/>
              <w:jc w:val="both"/>
              <w:rPr>
                <w:rFonts w:eastAsia="Calibri"/>
                <w:sz w:val="20"/>
                <w:szCs w:val="20"/>
              </w:rPr>
            </w:pPr>
          </w:p>
        </w:tc>
      </w:tr>
    </w:tbl>
    <w:p w:rsidR="00D163D5" w:rsidRPr="00D163D5" w:rsidRDefault="00D163D5" w:rsidP="00D163D5">
      <w:pPr>
        <w:autoSpaceDE w:val="0"/>
        <w:autoSpaceDN w:val="0"/>
        <w:adjustRightInd w:val="0"/>
        <w:ind w:firstLine="567"/>
        <w:jc w:val="both"/>
        <w:rPr>
          <w:rFonts w:eastAsia="Calibri"/>
          <w:sz w:val="20"/>
          <w:szCs w:val="20"/>
        </w:rPr>
      </w:pPr>
      <w:r w:rsidRPr="00D163D5">
        <w:rPr>
          <w:rFonts w:eastAsia="Calibri"/>
          <w:sz w:val="20"/>
          <w:szCs w:val="20"/>
        </w:rPr>
        <w:t>1.11. Сведения об объектах культурного наследия, входящих в состав объекта культурного наследия, являющегося ансамблем:</w:t>
      </w:r>
    </w:p>
    <w:tbl>
      <w:tblPr>
        <w:tblW w:w="5000" w:type="pct"/>
        <w:tblCellMar>
          <w:top w:w="55" w:type="dxa"/>
          <w:left w:w="55" w:type="dxa"/>
          <w:bottom w:w="55" w:type="dxa"/>
          <w:right w:w="55" w:type="dxa"/>
        </w:tblCellMar>
        <w:tblLook w:val="0000" w:firstRow="0" w:lastRow="0" w:firstColumn="0" w:lastColumn="0" w:noHBand="0" w:noVBand="0"/>
      </w:tblPr>
      <w:tblGrid>
        <w:gridCol w:w="458"/>
        <w:gridCol w:w="2146"/>
        <w:gridCol w:w="1855"/>
        <w:gridCol w:w="2085"/>
        <w:gridCol w:w="1732"/>
        <w:gridCol w:w="1530"/>
      </w:tblGrid>
      <w:tr w:rsidR="00D163D5" w:rsidRPr="00D163D5" w:rsidTr="004E28B3">
        <w:tc>
          <w:tcPr>
            <w:tcW w:w="234" w:type="pct"/>
            <w:tcBorders>
              <w:top w:val="single" w:sz="1" w:space="0" w:color="000000"/>
              <w:left w:val="single" w:sz="1" w:space="0" w:color="000000"/>
              <w:bottom w:val="single" w:sz="1" w:space="0" w:color="000000"/>
            </w:tcBorders>
            <w:shd w:val="clear" w:color="auto" w:fill="auto"/>
          </w:tcPr>
          <w:p w:rsidR="00D163D5" w:rsidRPr="00D163D5" w:rsidRDefault="00D163D5" w:rsidP="00D163D5">
            <w:pPr>
              <w:suppressLineNumbers/>
              <w:suppressAutoHyphens/>
              <w:jc w:val="both"/>
              <w:rPr>
                <w:rFonts w:eastAsia="Calibri"/>
                <w:kern w:val="2"/>
                <w:sz w:val="20"/>
                <w:szCs w:val="20"/>
                <w:lang w:eastAsia="zh-CN"/>
              </w:rPr>
            </w:pPr>
            <w:r w:rsidRPr="00D163D5">
              <w:rPr>
                <w:rFonts w:eastAsia="Calibri"/>
                <w:kern w:val="2"/>
                <w:sz w:val="20"/>
                <w:szCs w:val="20"/>
                <w:lang w:eastAsia="zh-CN"/>
              </w:rPr>
              <w:t>№</w:t>
            </w:r>
          </w:p>
        </w:tc>
        <w:tc>
          <w:tcPr>
            <w:tcW w:w="1094" w:type="pct"/>
            <w:tcBorders>
              <w:top w:val="single" w:sz="1" w:space="0" w:color="000000"/>
              <w:left w:val="single" w:sz="1" w:space="0" w:color="000000"/>
              <w:bottom w:val="single" w:sz="1"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Наименование объекта культурного наследия</w:t>
            </w:r>
          </w:p>
        </w:tc>
        <w:tc>
          <w:tcPr>
            <w:tcW w:w="946" w:type="pct"/>
            <w:tcBorders>
              <w:top w:val="single" w:sz="1" w:space="0" w:color="000000"/>
              <w:left w:val="single" w:sz="1" w:space="0" w:color="000000"/>
              <w:bottom w:val="single" w:sz="1"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Адрес объекта или местоположение</w:t>
            </w:r>
          </w:p>
        </w:tc>
        <w:tc>
          <w:tcPr>
            <w:tcW w:w="1063" w:type="pct"/>
            <w:tcBorders>
              <w:top w:val="single" w:sz="1" w:space="0" w:color="000000"/>
              <w:left w:val="single" w:sz="1" w:space="0" w:color="000000"/>
              <w:bottom w:val="single" w:sz="1"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Границы территории объекта культурного наследия</w:t>
            </w:r>
          </w:p>
        </w:tc>
        <w:tc>
          <w:tcPr>
            <w:tcW w:w="883" w:type="pct"/>
            <w:tcBorders>
              <w:top w:val="single" w:sz="1" w:space="0" w:color="000000"/>
              <w:left w:val="single" w:sz="1" w:space="0" w:color="000000"/>
              <w:bottom w:val="single" w:sz="1"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Предмет охраны объекта культурного наследия</w:t>
            </w:r>
          </w:p>
        </w:tc>
        <w:tc>
          <w:tcPr>
            <w:tcW w:w="78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Зоны охраны объекта культурного наследия</w:t>
            </w:r>
          </w:p>
        </w:tc>
      </w:tr>
      <w:tr w:rsidR="00D163D5" w:rsidRPr="00D163D5" w:rsidTr="004E28B3">
        <w:tc>
          <w:tcPr>
            <w:tcW w:w="234" w:type="pct"/>
            <w:tcBorders>
              <w:left w:val="single" w:sz="1" w:space="0" w:color="000000"/>
              <w:bottom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1094" w:type="pct"/>
            <w:tcBorders>
              <w:left w:val="single" w:sz="1" w:space="0" w:color="000000"/>
              <w:bottom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946" w:type="pct"/>
            <w:tcBorders>
              <w:left w:val="single" w:sz="1" w:space="0" w:color="000000"/>
              <w:bottom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1063" w:type="pct"/>
            <w:tcBorders>
              <w:left w:val="single" w:sz="1" w:space="0" w:color="000000"/>
              <w:bottom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883" w:type="pct"/>
            <w:tcBorders>
              <w:left w:val="single" w:sz="1" w:space="0" w:color="000000"/>
              <w:bottom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c>
          <w:tcPr>
            <w:tcW w:w="780" w:type="pct"/>
            <w:tcBorders>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r>
    </w:tbl>
    <w:p w:rsidR="00D163D5" w:rsidRPr="00D163D5" w:rsidRDefault="00D163D5" w:rsidP="00D163D5">
      <w:pPr>
        <w:autoSpaceDE w:val="0"/>
        <w:autoSpaceDN w:val="0"/>
        <w:adjustRightInd w:val="0"/>
        <w:ind w:firstLine="567"/>
        <w:jc w:val="both"/>
        <w:rPr>
          <w:rFonts w:eastAsia="Calibri"/>
          <w:sz w:val="20"/>
          <w:szCs w:val="20"/>
        </w:rPr>
      </w:pPr>
      <w:r w:rsidRPr="00D163D5">
        <w:rPr>
          <w:rFonts w:eastAsia="Calibri"/>
          <w:sz w:val="20"/>
          <w:szCs w:val="20"/>
        </w:rPr>
        <w:t>1.12. Сведения о требованиях к осуществлению деятельности в границах территории объекта культурного наследия, об особом режиме использования земельного участка, в границах которого располагается объект археологического наследия,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(далее — Закон № 73-ФЗ):</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r>
    </w:tbl>
    <w:p w:rsidR="00D163D5" w:rsidRPr="00D163D5" w:rsidRDefault="00D163D5" w:rsidP="00D163D5">
      <w:pPr>
        <w:keepNext/>
        <w:autoSpaceDE w:val="0"/>
        <w:autoSpaceDN w:val="0"/>
        <w:adjustRightInd w:val="0"/>
        <w:ind w:firstLine="567"/>
        <w:jc w:val="both"/>
        <w:rPr>
          <w:rFonts w:eastAsia="Calibri"/>
          <w:sz w:val="20"/>
          <w:szCs w:val="20"/>
        </w:rPr>
      </w:pPr>
      <w:r w:rsidRPr="00D163D5">
        <w:rPr>
          <w:rFonts w:eastAsia="Calibri"/>
          <w:sz w:val="20"/>
          <w:szCs w:val="20"/>
        </w:rPr>
        <w:t>1.13. Иные сведения, предусмотренные Законом № 73-ФЗ:</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jc w:val="both"/>
              <w:rPr>
                <w:rFonts w:eastAsia="Calibri"/>
                <w:kern w:val="2"/>
                <w:sz w:val="20"/>
                <w:szCs w:val="20"/>
                <w:lang w:eastAsia="zh-CN"/>
              </w:rPr>
            </w:pPr>
          </w:p>
        </w:tc>
      </w:tr>
    </w:tbl>
    <w:p w:rsidR="00D163D5" w:rsidRPr="00D163D5" w:rsidRDefault="00D163D5" w:rsidP="00D163D5">
      <w:pPr>
        <w:widowControl w:val="0"/>
        <w:autoSpaceDE w:val="0"/>
        <w:autoSpaceDN w:val="0"/>
        <w:adjustRightInd w:val="0"/>
        <w:ind w:firstLine="567"/>
        <w:jc w:val="both"/>
        <w:rPr>
          <w:sz w:val="20"/>
          <w:szCs w:val="20"/>
        </w:rPr>
      </w:pPr>
    </w:p>
    <w:p w:rsidR="00D163D5" w:rsidRPr="00D163D5" w:rsidRDefault="00D163D5" w:rsidP="00D163D5">
      <w:pPr>
        <w:widowControl w:val="0"/>
        <w:autoSpaceDE w:val="0"/>
        <w:autoSpaceDN w:val="0"/>
        <w:adjustRightInd w:val="0"/>
        <w:jc w:val="center"/>
        <w:rPr>
          <w:sz w:val="20"/>
          <w:szCs w:val="20"/>
        </w:rPr>
      </w:pPr>
      <w:r w:rsidRPr="00D163D5">
        <w:rPr>
          <w:b/>
          <w:bCs/>
          <w:sz w:val="20"/>
          <w:szCs w:val="20"/>
        </w:rPr>
        <w:t>Раздел 2. Требования к сохранению объекта культурного наследия</w:t>
      </w:r>
    </w:p>
    <w:p w:rsidR="00D163D5" w:rsidRPr="00D163D5" w:rsidRDefault="00D163D5" w:rsidP="00D163D5">
      <w:pPr>
        <w:widowControl w:val="0"/>
        <w:autoSpaceDE w:val="0"/>
        <w:autoSpaceDN w:val="0"/>
        <w:adjustRightInd w:val="0"/>
        <w:jc w:val="center"/>
        <w:rPr>
          <w:b/>
          <w:bCs/>
          <w:sz w:val="20"/>
          <w:szCs w:val="20"/>
        </w:rPr>
      </w:pP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2.1. В соответствии с пунктом 1 статьи 47.2 Закона № 73-ФЗ требования к сохранению объекта культурного наследия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 xml:space="preserve">2.2. </w:t>
      </w:r>
      <w:proofErr w:type="gramStart"/>
      <w:r w:rsidRPr="00D163D5">
        <w:rPr>
          <w:sz w:val="20"/>
          <w:szCs w:val="20"/>
        </w:rPr>
        <w:t>Состав (перечень) и сроки (периодичность) работ по сохранению объекта культурного наследия являются неотъемлемой частью настоящего охранного обязательства (приложение № 1 к охранному обязательству) и определяются соответствующим органом охраны объектов культурного наследия, определенным пунктом 7 статьи 47.6 Закона № 73-ФЗ (далее — соответствующий орган охраны) культурного наследия (в соответствии со статьями 9,9.1, 9.2, 9.3 Закона № 73-ФЗ) с учетом мнения собственника или иного законного владельца</w:t>
      </w:r>
      <w:proofErr w:type="gramEnd"/>
      <w:r w:rsidRPr="00D163D5">
        <w:rPr>
          <w:sz w:val="20"/>
          <w:szCs w:val="20"/>
        </w:rPr>
        <w:t xml:space="preserve"> объекта культурного наследия, на основании составленного органом охраны </w:t>
      </w:r>
      <w:proofErr w:type="gramStart"/>
      <w:r w:rsidRPr="00D163D5">
        <w:rPr>
          <w:sz w:val="20"/>
          <w:szCs w:val="20"/>
        </w:rPr>
        <w:t>объектов культурного наследия акта технического состояния объекта культурного</w:t>
      </w:r>
      <w:proofErr w:type="gramEnd"/>
      <w:r w:rsidRPr="00D163D5">
        <w:rPr>
          <w:sz w:val="20"/>
          <w:szCs w:val="20"/>
        </w:rPr>
        <w:t xml:space="preserve">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lastRenderedPageBreak/>
        <w:t>2.3. Лица, указанные в пункте 11 статьи 47.6 Закона № 73-ФЗ, обязаны обеспечивать финансирование мероприятий, обеспечивающих выполнение требований к сохранению объекта культурного наследия.</w:t>
      </w:r>
    </w:p>
    <w:p w:rsidR="00D163D5" w:rsidRPr="00D163D5" w:rsidRDefault="00D163D5" w:rsidP="00D163D5">
      <w:pPr>
        <w:widowControl w:val="0"/>
        <w:autoSpaceDE w:val="0"/>
        <w:autoSpaceDN w:val="0"/>
        <w:adjustRightInd w:val="0"/>
        <w:jc w:val="center"/>
        <w:rPr>
          <w:b/>
          <w:sz w:val="20"/>
          <w:szCs w:val="20"/>
        </w:rPr>
      </w:pPr>
    </w:p>
    <w:p w:rsidR="00D163D5" w:rsidRPr="00D163D5" w:rsidRDefault="00D163D5" w:rsidP="00D163D5">
      <w:pPr>
        <w:widowControl w:val="0"/>
        <w:autoSpaceDE w:val="0"/>
        <w:autoSpaceDN w:val="0"/>
        <w:adjustRightInd w:val="0"/>
        <w:jc w:val="center"/>
        <w:rPr>
          <w:sz w:val="20"/>
          <w:szCs w:val="20"/>
        </w:rPr>
      </w:pPr>
      <w:r w:rsidRPr="00D163D5">
        <w:rPr>
          <w:b/>
          <w:bCs/>
          <w:sz w:val="20"/>
          <w:szCs w:val="20"/>
        </w:rPr>
        <w:t>Раздел 3. Требования к содержанию и использованию объекта</w:t>
      </w:r>
    </w:p>
    <w:p w:rsidR="00D163D5" w:rsidRPr="00D163D5" w:rsidRDefault="00D163D5" w:rsidP="00D163D5">
      <w:pPr>
        <w:widowControl w:val="0"/>
        <w:autoSpaceDE w:val="0"/>
        <w:autoSpaceDN w:val="0"/>
        <w:adjustRightInd w:val="0"/>
        <w:jc w:val="center"/>
        <w:rPr>
          <w:sz w:val="20"/>
          <w:szCs w:val="20"/>
        </w:rPr>
      </w:pPr>
      <w:r w:rsidRPr="00D163D5">
        <w:rPr>
          <w:b/>
          <w:bCs/>
          <w:sz w:val="20"/>
          <w:szCs w:val="20"/>
        </w:rPr>
        <w:t>культурного наследия</w:t>
      </w:r>
    </w:p>
    <w:p w:rsidR="00D163D5" w:rsidRPr="00D163D5" w:rsidRDefault="00D163D5" w:rsidP="00D163D5">
      <w:pPr>
        <w:widowControl w:val="0"/>
        <w:autoSpaceDE w:val="0"/>
        <w:autoSpaceDN w:val="0"/>
        <w:adjustRightInd w:val="0"/>
        <w:jc w:val="center"/>
        <w:rPr>
          <w:b/>
          <w:bCs/>
          <w:sz w:val="20"/>
          <w:szCs w:val="20"/>
        </w:rPr>
      </w:pP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3.1. </w:t>
      </w:r>
      <w:proofErr w:type="gramStart"/>
      <w:r w:rsidRPr="00D163D5">
        <w:rPr>
          <w:sz w:val="20"/>
          <w:szCs w:val="20"/>
        </w:rPr>
        <w:t>В соответствии с пунктом 1 статьи 47.3 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Закона № 73-ФЗ, лицо, которому земельный участок, в границах которого располагается</w:t>
      </w:r>
      <w:proofErr w:type="gramEnd"/>
      <w:r w:rsidRPr="00D163D5">
        <w:rPr>
          <w:sz w:val="20"/>
          <w:szCs w:val="20"/>
        </w:rPr>
        <w:t xml:space="preserve"> объект археологического наследия, принадлежит на праве собственности или ином вещном праве, обязаны:</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 xml:space="preserve">3) не проводить работы, изменяющие облик, объемно-планировочные и конструктивные решения </w:t>
      </w:r>
      <w:r w:rsidRPr="00D163D5">
        <w:rPr>
          <w:sz w:val="20"/>
          <w:szCs w:val="20"/>
        </w:rPr>
        <w:br/>
        <w:t>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4) обеспечивать сохранность и неизменность облика выявленного объекта культурного наследия;</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5) соблюдать установленные статьей 5.1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D163D5">
        <w:rPr>
          <w:sz w:val="20"/>
          <w:szCs w:val="20"/>
        </w:rPr>
        <w:t>вред</w:t>
      </w:r>
      <w:proofErr w:type="gramEnd"/>
      <w:r w:rsidRPr="00D163D5">
        <w:rPr>
          <w:sz w:val="20"/>
          <w:szCs w:val="20"/>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3.2. </w:t>
      </w:r>
      <w:proofErr w:type="gramStart"/>
      <w:r w:rsidRPr="00D163D5">
        <w:rPr>
          <w:sz w:val="20"/>
          <w:szCs w:val="20"/>
        </w:rPr>
        <w:t xml:space="preserve">В соответствии с пунктом 2 статьи 47.3 Закона № 73-ФЗ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w:t>
      </w:r>
      <w:r w:rsidRPr="00D163D5">
        <w:rPr>
          <w:sz w:val="20"/>
          <w:szCs w:val="20"/>
        </w:rPr>
        <w:br/>
        <w:t>без ухудшения физического состояния и изменения предмета охраны объекта культурного наследия.</w:t>
      </w:r>
      <w:proofErr w:type="gramEnd"/>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3.3. </w:t>
      </w:r>
      <w:proofErr w:type="gramStart"/>
      <w:r w:rsidRPr="00D163D5">
        <w:rPr>
          <w:sz w:val="20"/>
          <w:szCs w:val="20"/>
        </w:rPr>
        <w:t>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собственник или иной законный владелец объекта культурного наследия осуществляет действия, предусмотренные подпунктом 2 пункта 3 статьи 47.2, Закона № 73-ФЗ.</w:t>
      </w:r>
      <w:proofErr w:type="gramEnd"/>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3.4. 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3.4.1. 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napToGrid w:val="0"/>
              <w:ind w:firstLine="567"/>
              <w:jc w:val="both"/>
              <w:rPr>
                <w:rFonts w:eastAsia="Arial Unicode MS"/>
                <w:sz w:val="20"/>
                <w:szCs w:val="20"/>
              </w:rPr>
            </w:pPr>
            <w:r w:rsidRPr="00D163D5">
              <w:rPr>
                <w:rFonts w:eastAsia="Arial Unicode MS"/>
                <w:sz w:val="20"/>
                <w:szCs w:val="20"/>
              </w:rPr>
              <w:t>На момент утверждения настоящего охранного обязательства требований не установлено.</w:t>
            </w: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3.4.2. 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ind w:firstLine="567"/>
              <w:jc w:val="both"/>
              <w:rPr>
                <w:rFonts w:eastAsia="Calibri"/>
                <w:kern w:val="2"/>
                <w:sz w:val="20"/>
                <w:szCs w:val="20"/>
                <w:lang w:eastAsia="zh-CN"/>
              </w:rPr>
            </w:pPr>
            <w:r w:rsidRPr="00D163D5">
              <w:rPr>
                <w:rFonts w:eastAsia="Arial Unicode MS"/>
                <w:kern w:val="2"/>
                <w:sz w:val="20"/>
                <w:szCs w:val="20"/>
              </w:rPr>
              <w:lastRenderedPageBreak/>
              <w:t>На момент утверждения настоящего охранного обязательства требований не установлено.</w:t>
            </w: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3.4.3. к благоустройству в границах территории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uppressLineNumbers/>
              <w:suppressAutoHyphens/>
              <w:snapToGrid w:val="0"/>
              <w:ind w:firstLine="567"/>
              <w:jc w:val="both"/>
              <w:rPr>
                <w:rFonts w:eastAsia="Calibri"/>
                <w:kern w:val="2"/>
                <w:sz w:val="20"/>
                <w:szCs w:val="20"/>
                <w:lang w:eastAsia="zh-CN"/>
              </w:rPr>
            </w:pPr>
            <w:r w:rsidRPr="00D163D5">
              <w:rPr>
                <w:rFonts w:eastAsia="Arial Unicode MS"/>
                <w:kern w:val="2"/>
                <w:sz w:val="20"/>
                <w:szCs w:val="20"/>
              </w:rPr>
              <w:t>На момент утверждения настоящего охранного обязательства требований не установлено.</w:t>
            </w: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3.5. Лица, указанные в пункте 11 статьи 47.6 Закона № 73-ФЗ, обязаны осуществлять финансирование мероприятий, обеспечивающих выполнение требований по содержанию и использованию объекта культурного наследия.</w:t>
      </w:r>
    </w:p>
    <w:p w:rsidR="00D163D5" w:rsidRPr="00D163D5" w:rsidRDefault="00D163D5" w:rsidP="00D163D5">
      <w:pPr>
        <w:widowControl w:val="0"/>
        <w:autoSpaceDE w:val="0"/>
        <w:autoSpaceDN w:val="0"/>
        <w:adjustRightInd w:val="0"/>
        <w:jc w:val="center"/>
        <w:rPr>
          <w:b/>
          <w:sz w:val="20"/>
          <w:szCs w:val="20"/>
        </w:rPr>
      </w:pPr>
    </w:p>
    <w:p w:rsidR="00D163D5" w:rsidRPr="00D163D5" w:rsidRDefault="00D163D5" w:rsidP="00D163D5">
      <w:pPr>
        <w:widowControl w:val="0"/>
        <w:autoSpaceDE w:val="0"/>
        <w:autoSpaceDN w:val="0"/>
        <w:adjustRightInd w:val="0"/>
        <w:jc w:val="center"/>
        <w:rPr>
          <w:sz w:val="20"/>
          <w:szCs w:val="20"/>
        </w:rPr>
      </w:pPr>
      <w:r w:rsidRPr="00D163D5">
        <w:rPr>
          <w:b/>
          <w:bCs/>
          <w:sz w:val="20"/>
          <w:szCs w:val="20"/>
        </w:rPr>
        <w:t xml:space="preserve">Раздел 4. Требования к обеспечению доступа граждан </w:t>
      </w:r>
      <w:proofErr w:type="gramStart"/>
      <w:r w:rsidRPr="00D163D5">
        <w:rPr>
          <w:b/>
          <w:bCs/>
          <w:sz w:val="20"/>
          <w:szCs w:val="20"/>
        </w:rPr>
        <w:t>Российской</w:t>
      </w:r>
      <w:proofErr w:type="gramEnd"/>
    </w:p>
    <w:p w:rsidR="00D163D5" w:rsidRPr="00D163D5" w:rsidRDefault="00D163D5" w:rsidP="00D163D5">
      <w:pPr>
        <w:widowControl w:val="0"/>
        <w:autoSpaceDE w:val="0"/>
        <w:autoSpaceDN w:val="0"/>
        <w:adjustRightInd w:val="0"/>
        <w:jc w:val="center"/>
        <w:rPr>
          <w:sz w:val="20"/>
          <w:szCs w:val="20"/>
        </w:rPr>
      </w:pPr>
      <w:r w:rsidRPr="00D163D5">
        <w:rPr>
          <w:b/>
          <w:bCs/>
          <w:sz w:val="20"/>
          <w:szCs w:val="20"/>
        </w:rPr>
        <w:t>Федерации, иностранных граждан и лиц без гражданства</w:t>
      </w:r>
    </w:p>
    <w:p w:rsidR="00D163D5" w:rsidRPr="00D163D5" w:rsidRDefault="00D163D5" w:rsidP="00D163D5">
      <w:pPr>
        <w:widowControl w:val="0"/>
        <w:autoSpaceDE w:val="0"/>
        <w:autoSpaceDN w:val="0"/>
        <w:adjustRightInd w:val="0"/>
        <w:jc w:val="center"/>
        <w:rPr>
          <w:sz w:val="20"/>
          <w:szCs w:val="20"/>
        </w:rPr>
      </w:pPr>
      <w:r w:rsidRPr="00D163D5">
        <w:rPr>
          <w:b/>
          <w:bCs/>
          <w:sz w:val="20"/>
          <w:szCs w:val="20"/>
        </w:rPr>
        <w:t>к объекту культурного наследия</w:t>
      </w:r>
    </w:p>
    <w:p w:rsidR="00D163D5" w:rsidRPr="00D163D5" w:rsidRDefault="00D163D5" w:rsidP="00D163D5">
      <w:pPr>
        <w:widowControl w:val="0"/>
        <w:autoSpaceDE w:val="0"/>
        <w:autoSpaceDN w:val="0"/>
        <w:adjustRightInd w:val="0"/>
        <w:jc w:val="center"/>
        <w:rPr>
          <w:sz w:val="20"/>
          <w:szCs w:val="20"/>
        </w:rPr>
      </w:pP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 xml:space="preserve">4.1. </w:t>
      </w:r>
      <w:proofErr w:type="gramStart"/>
      <w:r w:rsidRPr="00D163D5">
        <w:rPr>
          <w:sz w:val="20"/>
          <w:szCs w:val="20"/>
        </w:rPr>
        <w:t xml:space="preserve">Требования к обеспечению доступа граждан Российской Федерации, иностранных граждан и лиц </w:t>
      </w:r>
      <w:r w:rsidRPr="00D163D5">
        <w:rPr>
          <w:sz w:val="20"/>
          <w:szCs w:val="20"/>
        </w:rPr>
        <w:br/>
        <w:t xml:space="preserve">без гражданства к объекту культурного наследия устанавливаются статьей 47.4 Закона № 73-ФЗ с учетом требований к сохранению указанного объекта культурного наследия, требований к его содержанию </w:t>
      </w:r>
      <w:r w:rsidRPr="00D163D5">
        <w:rPr>
          <w:sz w:val="20"/>
          <w:szCs w:val="20"/>
        </w:rPr>
        <w:br/>
        <w:t>и использованию, физического состояния этого объекта культурного наследия и характера его современного использования (приложение № 2 к охранному обязательству).</w:t>
      </w:r>
      <w:proofErr w:type="gramEnd"/>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4.2. Лица, указанные в пункте 11 статьи 47.6 Закона № 73-ФЗ, обязаны обеспечивать финансирование мероприятий, обеспечивающих выполнение требований к обеспечению доступа граждан Российской Федерации, иностранных граждан и лиц без гражданства к объекту культурного наследия.</w:t>
      </w:r>
    </w:p>
    <w:p w:rsidR="00D163D5" w:rsidRPr="00D163D5" w:rsidRDefault="00D163D5" w:rsidP="00D163D5">
      <w:pPr>
        <w:widowControl w:val="0"/>
        <w:autoSpaceDE w:val="0"/>
        <w:autoSpaceDN w:val="0"/>
        <w:adjustRightInd w:val="0"/>
        <w:jc w:val="both"/>
        <w:rPr>
          <w:sz w:val="20"/>
          <w:szCs w:val="20"/>
        </w:rPr>
      </w:pPr>
    </w:p>
    <w:p w:rsidR="00D163D5" w:rsidRPr="00D163D5" w:rsidRDefault="00D163D5" w:rsidP="00D163D5">
      <w:pPr>
        <w:widowControl w:val="0"/>
        <w:autoSpaceDE w:val="0"/>
        <w:autoSpaceDN w:val="0"/>
        <w:adjustRightInd w:val="0"/>
        <w:jc w:val="center"/>
        <w:rPr>
          <w:sz w:val="20"/>
          <w:szCs w:val="20"/>
        </w:rPr>
      </w:pPr>
      <w:r w:rsidRPr="00D163D5">
        <w:rPr>
          <w:b/>
          <w:sz w:val="20"/>
          <w:szCs w:val="20"/>
        </w:rPr>
        <w:t>Раздел 5. Требования к размещению наружной рекламы на объектах культурного наследия, их территориях в случае, если их размещение допускается в соответствии с законодательством Российской Федерации</w:t>
      </w:r>
    </w:p>
    <w:p w:rsidR="00D163D5" w:rsidRPr="00D163D5" w:rsidRDefault="00D163D5" w:rsidP="00D163D5">
      <w:pPr>
        <w:widowControl w:val="0"/>
        <w:autoSpaceDE w:val="0"/>
        <w:autoSpaceDN w:val="0"/>
        <w:adjustRightInd w:val="0"/>
        <w:jc w:val="center"/>
        <w:rPr>
          <w:sz w:val="20"/>
          <w:szCs w:val="20"/>
        </w:rPr>
      </w:pP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5.1. Требования к распространению на объектах культурного наследия, их территориях наружной рекламы устанавливаются в соответствии со статьей 35.1 Закона № 73-ФЗ:</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napToGrid w:val="0"/>
              <w:ind w:firstLine="567"/>
              <w:jc w:val="both"/>
              <w:rPr>
                <w:sz w:val="20"/>
                <w:szCs w:val="20"/>
              </w:rPr>
            </w:pPr>
            <w:r w:rsidRPr="00D163D5">
              <w:rPr>
                <w:sz w:val="20"/>
                <w:szCs w:val="20"/>
              </w:rPr>
              <w:t xml:space="preserve">В соответствии со статьей 35.1 Закона № 73-ФЗ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w:t>
            </w:r>
          </w:p>
          <w:p w:rsidR="00D163D5" w:rsidRPr="00D163D5" w:rsidRDefault="00D163D5" w:rsidP="00D163D5">
            <w:pPr>
              <w:autoSpaceDE w:val="0"/>
              <w:autoSpaceDN w:val="0"/>
              <w:adjustRightInd w:val="0"/>
              <w:snapToGrid w:val="0"/>
              <w:ind w:firstLine="567"/>
              <w:jc w:val="both"/>
              <w:rPr>
                <w:rFonts w:eastAsia="Calibri"/>
                <w:sz w:val="20"/>
                <w:szCs w:val="20"/>
              </w:rPr>
            </w:pPr>
            <w:proofErr w:type="gramStart"/>
            <w:r w:rsidRPr="00D163D5">
              <w:rPr>
                <w:rFonts w:eastAsia="Calibri"/>
                <w:sz w:val="20"/>
                <w:szCs w:val="20"/>
              </w:rPr>
              <w:t>Разрешается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tc>
      </w:tr>
    </w:tbl>
    <w:p w:rsidR="00D163D5" w:rsidRPr="00D163D5" w:rsidRDefault="00D163D5" w:rsidP="00D163D5">
      <w:pPr>
        <w:widowControl w:val="0"/>
        <w:autoSpaceDE w:val="0"/>
        <w:autoSpaceDN w:val="0"/>
        <w:adjustRightInd w:val="0"/>
        <w:ind w:firstLine="567"/>
        <w:jc w:val="both"/>
        <w:rPr>
          <w:sz w:val="20"/>
          <w:szCs w:val="20"/>
        </w:rPr>
      </w:pPr>
    </w:p>
    <w:p w:rsidR="00D163D5" w:rsidRPr="00D163D5" w:rsidRDefault="00D163D5" w:rsidP="00D163D5">
      <w:pPr>
        <w:widowControl w:val="0"/>
        <w:autoSpaceDE w:val="0"/>
        <w:autoSpaceDN w:val="0"/>
        <w:adjustRightInd w:val="0"/>
        <w:jc w:val="center"/>
        <w:rPr>
          <w:sz w:val="20"/>
          <w:szCs w:val="20"/>
        </w:rPr>
      </w:pPr>
      <w:r w:rsidRPr="00D163D5">
        <w:rPr>
          <w:b/>
          <w:sz w:val="20"/>
          <w:szCs w:val="20"/>
        </w:rPr>
        <w:t>Раздел 6. Требования к установке информационных надписей</w:t>
      </w:r>
    </w:p>
    <w:p w:rsidR="00D163D5" w:rsidRPr="00D163D5" w:rsidRDefault="00D163D5" w:rsidP="00D163D5">
      <w:pPr>
        <w:widowControl w:val="0"/>
        <w:autoSpaceDE w:val="0"/>
        <w:autoSpaceDN w:val="0"/>
        <w:adjustRightInd w:val="0"/>
        <w:jc w:val="center"/>
        <w:rPr>
          <w:sz w:val="20"/>
          <w:szCs w:val="20"/>
        </w:rPr>
      </w:pPr>
      <w:r w:rsidRPr="00D163D5">
        <w:rPr>
          <w:b/>
          <w:sz w:val="20"/>
          <w:szCs w:val="20"/>
        </w:rPr>
        <w:t xml:space="preserve"> и обозначений на объект культурного наследия</w:t>
      </w:r>
    </w:p>
    <w:p w:rsidR="00D163D5" w:rsidRPr="00D163D5" w:rsidRDefault="00D163D5" w:rsidP="00D163D5">
      <w:pPr>
        <w:widowControl w:val="0"/>
        <w:autoSpaceDE w:val="0"/>
        <w:autoSpaceDN w:val="0"/>
        <w:adjustRightInd w:val="0"/>
        <w:jc w:val="center"/>
        <w:rPr>
          <w:b/>
          <w:sz w:val="20"/>
          <w:szCs w:val="20"/>
        </w:rPr>
      </w:pP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6.1. На объектах культурного наследия должны быть установлены надписи и обозначения, содержащие информацию об объекте культурного наследия, в порядке, определенном пунктом 2 статьи 27 Закона № 73-ФЗ.</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6.2. Сведения об информационной надписи и обозначениях на объекте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D163D5" w:rsidRPr="00D163D5" w:rsidTr="004E28B3">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snapToGrid w:val="0"/>
              <w:ind w:firstLine="567"/>
              <w:jc w:val="both"/>
              <w:rPr>
                <w:sz w:val="20"/>
                <w:szCs w:val="20"/>
              </w:rPr>
            </w:pPr>
            <w:r w:rsidRPr="00D163D5">
              <w:rPr>
                <w:sz w:val="20"/>
                <w:szCs w:val="20"/>
              </w:rPr>
              <w:t>Информационная надпись установлена в соответствии с Приказом Государственного комитета Псковской области по Культуре от 04.05.2012 № 247.</w:t>
            </w:r>
          </w:p>
        </w:tc>
      </w:tr>
    </w:tbl>
    <w:p w:rsidR="00D163D5" w:rsidRPr="00D163D5" w:rsidRDefault="00D163D5" w:rsidP="00D163D5">
      <w:pPr>
        <w:widowControl w:val="0"/>
        <w:autoSpaceDE w:val="0"/>
        <w:autoSpaceDN w:val="0"/>
        <w:adjustRightInd w:val="0"/>
        <w:jc w:val="center"/>
        <w:rPr>
          <w:b/>
          <w:sz w:val="20"/>
          <w:szCs w:val="20"/>
        </w:rPr>
      </w:pPr>
    </w:p>
    <w:p w:rsidR="00D163D5" w:rsidRPr="00D163D5" w:rsidRDefault="00D163D5" w:rsidP="00D163D5">
      <w:pPr>
        <w:keepNext/>
        <w:widowControl w:val="0"/>
        <w:autoSpaceDE w:val="0"/>
        <w:autoSpaceDN w:val="0"/>
        <w:adjustRightInd w:val="0"/>
        <w:jc w:val="center"/>
        <w:rPr>
          <w:sz w:val="20"/>
          <w:szCs w:val="20"/>
        </w:rPr>
      </w:pPr>
      <w:r w:rsidRPr="00D163D5">
        <w:rPr>
          <w:b/>
          <w:sz w:val="20"/>
          <w:szCs w:val="20"/>
        </w:rPr>
        <w:t>Раздел 7. Дополнительные требования в отношении</w:t>
      </w:r>
    </w:p>
    <w:p w:rsidR="00D163D5" w:rsidRPr="00D163D5" w:rsidRDefault="00D163D5" w:rsidP="00D163D5">
      <w:pPr>
        <w:keepNext/>
        <w:widowControl w:val="0"/>
        <w:autoSpaceDE w:val="0"/>
        <w:autoSpaceDN w:val="0"/>
        <w:adjustRightInd w:val="0"/>
        <w:jc w:val="center"/>
        <w:rPr>
          <w:sz w:val="20"/>
          <w:szCs w:val="20"/>
        </w:rPr>
      </w:pPr>
      <w:r w:rsidRPr="00D163D5">
        <w:rPr>
          <w:b/>
          <w:sz w:val="20"/>
          <w:szCs w:val="20"/>
        </w:rPr>
        <w:t>объекта культурного наследия</w:t>
      </w:r>
    </w:p>
    <w:p w:rsidR="00D163D5" w:rsidRPr="00D163D5" w:rsidRDefault="00D163D5" w:rsidP="00D163D5">
      <w:pPr>
        <w:keepNext/>
        <w:widowControl w:val="0"/>
        <w:autoSpaceDE w:val="0"/>
        <w:autoSpaceDN w:val="0"/>
        <w:adjustRightInd w:val="0"/>
        <w:jc w:val="center"/>
        <w:rPr>
          <w:b/>
          <w:sz w:val="20"/>
          <w:szCs w:val="20"/>
        </w:rPr>
      </w:pP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7.1. Обеспечение условий доступности объекта культурного наследия для инвалидов.</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7.2. Необходимость проведения оценки воздействия на выдающуюся универсальную ценность объекта всемирного наследия ЮНЕСКО при проведении крупномасштабных восстановительных или новых строительных работ в границах его территории или его буферной зоны.</w:t>
      </w:r>
    </w:p>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t xml:space="preserve">7.3. Необходимость проведения работ по консервации и реставрации объектов культурного наследия физическими лицами, аттестованными Минкультуры России, состоящими в трудовых отношениях с юридическими лицами или индивидуальными предпринимателями, имеющими лицензию </w:t>
      </w:r>
      <w:r w:rsidRPr="00D163D5">
        <w:rPr>
          <w:sz w:val="20"/>
          <w:szCs w:val="20"/>
        </w:rPr>
        <w:br/>
        <w:t>на осуществление деятельности по сохранению объектов культурного наследия: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D163D5" w:rsidRPr="00D163D5" w:rsidTr="004E28B3">
        <w:tc>
          <w:tcPr>
            <w:tcW w:w="9657" w:type="dxa"/>
            <w:tcBorders>
              <w:top w:val="single" w:sz="1" w:space="0" w:color="000000"/>
              <w:left w:val="single" w:sz="1" w:space="0" w:color="000000"/>
              <w:bottom w:val="single" w:sz="1" w:space="0" w:color="000000"/>
              <w:right w:val="single" w:sz="1" w:space="0" w:color="000000"/>
            </w:tcBorders>
            <w:shd w:val="clear" w:color="auto" w:fill="auto"/>
          </w:tcPr>
          <w:p w:rsidR="00D163D5" w:rsidRPr="00D163D5" w:rsidRDefault="00D163D5" w:rsidP="00D163D5">
            <w:pPr>
              <w:autoSpaceDE w:val="0"/>
              <w:ind w:firstLine="567"/>
              <w:jc w:val="both"/>
              <w:rPr>
                <w:sz w:val="20"/>
                <w:szCs w:val="20"/>
              </w:rPr>
            </w:pPr>
            <w:r w:rsidRPr="00D163D5">
              <w:rPr>
                <w:sz w:val="20"/>
                <w:szCs w:val="20"/>
              </w:rPr>
              <w:t>Работы по сохранению объектов культурного наследия проводятся на основании статьи 45 Закона № 73-ФЗ.</w:t>
            </w:r>
          </w:p>
          <w:p w:rsidR="00D163D5" w:rsidRPr="00D163D5" w:rsidRDefault="00D163D5" w:rsidP="00D163D5">
            <w:pPr>
              <w:autoSpaceDE w:val="0"/>
              <w:ind w:firstLine="567"/>
              <w:jc w:val="both"/>
              <w:rPr>
                <w:sz w:val="20"/>
                <w:szCs w:val="20"/>
              </w:rPr>
            </w:pPr>
            <w:r w:rsidRPr="00D163D5">
              <w:rPr>
                <w:sz w:val="20"/>
                <w:szCs w:val="20"/>
              </w:rPr>
              <w:t>Ремонт фасада объекта культурного наследия в соответствии со статьей 42 Закона № 73-ФЗ может быть проведен в целях поддержания в эксплуатационном состоянии памятника без изменения его особенностей, составляющих предмет охраны.</w:t>
            </w:r>
          </w:p>
          <w:p w:rsidR="00D163D5" w:rsidRPr="00D163D5" w:rsidRDefault="00D163D5" w:rsidP="00D163D5">
            <w:pPr>
              <w:autoSpaceDE w:val="0"/>
              <w:ind w:firstLine="567"/>
              <w:jc w:val="both"/>
              <w:rPr>
                <w:sz w:val="20"/>
                <w:szCs w:val="20"/>
              </w:rPr>
            </w:pPr>
            <w:r w:rsidRPr="00D163D5">
              <w:rPr>
                <w:sz w:val="20"/>
                <w:szCs w:val="20"/>
              </w:rPr>
              <w:t xml:space="preserve">К ремонтным работам по фасаду и его элементам относят работы, не подразумевающие восполнение </w:t>
            </w:r>
            <w:r w:rsidRPr="00D163D5">
              <w:rPr>
                <w:sz w:val="20"/>
                <w:szCs w:val="20"/>
              </w:rPr>
              <w:lastRenderedPageBreak/>
              <w:t xml:space="preserve">утрат, </w:t>
            </w:r>
            <w:proofErr w:type="spellStart"/>
            <w:r w:rsidRPr="00D163D5">
              <w:rPr>
                <w:sz w:val="20"/>
                <w:szCs w:val="20"/>
              </w:rPr>
              <w:t>докомпоновку</w:t>
            </w:r>
            <w:proofErr w:type="spellEnd"/>
            <w:r w:rsidRPr="00D163D5">
              <w:rPr>
                <w:sz w:val="20"/>
                <w:szCs w:val="20"/>
              </w:rPr>
              <w:t>, восстановление крупных элементов и деталей. В случае отнесения к предмету охраны фасада и его декоративных элементов такими работами являются в том числе заделка трещин в штукатурном слое, расчистка от штукатурного слоя и старой окраски, штукатурка и окраска фасада и элементов декора в существующий цвет, окраска цоколя, обработка огн</w:t>
            </w:r>
            <w:proofErr w:type="gramStart"/>
            <w:r w:rsidRPr="00D163D5">
              <w:rPr>
                <w:sz w:val="20"/>
                <w:szCs w:val="20"/>
              </w:rPr>
              <w:t>е-</w:t>
            </w:r>
            <w:proofErr w:type="gramEnd"/>
            <w:r w:rsidRPr="00D163D5">
              <w:rPr>
                <w:sz w:val="20"/>
                <w:szCs w:val="20"/>
              </w:rPr>
              <w:t xml:space="preserve"> и </w:t>
            </w:r>
            <w:proofErr w:type="spellStart"/>
            <w:r w:rsidRPr="00D163D5">
              <w:rPr>
                <w:sz w:val="20"/>
                <w:szCs w:val="20"/>
              </w:rPr>
              <w:t>биозащитными</w:t>
            </w:r>
            <w:proofErr w:type="spellEnd"/>
            <w:r w:rsidRPr="00D163D5">
              <w:rPr>
                <w:sz w:val="20"/>
                <w:szCs w:val="20"/>
              </w:rPr>
              <w:t xml:space="preserve"> составами, замена или ремонт оконных и дверных приборов, ремонт оконных отливов и водосточных труб, козырьков, сходов, крылец.</w:t>
            </w:r>
          </w:p>
          <w:p w:rsidR="00D163D5" w:rsidRPr="00D163D5" w:rsidRDefault="00D163D5" w:rsidP="00D163D5">
            <w:pPr>
              <w:autoSpaceDE w:val="0"/>
              <w:ind w:firstLine="567"/>
              <w:jc w:val="both"/>
              <w:rPr>
                <w:sz w:val="20"/>
                <w:szCs w:val="20"/>
              </w:rPr>
            </w:pPr>
            <w:r w:rsidRPr="00D163D5">
              <w:rPr>
                <w:sz w:val="20"/>
                <w:szCs w:val="20"/>
              </w:rPr>
              <w:t>Для проведения ремонта необходимо получить разрешение на проведение ремонтных работ в соответствии с пунктом 5.4 Порядка выдачи разрешения на проведение работ по сохранению объекта культурного наследия, утвержденного приказом Минкультуры России от 21.10.2015 № 2625, без прохождения государственной историко-культурной экспертизы и согласования проектной документации.</w:t>
            </w:r>
          </w:p>
          <w:p w:rsidR="00D163D5" w:rsidRPr="00D163D5" w:rsidRDefault="00D163D5" w:rsidP="00D163D5">
            <w:pPr>
              <w:snapToGrid w:val="0"/>
              <w:ind w:firstLine="567"/>
              <w:jc w:val="both"/>
              <w:rPr>
                <w:sz w:val="20"/>
                <w:szCs w:val="20"/>
              </w:rPr>
            </w:pPr>
            <w:r w:rsidRPr="00D163D5">
              <w:rPr>
                <w:sz w:val="20"/>
                <w:szCs w:val="20"/>
              </w:rPr>
              <w:t>Промывка и очистка фасадов проводится в рамках хозяйственной деятельности собственника либо иного законного владельца объекта культурного наследия, руководствуясь Методическими рекомендациями по эксплуатации объектов культурного наследия, рекомендованные письмом Минкультуры России от 22.02.2017 № 45-01.1-39-НМ, и не требует получения разрешительных документов.</w:t>
            </w:r>
          </w:p>
        </w:tc>
      </w:tr>
    </w:tbl>
    <w:p w:rsidR="00D163D5" w:rsidRPr="00D163D5" w:rsidRDefault="00D163D5" w:rsidP="00D163D5">
      <w:pPr>
        <w:widowControl w:val="0"/>
        <w:autoSpaceDE w:val="0"/>
        <w:autoSpaceDN w:val="0"/>
        <w:adjustRightInd w:val="0"/>
        <w:ind w:firstLine="567"/>
        <w:jc w:val="both"/>
        <w:rPr>
          <w:sz w:val="20"/>
          <w:szCs w:val="20"/>
        </w:rPr>
      </w:pPr>
      <w:r w:rsidRPr="00D163D5">
        <w:rPr>
          <w:sz w:val="20"/>
          <w:szCs w:val="20"/>
        </w:rPr>
        <w:lastRenderedPageBreak/>
        <w:t>Приложение на 6 л. в 1 экз.</w:t>
      </w:r>
    </w:p>
    <w:p w:rsidR="00D163D5" w:rsidRPr="00D163D5" w:rsidRDefault="00D163D5" w:rsidP="00D163D5">
      <w:pPr>
        <w:ind w:firstLine="567"/>
        <w:jc w:val="right"/>
        <w:rPr>
          <w:sz w:val="20"/>
          <w:szCs w:val="20"/>
        </w:rPr>
      </w:pPr>
      <w:r w:rsidRPr="00D163D5">
        <w:rPr>
          <w:b/>
          <w:bCs/>
          <w:sz w:val="20"/>
          <w:szCs w:val="20"/>
        </w:rPr>
        <w:t>Приложение № 1</w:t>
      </w:r>
    </w:p>
    <w:p w:rsidR="00D163D5" w:rsidRPr="00D163D5" w:rsidRDefault="00D163D5" w:rsidP="00D163D5">
      <w:pPr>
        <w:ind w:firstLine="567"/>
        <w:jc w:val="right"/>
        <w:rPr>
          <w:sz w:val="20"/>
          <w:szCs w:val="20"/>
        </w:rPr>
      </w:pPr>
      <w:r w:rsidRPr="00D163D5">
        <w:rPr>
          <w:sz w:val="20"/>
          <w:szCs w:val="20"/>
        </w:rPr>
        <w:t>к охранному обязательству собственника</w:t>
      </w:r>
    </w:p>
    <w:p w:rsidR="00D163D5" w:rsidRPr="00D163D5" w:rsidRDefault="00D163D5" w:rsidP="00D163D5">
      <w:pPr>
        <w:ind w:firstLine="567"/>
        <w:jc w:val="right"/>
        <w:rPr>
          <w:sz w:val="20"/>
          <w:szCs w:val="20"/>
        </w:rPr>
      </w:pPr>
      <w:r w:rsidRPr="00D163D5">
        <w:rPr>
          <w:sz w:val="20"/>
          <w:szCs w:val="20"/>
        </w:rPr>
        <w:t>или иного законного владельца объекта</w:t>
      </w:r>
    </w:p>
    <w:p w:rsidR="00D163D5" w:rsidRPr="00D163D5" w:rsidRDefault="00D163D5" w:rsidP="00D163D5">
      <w:pPr>
        <w:ind w:firstLine="567"/>
        <w:jc w:val="right"/>
        <w:rPr>
          <w:sz w:val="20"/>
          <w:szCs w:val="20"/>
        </w:rPr>
      </w:pPr>
      <w:r w:rsidRPr="00D163D5">
        <w:rPr>
          <w:sz w:val="20"/>
          <w:szCs w:val="20"/>
        </w:rPr>
        <w:t>культурного наследия, включенного в </w:t>
      </w:r>
      <w:proofErr w:type="gramStart"/>
      <w:r w:rsidRPr="00D163D5">
        <w:rPr>
          <w:sz w:val="20"/>
          <w:szCs w:val="20"/>
        </w:rPr>
        <w:t>единый</w:t>
      </w:r>
      <w:proofErr w:type="gramEnd"/>
    </w:p>
    <w:p w:rsidR="00D163D5" w:rsidRPr="00D163D5" w:rsidRDefault="00D163D5" w:rsidP="00D163D5">
      <w:pPr>
        <w:ind w:firstLine="567"/>
        <w:jc w:val="right"/>
        <w:rPr>
          <w:sz w:val="20"/>
          <w:szCs w:val="20"/>
        </w:rPr>
      </w:pPr>
      <w:r w:rsidRPr="00D163D5">
        <w:rPr>
          <w:sz w:val="20"/>
          <w:szCs w:val="20"/>
        </w:rPr>
        <w:t xml:space="preserve">государственный реестр объектов </w:t>
      </w:r>
      <w:proofErr w:type="gramStart"/>
      <w:r w:rsidRPr="00D163D5">
        <w:rPr>
          <w:sz w:val="20"/>
          <w:szCs w:val="20"/>
        </w:rPr>
        <w:t>культурного</w:t>
      </w:r>
      <w:proofErr w:type="gramEnd"/>
    </w:p>
    <w:p w:rsidR="00D163D5" w:rsidRPr="00D163D5" w:rsidRDefault="00D163D5" w:rsidP="00D163D5">
      <w:pPr>
        <w:ind w:firstLine="567"/>
        <w:jc w:val="right"/>
        <w:rPr>
          <w:sz w:val="20"/>
          <w:szCs w:val="20"/>
        </w:rPr>
      </w:pPr>
      <w:r w:rsidRPr="00D163D5">
        <w:rPr>
          <w:sz w:val="20"/>
          <w:szCs w:val="20"/>
        </w:rPr>
        <w:t>наследия (памятников истории и культуры)</w:t>
      </w:r>
    </w:p>
    <w:p w:rsidR="00D163D5" w:rsidRPr="00D163D5" w:rsidRDefault="00D163D5" w:rsidP="00D163D5">
      <w:pPr>
        <w:ind w:firstLine="567"/>
        <w:jc w:val="right"/>
        <w:rPr>
          <w:sz w:val="20"/>
          <w:szCs w:val="20"/>
        </w:rPr>
      </w:pPr>
      <w:r w:rsidRPr="00D163D5">
        <w:rPr>
          <w:sz w:val="20"/>
          <w:szCs w:val="20"/>
        </w:rPr>
        <w:t>народов Российской Федерации</w:t>
      </w:r>
    </w:p>
    <w:p w:rsidR="00D163D5" w:rsidRPr="00D163D5" w:rsidRDefault="00D163D5" w:rsidP="00D163D5">
      <w:pPr>
        <w:ind w:firstLine="567"/>
        <w:jc w:val="right"/>
        <w:rPr>
          <w:sz w:val="20"/>
          <w:szCs w:val="20"/>
        </w:rPr>
      </w:pPr>
    </w:p>
    <w:p w:rsidR="00D163D5" w:rsidRPr="00D163D5" w:rsidRDefault="00D163D5" w:rsidP="00D163D5">
      <w:pPr>
        <w:ind w:firstLine="567"/>
        <w:jc w:val="center"/>
        <w:rPr>
          <w:b/>
          <w:bCs/>
          <w:sz w:val="20"/>
          <w:szCs w:val="20"/>
        </w:rPr>
      </w:pPr>
      <w:r w:rsidRPr="00D163D5">
        <w:rPr>
          <w:b/>
          <w:bCs/>
          <w:sz w:val="20"/>
          <w:szCs w:val="20"/>
        </w:rPr>
        <w:t>Состав (перечень) и сроки (периодичность) работ </w:t>
      </w:r>
    </w:p>
    <w:p w:rsidR="00D163D5" w:rsidRPr="00D163D5" w:rsidRDefault="00D163D5" w:rsidP="00D163D5">
      <w:pPr>
        <w:ind w:firstLine="567"/>
        <w:jc w:val="center"/>
        <w:rPr>
          <w:b/>
          <w:bCs/>
          <w:sz w:val="20"/>
          <w:szCs w:val="20"/>
        </w:rPr>
      </w:pPr>
      <w:r w:rsidRPr="00D163D5">
        <w:rPr>
          <w:b/>
          <w:bCs/>
          <w:sz w:val="20"/>
          <w:szCs w:val="20"/>
        </w:rPr>
        <w:t>по сохранению объекта культурного наследия</w:t>
      </w:r>
    </w:p>
    <w:p w:rsidR="00D163D5" w:rsidRPr="00D163D5" w:rsidRDefault="00D163D5" w:rsidP="00D163D5">
      <w:pPr>
        <w:ind w:firstLine="567"/>
        <w:jc w:val="center"/>
        <w:rPr>
          <w:sz w:val="20"/>
          <w:szCs w:val="20"/>
        </w:rPr>
      </w:pPr>
    </w:p>
    <w:tbl>
      <w:tblPr>
        <w:tblW w:w="0" w:type="auto"/>
        <w:tblCellMar>
          <w:top w:w="28" w:type="dxa"/>
          <w:left w:w="28" w:type="dxa"/>
          <w:bottom w:w="28" w:type="dxa"/>
          <w:right w:w="28" w:type="dxa"/>
        </w:tblCellMar>
        <w:tblLook w:val="0000" w:firstRow="0" w:lastRow="0" w:firstColumn="0" w:lastColumn="0" w:noHBand="0" w:noVBand="0"/>
      </w:tblPr>
      <w:tblGrid>
        <w:gridCol w:w="567"/>
        <w:gridCol w:w="4996"/>
        <w:gridCol w:w="1886"/>
        <w:gridCol w:w="2303"/>
      </w:tblGrid>
      <w:tr w:rsidR="00D163D5" w:rsidRPr="00D163D5" w:rsidTr="004E28B3">
        <w:trPr>
          <w:cantSplit/>
        </w:trPr>
        <w:tc>
          <w:tcPr>
            <w:tcW w:w="0" w:type="auto"/>
            <w:tcBorders>
              <w:top w:val="single" w:sz="4" w:space="0" w:color="000000"/>
              <w:left w:val="single" w:sz="4" w:space="0" w:color="000000"/>
              <w:bottom w:val="single" w:sz="4" w:space="0" w:color="000000"/>
            </w:tcBorders>
            <w:shd w:val="clear" w:color="auto" w:fill="auto"/>
            <w:vAlign w:val="center"/>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 </w:t>
            </w:r>
            <w:proofErr w:type="gramStart"/>
            <w:r w:rsidRPr="00D163D5">
              <w:rPr>
                <w:rFonts w:eastAsia="Calibri"/>
                <w:kern w:val="2"/>
                <w:sz w:val="20"/>
                <w:szCs w:val="20"/>
                <w:lang w:eastAsia="zh-CN"/>
              </w:rPr>
              <w:t>п</w:t>
            </w:r>
            <w:proofErr w:type="gramEnd"/>
            <w:r w:rsidRPr="00D163D5">
              <w:rPr>
                <w:rFonts w:eastAsia="Calibri"/>
                <w:kern w:val="2"/>
                <w:sz w:val="20"/>
                <w:szCs w:val="20"/>
                <w:lang w:eastAsia="zh-CN"/>
              </w:rPr>
              <w:t>/п</w:t>
            </w:r>
          </w:p>
        </w:tc>
        <w:tc>
          <w:tcPr>
            <w:tcW w:w="0" w:type="auto"/>
            <w:tcBorders>
              <w:top w:val="single" w:sz="4" w:space="0" w:color="000000"/>
              <w:left w:val="single" w:sz="4" w:space="0" w:color="000000"/>
              <w:bottom w:val="single" w:sz="4" w:space="0" w:color="000000"/>
            </w:tcBorders>
            <w:shd w:val="clear" w:color="auto" w:fill="auto"/>
            <w:vAlign w:val="center"/>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Состав (перечень) видов работ</w:t>
            </w:r>
          </w:p>
        </w:tc>
        <w:tc>
          <w:tcPr>
            <w:tcW w:w="0" w:type="auto"/>
            <w:tcBorders>
              <w:top w:val="single" w:sz="4" w:space="0" w:color="000000"/>
              <w:left w:val="single" w:sz="4" w:space="0" w:color="000000"/>
              <w:bottom w:val="single" w:sz="4" w:space="0" w:color="000000"/>
            </w:tcBorders>
            <w:shd w:val="clear" w:color="auto" w:fill="auto"/>
            <w:vAlign w:val="center"/>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Сроки (периодичность) проведения работ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Примечание</w:t>
            </w:r>
          </w:p>
        </w:tc>
      </w:tr>
      <w:tr w:rsidR="00D163D5" w:rsidRPr="00D163D5" w:rsidTr="004E28B3">
        <w:trPr>
          <w:cantSplit/>
        </w:trPr>
        <w:tc>
          <w:tcPr>
            <w:tcW w:w="0" w:type="auto"/>
            <w:tcBorders>
              <w:left w:val="single" w:sz="4" w:space="0" w:color="000000"/>
              <w:bottom w:val="single" w:sz="4"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1</w:t>
            </w:r>
          </w:p>
        </w:tc>
        <w:tc>
          <w:tcPr>
            <w:tcW w:w="0" w:type="auto"/>
            <w:tcBorders>
              <w:left w:val="single" w:sz="4" w:space="0" w:color="000000"/>
              <w:bottom w:val="single" w:sz="4" w:space="0" w:color="000000"/>
            </w:tcBorders>
            <w:shd w:val="clear" w:color="auto" w:fill="auto"/>
          </w:tcPr>
          <w:p w:rsidR="00D163D5" w:rsidRPr="00D163D5" w:rsidRDefault="00D163D5" w:rsidP="00D163D5">
            <w:pPr>
              <w:widowControl w:val="0"/>
              <w:suppressAutoHyphens/>
              <w:jc w:val="both"/>
              <w:rPr>
                <w:rFonts w:eastAsia="NSimSun"/>
                <w:kern w:val="2"/>
                <w:sz w:val="20"/>
                <w:szCs w:val="20"/>
                <w:lang w:eastAsia="zh-CN" w:bidi="hi-IN"/>
              </w:rPr>
            </w:pPr>
            <w:r w:rsidRPr="00D163D5">
              <w:rPr>
                <w:rFonts w:eastAsia="NSimSun"/>
                <w:kern w:val="2"/>
                <w:sz w:val="20"/>
                <w:szCs w:val="20"/>
                <w:lang w:eastAsia="en-US" w:bidi="hi-IN"/>
              </w:rPr>
              <w:t>Направить в Комитет по охране объектов культурного наследия Псковской области для рассмотрения и согласования проект информационной надписи.</w:t>
            </w:r>
          </w:p>
        </w:tc>
        <w:tc>
          <w:tcPr>
            <w:tcW w:w="0" w:type="auto"/>
            <w:tcBorders>
              <w:left w:val="single" w:sz="4" w:space="0" w:color="000000"/>
              <w:bottom w:val="single" w:sz="4" w:space="0" w:color="000000"/>
            </w:tcBorders>
            <w:shd w:val="clear" w:color="auto" w:fill="auto"/>
          </w:tcPr>
          <w:p w:rsidR="00D163D5" w:rsidRPr="00D163D5" w:rsidRDefault="00D163D5" w:rsidP="00D163D5">
            <w:pPr>
              <w:suppressAutoHyphens/>
              <w:jc w:val="center"/>
              <w:rPr>
                <w:rFonts w:eastAsia="Calibri"/>
                <w:kern w:val="2"/>
                <w:sz w:val="20"/>
                <w:szCs w:val="20"/>
                <w:lang w:eastAsia="zh-CN"/>
              </w:rPr>
            </w:pPr>
            <w:r w:rsidRPr="00D163D5">
              <w:rPr>
                <w:rFonts w:eastAsia="Calibri"/>
                <w:kern w:val="2"/>
                <w:sz w:val="20"/>
                <w:szCs w:val="20"/>
                <w:lang w:eastAsia="zh-CN"/>
              </w:rPr>
              <w:t>в срок до 01.06.2023</w:t>
            </w:r>
          </w:p>
        </w:tc>
        <w:tc>
          <w:tcPr>
            <w:tcW w:w="0" w:type="auto"/>
            <w:vMerge w:val="restart"/>
            <w:tcBorders>
              <w:left w:val="single" w:sz="4" w:space="0" w:color="000000"/>
              <w:bottom w:val="single" w:sz="4" w:space="0" w:color="000000"/>
              <w:right w:val="single" w:sz="4" w:space="0" w:color="000000"/>
            </w:tcBorders>
            <w:shd w:val="clear" w:color="auto" w:fill="auto"/>
            <w:vAlign w:val="center"/>
          </w:tcPr>
          <w:p w:rsidR="00D163D5" w:rsidRPr="00D163D5" w:rsidRDefault="00D163D5" w:rsidP="00D163D5">
            <w:pPr>
              <w:suppressLineNumbers/>
              <w:suppressAutoHyphens/>
              <w:snapToGrid w:val="0"/>
              <w:jc w:val="center"/>
              <w:rPr>
                <w:rFonts w:eastAsia="Calibri"/>
                <w:kern w:val="2"/>
                <w:sz w:val="20"/>
                <w:szCs w:val="20"/>
                <w:lang w:eastAsia="zh-CN"/>
              </w:rPr>
            </w:pPr>
            <w:r w:rsidRPr="00D163D5">
              <w:rPr>
                <w:rFonts w:eastAsia="Calibri"/>
                <w:kern w:val="2"/>
                <w:sz w:val="20"/>
                <w:szCs w:val="20"/>
                <w:lang w:eastAsia="zh-CN"/>
              </w:rPr>
              <w:t>Акт технического состояния от 13.10.2022;</w:t>
            </w:r>
          </w:p>
          <w:p w:rsidR="00D163D5" w:rsidRPr="00D163D5" w:rsidRDefault="00D163D5" w:rsidP="00D163D5">
            <w:pPr>
              <w:suppressLineNumbers/>
              <w:suppressAutoHyphens/>
              <w:snapToGrid w:val="0"/>
              <w:jc w:val="center"/>
              <w:rPr>
                <w:rFonts w:eastAsia="Calibri"/>
                <w:kern w:val="2"/>
                <w:sz w:val="20"/>
                <w:szCs w:val="20"/>
                <w:lang w:eastAsia="zh-CN"/>
              </w:rPr>
            </w:pPr>
            <w:r w:rsidRPr="00D163D5">
              <w:rPr>
                <w:rFonts w:eastAsia="Calibri"/>
                <w:kern w:val="2"/>
                <w:sz w:val="20"/>
                <w:szCs w:val="20"/>
                <w:lang w:eastAsia="zh-CN"/>
              </w:rPr>
              <w:t>письмо от 11.11.2022 № КН-09-4380; письмо от 01.12.2022 № КУМИ-02-10139</w:t>
            </w:r>
          </w:p>
        </w:tc>
      </w:tr>
      <w:tr w:rsidR="00D163D5" w:rsidRPr="00D163D5" w:rsidTr="004E28B3">
        <w:trPr>
          <w:cantSplit/>
        </w:trPr>
        <w:tc>
          <w:tcPr>
            <w:tcW w:w="0" w:type="auto"/>
            <w:tcBorders>
              <w:left w:val="single" w:sz="4" w:space="0" w:color="000000"/>
              <w:bottom w:val="single" w:sz="4"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2</w:t>
            </w:r>
          </w:p>
        </w:tc>
        <w:tc>
          <w:tcPr>
            <w:tcW w:w="0" w:type="auto"/>
            <w:tcBorders>
              <w:left w:val="single" w:sz="4" w:space="0" w:color="000000"/>
              <w:bottom w:val="single" w:sz="4" w:space="0" w:color="000000"/>
            </w:tcBorders>
            <w:shd w:val="clear" w:color="auto" w:fill="auto"/>
          </w:tcPr>
          <w:p w:rsidR="00D163D5" w:rsidRPr="00D163D5" w:rsidRDefault="00D163D5" w:rsidP="00D163D5">
            <w:pPr>
              <w:widowControl w:val="0"/>
              <w:suppressAutoHyphens/>
              <w:jc w:val="both"/>
              <w:rPr>
                <w:rFonts w:eastAsia="NSimSun"/>
                <w:kern w:val="2"/>
                <w:sz w:val="20"/>
                <w:szCs w:val="20"/>
                <w:lang w:eastAsia="zh-CN" w:bidi="hi-IN"/>
              </w:rPr>
            </w:pPr>
            <w:r w:rsidRPr="00D163D5">
              <w:rPr>
                <w:rFonts w:eastAsia="NSimSun"/>
                <w:kern w:val="2"/>
                <w:sz w:val="20"/>
                <w:szCs w:val="20"/>
                <w:lang w:eastAsia="en-US" w:bidi="hi-IN"/>
              </w:rPr>
              <w:t>Организовать изготовление и установку на объекте культурного наследия информационной надписи в соответствии с согласованным проектом.</w:t>
            </w:r>
          </w:p>
        </w:tc>
        <w:tc>
          <w:tcPr>
            <w:tcW w:w="0" w:type="auto"/>
            <w:tcBorders>
              <w:left w:val="single" w:sz="4" w:space="0" w:color="000000"/>
              <w:bottom w:val="single" w:sz="4" w:space="0" w:color="000000"/>
            </w:tcBorders>
            <w:shd w:val="clear" w:color="auto" w:fill="auto"/>
          </w:tcPr>
          <w:p w:rsidR="00D163D5" w:rsidRPr="00D163D5" w:rsidRDefault="00D163D5" w:rsidP="00D163D5">
            <w:pPr>
              <w:suppressAutoHyphens/>
              <w:jc w:val="center"/>
              <w:rPr>
                <w:rFonts w:eastAsia="Calibri"/>
                <w:kern w:val="2"/>
                <w:sz w:val="20"/>
                <w:szCs w:val="20"/>
                <w:lang w:eastAsia="zh-CN"/>
              </w:rPr>
            </w:pPr>
            <w:r w:rsidRPr="00D163D5">
              <w:rPr>
                <w:rFonts w:eastAsia="Calibri"/>
                <w:kern w:val="2"/>
                <w:sz w:val="20"/>
                <w:szCs w:val="20"/>
                <w:lang w:eastAsia="zh-CN"/>
              </w:rPr>
              <w:t>в срок до 01.12.2023</w:t>
            </w:r>
          </w:p>
        </w:tc>
        <w:tc>
          <w:tcPr>
            <w:tcW w:w="0" w:type="auto"/>
            <w:vMerge/>
            <w:tcBorders>
              <w:left w:val="single" w:sz="4" w:space="0" w:color="000000"/>
              <w:bottom w:val="single" w:sz="4" w:space="0" w:color="000000"/>
              <w:right w:val="single" w:sz="4" w:space="0" w:color="000000"/>
            </w:tcBorders>
            <w:shd w:val="clear" w:color="auto" w:fill="auto"/>
            <w:vAlign w:val="center"/>
          </w:tcPr>
          <w:p w:rsidR="00D163D5" w:rsidRPr="00D163D5" w:rsidRDefault="00D163D5" w:rsidP="00D163D5">
            <w:pPr>
              <w:suppressLineNumbers/>
              <w:suppressAutoHyphens/>
              <w:snapToGrid w:val="0"/>
              <w:jc w:val="center"/>
              <w:rPr>
                <w:rFonts w:eastAsia="Calibri"/>
                <w:kern w:val="2"/>
                <w:sz w:val="20"/>
                <w:szCs w:val="20"/>
                <w:lang w:eastAsia="zh-CN"/>
              </w:rPr>
            </w:pPr>
          </w:p>
        </w:tc>
      </w:tr>
      <w:tr w:rsidR="00D163D5" w:rsidRPr="00D163D5" w:rsidTr="004E28B3">
        <w:trPr>
          <w:cantSplit/>
        </w:trPr>
        <w:tc>
          <w:tcPr>
            <w:tcW w:w="0" w:type="auto"/>
            <w:tcBorders>
              <w:left w:val="single" w:sz="4" w:space="0" w:color="000000"/>
              <w:bottom w:val="single" w:sz="4"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3</w:t>
            </w:r>
          </w:p>
        </w:tc>
        <w:tc>
          <w:tcPr>
            <w:tcW w:w="0" w:type="auto"/>
            <w:tcBorders>
              <w:left w:val="single" w:sz="4" w:space="0" w:color="000000"/>
              <w:bottom w:val="single" w:sz="4" w:space="0" w:color="000000"/>
            </w:tcBorders>
            <w:shd w:val="clear" w:color="auto" w:fill="auto"/>
          </w:tcPr>
          <w:p w:rsidR="00D163D5" w:rsidRPr="00D163D5" w:rsidRDefault="00D163D5" w:rsidP="00D163D5">
            <w:pPr>
              <w:widowControl w:val="0"/>
              <w:suppressAutoHyphens/>
              <w:jc w:val="both"/>
              <w:rPr>
                <w:rFonts w:eastAsia="NSimSun"/>
                <w:kern w:val="2"/>
                <w:sz w:val="20"/>
                <w:szCs w:val="20"/>
                <w:lang w:eastAsia="zh-CN" w:bidi="hi-IN"/>
              </w:rPr>
            </w:pPr>
            <w:r w:rsidRPr="00D163D5">
              <w:rPr>
                <w:rFonts w:eastAsia="NSimSun"/>
                <w:kern w:val="2"/>
                <w:sz w:val="20"/>
                <w:szCs w:val="20"/>
                <w:lang w:eastAsia="zh-CN" w:bidi="hi-IN"/>
              </w:rPr>
              <w:t>Поддержание в надлежащем техническом, санитарном и противопожарном состоянии.</w:t>
            </w:r>
          </w:p>
        </w:tc>
        <w:tc>
          <w:tcPr>
            <w:tcW w:w="0" w:type="auto"/>
            <w:tcBorders>
              <w:left w:val="single" w:sz="4" w:space="0" w:color="000000"/>
              <w:bottom w:val="single" w:sz="4" w:space="0" w:color="000000"/>
            </w:tcBorders>
            <w:shd w:val="clear" w:color="auto" w:fill="auto"/>
          </w:tcPr>
          <w:p w:rsidR="00D163D5" w:rsidRPr="00D163D5" w:rsidRDefault="00D163D5" w:rsidP="00D163D5">
            <w:pPr>
              <w:suppressAutoHyphens/>
              <w:jc w:val="center"/>
              <w:rPr>
                <w:rFonts w:eastAsia="Calibri"/>
                <w:kern w:val="2"/>
                <w:sz w:val="20"/>
                <w:szCs w:val="20"/>
                <w:lang w:eastAsia="zh-CN"/>
              </w:rPr>
            </w:pPr>
            <w:r w:rsidRPr="00D163D5">
              <w:rPr>
                <w:rFonts w:eastAsia="Calibri"/>
                <w:kern w:val="2"/>
                <w:sz w:val="20"/>
                <w:szCs w:val="20"/>
                <w:lang w:eastAsia="zh-CN"/>
              </w:rPr>
              <w:t>постоянно</w:t>
            </w:r>
          </w:p>
        </w:tc>
        <w:tc>
          <w:tcPr>
            <w:tcW w:w="0" w:type="auto"/>
            <w:vMerge/>
            <w:tcBorders>
              <w:left w:val="single" w:sz="4" w:space="0" w:color="000000"/>
              <w:bottom w:val="single" w:sz="4" w:space="0" w:color="000000"/>
              <w:right w:val="single" w:sz="4" w:space="0" w:color="000000"/>
            </w:tcBorders>
            <w:shd w:val="clear" w:color="auto" w:fill="auto"/>
            <w:vAlign w:val="center"/>
          </w:tcPr>
          <w:p w:rsidR="00D163D5" w:rsidRPr="00D163D5" w:rsidRDefault="00D163D5" w:rsidP="00D163D5">
            <w:pPr>
              <w:suppressLineNumbers/>
              <w:suppressAutoHyphens/>
              <w:snapToGrid w:val="0"/>
              <w:jc w:val="center"/>
              <w:rPr>
                <w:rFonts w:eastAsia="Calibri"/>
                <w:kern w:val="2"/>
                <w:sz w:val="20"/>
                <w:szCs w:val="20"/>
                <w:lang w:eastAsia="zh-CN"/>
              </w:rPr>
            </w:pPr>
          </w:p>
        </w:tc>
      </w:tr>
      <w:tr w:rsidR="00D163D5" w:rsidRPr="00D163D5" w:rsidTr="004E28B3">
        <w:trPr>
          <w:cantSplit/>
        </w:trPr>
        <w:tc>
          <w:tcPr>
            <w:tcW w:w="0" w:type="auto"/>
            <w:tcBorders>
              <w:left w:val="single" w:sz="4" w:space="0" w:color="000000"/>
              <w:bottom w:val="single" w:sz="4" w:space="0" w:color="000000"/>
            </w:tcBorders>
            <w:shd w:val="clear" w:color="auto" w:fill="auto"/>
          </w:tcPr>
          <w:p w:rsidR="00D163D5" w:rsidRPr="00D163D5" w:rsidRDefault="00D163D5" w:rsidP="00D163D5">
            <w:pPr>
              <w:suppressLineNumbers/>
              <w:suppressAutoHyphens/>
              <w:jc w:val="center"/>
              <w:rPr>
                <w:rFonts w:eastAsia="Calibri"/>
                <w:kern w:val="2"/>
                <w:sz w:val="20"/>
                <w:szCs w:val="20"/>
                <w:lang w:eastAsia="zh-CN"/>
              </w:rPr>
            </w:pPr>
            <w:r w:rsidRPr="00D163D5">
              <w:rPr>
                <w:rFonts w:eastAsia="Calibri"/>
                <w:kern w:val="2"/>
                <w:sz w:val="20"/>
                <w:szCs w:val="20"/>
                <w:lang w:eastAsia="zh-CN"/>
              </w:rPr>
              <w:t>4</w:t>
            </w:r>
          </w:p>
        </w:tc>
        <w:tc>
          <w:tcPr>
            <w:tcW w:w="0" w:type="auto"/>
            <w:tcBorders>
              <w:left w:val="single" w:sz="4" w:space="0" w:color="000000"/>
              <w:bottom w:val="single" w:sz="4" w:space="0" w:color="000000"/>
            </w:tcBorders>
            <w:shd w:val="clear" w:color="auto" w:fill="auto"/>
          </w:tcPr>
          <w:p w:rsidR="00D163D5" w:rsidRPr="00D163D5" w:rsidRDefault="00D163D5" w:rsidP="00D163D5">
            <w:pPr>
              <w:widowControl w:val="0"/>
              <w:suppressAutoHyphens/>
              <w:jc w:val="both"/>
              <w:rPr>
                <w:rFonts w:eastAsia="NSimSun"/>
                <w:kern w:val="2"/>
                <w:sz w:val="20"/>
                <w:szCs w:val="20"/>
                <w:lang w:eastAsia="zh-CN" w:bidi="hi-IN"/>
              </w:rPr>
            </w:pPr>
            <w:r w:rsidRPr="00D163D5">
              <w:rPr>
                <w:rFonts w:eastAsia="NSimSun"/>
                <w:kern w:val="2"/>
                <w:sz w:val="20"/>
                <w:szCs w:val="20"/>
                <w:lang w:eastAsia="en-US" w:bidi="hi-IN"/>
              </w:rPr>
              <w:t>Разработка научно-проектной документации на проведение ремонтно-реставрационных работ с приспособлением для современного использования.</w:t>
            </w:r>
          </w:p>
        </w:tc>
        <w:tc>
          <w:tcPr>
            <w:tcW w:w="0" w:type="auto"/>
            <w:tcBorders>
              <w:left w:val="single" w:sz="4" w:space="0" w:color="000000"/>
              <w:bottom w:val="single" w:sz="4" w:space="0" w:color="000000"/>
            </w:tcBorders>
            <w:shd w:val="clear" w:color="auto" w:fill="auto"/>
          </w:tcPr>
          <w:p w:rsidR="00D163D5" w:rsidRPr="00D163D5" w:rsidRDefault="00D163D5" w:rsidP="00D163D5">
            <w:pPr>
              <w:widowControl w:val="0"/>
              <w:jc w:val="center"/>
              <w:rPr>
                <w:sz w:val="20"/>
                <w:szCs w:val="20"/>
              </w:rPr>
            </w:pPr>
            <w:r w:rsidRPr="00D163D5">
              <w:rPr>
                <w:sz w:val="20"/>
                <w:szCs w:val="20"/>
              </w:rPr>
              <w:t>в срок до 01.07.2025</w:t>
            </w:r>
          </w:p>
        </w:tc>
        <w:tc>
          <w:tcPr>
            <w:tcW w:w="0" w:type="auto"/>
            <w:vMerge/>
            <w:tcBorders>
              <w:left w:val="single" w:sz="4" w:space="0" w:color="000000"/>
              <w:bottom w:val="single" w:sz="4" w:space="0" w:color="000000"/>
              <w:right w:val="single" w:sz="4" w:space="0" w:color="000000"/>
            </w:tcBorders>
            <w:shd w:val="clear" w:color="auto" w:fill="auto"/>
            <w:vAlign w:val="center"/>
          </w:tcPr>
          <w:p w:rsidR="00D163D5" w:rsidRPr="00D163D5" w:rsidRDefault="00D163D5" w:rsidP="00D163D5">
            <w:pPr>
              <w:suppressLineNumbers/>
              <w:suppressAutoHyphens/>
              <w:snapToGrid w:val="0"/>
              <w:jc w:val="center"/>
              <w:rPr>
                <w:rFonts w:eastAsia="Calibri"/>
                <w:kern w:val="2"/>
                <w:sz w:val="20"/>
                <w:szCs w:val="20"/>
                <w:lang w:eastAsia="zh-CN"/>
              </w:rPr>
            </w:pPr>
          </w:p>
        </w:tc>
      </w:tr>
      <w:tr w:rsidR="00D163D5" w:rsidRPr="00D163D5" w:rsidTr="004E28B3">
        <w:trPr>
          <w:cantSplit/>
        </w:trPr>
        <w:tc>
          <w:tcPr>
            <w:tcW w:w="0" w:type="auto"/>
            <w:tcBorders>
              <w:left w:val="single" w:sz="4" w:space="0" w:color="000000"/>
              <w:bottom w:val="single" w:sz="4" w:space="0" w:color="000000"/>
            </w:tcBorders>
            <w:shd w:val="clear" w:color="auto" w:fill="auto"/>
          </w:tcPr>
          <w:p w:rsidR="00D163D5" w:rsidRPr="00D163D5" w:rsidRDefault="00D163D5" w:rsidP="00D163D5">
            <w:pPr>
              <w:suppressLineNumbers/>
              <w:suppressAutoHyphens/>
              <w:snapToGrid w:val="0"/>
              <w:jc w:val="center"/>
              <w:rPr>
                <w:rFonts w:eastAsia="Calibri"/>
                <w:kern w:val="2"/>
                <w:sz w:val="20"/>
                <w:szCs w:val="20"/>
                <w:lang w:eastAsia="zh-CN"/>
              </w:rPr>
            </w:pPr>
            <w:r w:rsidRPr="00D163D5">
              <w:rPr>
                <w:rFonts w:eastAsia="Calibri"/>
                <w:kern w:val="2"/>
                <w:sz w:val="20"/>
                <w:szCs w:val="20"/>
                <w:lang w:eastAsia="zh-CN"/>
              </w:rPr>
              <w:t>5</w:t>
            </w:r>
          </w:p>
        </w:tc>
        <w:tc>
          <w:tcPr>
            <w:tcW w:w="0" w:type="auto"/>
            <w:tcBorders>
              <w:left w:val="single" w:sz="4" w:space="0" w:color="000000"/>
              <w:bottom w:val="single" w:sz="4" w:space="0" w:color="000000"/>
            </w:tcBorders>
            <w:shd w:val="clear" w:color="auto" w:fill="auto"/>
          </w:tcPr>
          <w:p w:rsidR="00D163D5" w:rsidRPr="00D163D5" w:rsidRDefault="00D163D5" w:rsidP="00D163D5">
            <w:pPr>
              <w:widowControl w:val="0"/>
              <w:suppressAutoHyphens/>
              <w:jc w:val="both"/>
              <w:rPr>
                <w:rFonts w:eastAsia="NSimSun"/>
                <w:kern w:val="2"/>
                <w:sz w:val="20"/>
                <w:szCs w:val="20"/>
                <w:lang w:eastAsia="zh-CN" w:bidi="hi-IN"/>
              </w:rPr>
            </w:pPr>
            <w:r w:rsidRPr="00D163D5">
              <w:rPr>
                <w:rFonts w:eastAsia="NSimSun"/>
                <w:kern w:val="2"/>
                <w:sz w:val="20"/>
                <w:szCs w:val="20"/>
                <w:lang w:eastAsia="zh-CN" w:bidi="hi-IN"/>
              </w:rPr>
              <w:t>Проведение ремонтно-реставрационных работ в соответствии со статьей 45 Федерального закона от 25.06.2002 № 73-ФЗ «Об объектах культурного наследия (памятниках истории и культуры) народов Российской Федерации».</w:t>
            </w:r>
          </w:p>
        </w:tc>
        <w:tc>
          <w:tcPr>
            <w:tcW w:w="0" w:type="auto"/>
            <w:tcBorders>
              <w:left w:val="single" w:sz="4" w:space="0" w:color="000000"/>
              <w:bottom w:val="single" w:sz="4" w:space="0" w:color="000000"/>
            </w:tcBorders>
            <w:shd w:val="clear" w:color="auto" w:fill="auto"/>
          </w:tcPr>
          <w:p w:rsidR="00D163D5" w:rsidRPr="00D163D5" w:rsidRDefault="00D163D5" w:rsidP="00D163D5">
            <w:pPr>
              <w:widowControl w:val="0"/>
              <w:jc w:val="center"/>
              <w:rPr>
                <w:sz w:val="20"/>
                <w:szCs w:val="20"/>
              </w:rPr>
            </w:pPr>
            <w:r w:rsidRPr="00D163D5">
              <w:rPr>
                <w:sz w:val="20"/>
                <w:szCs w:val="20"/>
              </w:rPr>
              <w:t>в срок до 31.12.2028</w:t>
            </w:r>
          </w:p>
        </w:tc>
        <w:tc>
          <w:tcPr>
            <w:tcW w:w="0" w:type="auto"/>
            <w:vMerge/>
            <w:tcBorders>
              <w:left w:val="single" w:sz="4" w:space="0" w:color="000000"/>
              <w:bottom w:val="single" w:sz="4" w:space="0" w:color="000000"/>
              <w:right w:val="single" w:sz="4" w:space="0" w:color="000000"/>
            </w:tcBorders>
            <w:shd w:val="clear" w:color="auto" w:fill="auto"/>
            <w:vAlign w:val="center"/>
          </w:tcPr>
          <w:p w:rsidR="00D163D5" w:rsidRPr="00D163D5" w:rsidRDefault="00D163D5" w:rsidP="00D163D5">
            <w:pPr>
              <w:suppressLineNumbers/>
              <w:suppressAutoHyphens/>
              <w:snapToGrid w:val="0"/>
              <w:jc w:val="center"/>
              <w:rPr>
                <w:rFonts w:eastAsia="Calibri"/>
                <w:kern w:val="2"/>
                <w:sz w:val="20"/>
                <w:szCs w:val="20"/>
                <w:lang w:eastAsia="zh-CN"/>
              </w:rPr>
            </w:pPr>
          </w:p>
        </w:tc>
      </w:tr>
    </w:tbl>
    <w:p w:rsidR="00D163D5" w:rsidRPr="00D163D5" w:rsidRDefault="00D163D5" w:rsidP="00D163D5">
      <w:pPr>
        <w:tabs>
          <w:tab w:val="right" w:pos="9638"/>
        </w:tabs>
        <w:jc w:val="right"/>
        <w:rPr>
          <w:b/>
          <w:bCs/>
          <w:sz w:val="20"/>
          <w:szCs w:val="20"/>
        </w:rPr>
      </w:pPr>
    </w:p>
    <w:p w:rsidR="00D163D5" w:rsidRPr="00D163D5" w:rsidRDefault="00D163D5" w:rsidP="00D163D5">
      <w:pPr>
        <w:keepNext/>
        <w:tabs>
          <w:tab w:val="right" w:pos="9638"/>
        </w:tabs>
        <w:jc w:val="right"/>
        <w:rPr>
          <w:sz w:val="20"/>
          <w:szCs w:val="20"/>
        </w:rPr>
      </w:pPr>
      <w:r w:rsidRPr="00D163D5">
        <w:rPr>
          <w:b/>
          <w:bCs/>
          <w:sz w:val="20"/>
          <w:szCs w:val="20"/>
        </w:rPr>
        <w:lastRenderedPageBreak/>
        <w:t xml:space="preserve">                                                                                                                   Приложение № 2</w:t>
      </w:r>
    </w:p>
    <w:p w:rsidR="00D163D5" w:rsidRPr="00D163D5" w:rsidRDefault="00D163D5" w:rsidP="00D163D5">
      <w:pPr>
        <w:keepNext/>
        <w:ind w:firstLine="567"/>
        <w:jc w:val="right"/>
        <w:rPr>
          <w:sz w:val="20"/>
          <w:szCs w:val="20"/>
        </w:rPr>
      </w:pPr>
      <w:r w:rsidRPr="00D163D5">
        <w:rPr>
          <w:sz w:val="20"/>
          <w:szCs w:val="20"/>
        </w:rPr>
        <w:t>к охранному обязательству собственника</w:t>
      </w:r>
    </w:p>
    <w:p w:rsidR="00D163D5" w:rsidRPr="00D163D5" w:rsidRDefault="00D163D5" w:rsidP="00D163D5">
      <w:pPr>
        <w:keepNext/>
        <w:ind w:firstLine="567"/>
        <w:jc w:val="right"/>
        <w:rPr>
          <w:sz w:val="20"/>
          <w:szCs w:val="20"/>
        </w:rPr>
      </w:pPr>
      <w:r w:rsidRPr="00D163D5">
        <w:rPr>
          <w:sz w:val="20"/>
          <w:szCs w:val="20"/>
        </w:rPr>
        <w:t>или иного законного владельца объекта</w:t>
      </w:r>
    </w:p>
    <w:p w:rsidR="00D163D5" w:rsidRPr="00D163D5" w:rsidRDefault="00D163D5" w:rsidP="00D163D5">
      <w:pPr>
        <w:keepNext/>
        <w:ind w:firstLine="567"/>
        <w:jc w:val="right"/>
        <w:rPr>
          <w:sz w:val="20"/>
          <w:szCs w:val="20"/>
        </w:rPr>
      </w:pPr>
      <w:r w:rsidRPr="00D163D5">
        <w:rPr>
          <w:sz w:val="20"/>
          <w:szCs w:val="20"/>
        </w:rPr>
        <w:t>культурного наследия, включенного в </w:t>
      </w:r>
      <w:proofErr w:type="gramStart"/>
      <w:r w:rsidRPr="00D163D5">
        <w:rPr>
          <w:sz w:val="20"/>
          <w:szCs w:val="20"/>
        </w:rPr>
        <w:t>единый</w:t>
      </w:r>
      <w:proofErr w:type="gramEnd"/>
    </w:p>
    <w:p w:rsidR="00D163D5" w:rsidRPr="00D163D5" w:rsidRDefault="00D163D5" w:rsidP="00D163D5">
      <w:pPr>
        <w:keepNext/>
        <w:ind w:firstLine="567"/>
        <w:jc w:val="right"/>
        <w:rPr>
          <w:sz w:val="20"/>
          <w:szCs w:val="20"/>
        </w:rPr>
      </w:pPr>
      <w:r w:rsidRPr="00D163D5">
        <w:rPr>
          <w:sz w:val="20"/>
          <w:szCs w:val="20"/>
        </w:rPr>
        <w:t xml:space="preserve">государственный реестр объектов </w:t>
      </w:r>
      <w:proofErr w:type="gramStart"/>
      <w:r w:rsidRPr="00D163D5">
        <w:rPr>
          <w:sz w:val="20"/>
          <w:szCs w:val="20"/>
        </w:rPr>
        <w:t>культурного</w:t>
      </w:r>
      <w:proofErr w:type="gramEnd"/>
    </w:p>
    <w:p w:rsidR="00D163D5" w:rsidRPr="00D163D5" w:rsidRDefault="00D163D5" w:rsidP="00D163D5">
      <w:pPr>
        <w:keepNext/>
        <w:ind w:firstLine="567"/>
        <w:jc w:val="right"/>
        <w:rPr>
          <w:sz w:val="20"/>
          <w:szCs w:val="20"/>
        </w:rPr>
      </w:pPr>
      <w:r w:rsidRPr="00D163D5">
        <w:rPr>
          <w:sz w:val="20"/>
          <w:szCs w:val="20"/>
        </w:rPr>
        <w:t>наследия (памятников истории и культуры)</w:t>
      </w:r>
    </w:p>
    <w:p w:rsidR="00D163D5" w:rsidRPr="00D163D5" w:rsidRDefault="00D163D5" w:rsidP="00D163D5">
      <w:pPr>
        <w:keepNext/>
        <w:ind w:firstLine="567"/>
        <w:jc w:val="right"/>
        <w:rPr>
          <w:sz w:val="20"/>
          <w:szCs w:val="20"/>
        </w:rPr>
      </w:pPr>
      <w:r w:rsidRPr="00D163D5">
        <w:rPr>
          <w:sz w:val="20"/>
          <w:szCs w:val="20"/>
        </w:rPr>
        <w:t>народов Российской Федерации</w:t>
      </w:r>
    </w:p>
    <w:p w:rsidR="00D163D5" w:rsidRPr="00D163D5" w:rsidRDefault="00D163D5" w:rsidP="00D163D5">
      <w:pPr>
        <w:keepNext/>
        <w:ind w:firstLine="567"/>
        <w:jc w:val="right"/>
        <w:rPr>
          <w:sz w:val="20"/>
          <w:szCs w:val="20"/>
        </w:rPr>
      </w:pPr>
    </w:p>
    <w:p w:rsidR="00D163D5" w:rsidRPr="00D163D5" w:rsidRDefault="00D163D5" w:rsidP="00D163D5">
      <w:pPr>
        <w:keepNext/>
        <w:ind w:firstLine="567"/>
        <w:jc w:val="center"/>
        <w:rPr>
          <w:b/>
          <w:bCs/>
          <w:sz w:val="20"/>
          <w:szCs w:val="20"/>
        </w:rPr>
      </w:pPr>
    </w:p>
    <w:p w:rsidR="00D163D5" w:rsidRPr="00D163D5" w:rsidRDefault="00D163D5" w:rsidP="00D163D5">
      <w:pPr>
        <w:keepNext/>
        <w:ind w:firstLine="567"/>
        <w:jc w:val="center"/>
        <w:rPr>
          <w:b/>
          <w:bCs/>
          <w:sz w:val="20"/>
          <w:szCs w:val="20"/>
        </w:rPr>
      </w:pPr>
      <w:r w:rsidRPr="00D163D5">
        <w:rPr>
          <w:b/>
          <w:bCs/>
          <w:sz w:val="20"/>
          <w:szCs w:val="20"/>
        </w:rPr>
        <w:t>Требования к обеспечению доступа граждан Российской Федерации,</w:t>
      </w:r>
    </w:p>
    <w:p w:rsidR="00D163D5" w:rsidRPr="00D163D5" w:rsidRDefault="00D163D5" w:rsidP="00D163D5">
      <w:pPr>
        <w:keepNext/>
        <w:ind w:firstLine="567"/>
        <w:jc w:val="center"/>
        <w:rPr>
          <w:b/>
          <w:bCs/>
          <w:sz w:val="20"/>
          <w:szCs w:val="20"/>
        </w:rPr>
      </w:pPr>
      <w:r w:rsidRPr="00D163D5">
        <w:rPr>
          <w:b/>
          <w:bCs/>
          <w:sz w:val="20"/>
          <w:szCs w:val="20"/>
        </w:rPr>
        <w:t xml:space="preserve">иностранных граждан и лиц без гражданства к объекту культурного наследия </w:t>
      </w:r>
    </w:p>
    <w:p w:rsidR="00D163D5" w:rsidRPr="00D163D5" w:rsidRDefault="00D163D5" w:rsidP="00D163D5">
      <w:pPr>
        <w:keepNext/>
        <w:ind w:firstLine="567"/>
        <w:jc w:val="center"/>
        <w:rPr>
          <w:b/>
          <w:bCs/>
          <w:sz w:val="20"/>
          <w:szCs w:val="20"/>
        </w:rPr>
      </w:pPr>
      <w:r w:rsidRPr="00D163D5">
        <w:rPr>
          <w:b/>
          <w:bCs/>
          <w:sz w:val="20"/>
          <w:szCs w:val="20"/>
        </w:rPr>
        <w:t>устанавливаются статьей 47.4 Федерального закона от 25.06.2002 № 73-ФЗ «Об объектах культурного наследия (памятниках</w:t>
      </w:r>
      <w:r w:rsidRPr="00D163D5">
        <w:rPr>
          <w:sz w:val="20"/>
          <w:szCs w:val="20"/>
        </w:rPr>
        <w:t xml:space="preserve"> </w:t>
      </w:r>
      <w:r w:rsidRPr="00D163D5">
        <w:rPr>
          <w:b/>
          <w:bCs/>
          <w:sz w:val="20"/>
          <w:szCs w:val="20"/>
        </w:rPr>
        <w:t>истории и культуры) народов Российской Федерации»</w:t>
      </w:r>
    </w:p>
    <w:p w:rsidR="00D163D5" w:rsidRPr="00D163D5" w:rsidRDefault="00D163D5" w:rsidP="00D163D5">
      <w:pPr>
        <w:keepNext/>
        <w:ind w:firstLine="567"/>
        <w:jc w:val="center"/>
        <w:rPr>
          <w:b/>
          <w:bCs/>
          <w:sz w:val="20"/>
          <w:szCs w:val="20"/>
        </w:rPr>
      </w:pPr>
      <w:r w:rsidRPr="00D163D5">
        <w:rPr>
          <w:b/>
          <w:bCs/>
          <w:sz w:val="20"/>
          <w:szCs w:val="20"/>
        </w:rPr>
        <w:t xml:space="preserve">с учетом требований к сохранению  указанного объекта культурного наследия, </w:t>
      </w:r>
    </w:p>
    <w:p w:rsidR="00D163D5" w:rsidRPr="00D163D5" w:rsidRDefault="00D163D5" w:rsidP="00D163D5">
      <w:pPr>
        <w:keepNext/>
        <w:ind w:firstLine="567"/>
        <w:jc w:val="center"/>
        <w:rPr>
          <w:b/>
          <w:bCs/>
          <w:sz w:val="20"/>
          <w:szCs w:val="20"/>
        </w:rPr>
      </w:pPr>
      <w:r w:rsidRPr="00D163D5">
        <w:rPr>
          <w:b/>
          <w:bCs/>
          <w:sz w:val="20"/>
          <w:szCs w:val="20"/>
        </w:rPr>
        <w:t xml:space="preserve">требований к его содержанию и использованию, физического состояния </w:t>
      </w:r>
    </w:p>
    <w:p w:rsidR="00D163D5" w:rsidRPr="00D163D5" w:rsidRDefault="00D163D5" w:rsidP="00D163D5">
      <w:pPr>
        <w:keepNext/>
        <w:ind w:firstLine="567"/>
        <w:jc w:val="center"/>
        <w:rPr>
          <w:sz w:val="20"/>
          <w:szCs w:val="20"/>
        </w:rPr>
      </w:pPr>
      <w:r w:rsidRPr="00D163D5">
        <w:rPr>
          <w:b/>
          <w:bCs/>
          <w:sz w:val="20"/>
          <w:szCs w:val="20"/>
        </w:rPr>
        <w:t>этого объекта культурного наследия и характера его современного</w:t>
      </w:r>
      <w:r w:rsidRPr="00D163D5">
        <w:rPr>
          <w:sz w:val="20"/>
          <w:szCs w:val="20"/>
        </w:rPr>
        <w:t xml:space="preserve"> </w:t>
      </w:r>
      <w:r w:rsidRPr="00D163D5">
        <w:rPr>
          <w:b/>
          <w:bCs/>
          <w:sz w:val="20"/>
          <w:szCs w:val="20"/>
        </w:rPr>
        <w:t>использования</w:t>
      </w:r>
      <w:r w:rsidRPr="00D163D5">
        <w:rPr>
          <w:sz w:val="20"/>
          <w:szCs w:val="20"/>
        </w:rPr>
        <w:t xml:space="preserve"> </w:t>
      </w:r>
    </w:p>
    <w:p w:rsidR="00D163D5" w:rsidRPr="00D163D5" w:rsidRDefault="00D163D5" w:rsidP="00D163D5">
      <w:pPr>
        <w:spacing w:before="60"/>
        <w:ind w:firstLine="510"/>
        <w:jc w:val="both"/>
        <w:rPr>
          <w:sz w:val="20"/>
          <w:szCs w:val="20"/>
        </w:rPr>
      </w:pPr>
      <w:r w:rsidRPr="00D163D5">
        <w:rPr>
          <w:sz w:val="20"/>
          <w:szCs w:val="20"/>
        </w:rPr>
        <w:t>1. Условия доступа к объекту культурного наследия с учетом вида объекта культурного наследия,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
        <w:gridCol w:w="6629"/>
        <w:gridCol w:w="2797"/>
      </w:tblGrid>
      <w:tr w:rsidR="00D163D5" w:rsidRPr="00D163D5" w:rsidTr="004E28B3">
        <w:tc>
          <w:tcPr>
            <w:tcW w:w="0" w:type="auto"/>
            <w:shd w:val="clear" w:color="auto" w:fill="auto"/>
            <w:vAlign w:val="center"/>
          </w:tcPr>
          <w:p w:rsidR="00D163D5" w:rsidRPr="00D163D5" w:rsidRDefault="00D163D5" w:rsidP="00D163D5">
            <w:pPr>
              <w:jc w:val="center"/>
              <w:rPr>
                <w:sz w:val="20"/>
                <w:szCs w:val="20"/>
              </w:rPr>
            </w:pPr>
            <w:r w:rsidRPr="00D163D5">
              <w:rPr>
                <w:sz w:val="20"/>
                <w:szCs w:val="20"/>
              </w:rPr>
              <w:t>№ </w:t>
            </w:r>
          </w:p>
          <w:p w:rsidR="00D163D5" w:rsidRPr="00D163D5" w:rsidRDefault="00D163D5" w:rsidP="00D163D5">
            <w:pPr>
              <w:jc w:val="center"/>
              <w:rPr>
                <w:sz w:val="20"/>
                <w:szCs w:val="20"/>
              </w:rPr>
            </w:pPr>
            <w:proofErr w:type="gramStart"/>
            <w:r w:rsidRPr="00D163D5">
              <w:rPr>
                <w:sz w:val="20"/>
                <w:szCs w:val="20"/>
              </w:rPr>
              <w:t>п</w:t>
            </w:r>
            <w:proofErr w:type="gramEnd"/>
            <w:r w:rsidRPr="00D163D5">
              <w:rPr>
                <w:sz w:val="20"/>
                <w:szCs w:val="20"/>
              </w:rPr>
              <w:t>/п</w:t>
            </w:r>
          </w:p>
        </w:tc>
        <w:tc>
          <w:tcPr>
            <w:tcW w:w="0" w:type="auto"/>
            <w:shd w:val="clear" w:color="auto" w:fill="auto"/>
            <w:vAlign w:val="center"/>
          </w:tcPr>
          <w:p w:rsidR="00D163D5" w:rsidRPr="00D163D5" w:rsidRDefault="00D163D5" w:rsidP="00D163D5">
            <w:pPr>
              <w:jc w:val="center"/>
              <w:rPr>
                <w:sz w:val="20"/>
                <w:szCs w:val="20"/>
              </w:rPr>
            </w:pPr>
            <w:r w:rsidRPr="00D163D5">
              <w:rPr>
                <w:sz w:val="20"/>
                <w:szCs w:val="20"/>
              </w:rPr>
              <w:t>Условия доступа к объекту культурного наследия</w:t>
            </w:r>
          </w:p>
        </w:tc>
        <w:tc>
          <w:tcPr>
            <w:tcW w:w="0" w:type="auto"/>
            <w:shd w:val="clear" w:color="auto" w:fill="auto"/>
            <w:vAlign w:val="center"/>
          </w:tcPr>
          <w:p w:rsidR="00D163D5" w:rsidRPr="00D163D5" w:rsidRDefault="00D163D5" w:rsidP="00D163D5">
            <w:pPr>
              <w:jc w:val="center"/>
              <w:rPr>
                <w:sz w:val="20"/>
                <w:szCs w:val="20"/>
              </w:rPr>
            </w:pPr>
            <w:r w:rsidRPr="00D163D5">
              <w:rPr>
                <w:sz w:val="20"/>
                <w:szCs w:val="20"/>
              </w:rPr>
              <w:t>Примечание</w:t>
            </w:r>
          </w:p>
        </w:tc>
      </w:tr>
      <w:tr w:rsidR="00D163D5" w:rsidRPr="00D163D5" w:rsidTr="004E28B3">
        <w:tc>
          <w:tcPr>
            <w:tcW w:w="0" w:type="auto"/>
            <w:shd w:val="clear" w:color="auto" w:fill="auto"/>
          </w:tcPr>
          <w:p w:rsidR="00D163D5" w:rsidRPr="00D163D5" w:rsidRDefault="00D163D5" w:rsidP="00D163D5">
            <w:pPr>
              <w:jc w:val="center"/>
              <w:rPr>
                <w:sz w:val="20"/>
                <w:szCs w:val="20"/>
              </w:rPr>
            </w:pPr>
            <w:r w:rsidRPr="00D163D5">
              <w:rPr>
                <w:sz w:val="20"/>
                <w:szCs w:val="20"/>
              </w:rPr>
              <w:t>1</w:t>
            </w:r>
          </w:p>
        </w:tc>
        <w:tc>
          <w:tcPr>
            <w:tcW w:w="0" w:type="auto"/>
            <w:shd w:val="clear" w:color="auto" w:fill="auto"/>
          </w:tcPr>
          <w:p w:rsidR="00D163D5" w:rsidRPr="00D163D5" w:rsidRDefault="00D163D5" w:rsidP="00D163D5">
            <w:pPr>
              <w:widowControl w:val="0"/>
              <w:jc w:val="both"/>
              <w:rPr>
                <w:sz w:val="20"/>
                <w:szCs w:val="20"/>
              </w:rPr>
            </w:pPr>
            <w:r w:rsidRPr="00D163D5">
              <w:rPr>
                <w:bCs/>
                <w:sz w:val="20"/>
                <w:szCs w:val="20"/>
                <w:shd w:val="clear" w:color="auto" w:fill="FFFFFF"/>
                <w:lang w:eastAsia="ar-SA" w:bidi="hi-IN"/>
              </w:rPr>
              <w:t xml:space="preserve">Доступ граждан Российской Федерации, иностранных граждан и лиц без гражданства, в том числе инвалидов, к объекту культурного наследия приостановить в связи с ухудшением его состояния до завершения ремонтно-реставрационных работ. </w:t>
            </w:r>
          </w:p>
          <w:p w:rsidR="00D163D5" w:rsidRPr="00D163D5" w:rsidRDefault="00D163D5" w:rsidP="00D163D5">
            <w:pPr>
              <w:widowControl w:val="0"/>
              <w:jc w:val="both"/>
              <w:rPr>
                <w:sz w:val="20"/>
                <w:szCs w:val="20"/>
              </w:rPr>
            </w:pPr>
            <w:r w:rsidRPr="00D163D5">
              <w:rPr>
                <w:bCs/>
                <w:sz w:val="20"/>
                <w:szCs w:val="20"/>
                <w:shd w:val="clear" w:color="auto" w:fill="FFFFFF"/>
                <w:lang w:eastAsia="ar-SA" w:bidi="hi-IN"/>
              </w:rPr>
              <w:t>После завершения ремонтно-реставрационных работ доступ обеспечивается в соответствии с внутренним распорядком, установленным собственником или иным законным владельцем объекта культурного наследия.</w:t>
            </w:r>
          </w:p>
        </w:tc>
        <w:tc>
          <w:tcPr>
            <w:tcW w:w="0" w:type="auto"/>
            <w:shd w:val="clear" w:color="auto" w:fill="auto"/>
            <w:vAlign w:val="center"/>
          </w:tcPr>
          <w:p w:rsidR="00D163D5" w:rsidRPr="00D163D5" w:rsidRDefault="00D163D5" w:rsidP="00D163D5">
            <w:pPr>
              <w:suppressLineNumbers/>
              <w:suppressAutoHyphens/>
              <w:snapToGrid w:val="0"/>
              <w:jc w:val="center"/>
              <w:rPr>
                <w:rFonts w:eastAsia="Calibri"/>
                <w:kern w:val="2"/>
                <w:sz w:val="20"/>
                <w:szCs w:val="20"/>
                <w:lang w:eastAsia="zh-CN"/>
              </w:rPr>
            </w:pPr>
            <w:r w:rsidRPr="00D163D5">
              <w:rPr>
                <w:rFonts w:eastAsia="Calibri"/>
                <w:kern w:val="2"/>
                <w:sz w:val="20"/>
                <w:szCs w:val="20"/>
                <w:lang w:eastAsia="zh-CN"/>
              </w:rPr>
              <w:t>Акт технического состояния от 13.10.2022;</w:t>
            </w:r>
          </w:p>
          <w:p w:rsidR="00D163D5" w:rsidRPr="00D163D5" w:rsidRDefault="00D163D5" w:rsidP="00D163D5">
            <w:pPr>
              <w:suppressLineNumbers/>
              <w:suppressAutoHyphens/>
              <w:snapToGrid w:val="0"/>
              <w:jc w:val="center"/>
              <w:rPr>
                <w:rFonts w:eastAsia="Calibri"/>
                <w:kern w:val="2"/>
                <w:sz w:val="20"/>
                <w:szCs w:val="20"/>
                <w:lang w:eastAsia="zh-CN"/>
              </w:rPr>
            </w:pPr>
            <w:r w:rsidRPr="00D163D5">
              <w:rPr>
                <w:rFonts w:eastAsia="Calibri"/>
                <w:kern w:val="2"/>
                <w:sz w:val="20"/>
                <w:szCs w:val="20"/>
                <w:lang w:eastAsia="zh-CN"/>
              </w:rPr>
              <w:t>письмо от 11.11.2022 № КН-09-4380; письмо от 01.12.2022 № КУМИ-02-10139</w:t>
            </w:r>
          </w:p>
        </w:tc>
      </w:tr>
    </w:tbl>
    <w:p w:rsidR="00D163D5" w:rsidRPr="00D163D5" w:rsidRDefault="00D163D5" w:rsidP="00D163D5">
      <w:pPr>
        <w:widowControl w:val="0"/>
        <w:spacing w:after="60"/>
        <w:ind w:firstLine="510"/>
        <w:jc w:val="both"/>
        <w:rPr>
          <w:sz w:val="20"/>
          <w:szCs w:val="20"/>
        </w:rPr>
      </w:pPr>
      <w:r w:rsidRPr="00D163D5">
        <w:rPr>
          <w:sz w:val="20"/>
          <w:szCs w:val="20"/>
        </w:rPr>
        <w:t>2. Условия доступа к объекту культурного наследия религиозного назначения с учетом требований к внешнему виду и поведению лиц, находящихся в границах территорий указанного объекта культурного наследия религиозного назначения, соответствующие внутренним установлениям религиозной организации:</w:t>
      </w:r>
    </w:p>
    <w:tbl>
      <w:tblPr>
        <w:tblW w:w="5000" w:type="pct"/>
        <w:tblCellMar>
          <w:top w:w="28" w:type="dxa"/>
          <w:left w:w="28" w:type="dxa"/>
          <w:bottom w:w="28" w:type="dxa"/>
          <w:right w:w="28" w:type="dxa"/>
        </w:tblCellMar>
        <w:tblLook w:val="0000" w:firstRow="0" w:lastRow="0" w:firstColumn="0" w:lastColumn="0" w:noHBand="0" w:noVBand="0"/>
      </w:tblPr>
      <w:tblGrid>
        <w:gridCol w:w="798"/>
        <w:gridCol w:w="6520"/>
        <w:gridCol w:w="2434"/>
      </w:tblGrid>
      <w:tr w:rsidR="00D163D5" w:rsidRPr="00D163D5" w:rsidTr="004E28B3">
        <w:tc>
          <w:tcPr>
            <w:tcW w:w="409" w:type="pct"/>
            <w:tcBorders>
              <w:top w:val="single" w:sz="1" w:space="0" w:color="000000"/>
              <w:left w:val="single" w:sz="1" w:space="0" w:color="000000"/>
              <w:bottom w:val="single" w:sz="1" w:space="0" w:color="000000"/>
            </w:tcBorders>
            <w:shd w:val="clear" w:color="auto" w:fill="auto"/>
            <w:vAlign w:val="center"/>
          </w:tcPr>
          <w:p w:rsidR="00D163D5" w:rsidRPr="00D163D5" w:rsidRDefault="00D163D5" w:rsidP="00D163D5">
            <w:pPr>
              <w:widowControl w:val="0"/>
              <w:suppressLineNumbers/>
              <w:suppressAutoHyphens/>
              <w:jc w:val="center"/>
              <w:rPr>
                <w:kern w:val="2"/>
                <w:sz w:val="20"/>
                <w:szCs w:val="20"/>
                <w:lang w:eastAsia="zh-CN"/>
              </w:rPr>
            </w:pPr>
            <w:r w:rsidRPr="00D163D5">
              <w:rPr>
                <w:rFonts w:eastAsia="Calibri"/>
                <w:kern w:val="2"/>
                <w:sz w:val="20"/>
                <w:szCs w:val="20"/>
                <w:lang w:eastAsia="zh-CN"/>
              </w:rPr>
              <w:t>№ </w:t>
            </w:r>
          </w:p>
          <w:p w:rsidR="00D163D5" w:rsidRPr="00D163D5" w:rsidRDefault="00D163D5" w:rsidP="00D163D5">
            <w:pPr>
              <w:widowControl w:val="0"/>
              <w:suppressLineNumbers/>
              <w:suppressAutoHyphens/>
              <w:jc w:val="center"/>
              <w:rPr>
                <w:rFonts w:eastAsia="Calibri"/>
                <w:kern w:val="2"/>
                <w:sz w:val="20"/>
                <w:szCs w:val="20"/>
                <w:lang w:eastAsia="zh-CN"/>
              </w:rPr>
            </w:pPr>
            <w:proofErr w:type="gramStart"/>
            <w:r w:rsidRPr="00D163D5">
              <w:rPr>
                <w:rFonts w:eastAsia="Calibri"/>
                <w:kern w:val="2"/>
                <w:sz w:val="20"/>
                <w:szCs w:val="20"/>
                <w:lang w:eastAsia="zh-CN"/>
              </w:rPr>
              <w:t>п</w:t>
            </w:r>
            <w:proofErr w:type="gramEnd"/>
            <w:r w:rsidRPr="00D163D5">
              <w:rPr>
                <w:rFonts w:eastAsia="Calibri"/>
                <w:kern w:val="2"/>
                <w:sz w:val="20"/>
                <w:szCs w:val="20"/>
                <w:lang w:eastAsia="zh-CN"/>
              </w:rPr>
              <w:t>/п</w:t>
            </w:r>
          </w:p>
        </w:tc>
        <w:tc>
          <w:tcPr>
            <w:tcW w:w="3343" w:type="pct"/>
            <w:tcBorders>
              <w:top w:val="single" w:sz="1" w:space="0" w:color="000000"/>
              <w:left w:val="single" w:sz="1" w:space="0" w:color="000000"/>
              <w:bottom w:val="single" w:sz="1" w:space="0" w:color="000000"/>
            </w:tcBorders>
            <w:shd w:val="clear" w:color="auto" w:fill="auto"/>
            <w:vAlign w:val="center"/>
          </w:tcPr>
          <w:p w:rsidR="00D163D5" w:rsidRPr="00D163D5" w:rsidRDefault="00D163D5" w:rsidP="00D163D5">
            <w:pPr>
              <w:widowControl w:val="0"/>
              <w:suppressLineNumbers/>
              <w:suppressAutoHyphens/>
              <w:jc w:val="center"/>
              <w:rPr>
                <w:rFonts w:eastAsia="Calibri"/>
                <w:kern w:val="2"/>
                <w:sz w:val="20"/>
                <w:szCs w:val="20"/>
                <w:lang w:eastAsia="zh-CN"/>
              </w:rPr>
            </w:pPr>
            <w:r w:rsidRPr="00D163D5">
              <w:rPr>
                <w:rFonts w:eastAsia="Calibri"/>
                <w:kern w:val="2"/>
                <w:sz w:val="20"/>
                <w:szCs w:val="20"/>
                <w:lang w:eastAsia="zh-CN"/>
              </w:rPr>
              <w:t>Условия доступа к объекту культурного наследия</w:t>
            </w:r>
          </w:p>
        </w:tc>
        <w:tc>
          <w:tcPr>
            <w:tcW w:w="1248" w:type="pct"/>
            <w:tcBorders>
              <w:top w:val="single" w:sz="1" w:space="0" w:color="000000"/>
              <w:left w:val="single" w:sz="1" w:space="0" w:color="000000"/>
              <w:bottom w:val="single" w:sz="1" w:space="0" w:color="000000"/>
              <w:right w:val="single" w:sz="1" w:space="0" w:color="000000"/>
            </w:tcBorders>
            <w:shd w:val="clear" w:color="auto" w:fill="auto"/>
            <w:vAlign w:val="center"/>
          </w:tcPr>
          <w:p w:rsidR="00D163D5" w:rsidRPr="00D163D5" w:rsidRDefault="00D163D5" w:rsidP="00D163D5">
            <w:pPr>
              <w:widowControl w:val="0"/>
              <w:suppressLineNumbers/>
              <w:suppressAutoHyphens/>
              <w:jc w:val="center"/>
              <w:rPr>
                <w:rFonts w:eastAsia="Calibri"/>
                <w:kern w:val="2"/>
                <w:sz w:val="20"/>
                <w:szCs w:val="20"/>
                <w:lang w:eastAsia="zh-CN"/>
              </w:rPr>
            </w:pPr>
            <w:r w:rsidRPr="00D163D5">
              <w:rPr>
                <w:rFonts w:eastAsia="Calibri"/>
                <w:kern w:val="2"/>
                <w:sz w:val="20"/>
                <w:szCs w:val="20"/>
                <w:lang w:eastAsia="zh-CN"/>
              </w:rPr>
              <w:t>Примечание</w:t>
            </w:r>
          </w:p>
        </w:tc>
      </w:tr>
      <w:tr w:rsidR="00D163D5" w:rsidRPr="00D163D5" w:rsidTr="004E28B3">
        <w:tc>
          <w:tcPr>
            <w:tcW w:w="409" w:type="pct"/>
            <w:tcBorders>
              <w:left w:val="single" w:sz="1" w:space="0" w:color="000000"/>
              <w:bottom w:val="single" w:sz="1" w:space="0" w:color="000000"/>
            </w:tcBorders>
            <w:shd w:val="clear" w:color="auto" w:fill="auto"/>
          </w:tcPr>
          <w:p w:rsidR="00D163D5" w:rsidRPr="00D163D5" w:rsidRDefault="00D163D5" w:rsidP="00D163D5">
            <w:pPr>
              <w:widowControl w:val="0"/>
              <w:suppressLineNumbers/>
              <w:suppressAutoHyphens/>
              <w:snapToGrid w:val="0"/>
              <w:rPr>
                <w:rFonts w:eastAsia="Calibri"/>
                <w:kern w:val="2"/>
                <w:sz w:val="20"/>
                <w:szCs w:val="20"/>
                <w:lang w:eastAsia="zh-CN"/>
              </w:rPr>
            </w:pPr>
          </w:p>
        </w:tc>
        <w:tc>
          <w:tcPr>
            <w:tcW w:w="3343" w:type="pct"/>
            <w:tcBorders>
              <w:left w:val="single" w:sz="1" w:space="0" w:color="000000"/>
              <w:bottom w:val="single" w:sz="1" w:space="0" w:color="000000"/>
            </w:tcBorders>
            <w:shd w:val="clear" w:color="auto" w:fill="auto"/>
          </w:tcPr>
          <w:p w:rsidR="00D163D5" w:rsidRPr="00D163D5" w:rsidRDefault="00D163D5" w:rsidP="00D163D5">
            <w:pPr>
              <w:widowControl w:val="0"/>
              <w:suppressLineNumbers/>
              <w:suppressAutoHyphens/>
              <w:snapToGrid w:val="0"/>
              <w:jc w:val="both"/>
              <w:rPr>
                <w:rFonts w:eastAsia="Calibri"/>
                <w:kern w:val="2"/>
                <w:sz w:val="20"/>
                <w:szCs w:val="20"/>
                <w:lang w:eastAsia="zh-CN"/>
              </w:rPr>
            </w:pPr>
            <w:r w:rsidRPr="00D163D5">
              <w:rPr>
                <w:rFonts w:eastAsia="Calibri"/>
                <w:kern w:val="2"/>
                <w:sz w:val="20"/>
                <w:szCs w:val="20"/>
                <w:lang w:eastAsia="zh-CN"/>
              </w:rPr>
              <w:t>Не является объектом культурного наследия религиозного назначения.</w:t>
            </w:r>
          </w:p>
        </w:tc>
        <w:tc>
          <w:tcPr>
            <w:tcW w:w="1248" w:type="pct"/>
            <w:tcBorders>
              <w:left w:val="single" w:sz="1" w:space="0" w:color="000000"/>
              <w:bottom w:val="single" w:sz="1" w:space="0" w:color="000000"/>
              <w:right w:val="single" w:sz="1" w:space="0" w:color="000000"/>
            </w:tcBorders>
            <w:shd w:val="clear" w:color="auto" w:fill="auto"/>
          </w:tcPr>
          <w:p w:rsidR="00D163D5" w:rsidRPr="00D163D5" w:rsidRDefault="00D163D5" w:rsidP="00D163D5">
            <w:pPr>
              <w:widowControl w:val="0"/>
              <w:suppressLineNumbers/>
              <w:suppressAutoHyphens/>
              <w:snapToGrid w:val="0"/>
              <w:jc w:val="center"/>
              <w:rPr>
                <w:rFonts w:eastAsia="Calibri"/>
                <w:kern w:val="2"/>
                <w:sz w:val="20"/>
                <w:szCs w:val="20"/>
                <w:lang w:eastAsia="zh-CN"/>
              </w:rPr>
            </w:pPr>
            <w:r w:rsidRPr="00D163D5">
              <w:rPr>
                <w:rFonts w:eastAsia="Calibri"/>
                <w:kern w:val="2"/>
                <w:sz w:val="20"/>
                <w:szCs w:val="20"/>
                <w:lang w:eastAsia="zh-CN"/>
              </w:rPr>
              <w:t>-</w:t>
            </w:r>
          </w:p>
        </w:tc>
      </w:tr>
    </w:tbl>
    <w:p w:rsidR="00D163D5" w:rsidRPr="00D163D5" w:rsidRDefault="00D163D5" w:rsidP="00D163D5">
      <w:pPr>
        <w:widowControl w:val="0"/>
        <w:jc w:val="both"/>
        <w:rPr>
          <w:sz w:val="20"/>
          <w:szCs w:val="20"/>
        </w:rPr>
      </w:pPr>
    </w:p>
    <w:p w:rsidR="00D163D5" w:rsidRPr="00D163D5" w:rsidRDefault="00D163D5" w:rsidP="00D163D5">
      <w:pPr>
        <w:keepNext/>
        <w:pBdr>
          <w:top w:val="single" w:sz="4" w:space="1" w:color="auto"/>
        </w:pBdr>
        <w:jc w:val="center"/>
        <w:rPr>
          <w:sz w:val="28"/>
          <w:szCs w:val="28"/>
        </w:rPr>
      </w:pPr>
    </w:p>
    <w:p w:rsidR="00D163D5" w:rsidRDefault="00D163D5" w:rsidP="00D163D5">
      <w:pPr>
        <w:keepNext/>
        <w:jc w:val="center"/>
        <w:rPr>
          <w:sz w:val="28"/>
          <w:szCs w:val="28"/>
        </w:rPr>
      </w:pPr>
    </w:p>
    <w:p w:rsidR="00D163D5" w:rsidRPr="00D163D5" w:rsidRDefault="00D163D5" w:rsidP="00D163D5">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644"/>
        <w:gridCol w:w="2025"/>
        <w:gridCol w:w="2171"/>
      </w:tblGrid>
      <w:tr w:rsidR="00D163D5" w:rsidRPr="00D163D5" w:rsidTr="004E28B3">
        <w:tc>
          <w:tcPr>
            <w:tcW w:w="2868" w:type="pct"/>
          </w:tcPr>
          <w:p w:rsidR="00D163D5" w:rsidRPr="00D163D5" w:rsidRDefault="00D163D5" w:rsidP="00D163D5">
            <w:pPr>
              <w:keepNext/>
              <w:jc w:val="both"/>
              <w:rPr>
                <w:szCs w:val="28"/>
              </w:rPr>
            </w:pPr>
            <w:r w:rsidRPr="00D163D5">
              <w:rPr>
                <w:szCs w:val="28"/>
              </w:rPr>
              <w:t>Председатель</w:t>
            </w:r>
            <w:r>
              <w:rPr>
                <w:szCs w:val="28"/>
              </w:rPr>
              <w:t xml:space="preserve"> </w:t>
            </w:r>
            <w:r w:rsidRPr="00D163D5">
              <w:rPr>
                <w:szCs w:val="28"/>
              </w:rPr>
              <w:t>Псковской городской Думы</w:t>
            </w:r>
          </w:p>
        </w:tc>
        <w:tc>
          <w:tcPr>
            <w:tcW w:w="1029" w:type="pct"/>
          </w:tcPr>
          <w:p w:rsidR="00D163D5" w:rsidRPr="00D163D5" w:rsidRDefault="00D163D5" w:rsidP="00D163D5">
            <w:pPr>
              <w:keepNext/>
              <w:jc w:val="center"/>
              <w:rPr>
                <w:szCs w:val="28"/>
              </w:rPr>
            </w:pPr>
          </w:p>
        </w:tc>
        <w:tc>
          <w:tcPr>
            <w:tcW w:w="1103" w:type="pct"/>
            <w:vAlign w:val="bottom"/>
          </w:tcPr>
          <w:p w:rsidR="00D163D5" w:rsidRPr="00D163D5" w:rsidRDefault="00D163D5" w:rsidP="00D163D5">
            <w:pPr>
              <w:keepNext/>
              <w:jc w:val="center"/>
              <w:rPr>
                <w:szCs w:val="28"/>
              </w:rPr>
            </w:pPr>
            <w:r w:rsidRPr="00D163D5">
              <w:rPr>
                <w:szCs w:val="28"/>
              </w:rPr>
              <w:t>А.Г. Гончаренко</w:t>
            </w:r>
          </w:p>
        </w:tc>
      </w:tr>
    </w:tbl>
    <w:p w:rsidR="00D163D5" w:rsidRPr="00D163D5" w:rsidRDefault="00D163D5" w:rsidP="00D163D5">
      <w:pPr>
        <w:spacing w:after="120"/>
        <w:ind w:firstLine="567"/>
        <w:jc w:val="both"/>
        <w:rPr>
          <w:szCs w:val="20"/>
        </w:rPr>
      </w:pPr>
    </w:p>
    <w:p w:rsidR="00D163D5" w:rsidRPr="00D163D5" w:rsidRDefault="00D163D5" w:rsidP="00D163D5">
      <w:pPr>
        <w:keepNext/>
        <w:jc w:val="right"/>
        <w:outlineLvl w:val="2"/>
        <w:rPr>
          <w:sz w:val="28"/>
          <w:szCs w:val="28"/>
        </w:rPr>
        <w:sectPr w:rsidR="00D163D5" w:rsidRPr="00D163D5" w:rsidSect="008B7AF5">
          <w:footerReference w:type="default" r:id="rId8"/>
          <w:pgSz w:w="11907" w:h="16840"/>
          <w:pgMar w:top="970" w:right="680" w:bottom="1021" w:left="1531" w:header="567"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D163D5" w:rsidRPr="00D163D5" w:rsidTr="004E28B3">
        <w:trPr>
          <w:jc w:val="right"/>
        </w:trPr>
        <w:tc>
          <w:tcPr>
            <w:tcW w:w="5000" w:type="pct"/>
          </w:tcPr>
          <w:p w:rsidR="00D163D5" w:rsidRPr="00D163D5" w:rsidRDefault="00D163D5" w:rsidP="00D163D5">
            <w:pPr>
              <w:keepNext/>
              <w:jc w:val="right"/>
              <w:outlineLvl w:val="2"/>
              <w:rPr>
                <w:szCs w:val="28"/>
              </w:rPr>
            </w:pPr>
            <w:r w:rsidRPr="00D163D5">
              <w:rPr>
                <w:szCs w:val="28"/>
              </w:rPr>
              <w:lastRenderedPageBreak/>
              <w:t>Приложение 3</w:t>
            </w:r>
          </w:p>
        </w:tc>
      </w:tr>
      <w:tr w:rsidR="00D163D5" w:rsidRPr="00D163D5" w:rsidTr="004E28B3">
        <w:trPr>
          <w:jc w:val="right"/>
        </w:trPr>
        <w:tc>
          <w:tcPr>
            <w:tcW w:w="5000" w:type="pct"/>
          </w:tcPr>
          <w:p w:rsidR="00D163D5" w:rsidRPr="00D163D5" w:rsidRDefault="00D163D5" w:rsidP="00D163D5">
            <w:pPr>
              <w:keepNext/>
              <w:jc w:val="right"/>
              <w:outlineLvl w:val="2"/>
              <w:rPr>
                <w:szCs w:val="28"/>
              </w:rPr>
            </w:pPr>
            <w:r w:rsidRPr="00D163D5">
              <w:rPr>
                <w:szCs w:val="28"/>
              </w:rPr>
              <w:t>к решению Псковской городской Думы</w:t>
            </w:r>
          </w:p>
          <w:p w:rsidR="00D163D5" w:rsidRPr="00D163D5" w:rsidRDefault="00D163D5" w:rsidP="00D163D5">
            <w:pPr>
              <w:jc w:val="right"/>
              <w:rPr>
                <w:szCs w:val="28"/>
              </w:rPr>
            </w:pPr>
            <w:r w:rsidRPr="00D163D5">
              <w:rPr>
                <w:szCs w:val="28"/>
              </w:rPr>
              <w:t>от ______</w:t>
            </w:r>
            <w:r>
              <w:rPr>
                <w:szCs w:val="28"/>
              </w:rPr>
              <w:t>_________</w:t>
            </w:r>
            <w:r w:rsidRPr="00D163D5">
              <w:rPr>
                <w:szCs w:val="28"/>
              </w:rPr>
              <w:t>____ №_________</w:t>
            </w:r>
          </w:p>
        </w:tc>
      </w:tr>
    </w:tbl>
    <w:p w:rsidR="00D163D5" w:rsidRPr="00D163D5" w:rsidRDefault="00D163D5" w:rsidP="00D163D5">
      <w:pPr>
        <w:jc w:val="center"/>
        <w:rPr>
          <w:b/>
          <w:szCs w:val="28"/>
        </w:rPr>
      </w:pPr>
    </w:p>
    <w:p w:rsidR="00D163D5" w:rsidRPr="00D163D5" w:rsidRDefault="00D163D5" w:rsidP="00D163D5">
      <w:pPr>
        <w:jc w:val="center"/>
        <w:rPr>
          <w:b/>
          <w:szCs w:val="28"/>
        </w:rPr>
      </w:pPr>
      <w:r w:rsidRPr="00D163D5">
        <w:rPr>
          <w:b/>
          <w:szCs w:val="28"/>
        </w:rPr>
        <w:t xml:space="preserve">Копия Паспорта объекта культурного наследия </w:t>
      </w:r>
    </w:p>
    <w:p w:rsidR="00D163D5" w:rsidRPr="00D163D5" w:rsidRDefault="00D163D5" w:rsidP="00D163D5">
      <w:pPr>
        <w:keepNext/>
        <w:jc w:val="center"/>
        <w:rPr>
          <w:b/>
          <w:szCs w:val="28"/>
        </w:rPr>
      </w:pPr>
      <w:r w:rsidRPr="00D163D5">
        <w:rPr>
          <w:b/>
          <w:szCs w:val="28"/>
        </w:rPr>
        <w:t xml:space="preserve">объекта культурного наследия регионального значения </w:t>
      </w:r>
    </w:p>
    <w:p w:rsidR="00D163D5" w:rsidRPr="00D163D5" w:rsidRDefault="00D163D5" w:rsidP="00D163D5">
      <w:pPr>
        <w:keepNext/>
        <w:jc w:val="center"/>
        <w:rPr>
          <w:b/>
          <w:szCs w:val="28"/>
        </w:rPr>
      </w:pPr>
      <w:r w:rsidRPr="00D163D5">
        <w:rPr>
          <w:b/>
          <w:szCs w:val="28"/>
        </w:rPr>
        <w:t>«Дом жилой», 1950 г.,</w:t>
      </w:r>
    </w:p>
    <w:p w:rsidR="00D163D5" w:rsidRPr="00D163D5" w:rsidRDefault="00D163D5" w:rsidP="00D163D5">
      <w:pPr>
        <w:keepNext/>
        <w:jc w:val="center"/>
        <w:rPr>
          <w:b/>
          <w:szCs w:val="28"/>
        </w:rPr>
      </w:pPr>
      <w:r w:rsidRPr="00D163D5">
        <w:rPr>
          <w:b/>
          <w:szCs w:val="28"/>
        </w:rPr>
        <w:t>расположенного по адресу: г. Псков, ул. Толстого, д. 14</w:t>
      </w:r>
    </w:p>
    <w:p w:rsidR="00D163D5" w:rsidRPr="00D163D5" w:rsidRDefault="00D163D5" w:rsidP="00D163D5">
      <w:pPr>
        <w:shd w:val="clear" w:color="auto" w:fill="FFFFFF"/>
        <w:ind w:firstLine="567"/>
        <w:jc w:val="right"/>
        <w:rPr>
          <w:spacing w:val="-3"/>
          <w:w w:val="86"/>
          <w:sz w:val="20"/>
          <w:szCs w:val="20"/>
        </w:rPr>
      </w:pPr>
    </w:p>
    <w:p w:rsidR="00D163D5" w:rsidRPr="00D163D5" w:rsidRDefault="00D163D5" w:rsidP="00D163D5">
      <w:pPr>
        <w:keepNext/>
        <w:pBdr>
          <w:top w:val="single" w:sz="4" w:space="1" w:color="auto"/>
        </w:pBdr>
        <w:jc w:val="right"/>
        <w:rPr>
          <w:sz w:val="20"/>
          <w:szCs w:val="20"/>
        </w:rPr>
      </w:pPr>
      <w:r w:rsidRPr="00D163D5">
        <w:rPr>
          <w:sz w:val="20"/>
          <w:szCs w:val="20"/>
        </w:rPr>
        <w:t>Утверждено</w:t>
      </w:r>
    </w:p>
    <w:p w:rsidR="00D163D5" w:rsidRPr="00D163D5" w:rsidRDefault="00D163D5" w:rsidP="00D163D5">
      <w:pPr>
        <w:shd w:val="clear" w:color="auto" w:fill="FFFFFF"/>
        <w:ind w:firstLine="567"/>
        <w:jc w:val="right"/>
        <w:rPr>
          <w:sz w:val="20"/>
          <w:szCs w:val="20"/>
        </w:rPr>
      </w:pPr>
      <w:r w:rsidRPr="00D163D5">
        <w:rPr>
          <w:sz w:val="20"/>
          <w:szCs w:val="20"/>
        </w:rPr>
        <w:t>приказом Министерства культуры</w:t>
      </w:r>
    </w:p>
    <w:p w:rsidR="00D163D5" w:rsidRPr="00D163D5" w:rsidRDefault="00D163D5" w:rsidP="00D163D5">
      <w:pPr>
        <w:shd w:val="clear" w:color="auto" w:fill="FFFFFF"/>
        <w:ind w:firstLine="567"/>
        <w:jc w:val="right"/>
        <w:rPr>
          <w:sz w:val="20"/>
          <w:szCs w:val="20"/>
        </w:rPr>
      </w:pPr>
      <w:r w:rsidRPr="00D163D5">
        <w:rPr>
          <w:sz w:val="20"/>
          <w:szCs w:val="20"/>
        </w:rPr>
        <w:t>Российской Федерации</w:t>
      </w:r>
    </w:p>
    <w:p w:rsidR="00D163D5" w:rsidRPr="00D163D5" w:rsidRDefault="00D163D5" w:rsidP="00D163D5">
      <w:pPr>
        <w:shd w:val="clear" w:color="auto" w:fill="FFFFFF"/>
        <w:ind w:firstLine="567"/>
        <w:jc w:val="right"/>
        <w:rPr>
          <w:sz w:val="20"/>
          <w:szCs w:val="20"/>
        </w:rPr>
      </w:pPr>
      <w:r w:rsidRPr="00D163D5">
        <w:rPr>
          <w:sz w:val="20"/>
          <w:szCs w:val="20"/>
        </w:rPr>
        <w:t>от 2 июля 2015 г. №1906</w:t>
      </w:r>
    </w:p>
    <w:p w:rsidR="00D163D5" w:rsidRPr="00D163D5" w:rsidRDefault="00D163D5" w:rsidP="00D163D5">
      <w:pPr>
        <w:shd w:val="clear" w:color="auto" w:fill="FFFFFF"/>
        <w:ind w:left="7795"/>
        <w:jc w:val="right"/>
        <w:rPr>
          <w:sz w:val="20"/>
          <w:szCs w:val="20"/>
        </w:rPr>
      </w:pPr>
      <w:r w:rsidRPr="00D163D5">
        <w:rPr>
          <w:sz w:val="20"/>
          <w:szCs w:val="20"/>
        </w:rPr>
        <w:t>Экземпляр № 1</w:t>
      </w:r>
    </w:p>
    <w:tbl>
      <w:tblPr>
        <w:tblW w:w="0" w:type="auto"/>
        <w:jc w:val="right"/>
        <w:tblInd w:w="552" w:type="dxa"/>
        <w:tblCellMar>
          <w:top w:w="102" w:type="dxa"/>
          <w:left w:w="62" w:type="dxa"/>
          <w:bottom w:w="102" w:type="dxa"/>
          <w:right w:w="62" w:type="dxa"/>
        </w:tblCellMar>
        <w:tblLook w:val="0000" w:firstRow="0" w:lastRow="0" w:firstColumn="0" w:lastColumn="0" w:noHBand="0" w:noVBand="0"/>
      </w:tblPr>
      <w:tblGrid>
        <w:gridCol w:w="1678"/>
      </w:tblGrid>
      <w:tr w:rsidR="00D163D5" w:rsidRPr="00D163D5" w:rsidTr="004E28B3">
        <w:trPr>
          <w:jc w:val="right"/>
        </w:trPr>
        <w:tc>
          <w:tcPr>
            <w:tcW w:w="1678" w:type="dxa"/>
            <w:tcBorders>
              <w:top w:val="single" w:sz="4" w:space="0" w:color="auto"/>
              <w:left w:val="single" w:sz="4" w:space="0" w:color="auto"/>
              <w:bottom w:val="single" w:sz="4" w:space="0" w:color="auto"/>
              <w:right w:val="single" w:sz="4" w:space="0" w:color="auto"/>
            </w:tcBorders>
          </w:tcPr>
          <w:p w:rsidR="00D163D5" w:rsidRPr="00D163D5" w:rsidRDefault="00D163D5" w:rsidP="00D163D5">
            <w:pPr>
              <w:autoSpaceDE w:val="0"/>
              <w:autoSpaceDN w:val="0"/>
              <w:adjustRightInd w:val="0"/>
              <w:jc w:val="center"/>
              <w:rPr>
                <w:rFonts w:eastAsia="Calibri"/>
                <w:sz w:val="20"/>
                <w:szCs w:val="20"/>
              </w:rPr>
            </w:pPr>
            <w:r w:rsidRPr="00D163D5">
              <w:rPr>
                <w:rFonts w:eastAsia="Calibri"/>
                <w:sz w:val="20"/>
                <w:szCs w:val="20"/>
              </w:rPr>
              <w:t>601510391360005</w:t>
            </w:r>
          </w:p>
        </w:tc>
      </w:tr>
    </w:tbl>
    <w:p w:rsidR="00D163D5" w:rsidRPr="00D163D5" w:rsidRDefault="00D163D5" w:rsidP="00D163D5">
      <w:pPr>
        <w:shd w:val="clear" w:color="auto" w:fill="FFFFFF"/>
        <w:ind w:firstLine="567"/>
        <w:jc w:val="right"/>
        <w:rPr>
          <w:sz w:val="20"/>
          <w:szCs w:val="20"/>
        </w:rPr>
      </w:pPr>
      <w:r w:rsidRPr="00D163D5">
        <w:rPr>
          <w:sz w:val="20"/>
          <w:szCs w:val="20"/>
        </w:rPr>
        <w:t>Регистрационный номер объекта культурного</w:t>
      </w:r>
    </w:p>
    <w:p w:rsidR="00D163D5" w:rsidRPr="00D163D5" w:rsidRDefault="00D163D5" w:rsidP="00D163D5">
      <w:pPr>
        <w:shd w:val="clear" w:color="auto" w:fill="FFFFFF"/>
        <w:ind w:firstLine="567"/>
        <w:jc w:val="right"/>
        <w:rPr>
          <w:sz w:val="20"/>
          <w:szCs w:val="20"/>
        </w:rPr>
      </w:pPr>
      <w:r w:rsidRPr="00D163D5">
        <w:rPr>
          <w:sz w:val="20"/>
          <w:szCs w:val="20"/>
        </w:rPr>
        <w:t>наследия в едином государственном реестре</w:t>
      </w:r>
    </w:p>
    <w:p w:rsidR="00D163D5" w:rsidRPr="00D163D5" w:rsidRDefault="00D163D5" w:rsidP="00D163D5">
      <w:pPr>
        <w:shd w:val="clear" w:color="auto" w:fill="FFFFFF"/>
        <w:ind w:right="10" w:firstLine="567"/>
        <w:jc w:val="right"/>
        <w:rPr>
          <w:sz w:val="20"/>
          <w:szCs w:val="20"/>
        </w:rPr>
      </w:pPr>
      <w:proofErr w:type="gramStart"/>
      <w:r w:rsidRPr="00D163D5">
        <w:rPr>
          <w:sz w:val="20"/>
          <w:szCs w:val="20"/>
        </w:rPr>
        <w:t>объектов культурного наследия (памятников</w:t>
      </w:r>
      <w:proofErr w:type="gramEnd"/>
    </w:p>
    <w:p w:rsidR="00D163D5" w:rsidRPr="00D163D5" w:rsidRDefault="00D163D5" w:rsidP="00D163D5">
      <w:pPr>
        <w:shd w:val="clear" w:color="auto" w:fill="FFFFFF"/>
        <w:ind w:firstLine="567"/>
        <w:jc w:val="right"/>
        <w:rPr>
          <w:sz w:val="20"/>
          <w:szCs w:val="20"/>
        </w:rPr>
      </w:pPr>
      <w:r w:rsidRPr="00D163D5">
        <w:rPr>
          <w:sz w:val="20"/>
          <w:szCs w:val="20"/>
        </w:rPr>
        <w:t>истории и культуры) народов Российской Федерации</w:t>
      </w:r>
    </w:p>
    <w:p w:rsidR="00D163D5" w:rsidRPr="00D163D5" w:rsidRDefault="00D163D5" w:rsidP="00D163D5">
      <w:pPr>
        <w:shd w:val="clear" w:color="auto" w:fill="FFFFFF"/>
        <w:jc w:val="center"/>
        <w:rPr>
          <w:sz w:val="20"/>
          <w:szCs w:val="20"/>
        </w:rPr>
      </w:pPr>
    </w:p>
    <w:p w:rsidR="00D163D5" w:rsidRPr="00D163D5" w:rsidRDefault="00D163D5" w:rsidP="00D163D5">
      <w:pPr>
        <w:shd w:val="clear" w:color="auto" w:fill="FFFFFF"/>
        <w:jc w:val="center"/>
        <w:rPr>
          <w:sz w:val="20"/>
          <w:szCs w:val="20"/>
        </w:rPr>
      </w:pPr>
      <w:r w:rsidRPr="00D163D5">
        <w:rPr>
          <w:sz w:val="20"/>
          <w:szCs w:val="20"/>
        </w:rPr>
        <w:t>ПАСПОРТ</w:t>
      </w:r>
    </w:p>
    <w:p w:rsidR="00D163D5" w:rsidRPr="00D163D5" w:rsidRDefault="00D163D5" w:rsidP="00D163D5">
      <w:pPr>
        <w:shd w:val="clear" w:color="auto" w:fill="FFFFFF"/>
        <w:jc w:val="center"/>
        <w:rPr>
          <w:sz w:val="20"/>
          <w:szCs w:val="20"/>
        </w:rPr>
      </w:pPr>
      <w:r w:rsidRPr="00D163D5">
        <w:rPr>
          <w:sz w:val="20"/>
          <w:szCs w:val="20"/>
        </w:rPr>
        <w:t>ОБЪЕКТА КУЛЬТУРНОГО НАСЛЕДИЯ</w:t>
      </w:r>
    </w:p>
    <w:p w:rsidR="00D163D5" w:rsidRPr="00D163D5" w:rsidRDefault="00D163D5" w:rsidP="00D163D5">
      <w:pPr>
        <w:shd w:val="clear" w:color="auto" w:fill="FFFFFF"/>
        <w:ind w:right="269" w:firstLine="567"/>
        <w:jc w:val="center"/>
        <w:rPr>
          <w:sz w:val="20"/>
          <w:szCs w:val="20"/>
        </w:rPr>
      </w:pPr>
      <w:r w:rsidRPr="00D163D5">
        <w:rPr>
          <w:sz w:val="20"/>
          <w:szCs w:val="20"/>
        </w:rPr>
        <w:t>Фотографическое изображение объекта культурного наследия.</w:t>
      </w:r>
    </w:p>
    <w:p w:rsidR="00D163D5" w:rsidRPr="00D163D5" w:rsidRDefault="00D163D5" w:rsidP="00D163D5">
      <w:pPr>
        <w:shd w:val="clear" w:color="auto" w:fill="FFFFFF"/>
        <w:ind w:right="269" w:firstLine="567"/>
        <w:jc w:val="center"/>
        <w:rPr>
          <w:sz w:val="20"/>
          <w:szCs w:val="20"/>
        </w:rPr>
      </w:pPr>
      <w:r w:rsidRPr="00D163D5">
        <w:rPr>
          <w:sz w:val="20"/>
          <w:szCs w:val="20"/>
        </w:rPr>
        <w:t>за исключением отдельных объектов археологического наследия,</w:t>
      </w:r>
    </w:p>
    <w:p w:rsidR="00D163D5" w:rsidRPr="00D163D5" w:rsidRDefault="00D163D5" w:rsidP="00D163D5">
      <w:pPr>
        <w:shd w:val="clear" w:color="auto" w:fill="FFFFFF"/>
        <w:ind w:right="259" w:firstLine="567"/>
        <w:jc w:val="center"/>
        <w:rPr>
          <w:sz w:val="20"/>
          <w:szCs w:val="20"/>
        </w:rPr>
      </w:pPr>
      <w:r w:rsidRPr="00D163D5">
        <w:rPr>
          <w:sz w:val="20"/>
          <w:szCs w:val="20"/>
        </w:rPr>
        <w:t xml:space="preserve">фотографическое </w:t>
      </w:r>
      <w:proofErr w:type="gramStart"/>
      <w:r w:rsidRPr="00D163D5">
        <w:rPr>
          <w:sz w:val="20"/>
          <w:szCs w:val="20"/>
        </w:rPr>
        <w:t>изображение</w:t>
      </w:r>
      <w:proofErr w:type="gramEnd"/>
      <w:r w:rsidRPr="00D163D5">
        <w:rPr>
          <w:sz w:val="20"/>
          <w:szCs w:val="20"/>
        </w:rPr>
        <w:t xml:space="preserve"> которых вносится на основании решения</w:t>
      </w:r>
    </w:p>
    <w:p w:rsidR="00D163D5" w:rsidRPr="00D163D5" w:rsidRDefault="00D163D5" w:rsidP="00D163D5">
      <w:pPr>
        <w:shd w:val="clear" w:color="auto" w:fill="FFFFFF"/>
        <w:ind w:right="259" w:firstLine="567"/>
        <w:jc w:val="center"/>
        <w:rPr>
          <w:sz w:val="20"/>
          <w:szCs w:val="20"/>
        </w:rPr>
      </w:pPr>
      <w:r w:rsidRPr="00D163D5">
        <w:rPr>
          <w:sz w:val="20"/>
          <w:szCs w:val="20"/>
        </w:rPr>
        <w:t>соответствующего органа охраны объектов культурного наследия</w:t>
      </w:r>
    </w:p>
    <w:p w:rsidR="00D163D5" w:rsidRPr="00D163D5" w:rsidRDefault="00D163D5" w:rsidP="00D163D5">
      <w:pPr>
        <w:shd w:val="clear" w:color="auto" w:fill="FFFFFF"/>
        <w:ind w:right="259" w:firstLine="567"/>
        <w:jc w:val="center"/>
        <w:rPr>
          <w:sz w:val="20"/>
          <w:szCs w:val="20"/>
        </w:rPr>
      </w:pPr>
      <w:proofErr w:type="gramStart"/>
      <w:r w:rsidRPr="00D163D5">
        <w:rPr>
          <w:spacing w:val="-4"/>
          <w:sz w:val="20"/>
          <w:szCs w:val="20"/>
        </w:rPr>
        <w:t>(</w:t>
      </w:r>
      <w:r w:rsidRPr="00D163D5">
        <w:rPr>
          <w:sz w:val="20"/>
          <w:szCs w:val="20"/>
        </w:rPr>
        <w:t>Фотографическое изображение в решении</w:t>
      </w:r>
      <w:proofErr w:type="gramEnd"/>
    </w:p>
    <w:p w:rsidR="00D163D5" w:rsidRPr="00D163D5" w:rsidRDefault="00D163D5" w:rsidP="00D163D5">
      <w:pPr>
        <w:shd w:val="clear" w:color="auto" w:fill="FFFFFF"/>
        <w:ind w:right="259" w:firstLine="567"/>
        <w:jc w:val="center"/>
        <w:rPr>
          <w:spacing w:val="-4"/>
          <w:sz w:val="20"/>
          <w:szCs w:val="20"/>
        </w:rPr>
      </w:pPr>
      <w:proofErr w:type="gramStart"/>
      <w:r w:rsidRPr="00D163D5">
        <w:rPr>
          <w:sz w:val="20"/>
          <w:szCs w:val="20"/>
        </w:rPr>
        <w:t xml:space="preserve">Псковской городской Думы </w:t>
      </w:r>
      <w:r w:rsidRPr="00D163D5">
        <w:rPr>
          <w:spacing w:val="-4"/>
          <w:sz w:val="20"/>
          <w:szCs w:val="20"/>
        </w:rPr>
        <w:t>не приводится)</w:t>
      </w:r>
      <w:proofErr w:type="gramEnd"/>
    </w:p>
    <w:p w:rsidR="00D163D5" w:rsidRPr="00D163D5" w:rsidRDefault="00D163D5" w:rsidP="00D163D5">
      <w:pPr>
        <w:shd w:val="clear" w:color="auto" w:fill="FFFFFF"/>
        <w:ind w:right="259" w:firstLine="567"/>
        <w:jc w:val="right"/>
        <w:rPr>
          <w:spacing w:val="-4"/>
          <w:sz w:val="20"/>
          <w:szCs w:val="20"/>
        </w:rPr>
      </w:pPr>
      <w:r w:rsidRPr="00D163D5">
        <w:rPr>
          <w:spacing w:val="-4"/>
          <w:sz w:val="20"/>
          <w:szCs w:val="20"/>
        </w:rPr>
        <w:t xml:space="preserve">24.11.2014 </w:t>
      </w:r>
    </w:p>
    <w:p w:rsidR="00D163D5" w:rsidRPr="00D163D5" w:rsidRDefault="00D163D5" w:rsidP="00D163D5">
      <w:pPr>
        <w:shd w:val="clear" w:color="auto" w:fill="FFFFFF"/>
        <w:ind w:right="259" w:firstLine="567"/>
        <w:jc w:val="right"/>
        <w:rPr>
          <w:sz w:val="20"/>
          <w:szCs w:val="20"/>
        </w:rPr>
      </w:pPr>
      <w:r w:rsidRPr="00D163D5">
        <w:rPr>
          <w:spacing w:val="-4"/>
          <w:sz w:val="20"/>
          <w:szCs w:val="20"/>
        </w:rPr>
        <w:t>Дата съемки (число, месяц, год)</w:t>
      </w:r>
    </w:p>
    <w:p w:rsidR="00D163D5" w:rsidRPr="00D163D5" w:rsidRDefault="00D163D5" w:rsidP="00D163D5">
      <w:pPr>
        <w:spacing w:after="120"/>
        <w:jc w:val="both"/>
        <w:rPr>
          <w:sz w:val="2"/>
          <w:szCs w:val="2"/>
        </w:rPr>
      </w:pPr>
    </w:p>
    <w:p w:rsidR="00D163D5" w:rsidRPr="00D163D5" w:rsidRDefault="00D163D5" w:rsidP="00D163D5">
      <w:pPr>
        <w:shd w:val="clear" w:color="auto" w:fill="FFFFFF"/>
        <w:ind w:firstLine="709"/>
        <w:jc w:val="both"/>
        <w:rPr>
          <w:sz w:val="20"/>
          <w:szCs w:val="20"/>
        </w:rPr>
      </w:pPr>
      <w:r w:rsidRPr="00D163D5">
        <w:rPr>
          <w:sz w:val="20"/>
          <w:szCs w:val="20"/>
        </w:rPr>
        <w:t>1. Сведения о наименовании объекта культурного наследия:</w:t>
      </w:r>
    </w:p>
    <w:p w:rsidR="00D163D5" w:rsidRPr="00D163D5" w:rsidRDefault="00D163D5" w:rsidP="00D163D5">
      <w:pPr>
        <w:pBdr>
          <w:top w:val="single" w:sz="4" w:space="1" w:color="auto"/>
          <w:left w:val="single" w:sz="4" w:space="4" w:color="auto"/>
          <w:bottom w:val="single" w:sz="4" w:space="1" w:color="auto"/>
          <w:right w:val="single" w:sz="4" w:space="4" w:color="auto"/>
        </w:pBdr>
        <w:shd w:val="clear" w:color="auto" w:fill="FFFFFF"/>
        <w:jc w:val="both"/>
        <w:rPr>
          <w:sz w:val="20"/>
          <w:szCs w:val="20"/>
        </w:rPr>
      </w:pPr>
      <w:r w:rsidRPr="00D163D5">
        <w:rPr>
          <w:sz w:val="20"/>
          <w:szCs w:val="20"/>
        </w:rPr>
        <w:t>Дом жилой</w:t>
      </w:r>
    </w:p>
    <w:p w:rsidR="00D163D5" w:rsidRPr="00D163D5" w:rsidRDefault="00D163D5" w:rsidP="00D163D5">
      <w:pPr>
        <w:shd w:val="clear" w:color="auto" w:fill="FFFFFF"/>
        <w:ind w:firstLine="709"/>
        <w:jc w:val="both"/>
        <w:rPr>
          <w:sz w:val="20"/>
          <w:szCs w:val="20"/>
        </w:rPr>
      </w:pPr>
      <w:r w:rsidRPr="00D163D5">
        <w:rPr>
          <w:sz w:val="20"/>
          <w:szCs w:val="2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D163D5" w:rsidRPr="00D163D5" w:rsidRDefault="00D163D5" w:rsidP="00D163D5">
      <w:pPr>
        <w:pBdr>
          <w:top w:val="single" w:sz="4" w:space="1" w:color="auto"/>
          <w:left w:val="single" w:sz="4" w:space="0" w:color="auto"/>
          <w:bottom w:val="single" w:sz="4" w:space="1" w:color="auto"/>
          <w:right w:val="single" w:sz="4" w:space="4" w:color="auto"/>
        </w:pBdr>
        <w:shd w:val="clear" w:color="auto" w:fill="FFFFFF"/>
        <w:jc w:val="both"/>
        <w:rPr>
          <w:sz w:val="20"/>
          <w:szCs w:val="20"/>
        </w:rPr>
      </w:pPr>
      <w:r w:rsidRPr="00D163D5">
        <w:rPr>
          <w:sz w:val="20"/>
          <w:szCs w:val="20"/>
        </w:rPr>
        <w:t>1950 г.</w:t>
      </w:r>
    </w:p>
    <w:p w:rsidR="00D163D5" w:rsidRPr="00D163D5" w:rsidRDefault="00D163D5" w:rsidP="00D163D5">
      <w:pPr>
        <w:shd w:val="clear" w:color="auto" w:fill="FFFFFF"/>
        <w:ind w:firstLine="709"/>
        <w:jc w:val="both"/>
        <w:rPr>
          <w:sz w:val="20"/>
          <w:szCs w:val="20"/>
        </w:rPr>
      </w:pPr>
      <w:r w:rsidRPr="00D163D5">
        <w:rPr>
          <w:sz w:val="20"/>
          <w:szCs w:val="20"/>
        </w:rPr>
        <w:t>3. Сведения о категории историко-культурного значения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305"/>
        <w:gridCol w:w="3305"/>
      </w:tblGrid>
      <w:tr w:rsidR="00D163D5" w:rsidRPr="00D163D5" w:rsidTr="004E28B3">
        <w:tc>
          <w:tcPr>
            <w:tcW w:w="1666" w:type="pct"/>
            <w:shd w:val="clear" w:color="auto" w:fill="auto"/>
            <w:vAlign w:val="center"/>
          </w:tcPr>
          <w:p w:rsidR="00D163D5" w:rsidRPr="00D163D5" w:rsidRDefault="00D163D5" w:rsidP="00D163D5">
            <w:pPr>
              <w:jc w:val="center"/>
              <w:rPr>
                <w:sz w:val="20"/>
                <w:szCs w:val="20"/>
              </w:rPr>
            </w:pPr>
            <w:r w:rsidRPr="00D163D5">
              <w:rPr>
                <w:sz w:val="20"/>
                <w:szCs w:val="20"/>
              </w:rPr>
              <w:t>Федерального значения</w:t>
            </w:r>
          </w:p>
        </w:tc>
        <w:tc>
          <w:tcPr>
            <w:tcW w:w="1667" w:type="pct"/>
            <w:shd w:val="clear" w:color="auto" w:fill="auto"/>
            <w:vAlign w:val="center"/>
          </w:tcPr>
          <w:p w:rsidR="00D163D5" w:rsidRPr="00D163D5" w:rsidRDefault="00D163D5" w:rsidP="00D163D5">
            <w:pPr>
              <w:jc w:val="center"/>
              <w:rPr>
                <w:sz w:val="20"/>
                <w:szCs w:val="20"/>
              </w:rPr>
            </w:pPr>
            <w:r w:rsidRPr="00D163D5">
              <w:rPr>
                <w:sz w:val="20"/>
                <w:szCs w:val="20"/>
              </w:rPr>
              <w:t>Регионального значения</w:t>
            </w:r>
          </w:p>
        </w:tc>
        <w:tc>
          <w:tcPr>
            <w:tcW w:w="1667" w:type="pct"/>
            <w:shd w:val="clear" w:color="auto" w:fill="auto"/>
            <w:vAlign w:val="center"/>
          </w:tcPr>
          <w:p w:rsidR="00D163D5" w:rsidRPr="00D163D5" w:rsidRDefault="00D163D5" w:rsidP="00D163D5">
            <w:pPr>
              <w:shd w:val="clear" w:color="auto" w:fill="FFFFFF"/>
              <w:jc w:val="center"/>
              <w:rPr>
                <w:sz w:val="20"/>
                <w:szCs w:val="20"/>
              </w:rPr>
            </w:pPr>
            <w:r w:rsidRPr="00D163D5">
              <w:rPr>
                <w:sz w:val="20"/>
                <w:szCs w:val="20"/>
              </w:rPr>
              <w:t>Местного</w:t>
            </w:r>
          </w:p>
          <w:p w:rsidR="00D163D5" w:rsidRPr="00D163D5" w:rsidRDefault="00D163D5" w:rsidP="00D163D5">
            <w:pPr>
              <w:jc w:val="center"/>
              <w:rPr>
                <w:sz w:val="20"/>
                <w:szCs w:val="20"/>
              </w:rPr>
            </w:pPr>
            <w:r w:rsidRPr="00D163D5">
              <w:rPr>
                <w:sz w:val="20"/>
                <w:szCs w:val="20"/>
              </w:rPr>
              <w:t>(муниципального) значения</w:t>
            </w:r>
          </w:p>
        </w:tc>
      </w:tr>
      <w:tr w:rsidR="00D163D5" w:rsidRPr="00D163D5" w:rsidTr="004E28B3">
        <w:tc>
          <w:tcPr>
            <w:tcW w:w="1666" w:type="pct"/>
            <w:shd w:val="clear" w:color="auto" w:fill="auto"/>
          </w:tcPr>
          <w:p w:rsidR="00D163D5" w:rsidRPr="00D163D5" w:rsidRDefault="00D163D5" w:rsidP="00D163D5">
            <w:pPr>
              <w:jc w:val="center"/>
              <w:rPr>
                <w:sz w:val="20"/>
                <w:szCs w:val="20"/>
              </w:rPr>
            </w:pPr>
          </w:p>
        </w:tc>
        <w:tc>
          <w:tcPr>
            <w:tcW w:w="1667" w:type="pct"/>
            <w:shd w:val="clear" w:color="auto" w:fill="auto"/>
          </w:tcPr>
          <w:p w:rsidR="00D163D5" w:rsidRPr="00D163D5" w:rsidRDefault="00D163D5" w:rsidP="00D163D5">
            <w:pPr>
              <w:jc w:val="center"/>
              <w:rPr>
                <w:sz w:val="20"/>
                <w:szCs w:val="20"/>
              </w:rPr>
            </w:pPr>
            <w:r w:rsidRPr="00D163D5">
              <w:rPr>
                <w:sz w:val="20"/>
                <w:szCs w:val="20"/>
              </w:rPr>
              <w:t>+</w:t>
            </w:r>
          </w:p>
        </w:tc>
        <w:tc>
          <w:tcPr>
            <w:tcW w:w="1667" w:type="pct"/>
            <w:shd w:val="clear" w:color="auto" w:fill="auto"/>
          </w:tcPr>
          <w:p w:rsidR="00D163D5" w:rsidRPr="00D163D5" w:rsidRDefault="00D163D5" w:rsidP="00D163D5">
            <w:pPr>
              <w:jc w:val="both"/>
              <w:rPr>
                <w:sz w:val="20"/>
                <w:szCs w:val="20"/>
              </w:rPr>
            </w:pPr>
          </w:p>
        </w:tc>
      </w:tr>
    </w:tbl>
    <w:p w:rsidR="00D163D5" w:rsidRPr="00D163D5" w:rsidRDefault="00D163D5" w:rsidP="00D163D5">
      <w:pPr>
        <w:shd w:val="clear" w:color="auto" w:fill="FFFFFF"/>
        <w:ind w:firstLine="709"/>
        <w:jc w:val="both"/>
        <w:rPr>
          <w:sz w:val="20"/>
          <w:szCs w:val="20"/>
        </w:rPr>
      </w:pPr>
      <w:r w:rsidRPr="00D163D5">
        <w:rPr>
          <w:sz w:val="20"/>
          <w:szCs w:val="20"/>
        </w:rPr>
        <w:t>4. Сведения о виде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305"/>
        <w:gridCol w:w="3305"/>
      </w:tblGrid>
      <w:tr w:rsidR="00D163D5" w:rsidRPr="00D163D5" w:rsidTr="004E28B3">
        <w:tc>
          <w:tcPr>
            <w:tcW w:w="1666" w:type="pct"/>
            <w:shd w:val="clear" w:color="auto" w:fill="auto"/>
            <w:vAlign w:val="center"/>
          </w:tcPr>
          <w:p w:rsidR="00D163D5" w:rsidRPr="00D163D5" w:rsidRDefault="00D163D5" w:rsidP="00D163D5">
            <w:pPr>
              <w:jc w:val="center"/>
              <w:rPr>
                <w:sz w:val="20"/>
                <w:szCs w:val="20"/>
              </w:rPr>
            </w:pPr>
            <w:r w:rsidRPr="00D163D5">
              <w:rPr>
                <w:sz w:val="20"/>
                <w:szCs w:val="20"/>
              </w:rPr>
              <w:t>Памятник</w:t>
            </w:r>
          </w:p>
        </w:tc>
        <w:tc>
          <w:tcPr>
            <w:tcW w:w="1667" w:type="pct"/>
            <w:shd w:val="clear" w:color="auto" w:fill="auto"/>
            <w:vAlign w:val="center"/>
          </w:tcPr>
          <w:p w:rsidR="00D163D5" w:rsidRPr="00D163D5" w:rsidRDefault="00D163D5" w:rsidP="00D163D5">
            <w:pPr>
              <w:jc w:val="center"/>
              <w:rPr>
                <w:sz w:val="20"/>
                <w:szCs w:val="20"/>
              </w:rPr>
            </w:pPr>
            <w:r w:rsidRPr="00D163D5">
              <w:rPr>
                <w:sz w:val="20"/>
                <w:szCs w:val="20"/>
              </w:rPr>
              <w:t>Ансамбль</w:t>
            </w:r>
          </w:p>
        </w:tc>
        <w:tc>
          <w:tcPr>
            <w:tcW w:w="1667" w:type="pct"/>
            <w:shd w:val="clear" w:color="auto" w:fill="auto"/>
            <w:vAlign w:val="center"/>
          </w:tcPr>
          <w:p w:rsidR="00D163D5" w:rsidRPr="00D163D5" w:rsidRDefault="00D163D5" w:rsidP="00D163D5">
            <w:pPr>
              <w:jc w:val="center"/>
              <w:rPr>
                <w:sz w:val="20"/>
                <w:szCs w:val="20"/>
              </w:rPr>
            </w:pPr>
            <w:r w:rsidRPr="00D163D5">
              <w:rPr>
                <w:sz w:val="20"/>
                <w:szCs w:val="20"/>
              </w:rPr>
              <w:t>достопримечательное место</w:t>
            </w:r>
          </w:p>
        </w:tc>
      </w:tr>
      <w:tr w:rsidR="00D163D5" w:rsidRPr="00D163D5" w:rsidTr="004E28B3">
        <w:tc>
          <w:tcPr>
            <w:tcW w:w="1666" w:type="pct"/>
            <w:shd w:val="clear" w:color="auto" w:fill="auto"/>
          </w:tcPr>
          <w:p w:rsidR="00D163D5" w:rsidRPr="00D163D5" w:rsidRDefault="00D163D5" w:rsidP="00D163D5">
            <w:pPr>
              <w:jc w:val="center"/>
              <w:rPr>
                <w:sz w:val="20"/>
                <w:szCs w:val="20"/>
              </w:rPr>
            </w:pPr>
            <w:r w:rsidRPr="00D163D5">
              <w:rPr>
                <w:sz w:val="20"/>
                <w:szCs w:val="20"/>
              </w:rPr>
              <w:t>+</w:t>
            </w:r>
          </w:p>
        </w:tc>
        <w:tc>
          <w:tcPr>
            <w:tcW w:w="1667" w:type="pct"/>
            <w:shd w:val="clear" w:color="auto" w:fill="auto"/>
          </w:tcPr>
          <w:p w:rsidR="00D163D5" w:rsidRPr="00D163D5" w:rsidRDefault="00D163D5" w:rsidP="00D163D5">
            <w:pPr>
              <w:jc w:val="both"/>
              <w:rPr>
                <w:sz w:val="20"/>
                <w:szCs w:val="20"/>
              </w:rPr>
            </w:pPr>
          </w:p>
        </w:tc>
        <w:tc>
          <w:tcPr>
            <w:tcW w:w="1667" w:type="pct"/>
            <w:shd w:val="clear" w:color="auto" w:fill="auto"/>
          </w:tcPr>
          <w:p w:rsidR="00D163D5" w:rsidRPr="00D163D5" w:rsidRDefault="00D163D5" w:rsidP="00D163D5">
            <w:pPr>
              <w:jc w:val="both"/>
              <w:rPr>
                <w:sz w:val="20"/>
                <w:szCs w:val="20"/>
              </w:rPr>
            </w:pPr>
          </w:p>
        </w:tc>
      </w:tr>
    </w:tbl>
    <w:p w:rsidR="00D163D5" w:rsidRPr="00D163D5" w:rsidRDefault="00D163D5" w:rsidP="00D163D5">
      <w:pPr>
        <w:shd w:val="clear" w:color="auto" w:fill="FFFFFF"/>
        <w:ind w:firstLine="709"/>
        <w:jc w:val="both"/>
        <w:rPr>
          <w:sz w:val="20"/>
          <w:szCs w:val="20"/>
        </w:rPr>
      </w:pPr>
      <w:r w:rsidRPr="00D163D5">
        <w:rPr>
          <w:sz w:val="20"/>
          <w:szCs w:val="20"/>
        </w:rPr>
        <w:t>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D163D5" w:rsidRPr="00D163D5" w:rsidRDefault="00D163D5" w:rsidP="00D163D5">
      <w:pPr>
        <w:pBdr>
          <w:top w:val="single" w:sz="4" w:space="1" w:color="auto"/>
          <w:left w:val="single" w:sz="4" w:space="0" w:color="auto"/>
          <w:bottom w:val="single" w:sz="4" w:space="1" w:color="auto"/>
          <w:right w:val="single" w:sz="4" w:space="4" w:color="auto"/>
        </w:pBdr>
        <w:shd w:val="clear" w:color="auto" w:fill="FFFFFF"/>
        <w:tabs>
          <w:tab w:val="left" w:pos="9955"/>
        </w:tabs>
        <w:jc w:val="both"/>
        <w:rPr>
          <w:sz w:val="20"/>
          <w:szCs w:val="20"/>
        </w:rPr>
      </w:pPr>
      <w:r w:rsidRPr="00D163D5">
        <w:rPr>
          <w:sz w:val="20"/>
          <w:szCs w:val="20"/>
        </w:rPr>
        <w:t>● Постановление Псковского областного Собрания депутатов «Об утверждении государственного списка недвижимых памятников истории и культуры, подлежащих охране как памятники местного значения» № 542 от 30.01.1998 г.</w:t>
      </w:r>
    </w:p>
    <w:p w:rsidR="00D163D5" w:rsidRPr="00D163D5" w:rsidRDefault="00D163D5" w:rsidP="00D163D5">
      <w:pPr>
        <w:shd w:val="clear" w:color="auto" w:fill="FFFFFF"/>
        <w:ind w:firstLine="709"/>
        <w:jc w:val="both"/>
        <w:rPr>
          <w:sz w:val="20"/>
          <w:szCs w:val="20"/>
        </w:rPr>
      </w:pPr>
      <w:r w:rsidRPr="00D163D5">
        <w:rPr>
          <w:sz w:val="20"/>
          <w:szCs w:val="20"/>
        </w:rPr>
        <w:t>6. Сведения о местонахождении объекта культурного наследия (адрес объекта или при его отсутствии описание местоположения объекта):</w:t>
      </w:r>
    </w:p>
    <w:p w:rsidR="00D163D5" w:rsidRPr="00D163D5" w:rsidRDefault="00D163D5" w:rsidP="00D163D5">
      <w:pPr>
        <w:pBdr>
          <w:top w:val="single" w:sz="4" w:space="1" w:color="auto"/>
          <w:left w:val="single" w:sz="4" w:space="4" w:color="auto"/>
          <w:bottom w:val="single" w:sz="4" w:space="1" w:color="auto"/>
          <w:right w:val="single" w:sz="4" w:space="4" w:color="auto"/>
        </w:pBdr>
        <w:shd w:val="clear" w:color="auto" w:fill="FFFFFF"/>
        <w:jc w:val="both"/>
        <w:rPr>
          <w:sz w:val="20"/>
          <w:szCs w:val="20"/>
        </w:rPr>
      </w:pPr>
      <w:r w:rsidRPr="00D163D5">
        <w:rPr>
          <w:sz w:val="20"/>
          <w:szCs w:val="20"/>
        </w:rPr>
        <w:t>Псковская область, г. Псков, ул. Толстого, 14</w:t>
      </w:r>
    </w:p>
    <w:p w:rsidR="00D163D5" w:rsidRPr="00D163D5" w:rsidRDefault="00D163D5" w:rsidP="00D163D5">
      <w:pPr>
        <w:shd w:val="clear" w:color="auto" w:fill="FFFFFF"/>
        <w:ind w:firstLine="709"/>
        <w:jc w:val="both"/>
        <w:rPr>
          <w:sz w:val="20"/>
          <w:szCs w:val="20"/>
        </w:rPr>
      </w:pPr>
      <w:r w:rsidRPr="00D163D5">
        <w:rPr>
          <w:sz w:val="20"/>
          <w:szCs w:val="20"/>
        </w:rPr>
        <w:t>7. 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D163D5" w:rsidRPr="00D163D5" w:rsidRDefault="00D163D5" w:rsidP="00D163D5">
      <w:pPr>
        <w:pBdr>
          <w:top w:val="single" w:sz="4" w:space="1" w:color="auto"/>
          <w:left w:val="single" w:sz="4" w:space="4" w:color="auto"/>
          <w:bottom w:val="single" w:sz="4" w:space="1" w:color="auto"/>
          <w:right w:val="single" w:sz="4" w:space="4" w:color="auto"/>
        </w:pBdr>
        <w:jc w:val="both"/>
        <w:rPr>
          <w:sz w:val="20"/>
          <w:szCs w:val="20"/>
        </w:rPr>
      </w:pPr>
      <w:r w:rsidRPr="00D163D5">
        <w:rPr>
          <w:sz w:val="20"/>
          <w:szCs w:val="20"/>
        </w:rPr>
        <w:t xml:space="preserve">● Приказ </w:t>
      </w:r>
      <w:r w:rsidRPr="00D163D5">
        <w:rPr>
          <w:rFonts w:eastAsia="Andale Sans UI"/>
          <w:sz w:val="20"/>
          <w:szCs w:val="20"/>
          <w:shd w:val="clear" w:color="auto" w:fill="FFFFFF"/>
        </w:rPr>
        <w:t>Государственного комитета Псковской области по охране объектов культурного наследия «Об утверждении границы территории объекта культурного наследия регионального значения «Дом жилой», 1950 г., расположенного по адресу: г. Псков, ул. Толстого, 14» № 465 от 30.09.2015 г.</w:t>
      </w:r>
    </w:p>
    <w:p w:rsidR="00D163D5" w:rsidRPr="00D163D5" w:rsidRDefault="00D163D5" w:rsidP="00D163D5">
      <w:pPr>
        <w:ind w:firstLine="709"/>
        <w:jc w:val="both"/>
        <w:rPr>
          <w:sz w:val="20"/>
          <w:szCs w:val="20"/>
        </w:rPr>
      </w:pPr>
      <w:r w:rsidRPr="00D163D5">
        <w:rPr>
          <w:spacing w:val="-3"/>
          <w:sz w:val="20"/>
          <w:szCs w:val="20"/>
        </w:rPr>
        <w:lastRenderedPageBreak/>
        <w:t>8. Описание предмета охраны объекта культурного наследия:</w:t>
      </w:r>
    </w:p>
    <w:p w:rsidR="00D163D5" w:rsidRPr="00D163D5" w:rsidRDefault="00D163D5" w:rsidP="00D163D5">
      <w:pPr>
        <w:pBdr>
          <w:top w:val="single" w:sz="4" w:space="1" w:color="auto"/>
          <w:left w:val="single" w:sz="4" w:space="0" w:color="auto"/>
          <w:bottom w:val="single" w:sz="4" w:space="1" w:color="auto"/>
          <w:right w:val="single" w:sz="4" w:space="4" w:color="auto"/>
        </w:pBdr>
        <w:shd w:val="clear" w:color="auto" w:fill="FFFFFF"/>
        <w:tabs>
          <w:tab w:val="left" w:pos="993"/>
        </w:tabs>
        <w:jc w:val="both"/>
        <w:rPr>
          <w:spacing w:val="-2"/>
          <w:sz w:val="20"/>
          <w:szCs w:val="20"/>
        </w:rPr>
      </w:pPr>
      <w:r w:rsidRPr="00D163D5">
        <w:rPr>
          <w:spacing w:val="-2"/>
          <w:sz w:val="20"/>
          <w:szCs w:val="20"/>
        </w:rPr>
        <w:t>На дату оформления паспорта предмет охраны объекта культурного наследия не утвержден.</w:t>
      </w:r>
    </w:p>
    <w:p w:rsidR="00D163D5" w:rsidRPr="00D163D5" w:rsidRDefault="00D163D5" w:rsidP="00D163D5">
      <w:pPr>
        <w:shd w:val="clear" w:color="auto" w:fill="FFFFFF"/>
        <w:ind w:firstLine="709"/>
        <w:jc w:val="both"/>
        <w:rPr>
          <w:spacing w:val="-2"/>
          <w:sz w:val="20"/>
          <w:szCs w:val="20"/>
        </w:rPr>
      </w:pPr>
      <w:r w:rsidRPr="00D163D5">
        <w:rPr>
          <w:spacing w:val="-2"/>
          <w:sz w:val="20"/>
          <w:szCs w:val="20"/>
        </w:rPr>
        <w:t xml:space="preserve">9. Сведения о наличии зон охраны данного объекта культурного наследия с указанием номера и </w:t>
      </w:r>
      <w:r w:rsidRPr="00D163D5">
        <w:rPr>
          <w:sz w:val="20"/>
          <w:szCs w:val="20"/>
        </w:rPr>
        <w:t xml:space="preserve">даты принятия органом государственной власти акта об утверждении указанных зон либо </w:t>
      </w:r>
      <w:r w:rsidRPr="00D163D5">
        <w:rPr>
          <w:spacing w:val="2"/>
          <w:sz w:val="20"/>
          <w:szCs w:val="20"/>
        </w:rPr>
        <w:t xml:space="preserve">информация о расположении данного объекта культурного наследия в границах зон охраны </w:t>
      </w:r>
      <w:r w:rsidRPr="00D163D5">
        <w:rPr>
          <w:spacing w:val="-2"/>
          <w:sz w:val="20"/>
          <w:szCs w:val="20"/>
        </w:rPr>
        <w:t>иного объекта культурного наследия:</w:t>
      </w:r>
    </w:p>
    <w:p w:rsidR="00D163D5" w:rsidRPr="00D163D5" w:rsidRDefault="00D163D5" w:rsidP="00D163D5">
      <w:pPr>
        <w:pBdr>
          <w:top w:val="single" w:sz="4" w:space="1" w:color="auto"/>
          <w:left w:val="single" w:sz="4" w:space="4" w:color="auto"/>
          <w:bottom w:val="single" w:sz="4" w:space="1" w:color="auto"/>
          <w:right w:val="single" w:sz="4" w:space="4" w:color="auto"/>
        </w:pBdr>
        <w:shd w:val="clear" w:color="auto" w:fill="FFFFFF"/>
        <w:jc w:val="both"/>
        <w:rPr>
          <w:spacing w:val="-2"/>
          <w:sz w:val="20"/>
          <w:szCs w:val="20"/>
        </w:rPr>
      </w:pPr>
      <w:proofErr w:type="gramStart"/>
      <w:r w:rsidRPr="00D163D5">
        <w:rPr>
          <w:sz w:val="20"/>
          <w:szCs w:val="20"/>
        </w:rPr>
        <w:t>● Постановление Псковского областного Собрания депутатов «Об утверждении границ единой зоны регулирования застройки и хозяйственной деятельности, особых режимов использования земель в границах территорий данной зоны и требований к градостроительным регламентам в границах единой зоны регулирования застройки и хозяйственной деятельности объектов культурного наследия регионального значения «Дом жилой доходный Станкевича Г.Ф.», 1904 г., г. Псков, Октябрьский пр-т, 42;</w:t>
      </w:r>
      <w:proofErr w:type="gramEnd"/>
      <w:r w:rsidRPr="00D163D5">
        <w:rPr>
          <w:sz w:val="20"/>
          <w:szCs w:val="20"/>
        </w:rPr>
        <w:t xml:space="preserve"> </w:t>
      </w:r>
      <w:proofErr w:type="gramStart"/>
      <w:r w:rsidRPr="00D163D5">
        <w:rPr>
          <w:sz w:val="20"/>
          <w:szCs w:val="20"/>
        </w:rPr>
        <w:t xml:space="preserve">«Дом-особняк </w:t>
      </w:r>
      <w:proofErr w:type="spellStart"/>
      <w:r w:rsidRPr="00D163D5">
        <w:rPr>
          <w:sz w:val="20"/>
          <w:szCs w:val="20"/>
        </w:rPr>
        <w:t>Г.И.Смирнова</w:t>
      </w:r>
      <w:proofErr w:type="spellEnd"/>
      <w:r w:rsidRPr="00D163D5">
        <w:rPr>
          <w:sz w:val="20"/>
          <w:szCs w:val="20"/>
        </w:rPr>
        <w:t xml:space="preserve">», 1913 г., г. Псков, Октябрьский пр-т, 25а; «Дом </w:t>
      </w:r>
      <w:proofErr w:type="spellStart"/>
      <w:r w:rsidRPr="00D163D5">
        <w:rPr>
          <w:sz w:val="20"/>
          <w:szCs w:val="20"/>
        </w:rPr>
        <w:t>Щербицкого</w:t>
      </w:r>
      <w:proofErr w:type="spellEnd"/>
      <w:r w:rsidRPr="00D163D5">
        <w:rPr>
          <w:sz w:val="20"/>
          <w:szCs w:val="20"/>
        </w:rPr>
        <w:t xml:space="preserve">», 1901 г., г. Псков, Октябрьский пр-т, 23б; «Памятник </w:t>
      </w:r>
      <w:proofErr w:type="spellStart"/>
      <w:r w:rsidRPr="00D163D5">
        <w:rPr>
          <w:sz w:val="20"/>
          <w:szCs w:val="20"/>
        </w:rPr>
        <w:t>Кикоину</w:t>
      </w:r>
      <w:proofErr w:type="spellEnd"/>
      <w:r w:rsidRPr="00D163D5">
        <w:rPr>
          <w:sz w:val="20"/>
          <w:szCs w:val="20"/>
        </w:rPr>
        <w:t xml:space="preserve"> И.К.», 1989 г., г. Псков, Октябрьский пр-т – ул. Гражданская; «Дом доходный», 2 пол.</w:t>
      </w:r>
      <w:proofErr w:type="gramEnd"/>
      <w:r w:rsidRPr="00D163D5">
        <w:rPr>
          <w:sz w:val="20"/>
          <w:szCs w:val="20"/>
        </w:rPr>
        <w:t xml:space="preserve"> </w:t>
      </w:r>
      <w:r w:rsidRPr="00D163D5">
        <w:rPr>
          <w:sz w:val="20"/>
          <w:szCs w:val="20"/>
          <w:lang w:val="en-US"/>
        </w:rPr>
        <w:t>XIX</w:t>
      </w:r>
      <w:r w:rsidRPr="00D163D5">
        <w:rPr>
          <w:sz w:val="20"/>
          <w:szCs w:val="20"/>
        </w:rPr>
        <w:t xml:space="preserve"> </w:t>
      </w:r>
      <w:proofErr w:type="gramStart"/>
      <w:r w:rsidRPr="00D163D5">
        <w:rPr>
          <w:sz w:val="20"/>
          <w:szCs w:val="20"/>
        </w:rPr>
        <w:t>в.,</w:t>
      </w:r>
      <w:proofErr w:type="gramEnd"/>
      <w:r w:rsidRPr="00D163D5">
        <w:rPr>
          <w:sz w:val="20"/>
          <w:szCs w:val="20"/>
        </w:rPr>
        <w:t xml:space="preserve"> г. Псков, ул. </w:t>
      </w:r>
      <w:proofErr w:type="gramStart"/>
      <w:r w:rsidRPr="00D163D5">
        <w:rPr>
          <w:sz w:val="20"/>
          <w:szCs w:val="20"/>
        </w:rPr>
        <w:t>Гражданская</w:t>
      </w:r>
      <w:proofErr w:type="gramEnd"/>
      <w:r w:rsidRPr="00D163D5">
        <w:rPr>
          <w:sz w:val="20"/>
          <w:szCs w:val="20"/>
        </w:rPr>
        <w:t xml:space="preserve">, 3; «Дом жилой Ендржеевского В.А.», нач. </w:t>
      </w:r>
      <w:r w:rsidRPr="00D163D5">
        <w:rPr>
          <w:sz w:val="20"/>
          <w:szCs w:val="20"/>
          <w:lang w:val="en-US"/>
        </w:rPr>
        <w:t>XX</w:t>
      </w:r>
      <w:r w:rsidRPr="00D163D5">
        <w:rPr>
          <w:sz w:val="20"/>
          <w:szCs w:val="20"/>
        </w:rPr>
        <w:t xml:space="preserve"> </w:t>
      </w:r>
      <w:proofErr w:type="gramStart"/>
      <w:r w:rsidRPr="00D163D5">
        <w:rPr>
          <w:sz w:val="20"/>
          <w:szCs w:val="20"/>
        </w:rPr>
        <w:t>в.,</w:t>
      </w:r>
      <w:proofErr w:type="gramEnd"/>
      <w:r w:rsidRPr="00D163D5">
        <w:rPr>
          <w:sz w:val="20"/>
          <w:szCs w:val="20"/>
        </w:rPr>
        <w:t xml:space="preserve"> г. Псков, ул. Металлистов, 15; «Дом жилой» нач. </w:t>
      </w:r>
      <w:r w:rsidRPr="00D163D5">
        <w:rPr>
          <w:sz w:val="20"/>
          <w:szCs w:val="20"/>
          <w:lang w:val="en-US"/>
        </w:rPr>
        <w:t>XX</w:t>
      </w:r>
      <w:r w:rsidRPr="00D163D5">
        <w:rPr>
          <w:sz w:val="20"/>
          <w:szCs w:val="20"/>
        </w:rPr>
        <w:t xml:space="preserve"> </w:t>
      </w:r>
      <w:proofErr w:type="gramStart"/>
      <w:r w:rsidRPr="00D163D5">
        <w:rPr>
          <w:sz w:val="20"/>
          <w:szCs w:val="20"/>
        </w:rPr>
        <w:t>в.,</w:t>
      </w:r>
      <w:proofErr w:type="gramEnd"/>
      <w:r w:rsidRPr="00D163D5">
        <w:rPr>
          <w:sz w:val="20"/>
          <w:szCs w:val="20"/>
        </w:rPr>
        <w:t xml:space="preserve"> г. Псков, ул. </w:t>
      </w:r>
      <w:proofErr w:type="gramStart"/>
      <w:r w:rsidRPr="00D163D5">
        <w:rPr>
          <w:sz w:val="20"/>
          <w:szCs w:val="20"/>
        </w:rPr>
        <w:t>Металлистов, 8; «Дом жилой», 1950 г., г. Псков, ул. </w:t>
      </w:r>
      <w:proofErr w:type="spellStart"/>
      <w:r w:rsidRPr="00D163D5">
        <w:rPr>
          <w:sz w:val="20"/>
          <w:szCs w:val="20"/>
        </w:rPr>
        <w:t>Л.Толстого</w:t>
      </w:r>
      <w:proofErr w:type="spellEnd"/>
      <w:r w:rsidRPr="00D163D5">
        <w:rPr>
          <w:sz w:val="20"/>
          <w:szCs w:val="20"/>
        </w:rPr>
        <w:t>, 14; «Дом жилой», 1950 г., г. Псков, ул. Л.Толстого,16» № 1439 от 31.03.2016 г.</w:t>
      </w:r>
      <w:proofErr w:type="gramEnd"/>
    </w:p>
    <w:p w:rsidR="00D163D5" w:rsidRPr="00D163D5" w:rsidRDefault="00D163D5" w:rsidP="00D163D5">
      <w:pPr>
        <w:shd w:val="clear" w:color="auto" w:fill="FFFFFF"/>
        <w:ind w:firstLine="709"/>
        <w:jc w:val="both"/>
        <w:rPr>
          <w:spacing w:val="-2"/>
          <w:sz w:val="20"/>
          <w:szCs w:val="20"/>
        </w:rPr>
      </w:pPr>
    </w:p>
    <w:p w:rsidR="00D163D5" w:rsidRPr="00D163D5" w:rsidRDefault="00D163D5" w:rsidP="00D163D5">
      <w:pPr>
        <w:widowControl w:val="0"/>
        <w:autoSpaceDE w:val="0"/>
        <w:autoSpaceDN w:val="0"/>
        <w:spacing w:before="88"/>
        <w:ind w:left="4279"/>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page">
                  <wp:posOffset>5695315</wp:posOffset>
                </wp:positionH>
                <wp:positionV relativeFrom="paragraph">
                  <wp:posOffset>-25400</wp:posOffset>
                </wp:positionV>
                <wp:extent cx="1301750" cy="375285"/>
                <wp:effectExtent l="8890" t="12700" r="13335"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75285"/>
                        </a:xfrm>
                        <a:prstGeom prst="rect">
                          <a:avLst/>
                        </a:prstGeom>
                        <a:noFill/>
                        <a:ln w="95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3D5" w:rsidRDefault="00D163D5" w:rsidP="00D163D5">
                            <w:pPr>
                              <w:spacing w:before="120"/>
                              <w:jc w:val="center"/>
                              <w:rPr>
                                <w:b/>
                                <w:sz w:val="28"/>
                              </w:rPr>
                            </w:pPr>
                            <w:r>
                              <w:rPr>
                                <w:b/>
                                <w:w w:val="99"/>
                                <w:sz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48.45pt;margin-top:-2pt;width:102.5pt;height:2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" filled="f" strokeweight=".26422mm">
                <v:textbox inset="0,0,0,0">
                  <w:txbxContent>
                    <w:p w:rsidR="00D163D5" w:rsidRDefault="00D163D5" w:rsidP="00D163D5">
                      <w:pPr>
                        <w:spacing w:before="120"/>
                        <w:jc w:val="center"/>
                        <w:rPr>
                          <w:b/>
                          <w:sz w:val="28"/>
                        </w:rPr>
                      </w:pPr>
                      <w:r>
                        <w:rPr>
                          <w:b/>
                          <w:w w:val="99"/>
                          <w:sz w:val="28"/>
                        </w:rPr>
                        <w:t>3</w:t>
                      </w:r>
                    </w:p>
                  </w:txbxContent>
                </v:textbox>
                <w10:wrap anchorx="page"/>
              </v:shape>
            </w:pict>
          </mc:Fallback>
        </mc:AlternateContent>
      </w:r>
      <w:r w:rsidRPr="00D163D5">
        <w:rPr>
          <w:sz w:val="20"/>
          <w:szCs w:val="20"/>
        </w:rPr>
        <w:t>Всего в паспорте листов</w:t>
      </w:r>
    </w:p>
    <w:p w:rsidR="00D163D5" w:rsidRPr="00D163D5" w:rsidRDefault="00D163D5" w:rsidP="00D163D5">
      <w:pPr>
        <w:widowControl w:val="0"/>
        <w:autoSpaceDE w:val="0"/>
        <w:autoSpaceDN w:val="0"/>
        <w:rPr>
          <w:sz w:val="20"/>
          <w:szCs w:val="20"/>
        </w:rPr>
      </w:pPr>
    </w:p>
    <w:p w:rsidR="00D163D5" w:rsidRPr="00D163D5" w:rsidRDefault="00D163D5" w:rsidP="00D163D5">
      <w:pPr>
        <w:widowControl w:val="0"/>
        <w:autoSpaceDE w:val="0"/>
        <w:autoSpaceDN w:val="0"/>
        <w:spacing w:before="88"/>
        <w:ind w:left="159" w:right="242"/>
        <w:jc w:val="center"/>
        <w:rPr>
          <w:sz w:val="20"/>
          <w:szCs w:val="20"/>
        </w:rPr>
      </w:pPr>
      <w:r w:rsidRPr="00D163D5">
        <w:rPr>
          <w:sz w:val="20"/>
          <w:szCs w:val="20"/>
        </w:rPr>
        <w:t>Уполномоченное должностное лицо органа охраны объектов культурного наследия</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1E0" w:firstRow="1" w:lastRow="1" w:firstColumn="1" w:lastColumn="1" w:noHBand="0" w:noVBand="0"/>
      </w:tblPr>
      <w:tblGrid>
        <w:gridCol w:w="3238"/>
        <w:gridCol w:w="3238"/>
        <w:gridCol w:w="3236"/>
      </w:tblGrid>
      <w:tr w:rsidR="00D163D5" w:rsidRPr="00D163D5" w:rsidTr="004E28B3">
        <w:tc>
          <w:tcPr>
            <w:tcW w:w="1667" w:type="pct"/>
            <w:shd w:val="clear" w:color="auto" w:fill="auto"/>
          </w:tcPr>
          <w:p w:rsidR="00D163D5" w:rsidRPr="00D163D5" w:rsidRDefault="00D163D5" w:rsidP="00D163D5">
            <w:pPr>
              <w:widowControl w:val="0"/>
              <w:autoSpaceDE w:val="0"/>
              <w:autoSpaceDN w:val="0"/>
              <w:spacing w:before="75" w:line="249" w:lineRule="auto"/>
              <w:ind w:left="252" w:right="237"/>
              <w:jc w:val="center"/>
              <w:rPr>
                <w:sz w:val="20"/>
                <w:szCs w:val="20"/>
              </w:rPr>
            </w:pPr>
            <w:r w:rsidRPr="00D163D5">
              <w:rPr>
                <w:sz w:val="20"/>
                <w:szCs w:val="20"/>
              </w:rPr>
              <w:t>Председатель Комитета по охране объектов культурного наследия Псковской области</w:t>
            </w:r>
          </w:p>
        </w:tc>
        <w:tc>
          <w:tcPr>
            <w:tcW w:w="1667" w:type="pct"/>
            <w:shd w:val="clear" w:color="auto" w:fill="auto"/>
          </w:tcPr>
          <w:p w:rsidR="00D163D5" w:rsidRPr="00D163D5" w:rsidRDefault="00D163D5" w:rsidP="00D163D5">
            <w:pPr>
              <w:widowControl w:val="0"/>
              <w:autoSpaceDE w:val="0"/>
              <w:autoSpaceDN w:val="0"/>
              <w:rPr>
                <w:sz w:val="20"/>
                <w:szCs w:val="20"/>
              </w:rPr>
            </w:pPr>
          </w:p>
        </w:tc>
        <w:tc>
          <w:tcPr>
            <w:tcW w:w="1666" w:type="pct"/>
            <w:shd w:val="clear" w:color="auto" w:fill="auto"/>
          </w:tcPr>
          <w:p w:rsidR="00D163D5" w:rsidRPr="00D163D5" w:rsidRDefault="00D163D5" w:rsidP="00D163D5">
            <w:pPr>
              <w:widowControl w:val="0"/>
              <w:autoSpaceDE w:val="0"/>
              <w:autoSpaceDN w:val="0"/>
              <w:spacing w:before="8"/>
              <w:rPr>
                <w:sz w:val="20"/>
                <w:szCs w:val="20"/>
              </w:rPr>
            </w:pPr>
          </w:p>
          <w:p w:rsidR="00D163D5" w:rsidRPr="00D163D5" w:rsidRDefault="00D163D5" w:rsidP="00D163D5">
            <w:pPr>
              <w:widowControl w:val="0"/>
              <w:autoSpaceDE w:val="0"/>
              <w:autoSpaceDN w:val="0"/>
              <w:spacing w:before="1" w:line="249" w:lineRule="auto"/>
              <w:ind w:left="903" w:right="858" w:hanging="25"/>
              <w:rPr>
                <w:sz w:val="20"/>
                <w:szCs w:val="20"/>
              </w:rPr>
            </w:pPr>
            <w:proofErr w:type="spellStart"/>
            <w:r w:rsidRPr="00D163D5">
              <w:rPr>
                <w:sz w:val="20"/>
                <w:szCs w:val="20"/>
              </w:rPr>
              <w:t>Нэдик</w:t>
            </w:r>
            <w:proofErr w:type="spellEnd"/>
            <w:r w:rsidRPr="00D163D5">
              <w:rPr>
                <w:sz w:val="20"/>
                <w:szCs w:val="20"/>
              </w:rPr>
              <w:t xml:space="preserve"> Вадим Анатольевич</w:t>
            </w:r>
          </w:p>
        </w:tc>
      </w:tr>
      <w:tr w:rsidR="00D163D5" w:rsidRPr="00D163D5" w:rsidTr="004E28B3">
        <w:tc>
          <w:tcPr>
            <w:tcW w:w="1667" w:type="pct"/>
            <w:shd w:val="clear" w:color="auto" w:fill="auto"/>
          </w:tcPr>
          <w:p w:rsidR="00D163D5" w:rsidRPr="00D163D5" w:rsidRDefault="00D163D5" w:rsidP="00D163D5">
            <w:pPr>
              <w:widowControl w:val="0"/>
              <w:autoSpaceDE w:val="0"/>
              <w:autoSpaceDN w:val="0"/>
              <w:spacing w:before="75"/>
              <w:ind w:left="1039"/>
              <w:rPr>
                <w:sz w:val="20"/>
                <w:szCs w:val="20"/>
              </w:rPr>
            </w:pPr>
            <w:r w:rsidRPr="00D163D5">
              <w:rPr>
                <w:sz w:val="20"/>
                <w:szCs w:val="20"/>
              </w:rPr>
              <w:t>должность</w:t>
            </w:r>
          </w:p>
        </w:tc>
        <w:tc>
          <w:tcPr>
            <w:tcW w:w="1667" w:type="pct"/>
            <w:shd w:val="clear" w:color="auto" w:fill="auto"/>
          </w:tcPr>
          <w:p w:rsidR="00D163D5" w:rsidRPr="00D163D5" w:rsidRDefault="00D163D5" w:rsidP="00D163D5">
            <w:pPr>
              <w:widowControl w:val="0"/>
              <w:autoSpaceDE w:val="0"/>
              <w:autoSpaceDN w:val="0"/>
              <w:spacing w:before="75"/>
              <w:ind w:left="251" w:right="237"/>
              <w:jc w:val="center"/>
              <w:rPr>
                <w:sz w:val="20"/>
                <w:szCs w:val="20"/>
              </w:rPr>
            </w:pPr>
            <w:r w:rsidRPr="00D163D5">
              <w:rPr>
                <w:sz w:val="20"/>
                <w:szCs w:val="20"/>
              </w:rPr>
              <w:t>подпись</w:t>
            </w:r>
          </w:p>
        </w:tc>
        <w:tc>
          <w:tcPr>
            <w:tcW w:w="1666" w:type="pct"/>
            <w:shd w:val="clear" w:color="auto" w:fill="auto"/>
          </w:tcPr>
          <w:p w:rsidR="00D163D5" w:rsidRPr="00D163D5" w:rsidRDefault="00D163D5" w:rsidP="00D163D5">
            <w:pPr>
              <w:widowControl w:val="0"/>
              <w:autoSpaceDE w:val="0"/>
              <w:autoSpaceDN w:val="0"/>
              <w:spacing w:before="75"/>
              <w:ind w:left="483"/>
              <w:rPr>
                <w:sz w:val="20"/>
                <w:szCs w:val="20"/>
              </w:rPr>
            </w:pPr>
            <w:r w:rsidRPr="00D163D5">
              <w:rPr>
                <w:sz w:val="20"/>
                <w:szCs w:val="20"/>
              </w:rPr>
              <w:t>инициалы, фамилия</w:t>
            </w:r>
          </w:p>
        </w:tc>
      </w:tr>
    </w:tbl>
    <w:p w:rsidR="00D163D5" w:rsidRPr="00D163D5" w:rsidRDefault="00D163D5" w:rsidP="00D163D5">
      <w:pPr>
        <w:widowControl w:val="0"/>
        <w:autoSpaceDE w:val="0"/>
        <w:autoSpaceDN w:val="0"/>
        <w:ind w:left="159" w:right="176"/>
        <w:jc w:val="center"/>
        <w:rPr>
          <w:sz w:val="20"/>
          <w:szCs w:val="20"/>
        </w:rPr>
      </w:pPr>
      <w:r w:rsidRPr="00D163D5">
        <w:rPr>
          <w:sz w:val="20"/>
          <w:szCs w:val="20"/>
        </w:rPr>
        <w:t>М.П.</w:t>
      </w:r>
    </w:p>
    <w:p w:rsidR="00D163D5" w:rsidRPr="00D163D5" w:rsidRDefault="00D163D5" w:rsidP="00D163D5">
      <w:pPr>
        <w:widowControl w:val="0"/>
        <w:autoSpaceDE w:val="0"/>
        <w:autoSpaceDN w:val="0"/>
        <w:ind w:left="170" w:right="7014"/>
        <w:rPr>
          <w:sz w:val="20"/>
          <w:szCs w:val="20"/>
        </w:rPr>
      </w:pPr>
      <w:r w:rsidRPr="00D163D5">
        <w:rPr>
          <w:sz w:val="20"/>
          <w:szCs w:val="20"/>
        </w:rPr>
        <w:t>26.12.2022</w:t>
      </w:r>
    </w:p>
    <w:p w:rsidR="00D163D5" w:rsidRPr="00D163D5" w:rsidRDefault="00D163D5" w:rsidP="00D163D5">
      <w:pPr>
        <w:widowControl w:val="0"/>
        <w:autoSpaceDE w:val="0"/>
        <w:autoSpaceDN w:val="0"/>
        <w:ind w:left="170" w:right="7014"/>
        <w:rPr>
          <w:sz w:val="20"/>
          <w:szCs w:val="20"/>
        </w:rPr>
      </w:pPr>
      <w:r w:rsidRPr="00D163D5">
        <w:rPr>
          <w:sz w:val="20"/>
          <w:szCs w:val="20"/>
        </w:rPr>
        <w:t>Дата оформления паспорта (число, месяц, год)</w:t>
      </w:r>
    </w:p>
    <w:p w:rsidR="00D163D5" w:rsidRPr="00D163D5" w:rsidRDefault="00D163D5" w:rsidP="00D163D5">
      <w:pPr>
        <w:keepNext/>
        <w:pBdr>
          <w:top w:val="single" w:sz="4" w:space="1" w:color="auto"/>
        </w:pBdr>
        <w:jc w:val="center"/>
        <w:rPr>
          <w:sz w:val="28"/>
          <w:szCs w:val="28"/>
        </w:rPr>
      </w:pPr>
    </w:p>
    <w:p w:rsidR="00D163D5" w:rsidRDefault="00D163D5" w:rsidP="00D163D5">
      <w:pPr>
        <w:keepNext/>
        <w:jc w:val="center"/>
        <w:rPr>
          <w:sz w:val="28"/>
          <w:szCs w:val="28"/>
        </w:rPr>
      </w:pPr>
    </w:p>
    <w:p w:rsidR="00D163D5" w:rsidRPr="00D163D5" w:rsidRDefault="00D163D5" w:rsidP="00D163D5">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644"/>
        <w:gridCol w:w="2025"/>
        <w:gridCol w:w="2171"/>
      </w:tblGrid>
      <w:tr w:rsidR="00D163D5" w:rsidRPr="00D163D5" w:rsidTr="004E28B3">
        <w:tc>
          <w:tcPr>
            <w:tcW w:w="2868" w:type="pct"/>
          </w:tcPr>
          <w:p w:rsidR="00D163D5" w:rsidRPr="00D163D5" w:rsidRDefault="00D163D5" w:rsidP="00D163D5">
            <w:pPr>
              <w:keepNext/>
              <w:jc w:val="both"/>
              <w:rPr>
                <w:szCs w:val="28"/>
              </w:rPr>
            </w:pPr>
            <w:r w:rsidRPr="00D163D5">
              <w:rPr>
                <w:szCs w:val="28"/>
              </w:rPr>
              <w:t>Председатель Псковской городской Думы</w:t>
            </w:r>
          </w:p>
        </w:tc>
        <w:tc>
          <w:tcPr>
            <w:tcW w:w="1029" w:type="pct"/>
          </w:tcPr>
          <w:p w:rsidR="00D163D5" w:rsidRPr="00D163D5" w:rsidRDefault="00D163D5" w:rsidP="00D163D5">
            <w:pPr>
              <w:keepNext/>
              <w:jc w:val="center"/>
              <w:rPr>
                <w:szCs w:val="28"/>
              </w:rPr>
            </w:pPr>
          </w:p>
        </w:tc>
        <w:tc>
          <w:tcPr>
            <w:tcW w:w="1103" w:type="pct"/>
            <w:vAlign w:val="bottom"/>
          </w:tcPr>
          <w:p w:rsidR="00D163D5" w:rsidRPr="00D163D5" w:rsidRDefault="00D163D5" w:rsidP="00D163D5">
            <w:pPr>
              <w:keepNext/>
              <w:jc w:val="center"/>
              <w:rPr>
                <w:szCs w:val="28"/>
              </w:rPr>
            </w:pPr>
            <w:r w:rsidRPr="00D163D5">
              <w:rPr>
                <w:szCs w:val="28"/>
              </w:rPr>
              <w:t>А.Г. Гончаренко</w:t>
            </w:r>
          </w:p>
        </w:tc>
      </w:tr>
    </w:tbl>
    <w:p w:rsidR="00D163D5" w:rsidRPr="00D163D5" w:rsidRDefault="00D163D5" w:rsidP="00D163D5">
      <w:pPr>
        <w:spacing w:after="120"/>
        <w:jc w:val="both"/>
        <w:rPr>
          <w:szCs w:val="20"/>
        </w:rPr>
      </w:pPr>
    </w:p>
    <w:p w:rsidR="00D163D5" w:rsidRPr="00D163D5" w:rsidRDefault="00D163D5" w:rsidP="00D163D5">
      <w:pPr>
        <w:keepNext/>
        <w:jc w:val="center"/>
        <w:outlineLvl w:val="2"/>
        <w:rPr>
          <w:sz w:val="28"/>
          <w:szCs w:val="28"/>
        </w:rPr>
        <w:sectPr w:rsidR="00D163D5" w:rsidRPr="00D163D5" w:rsidSect="001E6BD7">
          <w:pgSz w:w="11907" w:h="16840"/>
          <w:pgMar w:top="1304" w:right="680" w:bottom="1077"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D163D5" w:rsidRPr="00D163D5" w:rsidTr="004E28B3">
        <w:trPr>
          <w:jc w:val="right"/>
        </w:trPr>
        <w:tc>
          <w:tcPr>
            <w:tcW w:w="5000" w:type="pct"/>
          </w:tcPr>
          <w:p w:rsidR="00D163D5" w:rsidRPr="00D163D5" w:rsidRDefault="00D163D5" w:rsidP="00D163D5">
            <w:pPr>
              <w:keepNext/>
              <w:jc w:val="right"/>
              <w:outlineLvl w:val="2"/>
              <w:rPr>
                <w:szCs w:val="28"/>
              </w:rPr>
            </w:pPr>
            <w:r w:rsidRPr="00D163D5">
              <w:rPr>
                <w:szCs w:val="28"/>
              </w:rPr>
              <w:lastRenderedPageBreak/>
              <w:t>Приложение 4</w:t>
            </w:r>
          </w:p>
        </w:tc>
      </w:tr>
      <w:tr w:rsidR="00D163D5" w:rsidRPr="00D163D5" w:rsidTr="004E28B3">
        <w:trPr>
          <w:jc w:val="right"/>
        </w:trPr>
        <w:tc>
          <w:tcPr>
            <w:tcW w:w="5000" w:type="pct"/>
          </w:tcPr>
          <w:p w:rsidR="00D163D5" w:rsidRPr="00D163D5" w:rsidRDefault="00D163D5" w:rsidP="00D163D5">
            <w:pPr>
              <w:keepNext/>
              <w:jc w:val="right"/>
              <w:outlineLvl w:val="2"/>
              <w:rPr>
                <w:szCs w:val="28"/>
              </w:rPr>
            </w:pPr>
            <w:r w:rsidRPr="00D163D5">
              <w:rPr>
                <w:szCs w:val="28"/>
              </w:rPr>
              <w:t>к решению Псковской городской Думы</w:t>
            </w:r>
          </w:p>
          <w:p w:rsidR="00D163D5" w:rsidRPr="00D163D5" w:rsidRDefault="00D163D5" w:rsidP="00D163D5">
            <w:pPr>
              <w:jc w:val="right"/>
              <w:rPr>
                <w:szCs w:val="28"/>
              </w:rPr>
            </w:pPr>
            <w:r w:rsidRPr="00D163D5">
              <w:rPr>
                <w:szCs w:val="28"/>
              </w:rPr>
              <w:t>от _____</w:t>
            </w:r>
            <w:r>
              <w:rPr>
                <w:szCs w:val="28"/>
              </w:rPr>
              <w:t>______________ №____</w:t>
            </w:r>
            <w:r w:rsidRPr="00D163D5">
              <w:rPr>
                <w:szCs w:val="28"/>
              </w:rPr>
              <w:t>____</w:t>
            </w:r>
          </w:p>
        </w:tc>
      </w:tr>
    </w:tbl>
    <w:p w:rsidR="00D163D5" w:rsidRPr="00D163D5" w:rsidRDefault="00D163D5" w:rsidP="00D163D5">
      <w:pPr>
        <w:keepNext/>
        <w:spacing w:before="360"/>
        <w:jc w:val="center"/>
        <w:rPr>
          <w:b/>
          <w:szCs w:val="28"/>
        </w:rPr>
      </w:pPr>
      <w:r w:rsidRPr="00D163D5">
        <w:rPr>
          <w:b/>
          <w:szCs w:val="28"/>
        </w:rPr>
        <w:t>Условия конкурса по продаже объекта нежилого фонда,</w:t>
      </w:r>
      <w:r w:rsidRPr="00D163D5">
        <w:rPr>
          <w:b/>
          <w:bCs/>
          <w:szCs w:val="28"/>
        </w:rPr>
        <w:t xml:space="preserve"> </w:t>
      </w:r>
      <w:r w:rsidRPr="00D163D5">
        <w:rPr>
          <w:b/>
          <w:bCs/>
          <w:szCs w:val="28"/>
        </w:rPr>
        <w:br/>
      </w:r>
      <w:r w:rsidRPr="00D163D5">
        <w:rPr>
          <w:b/>
          <w:szCs w:val="28"/>
        </w:rPr>
        <w:t>находящегося в неудовлетворительном состоянии:</w:t>
      </w:r>
    </w:p>
    <w:p w:rsidR="00D163D5" w:rsidRPr="00D163D5" w:rsidRDefault="00D163D5" w:rsidP="00D163D5">
      <w:pPr>
        <w:keepNext/>
        <w:jc w:val="center"/>
        <w:rPr>
          <w:b/>
          <w:szCs w:val="28"/>
        </w:rPr>
      </w:pPr>
      <w:proofErr w:type="gramStart"/>
      <w:r w:rsidRPr="00D163D5">
        <w:rPr>
          <w:b/>
          <w:szCs w:val="28"/>
        </w:rPr>
        <w:t xml:space="preserve">объекта культурного наследия регионального значения </w:t>
      </w:r>
      <w:r w:rsidRPr="00D163D5">
        <w:rPr>
          <w:b/>
          <w:szCs w:val="28"/>
        </w:rPr>
        <w:br/>
        <w:t>«Дом жилой», 1950 г., расположенного по адресу:</w:t>
      </w:r>
      <w:r w:rsidRPr="00D163D5">
        <w:rPr>
          <w:b/>
          <w:szCs w:val="28"/>
        </w:rPr>
        <w:br/>
        <w:t>г. Псков, ул. Толстого, д. 14</w:t>
      </w:r>
      <w:proofErr w:type="gramEnd"/>
    </w:p>
    <w:p w:rsidR="00D163D5" w:rsidRPr="00D163D5" w:rsidRDefault="00D163D5" w:rsidP="00D163D5">
      <w:pPr>
        <w:keepNext/>
        <w:jc w:val="center"/>
        <w:rPr>
          <w:szCs w:val="28"/>
        </w:rPr>
      </w:pPr>
    </w:p>
    <w:p w:rsidR="00D163D5" w:rsidRPr="00D163D5" w:rsidRDefault="00D163D5" w:rsidP="00D163D5">
      <w:pPr>
        <w:keepNext/>
        <w:numPr>
          <w:ilvl w:val="0"/>
          <w:numId w:val="5"/>
        </w:numPr>
        <w:tabs>
          <w:tab w:val="left" w:pos="1134"/>
        </w:tabs>
        <w:ind w:left="0" w:firstLine="709"/>
        <w:jc w:val="both"/>
        <w:rPr>
          <w:b/>
          <w:szCs w:val="28"/>
        </w:rPr>
      </w:pPr>
      <w:r w:rsidRPr="00D163D5">
        <w:rPr>
          <w:b/>
          <w:szCs w:val="28"/>
        </w:rPr>
        <w:t>Выполнение победителем конкурса (покупателем) требований, установленных охранным обязательством:</w:t>
      </w:r>
    </w:p>
    <w:p w:rsidR="00D163D5" w:rsidRPr="00D163D5" w:rsidRDefault="00D163D5" w:rsidP="00D163D5">
      <w:pPr>
        <w:keepNext/>
        <w:numPr>
          <w:ilvl w:val="1"/>
          <w:numId w:val="5"/>
        </w:numPr>
        <w:tabs>
          <w:tab w:val="left" w:pos="1134"/>
          <w:tab w:val="left" w:pos="1276"/>
        </w:tabs>
        <w:ind w:left="0" w:firstLine="709"/>
        <w:jc w:val="both"/>
        <w:rPr>
          <w:b/>
          <w:szCs w:val="28"/>
        </w:rPr>
      </w:pPr>
      <w:r w:rsidRPr="00D163D5">
        <w:rPr>
          <w:b/>
          <w:szCs w:val="28"/>
        </w:rPr>
        <w:t>к сохранению объекта культурного наследия:</w:t>
      </w:r>
    </w:p>
    <w:p w:rsidR="00D163D5" w:rsidRPr="00D163D5" w:rsidRDefault="00D163D5" w:rsidP="00D163D5">
      <w:pPr>
        <w:numPr>
          <w:ilvl w:val="2"/>
          <w:numId w:val="5"/>
        </w:numPr>
        <w:tabs>
          <w:tab w:val="left" w:pos="1134"/>
          <w:tab w:val="left" w:pos="1276"/>
        </w:tabs>
        <w:ind w:left="0" w:firstLine="709"/>
        <w:jc w:val="both"/>
        <w:rPr>
          <w:szCs w:val="28"/>
        </w:rPr>
      </w:pPr>
      <w:r w:rsidRPr="00D163D5">
        <w:rPr>
          <w:szCs w:val="28"/>
        </w:rPr>
        <w:t xml:space="preserve">в соответствии с пунктом 1 статьи 47.2 Закона № 73-ФЗ «Об объектах культурного наследия (памятниках истории и культуры) народов Российской Федерации» (далее </w:t>
      </w:r>
      <w:r>
        <w:rPr>
          <w:szCs w:val="28"/>
        </w:rPr>
        <w:t>–</w:t>
      </w:r>
      <w:r w:rsidRPr="00D163D5">
        <w:rPr>
          <w:szCs w:val="28"/>
        </w:rPr>
        <w:t xml:space="preserve"> Закон</w:t>
      </w:r>
      <w:r>
        <w:rPr>
          <w:szCs w:val="28"/>
        </w:rPr>
        <w:t xml:space="preserve"> </w:t>
      </w:r>
      <w:r w:rsidRPr="00D163D5">
        <w:rPr>
          <w:szCs w:val="28"/>
        </w:rPr>
        <w:t>№ 73-ФЗ) требования к сохранению объекта культурного наследия предусматривают</w:t>
      </w:r>
      <w:r>
        <w:rPr>
          <w:szCs w:val="28"/>
        </w:rPr>
        <w:t xml:space="preserve"> </w:t>
      </w:r>
      <w:r w:rsidRPr="00D163D5">
        <w:rPr>
          <w:szCs w:val="28"/>
        </w:rPr>
        <w:t>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D163D5" w:rsidRPr="00D163D5" w:rsidRDefault="00D163D5" w:rsidP="00D163D5">
      <w:pPr>
        <w:numPr>
          <w:ilvl w:val="2"/>
          <w:numId w:val="5"/>
        </w:numPr>
        <w:tabs>
          <w:tab w:val="left" w:pos="1134"/>
          <w:tab w:val="left" w:pos="1276"/>
        </w:tabs>
        <w:ind w:left="0" w:firstLine="709"/>
        <w:jc w:val="both"/>
        <w:rPr>
          <w:szCs w:val="28"/>
        </w:rPr>
      </w:pPr>
      <w:proofErr w:type="gramStart"/>
      <w:r w:rsidRPr="00D163D5">
        <w:rPr>
          <w:szCs w:val="28"/>
        </w:rPr>
        <w:t>состав (перечень) и сроки (периодичность) работ по сохранению объекта культурного наследия являются неотъемлемой частью охранного обязательства и определяются Комитетом по охране объектов культурного наследия Псковской области с учетом мнения собственника или иного законного владельца объекта культурного наследия, на основании составленного Комитетом по охране объектов культурного наследия Псковской области акта технического состояния объекта культурного наследия, с учетом вида данного объекта культурного</w:t>
      </w:r>
      <w:proofErr w:type="gramEnd"/>
      <w:r w:rsidRPr="00D163D5">
        <w:rPr>
          <w:szCs w:val="28"/>
        </w:rPr>
        <w:t xml:space="preserve">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D163D5" w:rsidRPr="00D163D5" w:rsidRDefault="00D163D5" w:rsidP="00D163D5">
      <w:pPr>
        <w:numPr>
          <w:ilvl w:val="2"/>
          <w:numId w:val="5"/>
        </w:numPr>
        <w:tabs>
          <w:tab w:val="left" w:pos="1134"/>
          <w:tab w:val="left" w:pos="1276"/>
        </w:tabs>
        <w:ind w:left="0" w:firstLine="709"/>
        <w:jc w:val="both"/>
        <w:rPr>
          <w:szCs w:val="28"/>
        </w:rPr>
      </w:pPr>
      <w:r w:rsidRPr="00D163D5">
        <w:rPr>
          <w:szCs w:val="28"/>
        </w:rPr>
        <w:t>обеспечение финансирования мероприятий, обеспечивающих выполнение требований к сохранению объекта культурного наследия;</w:t>
      </w:r>
    </w:p>
    <w:p w:rsidR="00D163D5" w:rsidRPr="00D163D5" w:rsidRDefault="00D163D5" w:rsidP="00D163D5">
      <w:pPr>
        <w:numPr>
          <w:ilvl w:val="1"/>
          <w:numId w:val="5"/>
        </w:numPr>
        <w:tabs>
          <w:tab w:val="left" w:pos="1134"/>
        </w:tabs>
        <w:ind w:left="0" w:firstLine="709"/>
        <w:jc w:val="both"/>
        <w:rPr>
          <w:b/>
          <w:szCs w:val="28"/>
        </w:rPr>
      </w:pPr>
      <w:r w:rsidRPr="00D163D5">
        <w:rPr>
          <w:b/>
          <w:szCs w:val="28"/>
        </w:rPr>
        <w:t xml:space="preserve">к содержанию и использованию объекта культурного наследия </w:t>
      </w:r>
      <w:r w:rsidRPr="00D163D5">
        <w:rPr>
          <w:b/>
          <w:szCs w:val="28"/>
        </w:rPr>
        <w:br/>
        <w:t>в случае угрозы ухудшения его состояния:</w:t>
      </w:r>
    </w:p>
    <w:p w:rsidR="00D163D5" w:rsidRPr="00D163D5" w:rsidRDefault="00D163D5" w:rsidP="00D163D5">
      <w:pPr>
        <w:numPr>
          <w:ilvl w:val="2"/>
          <w:numId w:val="5"/>
        </w:numPr>
        <w:tabs>
          <w:tab w:val="left" w:pos="1134"/>
        </w:tabs>
        <w:spacing w:line="288" w:lineRule="atLeast"/>
        <w:ind w:left="0" w:firstLine="709"/>
        <w:jc w:val="both"/>
        <w:rPr>
          <w:szCs w:val="28"/>
        </w:rPr>
      </w:pPr>
      <w:proofErr w:type="gramStart"/>
      <w:r w:rsidRPr="00D163D5">
        <w:rPr>
          <w:szCs w:val="28"/>
        </w:rPr>
        <w:t>в соответствии с пунктом 1 статьи 47.3 Закона № 73-ФЗ при содержании и</w:t>
      </w:r>
      <w:r>
        <w:rPr>
          <w:szCs w:val="28"/>
        </w:rPr>
        <w:t xml:space="preserve"> </w:t>
      </w:r>
      <w:r w:rsidRPr="00D163D5">
        <w:rPr>
          <w:szCs w:val="28"/>
        </w:rPr>
        <w:t xml:space="preserve">использовании объекта культурного наследия, включенного в </w:t>
      </w:r>
      <w:r>
        <w:rPr>
          <w:rFonts w:eastAsia="Arial Unicode MS"/>
          <w:szCs w:val="28"/>
        </w:rPr>
        <w:t xml:space="preserve">единый государственный реестр </w:t>
      </w:r>
      <w:r w:rsidRPr="00D163D5">
        <w:rPr>
          <w:rFonts w:eastAsia="Arial Unicode MS"/>
          <w:szCs w:val="28"/>
        </w:rPr>
        <w:t>объектов культурного наследия (памятников истории</w:t>
      </w:r>
      <w:r>
        <w:rPr>
          <w:rFonts w:eastAsia="Arial Unicode MS"/>
          <w:szCs w:val="28"/>
        </w:rPr>
        <w:t xml:space="preserve"> и культуры) народов Российской </w:t>
      </w:r>
      <w:r w:rsidRPr="00D163D5">
        <w:rPr>
          <w:rFonts w:eastAsia="Arial Unicode MS"/>
          <w:szCs w:val="28"/>
        </w:rPr>
        <w:t>Федерации</w:t>
      </w:r>
      <w:r w:rsidRPr="00D163D5">
        <w:rPr>
          <w:szCs w:val="28"/>
        </w:rPr>
        <w:t>,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победитель конкурса (покупатель) обязан:</w:t>
      </w:r>
      <w:proofErr w:type="gramEnd"/>
    </w:p>
    <w:p w:rsidR="00D163D5" w:rsidRPr="00D163D5" w:rsidRDefault="00D163D5" w:rsidP="00D163D5">
      <w:pPr>
        <w:tabs>
          <w:tab w:val="left" w:pos="1134"/>
        </w:tabs>
        <w:spacing w:line="288" w:lineRule="atLeast"/>
        <w:ind w:firstLine="709"/>
        <w:jc w:val="both"/>
        <w:rPr>
          <w:szCs w:val="28"/>
        </w:rPr>
      </w:pPr>
      <w:r w:rsidRPr="00D163D5">
        <w:rPr>
          <w:szCs w:val="28"/>
        </w:rPr>
        <w:t>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D163D5" w:rsidRPr="00D163D5" w:rsidRDefault="00D163D5" w:rsidP="00D163D5">
      <w:pPr>
        <w:tabs>
          <w:tab w:val="left" w:pos="1134"/>
        </w:tabs>
        <w:spacing w:line="288" w:lineRule="atLeast"/>
        <w:ind w:firstLine="709"/>
        <w:jc w:val="both"/>
        <w:rPr>
          <w:szCs w:val="28"/>
        </w:rPr>
      </w:pPr>
      <w:r w:rsidRPr="00D163D5">
        <w:rPr>
          <w:szCs w:val="28"/>
        </w:rPr>
        <w:t>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D163D5" w:rsidRPr="00D163D5" w:rsidRDefault="00D163D5" w:rsidP="00D163D5">
      <w:pPr>
        <w:tabs>
          <w:tab w:val="left" w:pos="1134"/>
        </w:tabs>
        <w:spacing w:line="288" w:lineRule="atLeast"/>
        <w:ind w:firstLine="709"/>
        <w:jc w:val="both"/>
        <w:rPr>
          <w:szCs w:val="28"/>
        </w:rPr>
      </w:pPr>
      <w:r w:rsidRPr="00D163D5">
        <w:rPr>
          <w:szCs w:val="28"/>
        </w:rPr>
        <w:t xml:space="preserve">не проводить работы, изменяющие облик, объемно-планировочные и конструктивные решения и структуры, интерьер, объекта культурного наследия, включенного в </w:t>
      </w:r>
      <w:r w:rsidRPr="00D163D5">
        <w:rPr>
          <w:rFonts w:eastAsia="Arial Unicode MS"/>
          <w:szCs w:val="28"/>
        </w:rPr>
        <w:t>единый государственный реестр объектов культурного наследия (памятников истории и культуры) народов Российской Федерации</w:t>
      </w:r>
      <w:r w:rsidRPr="00D163D5">
        <w:rPr>
          <w:szCs w:val="28"/>
        </w:rPr>
        <w:t xml:space="preserve">, в случае, если предмет охраны объекта культурного наследия </w:t>
      </w:r>
      <w:r w:rsidRPr="00D163D5">
        <w:rPr>
          <w:szCs w:val="28"/>
        </w:rPr>
        <w:br/>
        <w:t>не определен;</w:t>
      </w:r>
    </w:p>
    <w:p w:rsidR="00D163D5" w:rsidRPr="00D163D5" w:rsidRDefault="00D163D5" w:rsidP="00D163D5">
      <w:pPr>
        <w:tabs>
          <w:tab w:val="left" w:pos="1134"/>
        </w:tabs>
        <w:spacing w:line="288" w:lineRule="atLeast"/>
        <w:ind w:firstLine="709"/>
        <w:jc w:val="both"/>
        <w:rPr>
          <w:szCs w:val="28"/>
        </w:rPr>
      </w:pPr>
      <w:r w:rsidRPr="00D163D5">
        <w:rPr>
          <w:szCs w:val="28"/>
        </w:rPr>
        <w:t xml:space="preserve">соблюдать установленные статьей 5.1 Закона № 73-ФЗ требования к осуществлению деятельности в границах территории объекта культурного наследия, включенного в </w:t>
      </w:r>
      <w:r w:rsidRPr="00D163D5">
        <w:rPr>
          <w:rFonts w:eastAsia="Arial Unicode MS"/>
          <w:szCs w:val="28"/>
        </w:rPr>
        <w:t>единый государственный реестр объектов культурного наследия (памятников истории и культуры) народов Российской Федерации</w:t>
      </w:r>
      <w:r w:rsidRPr="00D163D5">
        <w:rPr>
          <w:szCs w:val="28"/>
        </w:rPr>
        <w:t>, особый режим использования земельного участка, в границах которых располагается объект археологического наследия;</w:t>
      </w:r>
    </w:p>
    <w:p w:rsidR="00D163D5" w:rsidRPr="00D163D5" w:rsidRDefault="00D163D5" w:rsidP="00D163D5">
      <w:pPr>
        <w:tabs>
          <w:tab w:val="left" w:pos="1134"/>
        </w:tabs>
        <w:spacing w:line="288" w:lineRule="atLeast"/>
        <w:ind w:firstLine="709"/>
        <w:jc w:val="both"/>
        <w:rPr>
          <w:szCs w:val="28"/>
        </w:rPr>
      </w:pPr>
      <w:r w:rsidRPr="00D163D5">
        <w:rPr>
          <w:szCs w:val="28"/>
        </w:rPr>
        <w:t xml:space="preserve">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w:t>
      </w:r>
      <w:r w:rsidRPr="00D163D5">
        <w:rPr>
          <w:szCs w:val="28"/>
        </w:rPr>
        <w:lastRenderedPageBreak/>
        <w:t>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D163D5" w:rsidRPr="00D163D5" w:rsidRDefault="00D163D5" w:rsidP="00D163D5">
      <w:pPr>
        <w:tabs>
          <w:tab w:val="left" w:pos="1134"/>
        </w:tabs>
        <w:spacing w:line="288" w:lineRule="atLeast"/>
        <w:ind w:firstLine="709"/>
        <w:jc w:val="both"/>
        <w:rPr>
          <w:szCs w:val="28"/>
        </w:rPr>
      </w:pPr>
      <w:r w:rsidRPr="00D163D5">
        <w:rPr>
          <w:szCs w:val="28"/>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D163D5" w:rsidRPr="00D163D5" w:rsidRDefault="00D163D5" w:rsidP="00D163D5">
      <w:pPr>
        <w:tabs>
          <w:tab w:val="left" w:pos="1134"/>
        </w:tabs>
        <w:spacing w:line="288" w:lineRule="atLeast"/>
        <w:ind w:firstLine="709"/>
        <w:jc w:val="both"/>
        <w:rPr>
          <w:szCs w:val="28"/>
        </w:rPr>
      </w:pPr>
      <w:r w:rsidRPr="00D163D5">
        <w:rPr>
          <w:szCs w:val="28"/>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D163D5" w:rsidRPr="00D163D5" w:rsidRDefault="00D163D5" w:rsidP="00D163D5">
      <w:pPr>
        <w:tabs>
          <w:tab w:val="left" w:pos="1134"/>
        </w:tabs>
        <w:spacing w:line="288" w:lineRule="atLeast"/>
        <w:ind w:firstLine="709"/>
        <w:jc w:val="both"/>
        <w:rPr>
          <w:szCs w:val="28"/>
        </w:rPr>
      </w:pPr>
      <w:r w:rsidRPr="00D163D5">
        <w:rPr>
          <w:szCs w:val="28"/>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D163D5" w:rsidRPr="00D163D5" w:rsidRDefault="00D163D5" w:rsidP="00D163D5">
      <w:pPr>
        <w:tabs>
          <w:tab w:val="left" w:pos="1134"/>
        </w:tabs>
        <w:spacing w:line="288" w:lineRule="atLeast"/>
        <w:ind w:firstLine="709"/>
        <w:jc w:val="both"/>
        <w:rPr>
          <w:szCs w:val="28"/>
        </w:rPr>
      </w:pPr>
      <w:r w:rsidRPr="00D163D5">
        <w:rPr>
          <w:szCs w:val="28"/>
        </w:rPr>
        <w:t xml:space="preserve">незамедлительно извещать Комитетом по охране объектов культурного наследия Псковской области обо всех известных ему повреждениях, авариях или об иных обстоятельствах, причинивших </w:t>
      </w:r>
      <w:proofErr w:type="gramStart"/>
      <w:r w:rsidRPr="00D163D5">
        <w:rPr>
          <w:szCs w:val="28"/>
        </w:rPr>
        <w:t>вред</w:t>
      </w:r>
      <w:proofErr w:type="gramEnd"/>
      <w:r w:rsidRPr="00D163D5">
        <w:rPr>
          <w:szCs w:val="28"/>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D163D5" w:rsidRPr="00D163D5" w:rsidRDefault="00D163D5" w:rsidP="00D163D5">
      <w:pPr>
        <w:tabs>
          <w:tab w:val="left" w:pos="1134"/>
        </w:tabs>
        <w:spacing w:line="288" w:lineRule="atLeast"/>
        <w:ind w:firstLine="709"/>
        <w:jc w:val="both"/>
        <w:rPr>
          <w:szCs w:val="28"/>
        </w:rPr>
      </w:pPr>
      <w:r w:rsidRPr="00D163D5">
        <w:rPr>
          <w:szCs w:val="28"/>
        </w:rPr>
        <w:t>не допускать ухудшения состояния территории объекта культурного наследия, поддерживать территорию объекта культурного наследия в благоустроенном состоянии;</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t xml:space="preserve">в случае обнаружения при проведении работ на земельном участке </w:t>
      </w:r>
      <w:r w:rsidRPr="00D163D5">
        <w:rPr>
          <w:szCs w:val="28"/>
        </w:rPr>
        <w:br/>
        <w:t>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победитель конкурса (покупатель) осуществляет действия, предусмотренные подпунктом 2 пункта 3 статьи 47.2 Закона № 73-ФЗ;</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t>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Комитетом по охране объектов культурного наследия Псковской области устанавливаются следующие требования:</w:t>
      </w:r>
    </w:p>
    <w:p w:rsidR="00D163D5" w:rsidRPr="00D163D5" w:rsidRDefault="00D163D5" w:rsidP="00D163D5">
      <w:pPr>
        <w:tabs>
          <w:tab w:val="left" w:pos="1134"/>
        </w:tabs>
        <w:spacing w:line="288" w:lineRule="atLeast"/>
        <w:ind w:firstLine="709"/>
        <w:jc w:val="both"/>
        <w:rPr>
          <w:szCs w:val="28"/>
        </w:rPr>
      </w:pPr>
      <w:r w:rsidRPr="00D163D5">
        <w:rPr>
          <w:szCs w:val="28"/>
        </w:rPr>
        <w:t>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 (на момент утверждения условий конкурса требований не установлено);</w:t>
      </w:r>
    </w:p>
    <w:p w:rsidR="00D163D5" w:rsidRPr="00D163D5" w:rsidRDefault="00D163D5" w:rsidP="00D163D5">
      <w:pPr>
        <w:tabs>
          <w:tab w:val="left" w:pos="1134"/>
        </w:tabs>
        <w:spacing w:line="288" w:lineRule="atLeast"/>
        <w:ind w:firstLine="709"/>
        <w:jc w:val="both"/>
        <w:rPr>
          <w:szCs w:val="28"/>
        </w:rPr>
      </w:pPr>
      <w:r w:rsidRPr="00D163D5">
        <w:rPr>
          <w:szCs w:val="28"/>
        </w:rPr>
        <w:t>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 (на момент утверждения условий конкурса требований не установлено);</w:t>
      </w:r>
    </w:p>
    <w:p w:rsidR="00D163D5" w:rsidRPr="00D163D5" w:rsidRDefault="00D163D5" w:rsidP="00D163D5">
      <w:pPr>
        <w:tabs>
          <w:tab w:val="left" w:pos="1134"/>
        </w:tabs>
        <w:spacing w:line="288" w:lineRule="atLeast"/>
        <w:ind w:firstLine="709"/>
        <w:jc w:val="both"/>
        <w:rPr>
          <w:szCs w:val="28"/>
        </w:rPr>
      </w:pPr>
      <w:r w:rsidRPr="00D163D5">
        <w:rPr>
          <w:szCs w:val="28"/>
        </w:rPr>
        <w:t>к благоустройству в границах территории объекта культурного наследия (на момент утверждения условий конкурса требований не установлено);</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t>победитель конкурса (покупатель) обязан осуществлять финансирование мероприятий, обеспечивающих выполнение требований по содержанию и использованию объекта культурного наследия;</w:t>
      </w:r>
    </w:p>
    <w:p w:rsidR="00D163D5" w:rsidRPr="00D163D5" w:rsidRDefault="00D163D5" w:rsidP="00D163D5">
      <w:pPr>
        <w:numPr>
          <w:ilvl w:val="1"/>
          <w:numId w:val="5"/>
        </w:numPr>
        <w:tabs>
          <w:tab w:val="left" w:pos="1134"/>
        </w:tabs>
        <w:spacing w:line="288" w:lineRule="atLeast"/>
        <w:ind w:left="0" w:firstLine="709"/>
        <w:jc w:val="both"/>
        <w:rPr>
          <w:b/>
          <w:szCs w:val="28"/>
        </w:rPr>
      </w:pPr>
      <w:r w:rsidRPr="00D163D5">
        <w:rPr>
          <w:b/>
          <w:szCs w:val="28"/>
        </w:rPr>
        <w:t>к обеспечению доступа к объекту культурного наследия:</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t>доступ граждан Российской Федерации, иностранных граждан и лиц без гражданства, в том числе инвалидов, к объекту культурного наследия приостановить в связи с ухудшением его состояния до завершения ремонтно-реставрационных работ;</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lastRenderedPageBreak/>
        <w:t>после завершения ремонтно-реставрационных работ доступ обеспечивается в соответствии с внутренним распорядком, установленным собственником или иным законным владельцем объекта культурного наследия;</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t>победитель конкурса (покупатель) обязан обеспечивать финансирование мероприятий, обеспечивающих выполнение требований к обеспечению доступа граждан Российской Федерации, иностранных граждан и лиц без гражданства к объекту культурного наследия;</w:t>
      </w:r>
    </w:p>
    <w:p w:rsidR="00D163D5" w:rsidRPr="00D163D5" w:rsidRDefault="00D163D5" w:rsidP="00D163D5">
      <w:pPr>
        <w:numPr>
          <w:ilvl w:val="1"/>
          <w:numId w:val="5"/>
        </w:numPr>
        <w:tabs>
          <w:tab w:val="left" w:pos="1134"/>
        </w:tabs>
        <w:spacing w:line="288" w:lineRule="atLeast"/>
        <w:ind w:left="0" w:firstLine="709"/>
        <w:jc w:val="both"/>
        <w:rPr>
          <w:b/>
          <w:szCs w:val="28"/>
        </w:rPr>
      </w:pPr>
      <w:r w:rsidRPr="00D163D5">
        <w:rPr>
          <w:b/>
          <w:szCs w:val="28"/>
        </w:rPr>
        <w:t>к размещению наружной рекламы на объекте культурного наследия, его территории в случае, если ее размещение допускается в соответствии с законодательством Российской Федерации:</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t>в соответствии со статьей 35.1 Закона № 73-ФЗ не допускается распространение наружной рекламы на объекте культурного наследия, а также на его территории;</w:t>
      </w:r>
    </w:p>
    <w:p w:rsidR="00D163D5" w:rsidRPr="00D163D5" w:rsidRDefault="00D163D5" w:rsidP="00D163D5">
      <w:pPr>
        <w:numPr>
          <w:ilvl w:val="2"/>
          <w:numId w:val="5"/>
        </w:numPr>
        <w:tabs>
          <w:tab w:val="left" w:pos="1134"/>
        </w:tabs>
        <w:spacing w:line="288" w:lineRule="atLeast"/>
        <w:ind w:left="0" w:firstLine="709"/>
        <w:jc w:val="both"/>
        <w:rPr>
          <w:szCs w:val="28"/>
        </w:rPr>
      </w:pPr>
      <w:proofErr w:type="gramStart"/>
      <w:r w:rsidRPr="00D163D5">
        <w:rPr>
          <w:szCs w:val="28"/>
        </w:rPr>
        <w:t>разрешается распространение на объекте культ</w:t>
      </w:r>
      <w:r>
        <w:rPr>
          <w:szCs w:val="28"/>
        </w:rPr>
        <w:t xml:space="preserve">урного наследия, его территории </w:t>
      </w:r>
      <w:r w:rsidRPr="00D163D5">
        <w:rPr>
          <w:szCs w:val="28"/>
        </w:rPr>
        <w:t>наружной рекламы, содержащей исключительно информацию о проведении на объекте культурного наследия, его территории театрально-зрелищн</w:t>
      </w:r>
      <w:r>
        <w:rPr>
          <w:szCs w:val="28"/>
        </w:rPr>
        <w:t xml:space="preserve">ых, культурно-просветительных и </w:t>
      </w:r>
      <w:r w:rsidRPr="00D163D5">
        <w:rPr>
          <w:szCs w:val="28"/>
        </w:rPr>
        <w:t>зрелищно-развлекательных мероприятий или исключительно информацию об указанных мероприятиях с одновременным упоминанием об о</w:t>
      </w:r>
      <w:r>
        <w:rPr>
          <w:szCs w:val="28"/>
        </w:rPr>
        <w:t xml:space="preserve">пределенном лице как о спонсоре </w:t>
      </w:r>
      <w:r w:rsidRPr="00D163D5">
        <w:rPr>
          <w:szCs w:val="28"/>
        </w:rPr>
        <w:t>конкретного мероприятия при условии, если такому упоминанию отведено не более чем десять процентов рекламной площади (пространства);</w:t>
      </w:r>
      <w:proofErr w:type="gramEnd"/>
    </w:p>
    <w:p w:rsidR="00D163D5" w:rsidRPr="00D163D5" w:rsidRDefault="00D163D5" w:rsidP="00D163D5">
      <w:pPr>
        <w:numPr>
          <w:ilvl w:val="1"/>
          <w:numId w:val="5"/>
        </w:numPr>
        <w:tabs>
          <w:tab w:val="left" w:pos="1134"/>
        </w:tabs>
        <w:spacing w:line="288" w:lineRule="atLeast"/>
        <w:ind w:left="0" w:firstLine="709"/>
        <w:jc w:val="both"/>
        <w:rPr>
          <w:b/>
          <w:szCs w:val="28"/>
        </w:rPr>
      </w:pPr>
      <w:r w:rsidRPr="00D163D5">
        <w:rPr>
          <w:b/>
          <w:szCs w:val="28"/>
        </w:rPr>
        <w:t>дополнительные требования в отношении объекта культурного наследия:</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t xml:space="preserve">обеспечение условий доступности объекта культурного наследия </w:t>
      </w:r>
      <w:r w:rsidRPr="00D163D5">
        <w:rPr>
          <w:szCs w:val="28"/>
        </w:rPr>
        <w:br/>
        <w:t>для инвалидов;</w:t>
      </w:r>
    </w:p>
    <w:p w:rsidR="00D163D5" w:rsidRPr="00D163D5" w:rsidRDefault="00D163D5" w:rsidP="00D163D5">
      <w:pPr>
        <w:numPr>
          <w:ilvl w:val="2"/>
          <w:numId w:val="5"/>
        </w:numPr>
        <w:tabs>
          <w:tab w:val="left" w:pos="1134"/>
        </w:tabs>
        <w:spacing w:line="288" w:lineRule="atLeast"/>
        <w:ind w:left="0" w:firstLine="709"/>
        <w:jc w:val="both"/>
        <w:rPr>
          <w:szCs w:val="28"/>
        </w:rPr>
      </w:pPr>
      <w:r w:rsidRPr="00D163D5">
        <w:rPr>
          <w:szCs w:val="28"/>
        </w:rPr>
        <w:t>необходимость проведения работ по консервации и реставрации объектов культурного наследия физическими лицами, аттестованными Минкультуры России,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w:t>
      </w:r>
    </w:p>
    <w:p w:rsidR="00D163D5" w:rsidRPr="00D163D5" w:rsidRDefault="00D163D5" w:rsidP="00D163D5">
      <w:pPr>
        <w:autoSpaceDE w:val="0"/>
        <w:ind w:firstLine="709"/>
        <w:jc w:val="both"/>
        <w:rPr>
          <w:szCs w:val="28"/>
        </w:rPr>
      </w:pPr>
      <w:r w:rsidRPr="00D163D5">
        <w:rPr>
          <w:szCs w:val="28"/>
        </w:rPr>
        <w:t>работы по сохранению объектов к</w:t>
      </w:r>
      <w:r>
        <w:rPr>
          <w:szCs w:val="28"/>
        </w:rPr>
        <w:t xml:space="preserve">ультурного наследия проводятся </w:t>
      </w:r>
      <w:r w:rsidRPr="00D163D5">
        <w:rPr>
          <w:szCs w:val="28"/>
        </w:rPr>
        <w:t>на основании статьи 45 Закона № 73-ФЗ;</w:t>
      </w:r>
    </w:p>
    <w:p w:rsidR="00D163D5" w:rsidRPr="00D163D5" w:rsidRDefault="00D163D5" w:rsidP="00D163D5">
      <w:pPr>
        <w:autoSpaceDE w:val="0"/>
        <w:ind w:firstLine="709"/>
        <w:jc w:val="both"/>
        <w:rPr>
          <w:szCs w:val="28"/>
        </w:rPr>
      </w:pPr>
      <w:r w:rsidRPr="00D163D5">
        <w:rPr>
          <w:szCs w:val="28"/>
        </w:rPr>
        <w:t>ремонт фасада объекта культурного наследия в соответствии со статьей 42 Закона № </w:t>
      </w:r>
      <w:r>
        <w:rPr>
          <w:szCs w:val="28"/>
        </w:rPr>
        <w:t xml:space="preserve">73 </w:t>
      </w:r>
      <w:r w:rsidRPr="00D163D5">
        <w:rPr>
          <w:szCs w:val="28"/>
        </w:rPr>
        <w:t>ФЗ может быт</w:t>
      </w:r>
      <w:r>
        <w:rPr>
          <w:szCs w:val="28"/>
        </w:rPr>
        <w:t xml:space="preserve">ь проведен в целях поддержания </w:t>
      </w:r>
      <w:r w:rsidRPr="00D163D5">
        <w:rPr>
          <w:szCs w:val="28"/>
        </w:rPr>
        <w:t>в эксплуатационном состоянии памятника без изменения его особенностей, составляющих предмет охраны;</w:t>
      </w:r>
    </w:p>
    <w:p w:rsidR="00D163D5" w:rsidRPr="00D163D5" w:rsidRDefault="00D163D5" w:rsidP="00D163D5">
      <w:pPr>
        <w:autoSpaceDE w:val="0"/>
        <w:ind w:firstLine="709"/>
        <w:jc w:val="both"/>
        <w:rPr>
          <w:szCs w:val="28"/>
        </w:rPr>
      </w:pPr>
      <w:r w:rsidRPr="00D163D5">
        <w:rPr>
          <w:szCs w:val="28"/>
        </w:rPr>
        <w:t xml:space="preserve">к ремонтным работам по фасаду и его элементам относят работы, </w:t>
      </w:r>
      <w:r w:rsidRPr="00D163D5">
        <w:rPr>
          <w:szCs w:val="28"/>
        </w:rPr>
        <w:br/>
        <w:t xml:space="preserve">не подразумевающие восполнение утрат, </w:t>
      </w:r>
      <w:proofErr w:type="spellStart"/>
      <w:r w:rsidRPr="00D163D5">
        <w:rPr>
          <w:szCs w:val="28"/>
        </w:rPr>
        <w:t>докомпоновку</w:t>
      </w:r>
      <w:proofErr w:type="spellEnd"/>
      <w:r w:rsidRPr="00D163D5">
        <w:rPr>
          <w:szCs w:val="28"/>
        </w:rPr>
        <w:t>, восстановление крупных элементов и деталей. В случае отнесения к предмету охраны фасада и его декоративных элементов такими работами являются в том числе заделка трещин в штукатурном слое, расчистка от штукатурного слоя и старой окраски, штукатурка и окраска фасада и элементов декора в существующий цвет, окраска цоколя, обработка огн</w:t>
      </w:r>
      <w:proofErr w:type="gramStart"/>
      <w:r w:rsidRPr="00D163D5">
        <w:rPr>
          <w:szCs w:val="28"/>
        </w:rPr>
        <w:t>е-</w:t>
      </w:r>
      <w:proofErr w:type="gramEnd"/>
      <w:r w:rsidRPr="00D163D5">
        <w:rPr>
          <w:szCs w:val="28"/>
        </w:rPr>
        <w:t xml:space="preserve"> и </w:t>
      </w:r>
      <w:proofErr w:type="spellStart"/>
      <w:r w:rsidRPr="00D163D5">
        <w:rPr>
          <w:szCs w:val="28"/>
        </w:rPr>
        <w:t>биозащитными</w:t>
      </w:r>
      <w:proofErr w:type="spellEnd"/>
      <w:r w:rsidRPr="00D163D5">
        <w:rPr>
          <w:szCs w:val="28"/>
        </w:rPr>
        <w:t xml:space="preserve"> составами, замена </w:t>
      </w:r>
      <w:r w:rsidRPr="00D163D5">
        <w:rPr>
          <w:szCs w:val="28"/>
        </w:rPr>
        <w:br/>
        <w:t>или ремонт оконных и дверных пр</w:t>
      </w:r>
      <w:r>
        <w:rPr>
          <w:szCs w:val="28"/>
        </w:rPr>
        <w:t xml:space="preserve">иборов, ремонт оконных отливов </w:t>
      </w:r>
      <w:r w:rsidRPr="00D163D5">
        <w:rPr>
          <w:szCs w:val="28"/>
        </w:rPr>
        <w:t>и водосточных труб, козырьков, сходов, крылец;</w:t>
      </w:r>
    </w:p>
    <w:p w:rsidR="00D163D5" w:rsidRPr="00D163D5" w:rsidRDefault="00D163D5" w:rsidP="00D163D5">
      <w:pPr>
        <w:autoSpaceDE w:val="0"/>
        <w:ind w:firstLine="709"/>
        <w:jc w:val="both"/>
        <w:rPr>
          <w:szCs w:val="28"/>
        </w:rPr>
      </w:pPr>
      <w:r w:rsidRPr="00D163D5">
        <w:rPr>
          <w:szCs w:val="28"/>
        </w:rPr>
        <w:t xml:space="preserve">для проведения ремонта необходимо получить разрешение </w:t>
      </w:r>
      <w:r w:rsidRPr="00D163D5">
        <w:rPr>
          <w:szCs w:val="28"/>
        </w:rPr>
        <w:br/>
        <w:t>на проведение ремонтных работ в соответствии с пунктом 5.4 Порядка выдачи разрешения на проведение работ по сохранению объекта культурного наследия, утвержденного приказом Минкультуры России от 21.10.2015 № 2625, без прохождения государственной историко-культурной экспертизы и согласования проектной документации;</w:t>
      </w:r>
    </w:p>
    <w:p w:rsidR="00D163D5" w:rsidRPr="00D163D5" w:rsidRDefault="00D163D5" w:rsidP="00D163D5">
      <w:pPr>
        <w:tabs>
          <w:tab w:val="left" w:pos="1134"/>
        </w:tabs>
        <w:spacing w:line="288" w:lineRule="atLeast"/>
        <w:ind w:firstLine="709"/>
        <w:jc w:val="both"/>
        <w:rPr>
          <w:szCs w:val="28"/>
        </w:rPr>
      </w:pPr>
      <w:r w:rsidRPr="00D163D5">
        <w:rPr>
          <w:szCs w:val="28"/>
        </w:rPr>
        <w:t>промывка и очистка фасадов проводится в рамках хозяйственной деятельности собственника либо иного законного владельца объекта культурного наследия, руководствуясь Методическими рекомендациями по эксплуатации объектов культурного наследия, рекомендованные письмом Минкультуры России от 22.02.2017 № 45-01.1-39-НМ, и не требует получения разрешительных документов.</w:t>
      </w:r>
    </w:p>
    <w:p w:rsidR="00D163D5" w:rsidRPr="00D163D5" w:rsidRDefault="00D163D5" w:rsidP="00D163D5">
      <w:pPr>
        <w:numPr>
          <w:ilvl w:val="0"/>
          <w:numId w:val="5"/>
        </w:numPr>
        <w:tabs>
          <w:tab w:val="left" w:pos="1134"/>
        </w:tabs>
        <w:spacing w:before="120" w:line="288" w:lineRule="atLeast"/>
        <w:ind w:left="0" w:firstLine="709"/>
        <w:jc w:val="both"/>
        <w:rPr>
          <w:b/>
          <w:szCs w:val="28"/>
        </w:rPr>
      </w:pPr>
      <w:r w:rsidRPr="00D163D5">
        <w:rPr>
          <w:b/>
          <w:szCs w:val="28"/>
        </w:rPr>
        <w:lastRenderedPageBreak/>
        <w:t>Выполнение победителем конкурса (покупателем) работ</w:t>
      </w:r>
      <w:r>
        <w:rPr>
          <w:b/>
          <w:szCs w:val="28"/>
        </w:rPr>
        <w:t xml:space="preserve"> </w:t>
      </w:r>
      <w:r w:rsidRPr="00D163D5">
        <w:rPr>
          <w:b/>
          <w:szCs w:val="28"/>
        </w:rPr>
        <w:t>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7494"/>
        <w:gridCol w:w="1738"/>
      </w:tblGrid>
      <w:tr w:rsidR="00D163D5" w:rsidRPr="00D163D5" w:rsidTr="004E28B3">
        <w:trPr>
          <w:tblHeader/>
        </w:trPr>
        <w:tc>
          <w:tcPr>
            <w:tcW w:w="0" w:type="auto"/>
            <w:vAlign w:val="center"/>
          </w:tcPr>
          <w:p w:rsidR="00D163D5" w:rsidRPr="00D163D5" w:rsidRDefault="00D163D5" w:rsidP="00D163D5">
            <w:pPr>
              <w:shd w:val="clear" w:color="auto" w:fill="FFFFFF"/>
              <w:jc w:val="center"/>
              <w:rPr>
                <w:b/>
                <w:sz w:val="20"/>
                <w:szCs w:val="20"/>
                <w:shd w:val="clear" w:color="auto" w:fill="FFFFFF"/>
              </w:rPr>
            </w:pPr>
            <w:r w:rsidRPr="00D163D5">
              <w:rPr>
                <w:b/>
                <w:sz w:val="20"/>
                <w:szCs w:val="20"/>
                <w:shd w:val="clear" w:color="auto" w:fill="FFFFFF"/>
              </w:rPr>
              <w:t>№</w:t>
            </w:r>
          </w:p>
          <w:p w:rsidR="00D163D5" w:rsidRPr="00D163D5" w:rsidRDefault="00D163D5" w:rsidP="00D163D5">
            <w:pPr>
              <w:shd w:val="clear" w:color="auto" w:fill="FFFFFF"/>
              <w:jc w:val="center"/>
              <w:rPr>
                <w:b/>
                <w:sz w:val="20"/>
                <w:szCs w:val="20"/>
                <w:shd w:val="clear" w:color="auto" w:fill="FFFFFF"/>
              </w:rPr>
            </w:pPr>
            <w:r w:rsidRPr="00D163D5">
              <w:rPr>
                <w:b/>
                <w:sz w:val="20"/>
                <w:szCs w:val="20"/>
                <w:shd w:val="clear" w:color="auto" w:fill="FFFFFF"/>
              </w:rPr>
              <w:t>этапа работ</w:t>
            </w:r>
          </w:p>
        </w:tc>
        <w:tc>
          <w:tcPr>
            <w:tcW w:w="0" w:type="auto"/>
            <w:vAlign w:val="center"/>
          </w:tcPr>
          <w:p w:rsidR="00D163D5" w:rsidRPr="00D163D5" w:rsidRDefault="00D163D5" w:rsidP="00D163D5">
            <w:pPr>
              <w:shd w:val="clear" w:color="auto" w:fill="FFFFFF"/>
              <w:jc w:val="center"/>
              <w:rPr>
                <w:b/>
                <w:sz w:val="20"/>
                <w:szCs w:val="20"/>
                <w:shd w:val="clear" w:color="auto" w:fill="FFFFFF"/>
              </w:rPr>
            </w:pPr>
            <w:r w:rsidRPr="00D163D5">
              <w:rPr>
                <w:b/>
                <w:sz w:val="20"/>
                <w:szCs w:val="20"/>
                <w:shd w:val="clear" w:color="auto" w:fill="FFFFFF"/>
              </w:rPr>
              <w:t>Наименование работ</w:t>
            </w:r>
          </w:p>
        </w:tc>
        <w:tc>
          <w:tcPr>
            <w:tcW w:w="0" w:type="auto"/>
            <w:vAlign w:val="center"/>
          </w:tcPr>
          <w:p w:rsidR="00D163D5" w:rsidRPr="00D163D5" w:rsidRDefault="00D163D5" w:rsidP="00D163D5">
            <w:pPr>
              <w:shd w:val="clear" w:color="auto" w:fill="FFFFFF"/>
              <w:jc w:val="center"/>
              <w:rPr>
                <w:b/>
                <w:sz w:val="20"/>
                <w:szCs w:val="20"/>
                <w:shd w:val="clear" w:color="auto" w:fill="FFFFFF"/>
              </w:rPr>
            </w:pPr>
            <w:r w:rsidRPr="00D163D5">
              <w:rPr>
                <w:b/>
                <w:sz w:val="20"/>
                <w:szCs w:val="20"/>
                <w:shd w:val="clear" w:color="auto" w:fill="FFFFFF"/>
              </w:rPr>
              <w:t>Сроки выполнения работ</w:t>
            </w:r>
          </w:p>
        </w:tc>
      </w:tr>
      <w:tr w:rsidR="00D163D5" w:rsidRPr="00D163D5" w:rsidTr="004E28B3">
        <w:tc>
          <w:tcPr>
            <w:tcW w:w="0" w:type="auto"/>
          </w:tcPr>
          <w:p w:rsidR="00D163D5" w:rsidRPr="00D163D5" w:rsidRDefault="00D163D5" w:rsidP="00D163D5">
            <w:pPr>
              <w:shd w:val="clear" w:color="auto" w:fill="FFFFFF"/>
              <w:jc w:val="center"/>
              <w:rPr>
                <w:sz w:val="20"/>
                <w:szCs w:val="20"/>
                <w:shd w:val="clear" w:color="auto" w:fill="FFFFFF"/>
              </w:rPr>
            </w:pPr>
            <w:r w:rsidRPr="00D163D5">
              <w:rPr>
                <w:sz w:val="20"/>
                <w:szCs w:val="20"/>
                <w:shd w:val="clear" w:color="auto" w:fill="FFFFFF"/>
              </w:rPr>
              <w:t>1</w:t>
            </w:r>
          </w:p>
        </w:tc>
        <w:tc>
          <w:tcPr>
            <w:tcW w:w="0" w:type="auto"/>
          </w:tcPr>
          <w:p w:rsidR="00D163D5" w:rsidRPr="00D163D5" w:rsidRDefault="00D163D5" w:rsidP="00D163D5">
            <w:pPr>
              <w:widowControl w:val="0"/>
              <w:suppressAutoHyphens/>
              <w:jc w:val="both"/>
              <w:rPr>
                <w:rFonts w:eastAsia="NSimSun"/>
                <w:kern w:val="2"/>
                <w:sz w:val="20"/>
                <w:szCs w:val="20"/>
                <w:lang w:eastAsia="zh-CN" w:bidi="hi-IN"/>
              </w:rPr>
            </w:pPr>
            <w:r w:rsidRPr="00D163D5">
              <w:rPr>
                <w:rFonts w:eastAsia="NSimSun"/>
                <w:kern w:val="2"/>
                <w:sz w:val="20"/>
                <w:szCs w:val="20"/>
                <w:lang w:eastAsia="en-US" w:bidi="hi-IN"/>
              </w:rPr>
              <w:t>Разработка научно-проектной документации на проведение ремонтно-реставрационных работ с приспособлением для современного использования</w:t>
            </w:r>
          </w:p>
        </w:tc>
        <w:tc>
          <w:tcPr>
            <w:tcW w:w="0" w:type="auto"/>
          </w:tcPr>
          <w:p w:rsidR="00D163D5" w:rsidRPr="00D163D5" w:rsidRDefault="00D163D5" w:rsidP="00D163D5">
            <w:pPr>
              <w:widowControl w:val="0"/>
              <w:jc w:val="center"/>
              <w:rPr>
                <w:sz w:val="20"/>
                <w:szCs w:val="20"/>
              </w:rPr>
            </w:pPr>
            <w:r w:rsidRPr="00D163D5">
              <w:rPr>
                <w:sz w:val="20"/>
                <w:szCs w:val="20"/>
              </w:rPr>
              <w:t>в срок до 01.07.2025</w:t>
            </w:r>
          </w:p>
        </w:tc>
      </w:tr>
      <w:tr w:rsidR="00D163D5" w:rsidRPr="00D163D5" w:rsidTr="004E28B3">
        <w:tc>
          <w:tcPr>
            <w:tcW w:w="0" w:type="auto"/>
          </w:tcPr>
          <w:p w:rsidR="00D163D5" w:rsidRPr="00D163D5" w:rsidRDefault="00D163D5" w:rsidP="00D163D5">
            <w:pPr>
              <w:shd w:val="clear" w:color="auto" w:fill="FFFFFF"/>
              <w:jc w:val="center"/>
              <w:rPr>
                <w:sz w:val="20"/>
                <w:szCs w:val="20"/>
                <w:shd w:val="clear" w:color="auto" w:fill="FFFFFF"/>
              </w:rPr>
            </w:pPr>
            <w:r w:rsidRPr="00D163D5">
              <w:rPr>
                <w:sz w:val="20"/>
                <w:szCs w:val="20"/>
                <w:shd w:val="clear" w:color="auto" w:fill="FFFFFF"/>
              </w:rPr>
              <w:t>2</w:t>
            </w:r>
          </w:p>
        </w:tc>
        <w:tc>
          <w:tcPr>
            <w:tcW w:w="0" w:type="auto"/>
          </w:tcPr>
          <w:p w:rsidR="00D163D5" w:rsidRPr="00D163D5" w:rsidRDefault="00D163D5" w:rsidP="00D163D5">
            <w:pPr>
              <w:widowControl w:val="0"/>
              <w:suppressAutoHyphens/>
              <w:jc w:val="both"/>
              <w:rPr>
                <w:rFonts w:eastAsia="NSimSun"/>
                <w:kern w:val="2"/>
                <w:sz w:val="20"/>
                <w:szCs w:val="20"/>
                <w:lang w:eastAsia="zh-CN" w:bidi="hi-IN"/>
              </w:rPr>
            </w:pPr>
            <w:r w:rsidRPr="00D163D5">
              <w:rPr>
                <w:rFonts w:eastAsia="NSimSun"/>
                <w:kern w:val="2"/>
                <w:sz w:val="20"/>
                <w:szCs w:val="20"/>
                <w:lang w:eastAsia="zh-CN" w:bidi="hi-IN"/>
              </w:rPr>
              <w:t>Проведение ремонтно-реставрационных работ в соответствии со статьей 45 Федерального закона от 25.06.2002 № 73-ФЗ «Об объектах культурного наследия (памятниках истории и культуры) народов Российской Федерации».</w:t>
            </w:r>
          </w:p>
        </w:tc>
        <w:tc>
          <w:tcPr>
            <w:tcW w:w="0" w:type="auto"/>
          </w:tcPr>
          <w:p w:rsidR="00D163D5" w:rsidRPr="00D163D5" w:rsidRDefault="00D163D5" w:rsidP="00D163D5">
            <w:pPr>
              <w:widowControl w:val="0"/>
              <w:jc w:val="center"/>
              <w:rPr>
                <w:sz w:val="20"/>
                <w:szCs w:val="20"/>
              </w:rPr>
            </w:pPr>
            <w:r w:rsidRPr="00D163D5">
              <w:rPr>
                <w:sz w:val="20"/>
                <w:szCs w:val="20"/>
              </w:rPr>
              <w:t>в срок до 31.12.2028</w:t>
            </w:r>
          </w:p>
        </w:tc>
      </w:tr>
    </w:tbl>
    <w:p w:rsidR="00D163D5" w:rsidRPr="00D163D5" w:rsidRDefault="00D163D5" w:rsidP="00D163D5">
      <w:pPr>
        <w:ind w:firstLine="709"/>
        <w:jc w:val="both"/>
        <w:rPr>
          <w:sz w:val="20"/>
          <w:szCs w:val="20"/>
        </w:rPr>
      </w:pPr>
    </w:p>
    <w:p w:rsidR="00D163D5" w:rsidRPr="00D163D5" w:rsidRDefault="00D163D5" w:rsidP="00D163D5">
      <w:pPr>
        <w:numPr>
          <w:ilvl w:val="1"/>
          <w:numId w:val="5"/>
        </w:numPr>
        <w:tabs>
          <w:tab w:val="left" w:pos="1134"/>
        </w:tabs>
        <w:ind w:left="0" w:firstLine="709"/>
        <w:jc w:val="both"/>
        <w:rPr>
          <w:szCs w:val="28"/>
        </w:rPr>
      </w:pPr>
      <w:r w:rsidRPr="00D163D5">
        <w:rPr>
          <w:szCs w:val="28"/>
        </w:rPr>
        <w:t>победитель конкурса (покупатель</w:t>
      </w:r>
      <w:r>
        <w:rPr>
          <w:szCs w:val="28"/>
        </w:rPr>
        <w:t xml:space="preserve">) обязан обеспечить разработку </w:t>
      </w:r>
      <w:r w:rsidRPr="00D163D5">
        <w:rPr>
          <w:szCs w:val="28"/>
        </w:rPr>
        <w:t>в срок до 01.07.2025 проектной документации на провед</w:t>
      </w:r>
      <w:r>
        <w:rPr>
          <w:szCs w:val="28"/>
        </w:rPr>
        <w:t xml:space="preserve">ение работ </w:t>
      </w:r>
      <w:r w:rsidRPr="00D163D5">
        <w:rPr>
          <w:szCs w:val="28"/>
        </w:rPr>
        <w:t>по сохранению объекта культурного насл</w:t>
      </w:r>
      <w:r>
        <w:rPr>
          <w:szCs w:val="28"/>
        </w:rPr>
        <w:t xml:space="preserve">едия, включая проведение работ </w:t>
      </w:r>
      <w:r w:rsidRPr="00D163D5">
        <w:rPr>
          <w:szCs w:val="28"/>
        </w:rPr>
        <w:t>по его реставрации, в соответствии с требованиями, установленными охранным обязательством;</w:t>
      </w:r>
    </w:p>
    <w:p w:rsidR="00D163D5" w:rsidRPr="00D163D5" w:rsidRDefault="00D163D5" w:rsidP="00D163D5">
      <w:pPr>
        <w:numPr>
          <w:ilvl w:val="1"/>
          <w:numId w:val="5"/>
        </w:numPr>
        <w:tabs>
          <w:tab w:val="left" w:pos="1134"/>
        </w:tabs>
        <w:ind w:left="0" w:firstLine="709"/>
        <w:jc w:val="both"/>
        <w:rPr>
          <w:szCs w:val="28"/>
        </w:rPr>
      </w:pPr>
      <w:r w:rsidRPr="00D163D5">
        <w:rPr>
          <w:szCs w:val="28"/>
        </w:rPr>
        <w:t>победитель конкурса (покупатель) обязан обеспечить проведение работ по сохранению объекта культурного</w:t>
      </w:r>
      <w:r>
        <w:rPr>
          <w:szCs w:val="28"/>
        </w:rPr>
        <w:t xml:space="preserve"> наследия в срок до 31.12.2028 </w:t>
      </w:r>
      <w:r w:rsidRPr="00D163D5">
        <w:rPr>
          <w:szCs w:val="28"/>
        </w:rPr>
        <w:t>в соответствии с требованиями, установленными охранным обязательством;</w:t>
      </w:r>
    </w:p>
    <w:p w:rsidR="00D163D5" w:rsidRPr="00D163D5" w:rsidRDefault="00D163D5" w:rsidP="00D163D5">
      <w:pPr>
        <w:numPr>
          <w:ilvl w:val="1"/>
          <w:numId w:val="5"/>
        </w:numPr>
        <w:tabs>
          <w:tab w:val="left" w:pos="1134"/>
        </w:tabs>
        <w:ind w:left="0" w:firstLine="709"/>
        <w:jc w:val="both"/>
        <w:rPr>
          <w:szCs w:val="28"/>
        </w:rPr>
      </w:pPr>
      <w:proofErr w:type="gramStart"/>
      <w:r w:rsidRPr="00D163D5">
        <w:rPr>
          <w:szCs w:val="28"/>
        </w:rPr>
        <w:t>работы по сохранению объекта культурного наследия победитель конкурса (покупатель) обязан проводить на основании задания на проведение указанных работ, разрешения на проведение указанных работ, выданных Комитетом по охране объектов культурного наследия Псковской области, проектной документации на проведение работ по сохранению объекта культурного наследия, согласованной Комитетом по охране объектов культурного наследия Псковской области, а также при условии осуществления технического, авторского надзора и</w:t>
      </w:r>
      <w:proofErr w:type="gramEnd"/>
      <w:r w:rsidRPr="00D163D5">
        <w:rPr>
          <w:szCs w:val="28"/>
        </w:rPr>
        <w:t xml:space="preserve"> государственного надзора в области охраны объектов культурного наследия за их проведением;</w:t>
      </w:r>
    </w:p>
    <w:p w:rsidR="00D163D5" w:rsidRPr="00D163D5" w:rsidRDefault="00D163D5" w:rsidP="00D163D5">
      <w:pPr>
        <w:numPr>
          <w:ilvl w:val="1"/>
          <w:numId w:val="5"/>
        </w:numPr>
        <w:tabs>
          <w:tab w:val="left" w:pos="1134"/>
        </w:tabs>
        <w:ind w:left="0" w:firstLine="709"/>
        <w:jc w:val="both"/>
        <w:rPr>
          <w:szCs w:val="28"/>
        </w:rPr>
      </w:pPr>
      <w:proofErr w:type="gramStart"/>
      <w:r w:rsidRPr="00D163D5">
        <w:rPr>
          <w:szCs w:val="28"/>
        </w:rPr>
        <w:t>разработка проектной документации является работами по сохранению объекта культурного наследия, к которой в соответствии с пунктом 6 статьи 45 Закона № 73-ФЗ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roofErr w:type="gramEnd"/>
    </w:p>
    <w:p w:rsidR="00D163D5" w:rsidRPr="00D163D5" w:rsidRDefault="00D163D5" w:rsidP="00D163D5">
      <w:pPr>
        <w:numPr>
          <w:ilvl w:val="1"/>
          <w:numId w:val="5"/>
        </w:numPr>
        <w:tabs>
          <w:tab w:val="left" w:pos="1134"/>
        </w:tabs>
        <w:ind w:left="0" w:firstLine="709"/>
        <w:jc w:val="both"/>
        <w:rPr>
          <w:szCs w:val="28"/>
        </w:rPr>
      </w:pPr>
      <w:r w:rsidRPr="00D163D5">
        <w:rPr>
          <w:szCs w:val="28"/>
        </w:rPr>
        <w:t>расчет стоимости работ по сохранению объекта культурного наследия (экономическое обоснование условий конкурса) входит в состав раздела «Предварительные работы» научно-проектной документации. Сметный расчет по укрупненным показателям включается в состав предварительных работ в целях определения стоимости работ по сохранению объекта культурного наследия;</w:t>
      </w:r>
    </w:p>
    <w:p w:rsidR="00D163D5" w:rsidRPr="00D163D5" w:rsidRDefault="00D163D5" w:rsidP="00D163D5">
      <w:pPr>
        <w:numPr>
          <w:ilvl w:val="1"/>
          <w:numId w:val="5"/>
        </w:numPr>
        <w:tabs>
          <w:tab w:val="left" w:pos="1134"/>
        </w:tabs>
        <w:ind w:left="0" w:firstLine="709"/>
        <w:jc w:val="both"/>
        <w:rPr>
          <w:szCs w:val="28"/>
        </w:rPr>
      </w:pPr>
      <w:proofErr w:type="gramStart"/>
      <w:r w:rsidRPr="00D163D5">
        <w:rPr>
          <w:szCs w:val="28"/>
        </w:rPr>
        <w:t xml:space="preserve">для расчета стоимости разработки научно-проектной документации на объект культурного наследия применяются нормативные сборники </w:t>
      </w:r>
      <w:proofErr w:type="spellStart"/>
      <w:r w:rsidRPr="00D163D5">
        <w:rPr>
          <w:szCs w:val="28"/>
        </w:rPr>
        <w:t>РНиП</w:t>
      </w:r>
      <w:proofErr w:type="spellEnd"/>
      <w:r w:rsidRPr="00D163D5">
        <w:rPr>
          <w:szCs w:val="28"/>
        </w:rPr>
        <w:t xml:space="preserve"> 4.05.01-93 «Методические рекомендации по определению стоимости научно-проектных работ для реставрации недвижимых памятников истории и культуры» и </w:t>
      </w:r>
      <w:r>
        <w:rPr>
          <w:szCs w:val="28"/>
        </w:rPr>
        <w:t xml:space="preserve">СЦНПР-91 «Сборник цен на научно </w:t>
      </w:r>
      <w:r w:rsidRPr="00D163D5">
        <w:rPr>
          <w:szCs w:val="28"/>
        </w:rPr>
        <w:t>проектные работы по памятникам истории и культуры», утвержденные приказами Министерства культуры Российской Федерации от 29.12.1993 № 810 и Министерства культуры СССР от 03.04.1986 № 132;</w:t>
      </w:r>
      <w:proofErr w:type="gramEnd"/>
    </w:p>
    <w:p w:rsidR="00D163D5" w:rsidRPr="00D163D5" w:rsidRDefault="00D163D5" w:rsidP="00D163D5">
      <w:pPr>
        <w:numPr>
          <w:ilvl w:val="1"/>
          <w:numId w:val="5"/>
        </w:numPr>
        <w:tabs>
          <w:tab w:val="left" w:pos="1134"/>
        </w:tabs>
        <w:ind w:left="0" w:firstLine="709"/>
        <w:jc w:val="both"/>
        <w:rPr>
          <w:szCs w:val="28"/>
        </w:rPr>
      </w:pPr>
      <w:r w:rsidRPr="00D163D5">
        <w:rPr>
          <w:szCs w:val="28"/>
        </w:rPr>
        <w:t>окончательная стоимость проектных работ определяется путем формирования договорной цены с учетом требований рыночных отношений и фиксируется договором (контрактом), заключаемым между заказчиком проектной документации и проектировщиком (лицензированной организацией).</w:t>
      </w:r>
    </w:p>
    <w:p w:rsidR="00D163D5" w:rsidRPr="00D163D5" w:rsidRDefault="00D163D5" w:rsidP="00D163D5">
      <w:pPr>
        <w:numPr>
          <w:ilvl w:val="0"/>
          <w:numId w:val="5"/>
        </w:numPr>
        <w:tabs>
          <w:tab w:val="left" w:pos="1134"/>
        </w:tabs>
        <w:spacing w:before="120" w:line="288" w:lineRule="atLeast"/>
        <w:ind w:left="0" w:firstLine="709"/>
        <w:jc w:val="both"/>
        <w:rPr>
          <w:b/>
          <w:szCs w:val="28"/>
        </w:rPr>
      </w:pPr>
      <w:r w:rsidRPr="00D163D5">
        <w:rPr>
          <w:b/>
          <w:szCs w:val="28"/>
        </w:rPr>
        <w:t>Порядок подтверждения победителем конкурса (покупателем) исполнения условий конкурса:</w:t>
      </w:r>
    </w:p>
    <w:p w:rsidR="00D163D5" w:rsidRPr="00D163D5" w:rsidRDefault="00D163D5" w:rsidP="00D163D5">
      <w:pPr>
        <w:numPr>
          <w:ilvl w:val="1"/>
          <w:numId w:val="5"/>
        </w:numPr>
        <w:tabs>
          <w:tab w:val="left" w:pos="1134"/>
        </w:tabs>
        <w:spacing w:line="288" w:lineRule="atLeast"/>
        <w:ind w:left="0" w:firstLine="709"/>
        <w:jc w:val="both"/>
        <w:rPr>
          <w:szCs w:val="28"/>
        </w:rPr>
      </w:pPr>
      <w:r w:rsidRPr="00D163D5">
        <w:rPr>
          <w:szCs w:val="28"/>
        </w:rPr>
        <w:t>периодичность и форма представления отчетных документов победителем конкурса (покупателем) определяются договором купли-продажи имущества с учетом того, что документы представляются не чаще одного раза в квартал;</w:t>
      </w:r>
    </w:p>
    <w:p w:rsidR="00D163D5" w:rsidRPr="00D163D5" w:rsidRDefault="00D163D5" w:rsidP="00D163D5">
      <w:pPr>
        <w:numPr>
          <w:ilvl w:val="1"/>
          <w:numId w:val="5"/>
        </w:numPr>
        <w:tabs>
          <w:tab w:val="left" w:pos="1134"/>
        </w:tabs>
        <w:spacing w:line="288" w:lineRule="atLeast"/>
        <w:ind w:left="0" w:firstLine="709"/>
        <w:jc w:val="both"/>
        <w:rPr>
          <w:szCs w:val="28"/>
        </w:rPr>
      </w:pPr>
      <w:r w:rsidRPr="00D163D5">
        <w:rPr>
          <w:szCs w:val="28"/>
        </w:rPr>
        <w:lastRenderedPageBreak/>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(покупателю) объекта культурного наследия Комитетом по охране объектов культурного наследия Псковской области в соответствии с Законом № 73-ФЗ.</w:t>
      </w:r>
    </w:p>
    <w:p w:rsidR="00D163D5" w:rsidRPr="00D163D5" w:rsidRDefault="00D163D5" w:rsidP="00D163D5">
      <w:pPr>
        <w:keepNext/>
        <w:ind w:firstLine="567"/>
        <w:jc w:val="both"/>
        <w:rPr>
          <w:szCs w:val="28"/>
        </w:rPr>
      </w:pPr>
    </w:p>
    <w:p w:rsidR="00D163D5" w:rsidRPr="00D163D5" w:rsidRDefault="00D163D5" w:rsidP="00D163D5">
      <w:pPr>
        <w:keepNext/>
        <w:ind w:firstLine="567"/>
        <w:jc w:val="both"/>
        <w:rPr>
          <w:szCs w:val="28"/>
        </w:rPr>
      </w:pPr>
    </w:p>
    <w:p w:rsidR="00D163D5" w:rsidRPr="00D163D5" w:rsidRDefault="00D163D5" w:rsidP="00D163D5">
      <w:pPr>
        <w:keepNext/>
        <w:ind w:firstLine="567"/>
        <w:jc w:val="both"/>
        <w:rPr>
          <w:szCs w:val="28"/>
        </w:rPr>
      </w:pPr>
    </w:p>
    <w:tbl>
      <w:tblPr>
        <w:tblW w:w="5001" w:type="pct"/>
        <w:tblCellMar>
          <w:left w:w="71" w:type="dxa"/>
          <w:right w:w="71" w:type="dxa"/>
        </w:tblCellMar>
        <w:tblLook w:val="0000" w:firstRow="0" w:lastRow="0" w:firstColumn="0" w:lastColumn="0" w:noHBand="0" w:noVBand="0"/>
      </w:tblPr>
      <w:tblGrid>
        <w:gridCol w:w="5774"/>
        <w:gridCol w:w="2071"/>
        <w:gridCol w:w="2220"/>
      </w:tblGrid>
      <w:tr w:rsidR="00D163D5" w:rsidRPr="00D163D5" w:rsidTr="004E28B3">
        <w:tc>
          <w:tcPr>
            <w:tcW w:w="2868" w:type="pct"/>
          </w:tcPr>
          <w:p w:rsidR="00D163D5" w:rsidRPr="00D163D5" w:rsidRDefault="00D163D5" w:rsidP="00D163D5">
            <w:pPr>
              <w:keepNext/>
              <w:jc w:val="both"/>
              <w:rPr>
                <w:szCs w:val="28"/>
              </w:rPr>
            </w:pPr>
            <w:r w:rsidRPr="00D163D5">
              <w:rPr>
                <w:szCs w:val="28"/>
              </w:rPr>
              <w:t>Председатель</w:t>
            </w:r>
            <w:r>
              <w:rPr>
                <w:szCs w:val="28"/>
              </w:rPr>
              <w:t xml:space="preserve"> </w:t>
            </w:r>
            <w:r w:rsidRPr="00D163D5">
              <w:rPr>
                <w:szCs w:val="28"/>
              </w:rPr>
              <w:t>Псковской городской Думы</w:t>
            </w:r>
          </w:p>
        </w:tc>
        <w:tc>
          <w:tcPr>
            <w:tcW w:w="1029" w:type="pct"/>
          </w:tcPr>
          <w:p w:rsidR="00D163D5" w:rsidRPr="00D163D5" w:rsidRDefault="00D163D5" w:rsidP="00D163D5">
            <w:pPr>
              <w:keepNext/>
              <w:jc w:val="center"/>
              <w:rPr>
                <w:szCs w:val="28"/>
              </w:rPr>
            </w:pPr>
          </w:p>
        </w:tc>
        <w:tc>
          <w:tcPr>
            <w:tcW w:w="1103" w:type="pct"/>
            <w:vAlign w:val="bottom"/>
          </w:tcPr>
          <w:p w:rsidR="00D163D5" w:rsidRPr="00D163D5" w:rsidRDefault="00D163D5" w:rsidP="00D163D5">
            <w:pPr>
              <w:keepNext/>
              <w:jc w:val="center"/>
              <w:rPr>
                <w:szCs w:val="28"/>
              </w:rPr>
            </w:pPr>
            <w:r w:rsidRPr="00D163D5">
              <w:rPr>
                <w:szCs w:val="28"/>
              </w:rPr>
              <w:t>А.Г. Гончаренко</w:t>
            </w:r>
          </w:p>
        </w:tc>
      </w:tr>
    </w:tbl>
    <w:p w:rsidR="004455E0" w:rsidRPr="00D163D5" w:rsidRDefault="004455E0" w:rsidP="00AC1FA9">
      <w:pPr>
        <w:widowControl w:val="0"/>
        <w:autoSpaceDE w:val="0"/>
        <w:autoSpaceDN w:val="0"/>
        <w:rPr>
          <w:rFonts w:eastAsiaTheme="minorEastAsia"/>
          <w:sz w:val="22"/>
        </w:rPr>
      </w:pPr>
    </w:p>
    <w:sectPr w:rsidR="004455E0" w:rsidRPr="00D163D5" w:rsidSect="00D163D5">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1E6">
      <w:r>
        <w:separator/>
      </w:r>
    </w:p>
  </w:endnote>
  <w:endnote w:type="continuationSeparator" w:id="0">
    <w:p w:rsidR="00000000" w:rsidRDefault="0014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94" w:rsidRPr="00CC1250" w:rsidRDefault="001471E6" w:rsidP="00CC1250">
    <w:pPr>
      <w:pStyle w:val="ac"/>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1E6">
      <w:r>
        <w:separator/>
      </w:r>
    </w:p>
  </w:footnote>
  <w:footnote w:type="continuationSeparator" w:id="0">
    <w:p w:rsidR="00000000" w:rsidRDefault="00147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F06C1"/>
    <w:multiLevelType w:val="multilevel"/>
    <w:tmpl w:val="D2B04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1D31D09"/>
    <w:multiLevelType w:val="hybridMultilevel"/>
    <w:tmpl w:val="B2FE6BDC"/>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0E4012C"/>
    <w:multiLevelType w:val="singleLevel"/>
    <w:tmpl w:val="E780D2EA"/>
    <w:lvl w:ilvl="0">
      <w:start w:val="1"/>
      <w:numFmt w:val="upperRoman"/>
      <w:pStyle w:val="6"/>
      <w:lvlText w:val="%1."/>
      <w:lvlJc w:val="left"/>
      <w:pPr>
        <w:tabs>
          <w:tab w:val="num" w:pos="720"/>
        </w:tabs>
        <w:ind w:left="720" w:hanging="720"/>
      </w:pPr>
    </w:lvl>
  </w:abstractNum>
  <w:abstractNum w:abstractNumId="3">
    <w:nsid w:val="55613C27"/>
    <w:multiLevelType w:val="hybridMultilevel"/>
    <w:tmpl w:val="AF4A4288"/>
    <w:lvl w:ilvl="0" w:tplc="A77264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5D73A4"/>
    <w:multiLevelType w:val="hybridMultilevel"/>
    <w:tmpl w:val="3494A016"/>
    <w:lvl w:ilvl="0" w:tplc="3A4032A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74606434"/>
    <w:multiLevelType w:val="multilevel"/>
    <w:tmpl w:val="BB867610"/>
    <w:lvl w:ilvl="0">
      <w:start w:val="1"/>
      <w:numFmt w:val="decimal"/>
      <w:lvlText w:val="%1."/>
      <w:lvlJc w:val="left"/>
      <w:pPr>
        <w:tabs>
          <w:tab w:val="num" w:pos="6313"/>
        </w:tabs>
        <w:ind w:left="6313" w:hanging="360"/>
      </w:pPr>
      <w:rPr>
        <w:rFonts w:hint="default"/>
      </w:rPr>
    </w:lvl>
    <w:lvl w:ilvl="1">
      <w:start w:val="1"/>
      <w:numFmt w:val="decimal"/>
      <w:lvlText w:val="%2)"/>
      <w:lvlJc w:val="left"/>
      <w:pPr>
        <w:tabs>
          <w:tab w:val="num" w:pos="6668"/>
        </w:tabs>
        <w:ind w:left="6668" w:hanging="432"/>
      </w:pPr>
      <w:rPr>
        <w:rFonts w:hint="default"/>
      </w:rPr>
    </w:lvl>
    <w:lvl w:ilvl="2">
      <w:start w:val="1"/>
      <w:numFmt w:val="russianLower"/>
      <w:lvlText w:val="%3)"/>
      <w:lvlJc w:val="left"/>
      <w:pPr>
        <w:tabs>
          <w:tab w:val="num" w:pos="7177"/>
        </w:tabs>
        <w:ind w:left="7177" w:hanging="504"/>
      </w:pPr>
      <w:rPr>
        <w:rFonts w:hint="default"/>
      </w:rPr>
    </w:lvl>
    <w:lvl w:ilvl="3">
      <w:start w:val="1"/>
      <w:numFmt w:val="decimal"/>
      <w:lvlText w:val="%1.%2.%3.%4."/>
      <w:lvlJc w:val="left"/>
      <w:pPr>
        <w:tabs>
          <w:tab w:val="num" w:pos="7753"/>
        </w:tabs>
        <w:ind w:left="7681" w:hanging="648"/>
      </w:pPr>
      <w:rPr>
        <w:rFonts w:hint="default"/>
      </w:rPr>
    </w:lvl>
    <w:lvl w:ilvl="4">
      <w:start w:val="1"/>
      <w:numFmt w:val="decimal"/>
      <w:lvlText w:val="%1.%2.%3.%4.%5."/>
      <w:lvlJc w:val="left"/>
      <w:pPr>
        <w:tabs>
          <w:tab w:val="num" w:pos="8473"/>
        </w:tabs>
        <w:ind w:left="8185" w:hanging="792"/>
      </w:pPr>
      <w:rPr>
        <w:rFonts w:hint="default"/>
      </w:rPr>
    </w:lvl>
    <w:lvl w:ilvl="5">
      <w:start w:val="1"/>
      <w:numFmt w:val="decimal"/>
      <w:lvlText w:val="%1.%2.%3.%4.%5.%6."/>
      <w:lvlJc w:val="left"/>
      <w:pPr>
        <w:tabs>
          <w:tab w:val="num" w:pos="8833"/>
        </w:tabs>
        <w:ind w:left="8689" w:hanging="936"/>
      </w:pPr>
      <w:rPr>
        <w:rFonts w:hint="default"/>
      </w:rPr>
    </w:lvl>
    <w:lvl w:ilvl="6">
      <w:start w:val="1"/>
      <w:numFmt w:val="decimal"/>
      <w:lvlText w:val="%1.%2.%3.%4.%5.%6.%7."/>
      <w:lvlJc w:val="left"/>
      <w:pPr>
        <w:tabs>
          <w:tab w:val="num" w:pos="9553"/>
        </w:tabs>
        <w:ind w:left="9193" w:hanging="1080"/>
      </w:pPr>
      <w:rPr>
        <w:rFonts w:hint="default"/>
      </w:rPr>
    </w:lvl>
    <w:lvl w:ilvl="7">
      <w:start w:val="1"/>
      <w:numFmt w:val="decimal"/>
      <w:lvlText w:val="%1.%2.%3.%4.%5.%6.%7.%8."/>
      <w:lvlJc w:val="left"/>
      <w:pPr>
        <w:tabs>
          <w:tab w:val="num" w:pos="9913"/>
        </w:tabs>
        <w:ind w:left="9697" w:hanging="1224"/>
      </w:pPr>
      <w:rPr>
        <w:rFonts w:hint="default"/>
      </w:rPr>
    </w:lvl>
    <w:lvl w:ilvl="8">
      <w:start w:val="1"/>
      <w:numFmt w:val="decimal"/>
      <w:lvlText w:val="%1.%2.%3.%4.%5.%6.%7.%8.%9."/>
      <w:lvlJc w:val="left"/>
      <w:pPr>
        <w:tabs>
          <w:tab w:val="num" w:pos="10633"/>
        </w:tabs>
        <w:ind w:left="10273" w:hanging="144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349B8"/>
    <w:rsid w:val="000461C6"/>
    <w:rsid w:val="00050D2F"/>
    <w:rsid w:val="00066A4F"/>
    <w:rsid w:val="000715DC"/>
    <w:rsid w:val="00074BCF"/>
    <w:rsid w:val="000A4477"/>
    <w:rsid w:val="000B57AA"/>
    <w:rsid w:val="000C6DE2"/>
    <w:rsid w:val="00120E54"/>
    <w:rsid w:val="0012629F"/>
    <w:rsid w:val="001304EC"/>
    <w:rsid w:val="001471E6"/>
    <w:rsid w:val="001668EE"/>
    <w:rsid w:val="00171517"/>
    <w:rsid w:val="00174B93"/>
    <w:rsid w:val="00193093"/>
    <w:rsid w:val="001A2C28"/>
    <w:rsid w:val="001D2701"/>
    <w:rsid w:val="001E258F"/>
    <w:rsid w:val="00200BD9"/>
    <w:rsid w:val="00204A22"/>
    <w:rsid w:val="002056C6"/>
    <w:rsid w:val="002122E3"/>
    <w:rsid w:val="00216377"/>
    <w:rsid w:val="00221C22"/>
    <w:rsid w:val="00227FB0"/>
    <w:rsid w:val="00241D2E"/>
    <w:rsid w:val="0024274C"/>
    <w:rsid w:val="00244F4B"/>
    <w:rsid w:val="00247F0F"/>
    <w:rsid w:val="0025029D"/>
    <w:rsid w:val="00270B20"/>
    <w:rsid w:val="002964E2"/>
    <w:rsid w:val="002A10F3"/>
    <w:rsid w:val="002A3649"/>
    <w:rsid w:val="002B1E1A"/>
    <w:rsid w:val="002B2ACC"/>
    <w:rsid w:val="002B400C"/>
    <w:rsid w:val="002B591F"/>
    <w:rsid w:val="002C6ADA"/>
    <w:rsid w:val="002C7E10"/>
    <w:rsid w:val="002D00E2"/>
    <w:rsid w:val="002E3E6E"/>
    <w:rsid w:val="003127EE"/>
    <w:rsid w:val="003205B7"/>
    <w:rsid w:val="00325689"/>
    <w:rsid w:val="00336465"/>
    <w:rsid w:val="003715CE"/>
    <w:rsid w:val="00371E41"/>
    <w:rsid w:val="00383880"/>
    <w:rsid w:val="0038413C"/>
    <w:rsid w:val="003B12DC"/>
    <w:rsid w:val="003B5EE9"/>
    <w:rsid w:val="003F33BF"/>
    <w:rsid w:val="003F3CBE"/>
    <w:rsid w:val="0040270F"/>
    <w:rsid w:val="00427039"/>
    <w:rsid w:val="004402C3"/>
    <w:rsid w:val="004455E0"/>
    <w:rsid w:val="00453F1E"/>
    <w:rsid w:val="00467EF8"/>
    <w:rsid w:val="00476D9F"/>
    <w:rsid w:val="004A6AB7"/>
    <w:rsid w:val="004B065F"/>
    <w:rsid w:val="004B1608"/>
    <w:rsid w:val="004B61C5"/>
    <w:rsid w:val="004D1EE3"/>
    <w:rsid w:val="004E2135"/>
    <w:rsid w:val="004F6E1F"/>
    <w:rsid w:val="0050189C"/>
    <w:rsid w:val="00503098"/>
    <w:rsid w:val="005129C1"/>
    <w:rsid w:val="005415CF"/>
    <w:rsid w:val="00544652"/>
    <w:rsid w:val="00545403"/>
    <w:rsid w:val="00555B8A"/>
    <w:rsid w:val="00572FD7"/>
    <w:rsid w:val="00575D79"/>
    <w:rsid w:val="00580CB6"/>
    <w:rsid w:val="005978DA"/>
    <w:rsid w:val="005B78DC"/>
    <w:rsid w:val="005C66AC"/>
    <w:rsid w:val="005D0E0A"/>
    <w:rsid w:val="005F09C7"/>
    <w:rsid w:val="005F1E95"/>
    <w:rsid w:val="006101B3"/>
    <w:rsid w:val="006227BF"/>
    <w:rsid w:val="00633F52"/>
    <w:rsid w:val="00637973"/>
    <w:rsid w:val="0064588B"/>
    <w:rsid w:val="006531ED"/>
    <w:rsid w:val="006651A9"/>
    <w:rsid w:val="00667875"/>
    <w:rsid w:val="0067032F"/>
    <w:rsid w:val="00672421"/>
    <w:rsid w:val="00676FF7"/>
    <w:rsid w:val="006A3D74"/>
    <w:rsid w:val="006B28C5"/>
    <w:rsid w:val="006B5BEA"/>
    <w:rsid w:val="006C1C99"/>
    <w:rsid w:val="006D37D7"/>
    <w:rsid w:val="006E535F"/>
    <w:rsid w:val="006F38EA"/>
    <w:rsid w:val="0070349B"/>
    <w:rsid w:val="00732FF2"/>
    <w:rsid w:val="00741626"/>
    <w:rsid w:val="007465F3"/>
    <w:rsid w:val="007513D1"/>
    <w:rsid w:val="0078060D"/>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348D"/>
    <w:rsid w:val="00894EF3"/>
    <w:rsid w:val="00897276"/>
    <w:rsid w:val="008E429E"/>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D50C5"/>
    <w:rsid w:val="009F62E4"/>
    <w:rsid w:val="00A0223D"/>
    <w:rsid w:val="00A0696D"/>
    <w:rsid w:val="00A22A34"/>
    <w:rsid w:val="00A332D0"/>
    <w:rsid w:val="00A4308D"/>
    <w:rsid w:val="00A47203"/>
    <w:rsid w:val="00A572F5"/>
    <w:rsid w:val="00A672B5"/>
    <w:rsid w:val="00A7565A"/>
    <w:rsid w:val="00A8577C"/>
    <w:rsid w:val="00A872D5"/>
    <w:rsid w:val="00A92494"/>
    <w:rsid w:val="00A9406E"/>
    <w:rsid w:val="00AA7F3B"/>
    <w:rsid w:val="00AC1FA9"/>
    <w:rsid w:val="00AC4D52"/>
    <w:rsid w:val="00AE0636"/>
    <w:rsid w:val="00AF1704"/>
    <w:rsid w:val="00B01C16"/>
    <w:rsid w:val="00B316F4"/>
    <w:rsid w:val="00B31E77"/>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17444"/>
    <w:rsid w:val="00C53B96"/>
    <w:rsid w:val="00C546CA"/>
    <w:rsid w:val="00C82A90"/>
    <w:rsid w:val="00CB07F6"/>
    <w:rsid w:val="00CB2023"/>
    <w:rsid w:val="00CD48E8"/>
    <w:rsid w:val="00CF0F82"/>
    <w:rsid w:val="00D04E74"/>
    <w:rsid w:val="00D163D5"/>
    <w:rsid w:val="00D172B7"/>
    <w:rsid w:val="00D2224B"/>
    <w:rsid w:val="00D24BE2"/>
    <w:rsid w:val="00D2627C"/>
    <w:rsid w:val="00D36B27"/>
    <w:rsid w:val="00D50D1C"/>
    <w:rsid w:val="00D818F3"/>
    <w:rsid w:val="00DA6D6D"/>
    <w:rsid w:val="00DC2F30"/>
    <w:rsid w:val="00DC4576"/>
    <w:rsid w:val="00DC5346"/>
    <w:rsid w:val="00DD0C89"/>
    <w:rsid w:val="00DD2109"/>
    <w:rsid w:val="00DD6C95"/>
    <w:rsid w:val="00DD7500"/>
    <w:rsid w:val="00DF1E6B"/>
    <w:rsid w:val="00E0069F"/>
    <w:rsid w:val="00E05ECD"/>
    <w:rsid w:val="00E14716"/>
    <w:rsid w:val="00E23728"/>
    <w:rsid w:val="00E271F5"/>
    <w:rsid w:val="00E32271"/>
    <w:rsid w:val="00E378B6"/>
    <w:rsid w:val="00E40332"/>
    <w:rsid w:val="00E8191E"/>
    <w:rsid w:val="00E85D48"/>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70AEC"/>
    <w:rsid w:val="00FB720D"/>
    <w:rsid w:val="00FC5C0E"/>
    <w:rsid w:val="00FD0C20"/>
    <w:rsid w:val="00FD3B35"/>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4455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455E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455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455E0"/>
    <w:pPr>
      <w:spacing w:before="240" w:after="60"/>
      <w:ind w:firstLine="567"/>
      <w:jc w:val="both"/>
      <w:outlineLvl w:val="4"/>
    </w:pPr>
    <w:rPr>
      <w:b/>
      <w:bCs/>
      <w:i/>
      <w:iCs/>
      <w:sz w:val="26"/>
      <w:szCs w:val="26"/>
    </w:rPr>
  </w:style>
  <w:style w:type="paragraph" w:styleId="6">
    <w:name w:val="heading 6"/>
    <w:basedOn w:val="a"/>
    <w:next w:val="a"/>
    <w:link w:val="60"/>
    <w:qFormat/>
    <w:rsid w:val="004455E0"/>
    <w:pPr>
      <w:keepNext/>
      <w:numPr>
        <w:numId w:val="2"/>
      </w:numPr>
      <w:tabs>
        <w:tab w:val="clear" w:pos="720"/>
        <w:tab w:val="num" w:pos="426"/>
      </w:tabs>
      <w:ind w:left="2693" w:right="2268" w:hanging="425"/>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nhideWhenUsed/>
    <w:rsid w:val="00074BCF"/>
    <w:rPr>
      <w:color w:val="0000FF"/>
      <w:u w:val="single"/>
    </w:rPr>
  </w:style>
  <w:style w:type="character" w:customStyle="1" w:styleId="10">
    <w:name w:val="Заголовок 1 Знак"/>
    <w:basedOn w:val="a0"/>
    <w:link w:val="1"/>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455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455E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4455E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4455E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455E0"/>
    <w:rPr>
      <w:rFonts w:ascii="Times New Roman" w:eastAsia="Times New Roman" w:hAnsi="Times New Roman" w:cs="Times New Roman"/>
      <w:sz w:val="24"/>
      <w:szCs w:val="20"/>
      <w:lang w:eastAsia="ru-RU"/>
    </w:rPr>
  </w:style>
  <w:style w:type="numbering" w:customStyle="1" w:styleId="21">
    <w:name w:val="Нет списка2"/>
    <w:next w:val="a2"/>
    <w:semiHidden/>
    <w:unhideWhenUsed/>
    <w:rsid w:val="004455E0"/>
  </w:style>
  <w:style w:type="paragraph" w:customStyle="1" w:styleId="Char">
    <w:name w:val="Char Знак Знак"/>
    <w:basedOn w:val="a"/>
    <w:rsid w:val="004455E0"/>
    <w:pPr>
      <w:widowControl w:val="0"/>
      <w:adjustRightInd w:val="0"/>
      <w:spacing w:after="160" w:line="240" w:lineRule="exact"/>
      <w:jc w:val="right"/>
    </w:pPr>
    <w:rPr>
      <w:sz w:val="20"/>
      <w:szCs w:val="20"/>
      <w:lang w:val="en-GB" w:eastAsia="en-US"/>
    </w:rPr>
  </w:style>
  <w:style w:type="paragraph" w:styleId="a8">
    <w:name w:val="header"/>
    <w:basedOn w:val="a"/>
    <w:link w:val="a9"/>
    <w:rsid w:val="004455E0"/>
    <w:pPr>
      <w:tabs>
        <w:tab w:val="center" w:pos="4536"/>
        <w:tab w:val="right" w:pos="9072"/>
      </w:tabs>
      <w:spacing w:after="120"/>
      <w:ind w:firstLine="567"/>
      <w:jc w:val="both"/>
    </w:pPr>
    <w:rPr>
      <w:szCs w:val="20"/>
    </w:rPr>
  </w:style>
  <w:style w:type="character" w:customStyle="1" w:styleId="a9">
    <w:name w:val="Верхний колонтитул Знак"/>
    <w:basedOn w:val="a0"/>
    <w:link w:val="a8"/>
    <w:rsid w:val="004455E0"/>
    <w:rPr>
      <w:rFonts w:ascii="Times New Roman" w:eastAsia="Times New Roman" w:hAnsi="Times New Roman" w:cs="Times New Roman"/>
      <w:sz w:val="24"/>
      <w:szCs w:val="20"/>
      <w:lang w:eastAsia="ru-RU"/>
    </w:rPr>
  </w:style>
  <w:style w:type="character" w:styleId="aa">
    <w:name w:val="page number"/>
    <w:basedOn w:val="a0"/>
    <w:rsid w:val="004455E0"/>
  </w:style>
  <w:style w:type="paragraph" w:styleId="ab">
    <w:name w:val="caption"/>
    <w:basedOn w:val="a"/>
    <w:next w:val="a"/>
    <w:qFormat/>
    <w:rsid w:val="004455E0"/>
    <w:pPr>
      <w:spacing w:before="240" w:after="360"/>
      <w:jc w:val="center"/>
    </w:pPr>
    <w:rPr>
      <w:b/>
      <w:spacing w:val="60"/>
      <w:sz w:val="36"/>
      <w:szCs w:val="20"/>
    </w:rPr>
  </w:style>
  <w:style w:type="paragraph" w:styleId="ac">
    <w:name w:val="footer"/>
    <w:basedOn w:val="a"/>
    <w:link w:val="ad"/>
    <w:rsid w:val="004455E0"/>
    <w:pPr>
      <w:tabs>
        <w:tab w:val="center" w:pos="4153"/>
        <w:tab w:val="right" w:pos="8306"/>
      </w:tabs>
      <w:spacing w:after="120"/>
      <w:ind w:firstLine="567"/>
      <w:jc w:val="both"/>
    </w:pPr>
    <w:rPr>
      <w:szCs w:val="20"/>
    </w:rPr>
  </w:style>
  <w:style w:type="character" w:customStyle="1" w:styleId="ad">
    <w:name w:val="Нижний колонтитул Знак"/>
    <w:basedOn w:val="a0"/>
    <w:link w:val="ac"/>
    <w:rsid w:val="004455E0"/>
    <w:rPr>
      <w:rFonts w:ascii="Times New Roman" w:eastAsia="Times New Roman" w:hAnsi="Times New Roman" w:cs="Times New Roman"/>
      <w:sz w:val="24"/>
      <w:szCs w:val="20"/>
      <w:lang w:eastAsia="ru-RU"/>
    </w:rPr>
  </w:style>
  <w:style w:type="paragraph" w:styleId="ae">
    <w:name w:val="Body Text Indent"/>
    <w:basedOn w:val="a"/>
    <w:link w:val="af"/>
    <w:rsid w:val="004455E0"/>
    <w:pPr>
      <w:spacing w:line="300" w:lineRule="exact"/>
      <w:ind w:firstLine="567"/>
      <w:jc w:val="both"/>
    </w:pPr>
    <w:rPr>
      <w:szCs w:val="20"/>
    </w:rPr>
  </w:style>
  <w:style w:type="character" w:customStyle="1" w:styleId="af">
    <w:name w:val="Основной текст с отступом Знак"/>
    <w:basedOn w:val="a0"/>
    <w:link w:val="ae"/>
    <w:rsid w:val="004455E0"/>
    <w:rPr>
      <w:rFonts w:ascii="Times New Roman" w:eastAsia="Times New Roman" w:hAnsi="Times New Roman" w:cs="Times New Roman"/>
      <w:sz w:val="24"/>
      <w:szCs w:val="20"/>
      <w:lang w:eastAsia="ru-RU"/>
    </w:rPr>
  </w:style>
  <w:style w:type="paragraph" w:styleId="22">
    <w:name w:val="Body Text Indent 2"/>
    <w:basedOn w:val="a"/>
    <w:link w:val="23"/>
    <w:rsid w:val="004455E0"/>
    <w:pPr>
      <w:spacing w:line="300" w:lineRule="exact"/>
      <w:ind w:firstLine="567"/>
      <w:jc w:val="both"/>
    </w:pPr>
    <w:rPr>
      <w:sz w:val="26"/>
      <w:szCs w:val="20"/>
    </w:rPr>
  </w:style>
  <w:style w:type="character" w:customStyle="1" w:styleId="23">
    <w:name w:val="Основной текст с отступом 2 Знак"/>
    <w:basedOn w:val="a0"/>
    <w:link w:val="22"/>
    <w:rsid w:val="004455E0"/>
    <w:rPr>
      <w:rFonts w:ascii="Times New Roman" w:eastAsia="Times New Roman" w:hAnsi="Times New Roman" w:cs="Times New Roman"/>
      <w:sz w:val="26"/>
      <w:szCs w:val="20"/>
      <w:lang w:eastAsia="ru-RU"/>
    </w:rPr>
  </w:style>
  <w:style w:type="paragraph" w:customStyle="1" w:styleId="af0">
    <w:name w:val="Второй абзац"/>
    <w:basedOn w:val="a"/>
    <w:next w:val="a"/>
    <w:rsid w:val="004455E0"/>
    <w:pPr>
      <w:ind w:firstLine="680"/>
      <w:jc w:val="both"/>
    </w:pPr>
    <w:rPr>
      <w:szCs w:val="20"/>
    </w:rPr>
  </w:style>
  <w:style w:type="paragraph" w:customStyle="1" w:styleId="af1">
    <w:name w:val="Знак"/>
    <w:basedOn w:val="a"/>
    <w:rsid w:val="004455E0"/>
    <w:pPr>
      <w:widowControl w:val="0"/>
      <w:adjustRightInd w:val="0"/>
      <w:spacing w:after="160" w:line="240" w:lineRule="exact"/>
      <w:jc w:val="right"/>
    </w:pPr>
    <w:rPr>
      <w:sz w:val="20"/>
      <w:szCs w:val="20"/>
      <w:lang w:val="en-GB" w:eastAsia="en-US"/>
    </w:rPr>
  </w:style>
  <w:style w:type="paragraph" w:styleId="31">
    <w:name w:val="Body Text 3"/>
    <w:basedOn w:val="a"/>
    <w:link w:val="32"/>
    <w:rsid w:val="004455E0"/>
    <w:pPr>
      <w:spacing w:after="120"/>
      <w:ind w:firstLine="567"/>
      <w:jc w:val="both"/>
    </w:pPr>
    <w:rPr>
      <w:sz w:val="16"/>
      <w:szCs w:val="16"/>
    </w:rPr>
  </w:style>
  <w:style w:type="character" w:customStyle="1" w:styleId="32">
    <w:name w:val="Основной текст 3 Знак"/>
    <w:basedOn w:val="a0"/>
    <w:link w:val="31"/>
    <w:rsid w:val="004455E0"/>
    <w:rPr>
      <w:rFonts w:ascii="Times New Roman" w:eastAsia="Times New Roman" w:hAnsi="Times New Roman" w:cs="Times New Roman"/>
      <w:sz w:val="16"/>
      <w:szCs w:val="16"/>
      <w:lang w:eastAsia="ru-RU"/>
    </w:rPr>
  </w:style>
  <w:style w:type="paragraph" w:styleId="af2">
    <w:name w:val="Body Text"/>
    <w:basedOn w:val="a"/>
    <w:link w:val="af3"/>
    <w:rsid w:val="004455E0"/>
    <w:pPr>
      <w:spacing w:after="120"/>
      <w:ind w:firstLine="567"/>
      <w:jc w:val="both"/>
    </w:pPr>
    <w:rPr>
      <w:szCs w:val="20"/>
    </w:rPr>
  </w:style>
  <w:style w:type="character" w:customStyle="1" w:styleId="af3">
    <w:name w:val="Основной текст Знак"/>
    <w:basedOn w:val="a0"/>
    <w:link w:val="af2"/>
    <w:rsid w:val="004455E0"/>
    <w:rPr>
      <w:rFonts w:ascii="Times New Roman" w:eastAsia="Times New Roman" w:hAnsi="Times New Roman" w:cs="Times New Roman"/>
      <w:sz w:val="24"/>
      <w:szCs w:val="20"/>
      <w:lang w:eastAsia="ru-RU"/>
    </w:rPr>
  </w:style>
  <w:style w:type="paragraph" w:styleId="24">
    <w:name w:val="Body Text 2"/>
    <w:basedOn w:val="a"/>
    <w:link w:val="25"/>
    <w:rsid w:val="004455E0"/>
    <w:pPr>
      <w:spacing w:after="120" w:line="480" w:lineRule="auto"/>
      <w:ind w:firstLine="567"/>
      <w:jc w:val="both"/>
    </w:pPr>
    <w:rPr>
      <w:szCs w:val="20"/>
    </w:rPr>
  </w:style>
  <w:style w:type="character" w:customStyle="1" w:styleId="25">
    <w:name w:val="Основной текст 2 Знак"/>
    <w:basedOn w:val="a0"/>
    <w:link w:val="24"/>
    <w:rsid w:val="004455E0"/>
    <w:rPr>
      <w:rFonts w:ascii="Times New Roman" w:eastAsia="Times New Roman" w:hAnsi="Times New Roman" w:cs="Times New Roman"/>
      <w:sz w:val="24"/>
      <w:szCs w:val="20"/>
      <w:lang w:eastAsia="ru-RU"/>
    </w:rPr>
  </w:style>
  <w:style w:type="paragraph" w:styleId="33">
    <w:name w:val="Body Text Indent 3"/>
    <w:basedOn w:val="a"/>
    <w:link w:val="34"/>
    <w:rsid w:val="004455E0"/>
    <w:pPr>
      <w:spacing w:after="120"/>
      <w:ind w:left="283"/>
    </w:pPr>
    <w:rPr>
      <w:sz w:val="16"/>
      <w:szCs w:val="16"/>
    </w:rPr>
  </w:style>
  <w:style w:type="character" w:customStyle="1" w:styleId="34">
    <w:name w:val="Основной текст с отступом 3 Знак"/>
    <w:basedOn w:val="a0"/>
    <w:link w:val="33"/>
    <w:rsid w:val="004455E0"/>
    <w:rPr>
      <w:rFonts w:ascii="Times New Roman" w:eastAsia="Times New Roman" w:hAnsi="Times New Roman" w:cs="Times New Roman"/>
      <w:sz w:val="16"/>
      <w:szCs w:val="16"/>
      <w:lang w:eastAsia="ru-RU"/>
    </w:rPr>
  </w:style>
  <w:style w:type="paragraph" w:styleId="af4">
    <w:name w:val="endnote text"/>
    <w:basedOn w:val="a"/>
    <w:link w:val="af5"/>
    <w:semiHidden/>
    <w:rsid w:val="004455E0"/>
    <w:rPr>
      <w:sz w:val="20"/>
      <w:szCs w:val="20"/>
    </w:rPr>
  </w:style>
  <w:style w:type="character" w:customStyle="1" w:styleId="af5">
    <w:name w:val="Текст концевой сноски Знак"/>
    <w:basedOn w:val="a0"/>
    <w:link w:val="af4"/>
    <w:semiHidden/>
    <w:rsid w:val="004455E0"/>
    <w:rPr>
      <w:rFonts w:ascii="Times New Roman" w:eastAsia="Times New Roman" w:hAnsi="Times New Roman" w:cs="Times New Roman"/>
      <w:sz w:val="20"/>
      <w:szCs w:val="20"/>
      <w:lang w:eastAsia="ru-RU"/>
    </w:rPr>
  </w:style>
  <w:style w:type="paragraph" w:customStyle="1" w:styleId="12">
    <w:name w:val="Стиль12"/>
    <w:basedOn w:val="a"/>
    <w:rsid w:val="004455E0"/>
    <w:pPr>
      <w:widowControl w:val="0"/>
      <w:tabs>
        <w:tab w:val="num" w:pos="1276"/>
      </w:tabs>
      <w:ind w:firstLine="680"/>
      <w:jc w:val="both"/>
    </w:pPr>
    <w:rPr>
      <w:szCs w:val="20"/>
    </w:rPr>
  </w:style>
  <w:style w:type="paragraph" w:customStyle="1" w:styleId="FORMATTEXT">
    <w:name w:val=".FORMATTEXT"/>
    <w:rsid w:val="004455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4455E0"/>
    <w:pPr>
      <w:spacing w:before="100" w:beforeAutospacing="1" w:after="100" w:afterAutospacing="1"/>
    </w:pPr>
  </w:style>
  <w:style w:type="character" w:customStyle="1" w:styleId="CharStyle15">
    <w:name w:val="Char Style 15"/>
    <w:link w:val="Style14"/>
    <w:rsid w:val="004455E0"/>
    <w:rPr>
      <w:sz w:val="27"/>
      <w:szCs w:val="27"/>
      <w:shd w:val="clear" w:color="auto" w:fill="FFFFFF"/>
    </w:rPr>
  </w:style>
  <w:style w:type="paragraph" w:customStyle="1" w:styleId="Style14">
    <w:name w:val="Style 14"/>
    <w:basedOn w:val="a"/>
    <w:link w:val="CharStyle15"/>
    <w:rsid w:val="004455E0"/>
    <w:pPr>
      <w:widowControl w:val="0"/>
      <w:shd w:val="clear" w:color="auto" w:fill="FFFFFF"/>
      <w:spacing w:before="780" w:line="403" w:lineRule="exact"/>
      <w:ind w:firstLine="720"/>
      <w:jc w:val="both"/>
    </w:pPr>
    <w:rPr>
      <w:rFonts w:asciiTheme="minorHAnsi" w:eastAsiaTheme="minorHAnsi" w:hAnsiTheme="minorHAnsi" w:cstheme="minorBidi"/>
      <w:sz w:val="27"/>
      <w:szCs w:val="27"/>
      <w:shd w:val="clear" w:color="auto" w:fill="FFFFFF"/>
      <w:lang w:eastAsia="en-US"/>
    </w:rPr>
  </w:style>
  <w:style w:type="table" w:customStyle="1" w:styleId="13">
    <w:name w:val="Сетка таблицы1"/>
    <w:basedOn w:val="a1"/>
    <w:next w:val="a7"/>
    <w:rsid w:val="004455E0"/>
    <w:pPr>
      <w:spacing w:after="12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4455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footnote text"/>
    <w:basedOn w:val="a"/>
    <w:link w:val="af8"/>
    <w:semiHidden/>
    <w:rsid w:val="004455E0"/>
    <w:pPr>
      <w:spacing w:after="120"/>
      <w:ind w:firstLine="567"/>
      <w:jc w:val="both"/>
    </w:pPr>
    <w:rPr>
      <w:sz w:val="20"/>
      <w:szCs w:val="20"/>
    </w:rPr>
  </w:style>
  <w:style w:type="character" w:customStyle="1" w:styleId="af8">
    <w:name w:val="Текст сноски Знак"/>
    <w:basedOn w:val="a0"/>
    <w:link w:val="af7"/>
    <w:semiHidden/>
    <w:rsid w:val="004455E0"/>
    <w:rPr>
      <w:rFonts w:ascii="Times New Roman" w:eastAsia="Times New Roman" w:hAnsi="Times New Roman" w:cs="Times New Roman"/>
      <w:sz w:val="20"/>
      <w:szCs w:val="20"/>
      <w:lang w:eastAsia="ru-RU"/>
    </w:rPr>
  </w:style>
  <w:style w:type="character" w:styleId="af9">
    <w:name w:val="footnote reference"/>
    <w:semiHidden/>
    <w:rsid w:val="004455E0"/>
    <w:rPr>
      <w:vertAlign w:val="superscript"/>
    </w:rPr>
  </w:style>
  <w:style w:type="paragraph" w:styleId="afa">
    <w:name w:val="Normal (Web)"/>
    <w:basedOn w:val="a"/>
    <w:uiPriority w:val="99"/>
    <w:rsid w:val="004455E0"/>
    <w:pPr>
      <w:spacing w:before="100" w:beforeAutospacing="1" w:after="100" w:afterAutospacing="1"/>
    </w:pPr>
  </w:style>
  <w:style w:type="paragraph" w:customStyle="1" w:styleId="Heading">
    <w:name w:val="Heading"/>
    <w:rsid w:val="004455E0"/>
    <w:pPr>
      <w:widowControl w:val="0"/>
      <w:autoSpaceDE w:val="0"/>
      <w:autoSpaceDN w:val="0"/>
      <w:adjustRightInd w:val="0"/>
      <w:spacing w:after="0" w:line="240" w:lineRule="auto"/>
    </w:pPr>
    <w:rPr>
      <w:rFonts w:ascii="Arial" w:eastAsia="Times New Roman" w:hAnsi="Arial" w:cs="Arial"/>
      <w:b/>
      <w:bCs/>
      <w:color w:val="000000"/>
      <w:lang w:eastAsia="ru-RU"/>
    </w:rPr>
  </w:style>
  <w:style w:type="character" w:customStyle="1" w:styleId="CharStyle3">
    <w:name w:val="Char Style 3"/>
    <w:link w:val="Style2"/>
    <w:rsid w:val="004455E0"/>
    <w:rPr>
      <w:sz w:val="27"/>
      <w:szCs w:val="27"/>
      <w:shd w:val="clear" w:color="auto" w:fill="FFFFFF"/>
    </w:rPr>
  </w:style>
  <w:style w:type="paragraph" w:customStyle="1" w:styleId="Style2">
    <w:name w:val="Style 2"/>
    <w:basedOn w:val="a"/>
    <w:link w:val="CharStyle3"/>
    <w:rsid w:val="004455E0"/>
    <w:pPr>
      <w:widowControl w:val="0"/>
      <w:shd w:val="clear" w:color="auto" w:fill="FFFFFF"/>
      <w:spacing w:line="403" w:lineRule="exact"/>
    </w:pPr>
    <w:rPr>
      <w:rFonts w:asciiTheme="minorHAnsi" w:eastAsiaTheme="minorHAnsi" w:hAnsiTheme="minorHAnsi" w:cstheme="minorBidi"/>
      <w:sz w:val="27"/>
      <w:szCs w:val="27"/>
      <w:shd w:val="clear" w:color="auto" w:fill="FFFFFF"/>
      <w:lang w:eastAsia="en-US"/>
    </w:rPr>
  </w:style>
  <w:style w:type="paragraph" w:styleId="HTML">
    <w:name w:val="HTML Preformatted"/>
    <w:basedOn w:val="a"/>
    <w:link w:val="HTML0"/>
    <w:rsid w:val="004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character" w:customStyle="1" w:styleId="HTML0">
    <w:name w:val="Стандартный HTML Знак"/>
    <w:basedOn w:val="a0"/>
    <w:link w:val="HTML"/>
    <w:rsid w:val="004455E0"/>
    <w:rPr>
      <w:rFonts w:ascii="Courier New" w:eastAsia="Times New Roman" w:hAnsi="Courier New" w:cs="Courier New"/>
      <w:kern w:val="1"/>
      <w:sz w:val="20"/>
      <w:szCs w:val="20"/>
    </w:rPr>
  </w:style>
  <w:style w:type="paragraph" w:customStyle="1" w:styleId="formattexttopleveltext">
    <w:name w:val="formattext topleveltext"/>
    <w:basedOn w:val="a"/>
    <w:rsid w:val="004455E0"/>
    <w:pPr>
      <w:spacing w:before="100" w:beforeAutospacing="1" w:after="100" w:afterAutospacing="1"/>
    </w:pPr>
  </w:style>
  <w:style w:type="paragraph" w:customStyle="1" w:styleId="CENTERTEXT">
    <w:name w:val=".CENTERTEXT"/>
    <w:rsid w:val="004455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Block Text"/>
    <w:basedOn w:val="a"/>
    <w:rsid w:val="004455E0"/>
    <w:pPr>
      <w:widowControl w:val="0"/>
      <w:autoSpaceDE w:val="0"/>
      <w:autoSpaceDN w:val="0"/>
      <w:adjustRightInd w:val="0"/>
      <w:spacing w:line="252" w:lineRule="auto"/>
      <w:ind w:left="960" w:right="1000"/>
      <w:jc w:val="center"/>
    </w:pPr>
    <w:rPr>
      <w:b/>
      <w:sz w:val="18"/>
      <w:szCs w:val="20"/>
    </w:rPr>
  </w:style>
  <w:style w:type="paragraph" w:styleId="afc">
    <w:name w:val="Title"/>
    <w:basedOn w:val="a"/>
    <w:next w:val="a"/>
    <w:link w:val="afd"/>
    <w:qFormat/>
    <w:rsid w:val="004455E0"/>
    <w:pPr>
      <w:suppressAutoHyphens/>
      <w:spacing w:before="240" w:after="60"/>
      <w:jc w:val="center"/>
      <w:outlineLvl w:val="0"/>
    </w:pPr>
    <w:rPr>
      <w:rFonts w:ascii="Cambria" w:hAnsi="Cambria"/>
      <w:b/>
      <w:bCs/>
      <w:kern w:val="28"/>
      <w:sz w:val="32"/>
      <w:szCs w:val="32"/>
      <w:lang w:eastAsia="ar-SA"/>
    </w:rPr>
  </w:style>
  <w:style w:type="character" w:customStyle="1" w:styleId="afd">
    <w:name w:val="Название Знак"/>
    <w:basedOn w:val="a0"/>
    <w:link w:val="afc"/>
    <w:rsid w:val="004455E0"/>
    <w:rPr>
      <w:rFonts w:ascii="Cambria" w:eastAsia="Times New Roman" w:hAnsi="Cambria" w:cs="Times New Roman"/>
      <w:b/>
      <w:bCs/>
      <w:kern w:val="28"/>
      <w:sz w:val="32"/>
      <w:szCs w:val="32"/>
      <w:lang w:eastAsia="ar-SA"/>
    </w:rPr>
  </w:style>
  <w:style w:type="paragraph" w:customStyle="1" w:styleId="14">
    <w:name w:val="Цитата1"/>
    <w:basedOn w:val="a"/>
    <w:rsid w:val="004455E0"/>
    <w:pPr>
      <w:widowControl w:val="0"/>
      <w:suppressAutoHyphens/>
      <w:autoSpaceDE w:val="0"/>
      <w:spacing w:line="252" w:lineRule="auto"/>
      <w:ind w:left="960" w:right="1000"/>
      <w:jc w:val="center"/>
    </w:pPr>
    <w:rPr>
      <w:rFonts w:ascii="Arial" w:eastAsia="Lucida Sans Unicode" w:hAnsi="Arial"/>
      <w:b/>
      <w:kern w:val="1"/>
      <w:sz w:val="18"/>
      <w:szCs w:val="20"/>
    </w:rPr>
  </w:style>
  <w:style w:type="character" w:customStyle="1" w:styleId="match">
    <w:name w:val="match"/>
    <w:basedOn w:val="a0"/>
    <w:rsid w:val="004455E0"/>
  </w:style>
  <w:style w:type="character" w:customStyle="1" w:styleId="blk">
    <w:name w:val="blk"/>
    <w:basedOn w:val="a0"/>
    <w:rsid w:val="004455E0"/>
  </w:style>
  <w:style w:type="paragraph" w:customStyle="1" w:styleId="HEADERTEXT">
    <w:name w:val=".HEADERTEXT"/>
    <w:rsid w:val="004455E0"/>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5">
    <w:name w:val="Без интервала1"/>
    <w:rsid w:val="004455E0"/>
    <w:pPr>
      <w:suppressAutoHyphens/>
      <w:spacing w:after="0" w:line="240" w:lineRule="auto"/>
      <w:ind w:firstLine="692"/>
      <w:jc w:val="both"/>
    </w:pPr>
    <w:rPr>
      <w:rFonts w:ascii="Times New Roman" w:eastAsia="Times New Roman" w:hAnsi="Times New Roman" w:cs="Times New Roman"/>
      <w:kern w:val="2"/>
      <w:sz w:val="24"/>
      <w:lang w:eastAsia="zh-CN"/>
    </w:rPr>
  </w:style>
  <w:style w:type="paragraph" w:customStyle="1" w:styleId="16">
    <w:name w:val="Без интервала1"/>
    <w:rsid w:val="004455E0"/>
    <w:pPr>
      <w:suppressAutoHyphens/>
      <w:spacing w:after="0" w:line="240" w:lineRule="auto"/>
      <w:ind w:firstLine="692"/>
      <w:jc w:val="both"/>
    </w:pPr>
    <w:rPr>
      <w:rFonts w:ascii="Times New Roman" w:eastAsia="Calibri" w:hAnsi="Times New Roman" w:cs="Times New Roman"/>
      <w:kern w:val="2"/>
      <w:sz w:val="24"/>
      <w:lang w:eastAsia="zh-CN"/>
    </w:rPr>
  </w:style>
  <w:style w:type="character" w:customStyle="1" w:styleId="26">
    <w:name w:val="Основной шрифт абзаца2"/>
    <w:rsid w:val="004455E0"/>
  </w:style>
  <w:style w:type="paragraph" w:customStyle="1" w:styleId="afe">
    <w:name w:val="Содержимое таблицы"/>
    <w:basedOn w:val="a"/>
    <w:rsid w:val="004455E0"/>
    <w:pPr>
      <w:suppressLineNumbers/>
      <w:suppressAutoHyphens/>
      <w:spacing w:after="200" w:line="276" w:lineRule="auto"/>
    </w:pPr>
    <w:rPr>
      <w:rFonts w:ascii="Calibri" w:eastAsia="Calibri" w:hAnsi="Calibri" w:cs="Calibri"/>
      <w:kern w:val="2"/>
      <w:sz w:val="22"/>
      <w:szCs w:val="22"/>
      <w:lang w:eastAsia="zh-CN"/>
    </w:rPr>
  </w:style>
  <w:style w:type="character" w:customStyle="1" w:styleId="string">
    <w:name w:val="string"/>
    <w:rsid w:val="004455E0"/>
  </w:style>
  <w:style w:type="table" w:customStyle="1" w:styleId="TableNormal">
    <w:name w:val="Table Normal"/>
    <w:uiPriority w:val="2"/>
    <w:semiHidden/>
    <w:unhideWhenUsed/>
    <w:qFormat/>
    <w:rsid w:val="004455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55E0"/>
    <w:pPr>
      <w:widowControl w:val="0"/>
      <w:autoSpaceDE w:val="0"/>
      <w:autoSpaceDN w:val="0"/>
    </w:pPr>
    <w:rPr>
      <w:sz w:val="22"/>
      <w:szCs w:val="22"/>
      <w:lang w:eastAsia="en-US"/>
    </w:rPr>
  </w:style>
  <w:style w:type="character" w:customStyle="1" w:styleId="140">
    <w:name w:val="Знак Знак14"/>
    <w:rsid w:val="004455E0"/>
    <w:rPr>
      <w:sz w:val="24"/>
      <w:lang w:val="ru-RU" w:eastAsia="ru-RU" w:bidi="ar-SA"/>
    </w:rPr>
  </w:style>
  <w:style w:type="paragraph" w:customStyle="1" w:styleId="headertext0">
    <w:name w:val="headertext"/>
    <w:basedOn w:val="a"/>
    <w:rsid w:val="004455E0"/>
    <w:pPr>
      <w:spacing w:before="100" w:beforeAutospacing="1" w:after="100" w:afterAutospacing="1"/>
    </w:pPr>
  </w:style>
  <w:style w:type="character" w:customStyle="1" w:styleId="61">
    <w:name w:val="Основной шрифт абзаца6"/>
    <w:rsid w:val="004455E0"/>
  </w:style>
  <w:style w:type="paragraph" w:customStyle="1" w:styleId="17">
    <w:name w:val="Обычный1"/>
    <w:rsid w:val="004455E0"/>
    <w:pPr>
      <w:suppressAutoHyphens/>
    </w:pPr>
    <w:rPr>
      <w:rFonts w:ascii="Liberation Serif" w:eastAsia="NSimSun" w:hAnsi="Liberation Serif" w:cs="Times New Roman"/>
      <w:kern w:val="2"/>
      <w:lang w:eastAsia="zh-CN" w:bidi="hi-IN"/>
    </w:rPr>
  </w:style>
  <w:style w:type="character" w:customStyle="1" w:styleId="CharStyle14">
    <w:name w:val="Char Style 14"/>
    <w:rsid w:val="004455E0"/>
    <w:rPr>
      <w:spacing w:val="10"/>
      <w:sz w:val="26"/>
      <w:szCs w:val="26"/>
      <w:shd w:val="clear" w:color="auto" w:fill="FFFFFF"/>
    </w:rPr>
  </w:style>
  <w:style w:type="paragraph" w:customStyle="1" w:styleId="18">
    <w:name w:val="Стиль 1"/>
    <w:basedOn w:val="a"/>
    <w:link w:val="19"/>
    <w:rsid w:val="004455E0"/>
    <w:pPr>
      <w:tabs>
        <w:tab w:val="num" w:pos="720"/>
      </w:tabs>
      <w:spacing w:before="60" w:after="60"/>
      <w:ind w:left="720" w:hanging="720"/>
      <w:jc w:val="both"/>
    </w:pPr>
    <w:rPr>
      <w:sz w:val="22"/>
      <w:szCs w:val="22"/>
    </w:rPr>
  </w:style>
  <w:style w:type="character" w:customStyle="1" w:styleId="19">
    <w:name w:val="Стиль 1 Знак Знак"/>
    <w:link w:val="18"/>
    <w:rsid w:val="004455E0"/>
    <w:rPr>
      <w:rFonts w:ascii="Times New Roman" w:eastAsia="Times New Roman" w:hAnsi="Times New Roman" w:cs="Times New Roman"/>
      <w:lang w:eastAsia="ru-RU"/>
    </w:rPr>
  </w:style>
  <w:style w:type="paragraph" w:customStyle="1" w:styleId="41">
    <w:name w:val="Знак Знак4"/>
    <w:basedOn w:val="a"/>
    <w:rsid w:val="004455E0"/>
    <w:pPr>
      <w:widowControl w:val="0"/>
      <w:adjustRightInd w:val="0"/>
      <w:spacing w:after="160" w:line="240" w:lineRule="exact"/>
      <w:jc w:val="right"/>
    </w:pPr>
    <w:rPr>
      <w:sz w:val="20"/>
      <w:szCs w:val="20"/>
      <w:lang w:val="en-GB" w:eastAsia="en-US"/>
    </w:rPr>
  </w:style>
  <w:style w:type="numbering" w:customStyle="1" w:styleId="35">
    <w:name w:val="Нет списка3"/>
    <w:next w:val="a2"/>
    <w:semiHidden/>
    <w:rsid w:val="00D163D5"/>
  </w:style>
  <w:style w:type="table" w:customStyle="1" w:styleId="27">
    <w:name w:val="Сетка таблицы2"/>
    <w:basedOn w:val="a1"/>
    <w:next w:val="a7"/>
    <w:rsid w:val="00D163D5"/>
    <w:pPr>
      <w:spacing w:after="12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4455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455E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455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455E0"/>
    <w:pPr>
      <w:spacing w:before="240" w:after="60"/>
      <w:ind w:firstLine="567"/>
      <w:jc w:val="both"/>
      <w:outlineLvl w:val="4"/>
    </w:pPr>
    <w:rPr>
      <w:b/>
      <w:bCs/>
      <w:i/>
      <w:iCs/>
      <w:sz w:val="26"/>
      <w:szCs w:val="26"/>
    </w:rPr>
  </w:style>
  <w:style w:type="paragraph" w:styleId="6">
    <w:name w:val="heading 6"/>
    <w:basedOn w:val="a"/>
    <w:next w:val="a"/>
    <w:link w:val="60"/>
    <w:qFormat/>
    <w:rsid w:val="004455E0"/>
    <w:pPr>
      <w:keepNext/>
      <w:numPr>
        <w:numId w:val="2"/>
      </w:numPr>
      <w:tabs>
        <w:tab w:val="clear" w:pos="720"/>
        <w:tab w:val="num" w:pos="426"/>
      </w:tabs>
      <w:ind w:left="2693" w:right="2268" w:hanging="425"/>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nhideWhenUsed/>
    <w:rsid w:val="00074BCF"/>
    <w:rPr>
      <w:color w:val="0000FF"/>
      <w:u w:val="single"/>
    </w:rPr>
  </w:style>
  <w:style w:type="character" w:customStyle="1" w:styleId="10">
    <w:name w:val="Заголовок 1 Знак"/>
    <w:basedOn w:val="a0"/>
    <w:link w:val="1"/>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455E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4455E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4455E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4455E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455E0"/>
    <w:rPr>
      <w:rFonts w:ascii="Times New Roman" w:eastAsia="Times New Roman" w:hAnsi="Times New Roman" w:cs="Times New Roman"/>
      <w:sz w:val="24"/>
      <w:szCs w:val="20"/>
      <w:lang w:eastAsia="ru-RU"/>
    </w:rPr>
  </w:style>
  <w:style w:type="numbering" w:customStyle="1" w:styleId="21">
    <w:name w:val="Нет списка2"/>
    <w:next w:val="a2"/>
    <w:semiHidden/>
    <w:unhideWhenUsed/>
    <w:rsid w:val="004455E0"/>
  </w:style>
  <w:style w:type="paragraph" w:customStyle="1" w:styleId="Char">
    <w:name w:val="Char Знак Знак"/>
    <w:basedOn w:val="a"/>
    <w:rsid w:val="004455E0"/>
    <w:pPr>
      <w:widowControl w:val="0"/>
      <w:adjustRightInd w:val="0"/>
      <w:spacing w:after="160" w:line="240" w:lineRule="exact"/>
      <w:jc w:val="right"/>
    </w:pPr>
    <w:rPr>
      <w:sz w:val="20"/>
      <w:szCs w:val="20"/>
      <w:lang w:val="en-GB" w:eastAsia="en-US"/>
    </w:rPr>
  </w:style>
  <w:style w:type="paragraph" w:styleId="a8">
    <w:name w:val="header"/>
    <w:basedOn w:val="a"/>
    <w:link w:val="a9"/>
    <w:rsid w:val="004455E0"/>
    <w:pPr>
      <w:tabs>
        <w:tab w:val="center" w:pos="4536"/>
        <w:tab w:val="right" w:pos="9072"/>
      </w:tabs>
      <w:spacing w:after="120"/>
      <w:ind w:firstLine="567"/>
      <w:jc w:val="both"/>
    </w:pPr>
    <w:rPr>
      <w:szCs w:val="20"/>
    </w:rPr>
  </w:style>
  <w:style w:type="character" w:customStyle="1" w:styleId="a9">
    <w:name w:val="Верхний колонтитул Знак"/>
    <w:basedOn w:val="a0"/>
    <w:link w:val="a8"/>
    <w:rsid w:val="004455E0"/>
    <w:rPr>
      <w:rFonts w:ascii="Times New Roman" w:eastAsia="Times New Roman" w:hAnsi="Times New Roman" w:cs="Times New Roman"/>
      <w:sz w:val="24"/>
      <w:szCs w:val="20"/>
      <w:lang w:eastAsia="ru-RU"/>
    </w:rPr>
  </w:style>
  <w:style w:type="character" w:styleId="aa">
    <w:name w:val="page number"/>
    <w:basedOn w:val="a0"/>
    <w:rsid w:val="004455E0"/>
  </w:style>
  <w:style w:type="paragraph" w:styleId="ab">
    <w:name w:val="caption"/>
    <w:basedOn w:val="a"/>
    <w:next w:val="a"/>
    <w:qFormat/>
    <w:rsid w:val="004455E0"/>
    <w:pPr>
      <w:spacing w:before="240" w:after="360"/>
      <w:jc w:val="center"/>
    </w:pPr>
    <w:rPr>
      <w:b/>
      <w:spacing w:val="60"/>
      <w:sz w:val="36"/>
      <w:szCs w:val="20"/>
    </w:rPr>
  </w:style>
  <w:style w:type="paragraph" w:styleId="ac">
    <w:name w:val="footer"/>
    <w:basedOn w:val="a"/>
    <w:link w:val="ad"/>
    <w:rsid w:val="004455E0"/>
    <w:pPr>
      <w:tabs>
        <w:tab w:val="center" w:pos="4153"/>
        <w:tab w:val="right" w:pos="8306"/>
      </w:tabs>
      <w:spacing w:after="120"/>
      <w:ind w:firstLine="567"/>
      <w:jc w:val="both"/>
    </w:pPr>
    <w:rPr>
      <w:szCs w:val="20"/>
    </w:rPr>
  </w:style>
  <w:style w:type="character" w:customStyle="1" w:styleId="ad">
    <w:name w:val="Нижний колонтитул Знак"/>
    <w:basedOn w:val="a0"/>
    <w:link w:val="ac"/>
    <w:rsid w:val="004455E0"/>
    <w:rPr>
      <w:rFonts w:ascii="Times New Roman" w:eastAsia="Times New Roman" w:hAnsi="Times New Roman" w:cs="Times New Roman"/>
      <w:sz w:val="24"/>
      <w:szCs w:val="20"/>
      <w:lang w:eastAsia="ru-RU"/>
    </w:rPr>
  </w:style>
  <w:style w:type="paragraph" w:styleId="ae">
    <w:name w:val="Body Text Indent"/>
    <w:basedOn w:val="a"/>
    <w:link w:val="af"/>
    <w:rsid w:val="004455E0"/>
    <w:pPr>
      <w:spacing w:line="300" w:lineRule="exact"/>
      <w:ind w:firstLine="567"/>
      <w:jc w:val="both"/>
    </w:pPr>
    <w:rPr>
      <w:szCs w:val="20"/>
    </w:rPr>
  </w:style>
  <w:style w:type="character" w:customStyle="1" w:styleId="af">
    <w:name w:val="Основной текст с отступом Знак"/>
    <w:basedOn w:val="a0"/>
    <w:link w:val="ae"/>
    <w:rsid w:val="004455E0"/>
    <w:rPr>
      <w:rFonts w:ascii="Times New Roman" w:eastAsia="Times New Roman" w:hAnsi="Times New Roman" w:cs="Times New Roman"/>
      <w:sz w:val="24"/>
      <w:szCs w:val="20"/>
      <w:lang w:eastAsia="ru-RU"/>
    </w:rPr>
  </w:style>
  <w:style w:type="paragraph" w:styleId="22">
    <w:name w:val="Body Text Indent 2"/>
    <w:basedOn w:val="a"/>
    <w:link w:val="23"/>
    <w:rsid w:val="004455E0"/>
    <w:pPr>
      <w:spacing w:line="300" w:lineRule="exact"/>
      <w:ind w:firstLine="567"/>
      <w:jc w:val="both"/>
    </w:pPr>
    <w:rPr>
      <w:sz w:val="26"/>
      <w:szCs w:val="20"/>
    </w:rPr>
  </w:style>
  <w:style w:type="character" w:customStyle="1" w:styleId="23">
    <w:name w:val="Основной текст с отступом 2 Знак"/>
    <w:basedOn w:val="a0"/>
    <w:link w:val="22"/>
    <w:rsid w:val="004455E0"/>
    <w:rPr>
      <w:rFonts w:ascii="Times New Roman" w:eastAsia="Times New Roman" w:hAnsi="Times New Roman" w:cs="Times New Roman"/>
      <w:sz w:val="26"/>
      <w:szCs w:val="20"/>
      <w:lang w:eastAsia="ru-RU"/>
    </w:rPr>
  </w:style>
  <w:style w:type="paragraph" w:customStyle="1" w:styleId="af0">
    <w:name w:val="Второй абзац"/>
    <w:basedOn w:val="a"/>
    <w:next w:val="a"/>
    <w:rsid w:val="004455E0"/>
    <w:pPr>
      <w:ind w:firstLine="680"/>
      <w:jc w:val="both"/>
    </w:pPr>
    <w:rPr>
      <w:szCs w:val="20"/>
    </w:rPr>
  </w:style>
  <w:style w:type="paragraph" w:customStyle="1" w:styleId="af1">
    <w:name w:val="Знак"/>
    <w:basedOn w:val="a"/>
    <w:rsid w:val="004455E0"/>
    <w:pPr>
      <w:widowControl w:val="0"/>
      <w:adjustRightInd w:val="0"/>
      <w:spacing w:after="160" w:line="240" w:lineRule="exact"/>
      <w:jc w:val="right"/>
    </w:pPr>
    <w:rPr>
      <w:sz w:val="20"/>
      <w:szCs w:val="20"/>
      <w:lang w:val="en-GB" w:eastAsia="en-US"/>
    </w:rPr>
  </w:style>
  <w:style w:type="paragraph" w:styleId="31">
    <w:name w:val="Body Text 3"/>
    <w:basedOn w:val="a"/>
    <w:link w:val="32"/>
    <w:rsid w:val="004455E0"/>
    <w:pPr>
      <w:spacing w:after="120"/>
      <w:ind w:firstLine="567"/>
      <w:jc w:val="both"/>
    </w:pPr>
    <w:rPr>
      <w:sz w:val="16"/>
      <w:szCs w:val="16"/>
    </w:rPr>
  </w:style>
  <w:style w:type="character" w:customStyle="1" w:styleId="32">
    <w:name w:val="Основной текст 3 Знак"/>
    <w:basedOn w:val="a0"/>
    <w:link w:val="31"/>
    <w:rsid w:val="004455E0"/>
    <w:rPr>
      <w:rFonts w:ascii="Times New Roman" w:eastAsia="Times New Roman" w:hAnsi="Times New Roman" w:cs="Times New Roman"/>
      <w:sz w:val="16"/>
      <w:szCs w:val="16"/>
      <w:lang w:eastAsia="ru-RU"/>
    </w:rPr>
  </w:style>
  <w:style w:type="paragraph" w:styleId="af2">
    <w:name w:val="Body Text"/>
    <w:basedOn w:val="a"/>
    <w:link w:val="af3"/>
    <w:rsid w:val="004455E0"/>
    <w:pPr>
      <w:spacing w:after="120"/>
      <w:ind w:firstLine="567"/>
      <w:jc w:val="both"/>
    </w:pPr>
    <w:rPr>
      <w:szCs w:val="20"/>
    </w:rPr>
  </w:style>
  <w:style w:type="character" w:customStyle="1" w:styleId="af3">
    <w:name w:val="Основной текст Знак"/>
    <w:basedOn w:val="a0"/>
    <w:link w:val="af2"/>
    <w:rsid w:val="004455E0"/>
    <w:rPr>
      <w:rFonts w:ascii="Times New Roman" w:eastAsia="Times New Roman" w:hAnsi="Times New Roman" w:cs="Times New Roman"/>
      <w:sz w:val="24"/>
      <w:szCs w:val="20"/>
      <w:lang w:eastAsia="ru-RU"/>
    </w:rPr>
  </w:style>
  <w:style w:type="paragraph" w:styleId="24">
    <w:name w:val="Body Text 2"/>
    <w:basedOn w:val="a"/>
    <w:link w:val="25"/>
    <w:rsid w:val="004455E0"/>
    <w:pPr>
      <w:spacing w:after="120" w:line="480" w:lineRule="auto"/>
      <w:ind w:firstLine="567"/>
      <w:jc w:val="both"/>
    </w:pPr>
    <w:rPr>
      <w:szCs w:val="20"/>
    </w:rPr>
  </w:style>
  <w:style w:type="character" w:customStyle="1" w:styleId="25">
    <w:name w:val="Основной текст 2 Знак"/>
    <w:basedOn w:val="a0"/>
    <w:link w:val="24"/>
    <w:rsid w:val="004455E0"/>
    <w:rPr>
      <w:rFonts w:ascii="Times New Roman" w:eastAsia="Times New Roman" w:hAnsi="Times New Roman" w:cs="Times New Roman"/>
      <w:sz w:val="24"/>
      <w:szCs w:val="20"/>
      <w:lang w:eastAsia="ru-RU"/>
    </w:rPr>
  </w:style>
  <w:style w:type="paragraph" w:styleId="33">
    <w:name w:val="Body Text Indent 3"/>
    <w:basedOn w:val="a"/>
    <w:link w:val="34"/>
    <w:rsid w:val="004455E0"/>
    <w:pPr>
      <w:spacing w:after="120"/>
      <w:ind w:left="283"/>
    </w:pPr>
    <w:rPr>
      <w:sz w:val="16"/>
      <w:szCs w:val="16"/>
    </w:rPr>
  </w:style>
  <w:style w:type="character" w:customStyle="1" w:styleId="34">
    <w:name w:val="Основной текст с отступом 3 Знак"/>
    <w:basedOn w:val="a0"/>
    <w:link w:val="33"/>
    <w:rsid w:val="004455E0"/>
    <w:rPr>
      <w:rFonts w:ascii="Times New Roman" w:eastAsia="Times New Roman" w:hAnsi="Times New Roman" w:cs="Times New Roman"/>
      <w:sz w:val="16"/>
      <w:szCs w:val="16"/>
      <w:lang w:eastAsia="ru-RU"/>
    </w:rPr>
  </w:style>
  <w:style w:type="paragraph" w:styleId="af4">
    <w:name w:val="endnote text"/>
    <w:basedOn w:val="a"/>
    <w:link w:val="af5"/>
    <w:semiHidden/>
    <w:rsid w:val="004455E0"/>
    <w:rPr>
      <w:sz w:val="20"/>
      <w:szCs w:val="20"/>
    </w:rPr>
  </w:style>
  <w:style w:type="character" w:customStyle="1" w:styleId="af5">
    <w:name w:val="Текст концевой сноски Знак"/>
    <w:basedOn w:val="a0"/>
    <w:link w:val="af4"/>
    <w:semiHidden/>
    <w:rsid w:val="004455E0"/>
    <w:rPr>
      <w:rFonts w:ascii="Times New Roman" w:eastAsia="Times New Roman" w:hAnsi="Times New Roman" w:cs="Times New Roman"/>
      <w:sz w:val="20"/>
      <w:szCs w:val="20"/>
      <w:lang w:eastAsia="ru-RU"/>
    </w:rPr>
  </w:style>
  <w:style w:type="paragraph" w:customStyle="1" w:styleId="12">
    <w:name w:val="Стиль12"/>
    <w:basedOn w:val="a"/>
    <w:rsid w:val="004455E0"/>
    <w:pPr>
      <w:widowControl w:val="0"/>
      <w:tabs>
        <w:tab w:val="num" w:pos="1276"/>
      </w:tabs>
      <w:ind w:firstLine="680"/>
      <w:jc w:val="both"/>
    </w:pPr>
    <w:rPr>
      <w:szCs w:val="20"/>
    </w:rPr>
  </w:style>
  <w:style w:type="paragraph" w:customStyle="1" w:styleId="FORMATTEXT">
    <w:name w:val=".FORMATTEXT"/>
    <w:rsid w:val="004455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4455E0"/>
    <w:pPr>
      <w:spacing w:before="100" w:beforeAutospacing="1" w:after="100" w:afterAutospacing="1"/>
    </w:pPr>
  </w:style>
  <w:style w:type="character" w:customStyle="1" w:styleId="CharStyle15">
    <w:name w:val="Char Style 15"/>
    <w:link w:val="Style14"/>
    <w:rsid w:val="004455E0"/>
    <w:rPr>
      <w:sz w:val="27"/>
      <w:szCs w:val="27"/>
      <w:shd w:val="clear" w:color="auto" w:fill="FFFFFF"/>
    </w:rPr>
  </w:style>
  <w:style w:type="paragraph" w:customStyle="1" w:styleId="Style14">
    <w:name w:val="Style 14"/>
    <w:basedOn w:val="a"/>
    <w:link w:val="CharStyle15"/>
    <w:rsid w:val="004455E0"/>
    <w:pPr>
      <w:widowControl w:val="0"/>
      <w:shd w:val="clear" w:color="auto" w:fill="FFFFFF"/>
      <w:spacing w:before="780" w:line="403" w:lineRule="exact"/>
      <w:ind w:firstLine="720"/>
      <w:jc w:val="both"/>
    </w:pPr>
    <w:rPr>
      <w:rFonts w:asciiTheme="minorHAnsi" w:eastAsiaTheme="minorHAnsi" w:hAnsiTheme="minorHAnsi" w:cstheme="minorBidi"/>
      <w:sz w:val="27"/>
      <w:szCs w:val="27"/>
      <w:shd w:val="clear" w:color="auto" w:fill="FFFFFF"/>
      <w:lang w:eastAsia="en-US"/>
    </w:rPr>
  </w:style>
  <w:style w:type="table" w:customStyle="1" w:styleId="13">
    <w:name w:val="Сетка таблицы1"/>
    <w:basedOn w:val="a1"/>
    <w:next w:val="a7"/>
    <w:rsid w:val="004455E0"/>
    <w:pPr>
      <w:spacing w:after="12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4455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footnote text"/>
    <w:basedOn w:val="a"/>
    <w:link w:val="af8"/>
    <w:semiHidden/>
    <w:rsid w:val="004455E0"/>
    <w:pPr>
      <w:spacing w:after="120"/>
      <w:ind w:firstLine="567"/>
      <w:jc w:val="both"/>
    </w:pPr>
    <w:rPr>
      <w:sz w:val="20"/>
      <w:szCs w:val="20"/>
    </w:rPr>
  </w:style>
  <w:style w:type="character" w:customStyle="1" w:styleId="af8">
    <w:name w:val="Текст сноски Знак"/>
    <w:basedOn w:val="a0"/>
    <w:link w:val="af7"/>
    <w:semiHidden/>
    <w:rsid w:val="004455E0"/>
    <w:rPr>
      <w:rFonts w:ascii="Times New Roman" w:eastAsia="Times New Roman" w:hAnsi="Times New Roman" w:cs="Times New Roman"/>
      <w:sz w:val="20"/>
      <w:szCs w:val="20"/>
      <w:lang w:eastAsia="ru-RU"/>
    </w:rPr>
  </w:style>
  <w:style w:type="character" w:styleId="af9">
    <w:name w:val="footnote reference"/>
    <w:semiHidden/>
    <w:rsid w:val="004455E0"/>
    <w:rPr>
      <w:vertAlign w:val="superscript"/>
    </w:rPr>
  </w:style>
  <w:style w:type="paragraph" w:styleId="afa">
    <w:name w:val="Normal (Web)"/>
    <w:basedOn w:val="a"/>
    <w:uiPriority w:val="99"/>
    <w:rsid w:val="004455E0"/>
    <w:pPr>
      <w:spacing w:before="100" w:beforeAutospacing="1" w:after="100" w:afterAutospacing="1"/>
    </w:pPr>
  </w:style>
  <w:style w:type="paragraph" w:customStyle="1" w:styleId="Heading">
    <w:name w:val="Heading"/>
    <w:rsid w:val="004455E0"/>
    <w:pPr>
      <w:widowControl w:val="0"/>
      <w:autoSpaceDE w:val="0"/>
      <w:autoSpaceDN w:val="0"/>
      <w:adjustRightInd w:val="0"/>
      <w:spacing w:after="0" w:line="240" w:lineRule="auto"/>
    </w:pPr>
    <w:rPr>
      <w:rFonts w:ascii="Arial" w:eastAsia="Times New Roman" w:hAnsi="Arial" w:cs="Arial"/>
      <w:b/>
      <w:bCs/>
      <w:color w:val="000000"/>
      <w:lang w:eastAsia="ru-RU"/>
    </w:rPr>
  </w:style>
  <w:style w:type="character" w:customStyle="1" w:styleId="CharStyle3">
    <w:name w:val="Char Style 3"/>
    <w:link w:val="Style2"/>
    <w:rsid w:val="004455E0"/>
    <w:rPr>
      <w:sz w:val="27"/>
      <w:szCs w:val="27"/>
      <w:shd w:val="clear" w:color="auto" w:fill="FFFFFF"/>
    </w:rPr>
  </w:style>
  <w:style w:type="paragraph" w:customStyle="1" w:styleId="Style2">
    <w:name w:val="Style 2"/>
    <w:basedOn w:val="a"/>
    <w:link w:val="CharStyle3"/>
    <w:rsid w:val="004455E0"/>
    <w:pPr>
      <w:widowControl w:val="0"/>
      <w:shd w:val="clear" w:color="auto" w:fill="FFFFFF"/>
      <w:spacing w:line="403" w:lineRule="exact"/>
    </w:pPr>
    <w:rPr>
      <w:rFonts w:asciiTheme="minorHAnsi" w:eastAsiaTheme="minorHAnsi" w:hAnsiTheme="minorHAnsi" w:cstheme="minorBidi"/>
      <w:sz w:val="27"/>
      <w:szCs w:val="27"/>
      <w:shd w:val="clear" w:color="auto" w:fill="FFFFFF"/>
      <w:lang w:eastAsia="en-US"/>
    </w:rPr>
  </w:style>
  <w:style w:type="paragraph" w:styleId="HTML">
    <w:name w:val="HTML Preformatted"/>
    <w:basedOn w:val="a"/>
    <w:link w:val="HTML0"/>
    <w:rsid w:val="00445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character" w:customStyle="1" w:styleId="HTML0">
    <w:name w:val="Стандартный HTML Знак"/>
    <w:basedOn w:val="a0"/>
    <w:link w:val="HTML"/>
    <w:rsid w:val="004455E0"/>
    <w:rPr>
      <w:rFonts w:ascii="Courier New" w:eastAsia="Times New Roman" w:hAnsi="Courier New" w:cs="Courier New"/>
      <w:kern w:val="1"/>
      <w:sz w:val="20"/>
      <w:szCs w:val="20"/>
    </w:rPr>
  </w:style>
  <w:style w:type="paragraph" w:customStyle="1" w:styleId="formattexttopleveltext">
    <w:name w:val="formattext topleveltext"/>
    <w:basedOn w:val="a"/>
    <w:rsid w:val="004455E0"/>
    <w:pPr>
      <w:spacing w:before="100" w:beforeAutospacing="1" w:after="100" w:afterAutospacing="1"/>
    </w:pPr>
  </w:style>
  <w:style w:type="paragraph" w:customStyle="1" w:styleId="CENTERTEXT">
    <w:name w:val=".CENTERTEXT"/>
    <w:rsid w:val="004455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Block Text"/>
    <w:basedOn w:val="a"/>
    <w:rsid w:val="004455E0"/>
    <w:pPr>
      <w:widowControl w:val="0"/>
      <w:autoSpaceDE w:val="0"/>
      <w:autoSpaceDN w:val="0"/>
      <w:adjustRightInd w:val="0"/>
      <w:spacing w:line="252" w:lineRule="auto"/>
      <w:ind w:left="960" w:right="1000"/>
      <w:jc w:val="center"/>
    </w:pPr>
    <w:rPr>
      <w:b/>
      <w:sz w:val="18"/>
      <w:szCs w:val="20"/>
    </w:rPr>
  </w:style>
  <w:style w:type="paragraph" w:styleId="afc">
    <w:name w:val="Title"/>
    <w:basedOn w:val="a"/>
    <w:next w:val="a"/>
    <w:link w:val="afd"/>
    <w:qFormat/>
    <w:rsid w:val="004455E0"/>
    <w:pPr>
      <w:suppressAutoHyphens/>
      <w:spacing w:before="240" w:after="60"/>
      <w:jc w:val="center"/>
      <w:outlineLvl w:val="0"/>
    </w:pPr>
    <w:rPr>
      <w:rFonts w:ascii="Cambria" w:hAnsi="Cambria"/>
      <w:b/>
      <w:bCs/>
      <w:kern w:val="28"/>
      <w:sz w:val="32"/>
      <w:szCs w:val="32"/>
      <w:lang w:eastAsia="ar-SA"/>
    </w:rPr>
  </w:style>
  <w:style w:type="character" w:customStyle="1" w:styleId="afd">
    <w:name w:val="Название Знак"/>
    <w:basedOn w:val="a0"/>
    <w:link w:val="afc"/>
    <w:rsid w:val="004455E0"/>
    <w:rPr>
      <w:rFonts w:ascii="Cambria" w:eastAsia="Times New Roman" w:hAnsi="Cambria" w:cs="Times New Roman"/>
      <w:b/>
      <w:bCs/>
      <w:kern w:val="28"/>
      <w:sz w:val="32"/>
      <w:szCs w:val="32"/>
      <w:lang w:eastAsia="ar-SA"/>
    </w:rPr>
  </w:style>
  <w:style w:type="paragraph" w:customStyle="1" w:styleId="14">
    <w:name w:val="Цитата1"/>
    <w:basedOn w:val="a"/>
    <w:rsid w:val="004455E0"/>
    <w:pPr>
      <w:widowControl w:val="0"/>
      <w:suppressAutoHyphens/>
      <w:autoSpaceDE w:val="0"/>
      <w:spacing w:line="252" w:lineRule="auto"/>
      <w:ind w:left="960" w:right="1000"/>
      <w:jc w:val="center"/>
    </w:pPr>
    <w:rPr>
      <w:rFonts w:ascii="Arial" w:eastAsia="Lucida Sans Unicode" w:hAnsi="Arial"/>
      <w:b/>
      <w:kern w:val="1"/>
      <w:sz w:val="18"/>
      <w:szCs w:val="20"/>
    </w:rPr>
  </w:style>
  <w:style w:type="character" w:customStyle="1" w:styleId="match">
    <w:name w:val="match"/>
    <w:basedOn w:val="a0"/>
    <w:rsid w:val="004455E0"/>
  </w:style>
  <w:style w:type="character" w:customStyle="1" w:styleId="blk">
    <w:name w:val="blk"/>
    <w:basedOn w:val="a0"/>
    <w:rsid w:val="004455E0"/>
  </w:style>
  <w:style w:type="paragraph" w:customStyle="1" w:styleId="HEADERTEXT">
    <w:name w:val=".HEADERTEXT"/>
    <w:rsid w:val="004455E0"/>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5">
    <w:name w:val="Без интервала1"/>
    <w:rsid w:val="004455E0"/>
    <w:pPr>
      <w:suppressAutoHyphens/>
      <w:spacing w:after="0" w:line="240" w:lineRule="auto"/>
      <w:ind w:firstLine="692"/>
      <w:jc w:val="both"/>
    </w:pPr>
    <w:rPr>
      <w:rFonts w:ascii="Times New Roman" w:eastAsia="Times New Roman" w:hAnsi="Times New Roman" w:cs="Times New Roman"/>
      <w:kern w:val="2"/>
      <w:sz w:val="24"/>
      <w:lang w:eastAsia="zh-CN"/>
    </w:rPr>
  </w:style>
  <w:style w:type="paragraph" w:customStyle="1" w:styleId="16">
    <w:name w:val="Без интервала1"/>
    <w:rsid w:val="004455E0"/>
    <w:pPr>
      <w:suppressAutoHyphens/>
      <w:spacing w:after="0" w:line="240" w:lineRule="auto"/>
      <w:ind w:firstLine="692"/>
      <w:jc w:val="both"/>
    </w:pPr>
    <w:rPr>
      <w:rFonts w:ascii="Times New Roman" w:eastAsia="Calibri" w:hAnsi="Times New Roman" w:cs="Times New Roman"/>
      <w:kern w:val="2"/>
      <w:sz w:val="24"/>
      <w:lang w:eastAsia="zh-CN"/>
    </w:rPr>
  </w:style>
  <w:style w:type="character" w:customStyle="1" w:styleId="26">
    <w:name w:val="Основной шрифт абзаца2"/>
    <w:rsid w:val="004455E0"/>
  </w:style>
  <w:style w:type="paragraph" w:customStyle="1" w:styleId="afe">
    <w:name w:val="Содержимое таблицы"/>
    <w:basedOn w:val="a"/>
    <w:rsid w:val="004455E0"/>
    <w:pPr>
      <w:suppressLineNumbers/>
      <w:suppressAutoHyphens/>
      <w:spacing w:after="200" w:line="276" w:lineRule="auto"/>
    </w:pPr>
    <w:rPr>
      <w:rFonts w:ascii="Calibri" w:eastAsia="Calibri" w:hAnsi="Calibri" w:cs="Calibri"/>
      <w:kern w:val="2"/>
      <w:sz w:val="22"/>
      <w:szCs w:val="22"/>
      <w:lang w:eastAsia="zh-CN"/>
    </w:rPr>
  </w:style>
  <w:style w:type="character" w:customStyle="1" w:styleId="string">
    <w:name w:val="string"/>
    <w:rsid w:val="004455E0"/>
  </w:style>
  <w:style w:type="table" w:customStyle="1" w:styleId="TableNormal">
    <w:name w:val="Table Normal"/>
    <w:uiPriority w:val="2"/>
    <w:semiHidden/>
    <w:unhideWhenUsed/>
    <w:qFormat/>
    <w:rsid w:val="004455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55E0"/>
    <w:pPr>
      <w:widowControl w:val="0"/>
      <w:autoSpaceDE w:val="0"/>
      <w:autoSpaceDN w:val="0"/>
    </w:pPr>
    <w:rPr>
      <w:sz w:val="22"/>
      <w:szCs w:val="22"/>
      <w:lang w:eastAsia="en-US"/>
    </w:rPr>
  </w:style>
  <w:style w:type="character" w:customStyle="1" w:styleId="140">
    <w:name w:val="Знак Знак14"/>
    <w:rsid w:val="004455E0"/>
    <w:rPr>
      <w:sz w:val="24"/>
      <w:lang w:val="ru-RU" w:eastAsia="ru-RU" w:bidi="ar-SA"/>
    </w:rPr>
  </w:style>
  <w:style w:type="paragraph" w:customStyle="1" w:styleId="headertext0">
    <w:name w:val="headertext"/>
    <w:basedOn w:val="a"/>
    <w:rsid w:val="004455E0"/>
    <w:pPr>
      <w:spacing w:before="100" w:beforeAutospacing="1" w:after="100" w:afterAutospacing="1"/>
    </w:pPr>
  </w:style>
  <w:style w:type="character" w:customStyle="1" w:styleId="61">
    <w:name w:val="Основной шрифт абзаца6"/>
    <w:rsid w:val="004455E0"/>
  </w:style>
  <w:style w:type="paragraph" w:customStyle="1" w:styleId="17">
    <w:name w:val="Обычный1"/>
    <w:rsid w:val="004455E0"/>
    <w:pPr>
      <w:suppressAutoHyphens/>
    </w:pPr>
    <w:rPr>
      <w:rFonts w:ascii="Liberation Serif" w:eastAsia="NSimSun" w:hAnsi="Liberation Serif" w:cs="Times New Roman"/>
      <w:kern w:val="2"/>
      <w:lang w:eastAsia="zh-CN" w:bidi="hi-IN"/>
    </w:rPr>
  </w:style>
  <w:style w:type="character" w:customStyle="1" w:styleId="CharStyle14">
    <w:name w:val="Char Style 14"/>
    <w:rsid w:val="004455E0"/>
    <w:rPr>
      <w:spacing w:val="10"/>
      <w:sz w:val="26"/>
      <w:szCs w:val="26"/>
      <w:shd w:val="clear" w:color="auto" w:fill="FFFFFF"/>
    </w:rPr>
  </w:style>
  <w:style w:type="paragraph" w:customStyle="1" w:styleId="18">
    <w:name w:val="Стиль 1"/>
    <w:basedOn w:val="a"/>
    <w:link w:val="19"/>
    <w:rsid w:val="004455E0"/>
    <w:pPr>
      <w:tabs>
        <w:tab w:val="num" w:pos="720"/>
      </w:tabs>
      <w:spacing w:before="60" w:after="60"/>
      <w:ind w:left="720" w:hanging="720"/>
      <w:jc w:val="both"/>
    </w:pPr>
    <w:rPr>
      <w:sz w:val="22"/>
      <w:szCs w:val="22"/>
    </w:rPr>
  </w:style>
  <w:style w:type="character" w:customStyle="1" w:styleId="19">
    <w:name w:val="Стиль 1 Знак Знак"/>
    <w:link w:val="18"/>
    <w:rsid w:val="004455E0"/>
    <w:rPr>
      <w:rFonts w:ascii="Times New Roman" w:eastAsia="Times New Roman" w:hAnsi="Times New Roman" w:cs="Times New Roman"/>
      <w:lang w:eastAsia="ru-RU"/>
    </w:rPr>
  </w:style>
  <w:style w:type="paragraph" w:customStyle="1" w:styleId="41">
    <w:name w:val="Знак Знак4"/>
    <w:basedOn w:val="a"/>
    <w:rsid w:val="004455E0"/>
    <w:pPr>
      <w:widowControl w:val="0"/>
      <w:adjustRightInd w:val="0"/>
      <w:spacing w:after="160" w:line="240" w:lineRule="exact"/>
      <w:jc w:val="right"/>
    </w:pPr>
    <w:rPr>
      <w:sz w:val="20"/>
      <w:szCs w:val="20"/>
      <w:lang w:val="en-GB" w:eastAsia="en-US"/>
    </w:rPr>
  </w:style>
  <w:style w:type="numbering" w:customStyle="1" w:styleId="35">
    <w:name w:val="Нет списка3"/>
    <w:next w:val="a2"/>
    <w:semiHidden/>
    <w:rsid w:val="00D163D5"/>
  </w:style>
  <w:style w:type="table" w:customStyle="1" w:styleId="27">
    <w:name w:val="Сетка таблицы2"/>
    <w:basedOn w:val="a1"/>
    <w:next w:val="a7"/>
    <w:rsid w:val="00D163D5"/>
    <w:pPr>
      <w:spacing w:after="12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8120</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Евгения А. Мельниченко</cp:lastModifiedBy>
  <cp:revision>5</cp:revision>
  <cp:lastPrinted>2024-02-19T07:51:00Z</cp:lastPrinted>
  <dcterms:created xsi:type="dcterms:W3CDTF">2024-04-24T07:08:00Z</dcterms:created>
  <dcterms:modified xsi:type="dcterms:W3CDTF">2024-04-25T08:15:00Z</dcterms:modified>
</cp:coreProperties>
</file>