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37D5CCF" w14:textId="77777777" w:rsidR="0010058B" w:rsidRDefault="0010058B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58CFCF10" w14:textId="38435AB2" w:rsidR="003261B8" w:rsidRDefault="003261B8" w:rsidP="003261B8">
      <w:pPr>
        <w:tabs>
          <w:tab w:val="left" w:pos="364"/>
        </w:tabs>
        <w:jc w:val="both"/>
        <w:rPr>
          <w:bCs/>
          <w:szCs w:val="28"/>
        </w:rPr>
      </w:pPr>
      <w:r w:rsidRPr="003261B8">
        <w:rPr>
          <w:bCs/>
          <w:szCs w:val="28"/>
        </w:rPr>
        <w:t xml:space="preserve">О внесении изменений в решение Псковской городской Думы от 30.11.2023 № 313 </w:t>
      </w:r>
      <w:r>
        <w:rPr>
          <w:bCs/>
          <w:szCs w:val="28"/>
        </w:rPr>
        <w:t xml:space="preserve">                                   </w:t>
      </w:r>
      <w:r w:rsidRPr="003261B8">
        <w:rPr>
          <w:bCs/>
          <w:szCs w:val="28"/>
        </w:rPr>
        <w:t>«Об утверждении Прогнозного плана (программы) приватизации муниципального имущества города Пскова на 2024 год и условий приватизации муниципального имущества в первом квартале 2024 года»</w:t>
      </w:r>
    </w:p>
    <w:p w14:paraId="119BD109" w14:textId="66F17985" w:rsidR="008A0A27" w:rsidRPr="008A0A27" w:rsidRDefault="008A0A27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A0A27">
        <w:rPr>
          <w:bCs/>
          <w:szCs w:val="28"/>
        </w:rPr>
        <w:t xml:space="preserve">  </w:t>
      </w:r>
    </w:p>
    <w:p w14:paraId="694637C5" w14:textId="5F6F6F81" w:rsidR="0010058B" w:rsidRDefault="003261B8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3261B8">
        <w:rPr>
          <w:bCs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частью 1 статьи 3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 23 Устава муниципального образования «Город Псков»,</w:t>
      </w:r>
    </w:p>
    <w:p w14:paraId="44CF5D84" w14:textId="77777777" w:rsidR="003261B8" w:rsidRDefault="003261B8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9D54BF9" w14:textId="15634DE4" w:rsidR="003261B8" w:rsidRPr="003261B8" w:rsidRDefault="003261B8" w:rsidP="003261B8">
      <w:pPr>
        <w:pStyle w:val="2"/>
        <w:numPr>
          <w:ilvl w:val="0"/>
          <w:numId w:val="6"/>
        </w:numPr>
        <w:tabs>
          <w:tab w:val="clear" w:pos="360"/>
          <w:tab w:val="num" w:pos="0"/>
          <w:tab w:val="num" w:pos="1134"/>
          <w:tab w:val="left" w:pos="1276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3261B8">
        <w:rPr>
          <w:sz w:val="24"/>
          <w:szCs w:val="24"/>
        </w:rPr>
        <w:t xml:space="preserve">Внести в </w:t>
      </w:r>
      <w:r w:rsidRPr="003261B8">
        <w:rPr>
          <w:bCs/>
          <w:sz w:val="24"/>
          <w:szCs w:val="24"/>
        </w:rPr>
        <w:t xml:space="preserve">приложение 1 к </w:t>
      </w:r>
      <w:r w:rsidRPr="003261B8">
        <w:rPr>
          <w:sz w:val="24"/>
          <w:szCs w:val="24"/>
        </w:rPr>
        <w:t xml:space="preserve">решению Псковской городской Думы </w:t>
      </w:r>
      <w:r w:rsidRPr="003261B8">
        <w:rPr>
          <w:sz w:val="24"/>
          <w:szCs w:val="24"/>
        </w:rPr>
        <w:br/>
      </w:r>
      <w:r w:rsidRPr="003261B8">
        <w:rPr>
          <w:iCs/>
          <w:sz w:val="24"/>
          <w:szCs w:val="24"/>
          <w:shd w:val="clear" w:color="auto" w:fill="FFFFFF"/>
        </w:rPr>
        <w:t>от 30.11.2023 № 313</w:t>
      </w:r>
      <w:r w:rsidRPr="003261B8">
        <w:rPr>
          <w:bCs/>
          <w:sz w:val="24"/>
          <w:szCs w:val="24"/>
        </w:rPr>
        <w:t xml:space="preserve"> «</w:t>
      </w:r>
      <w:r w:rsidRPr="003261B8">
        <w:rPr>
          <w:sz w:val="24"/>
          <w:szCs w:val="24"/>
        </w:rPr>
        <w:t>О</w:t>
      </w:r>
      <w:r w:rsidRPr="003261B8">
        <w:rPr>
          <w:bCs/>
          <w:sz w:val="24"/>
          <w:szCs w:val="24"/>
        </w:rPr>
        <w:t xml:space="preserve">б утверждении Прогнозного </w:t>
      </w:r>
      <w:r w:rsidRPr="003261B8">
        <w:rPr>
          <w:sz w:val="24"/>
          <w:szCs w:val="24"/>
        </w:rPr>
        <w:t>плана (программы) приватизации</w:t>
      </w:r>
      <w:r>
        <w:rPr>
          <w:sz w:val="24"/>
          <w:szCs w:val="24"/>
        </w:rPr>
        <w:t xml:space="preserve"> </w:t>
      </w:r>
      <w:r w:rsidRPr="003261B8">
        <w:rPr>
          <w:sz w:val="24"/>
          <w:szCs w:val="24"/>
        </w:rPr>
        <w:t>муниципального имущества города Пскова на 2024 год</w:t>
      </w:r>
      <w:r>
        <w:rPr>
          <w:sz w:val="24"/>
          <w:szCs w:val="24"/>
        </w:rPr>
        <w:t xml:space="preserve"> </w:t>
      </w:r>
      <w:r w:rsidRPr="003261B8">
        <w:rPr>
          <w:sz w:val="24"/>
          <w:szCs w:val="24"/>
        </w:rPr>
        <w:t>и условий приватизации муниципального имущества в первом квартале 2024 года</w:t>
      </w:r>
      <w:r w:rsidRPr="003261B8">
        <w:rPr>
          <w:bCs/>
          <w:sz w:val="24"/>
          <w:szCs w:val="24"/>
        </w:rPr>
        <w:t>» следующее изменение:</w:t>
      </w:r>
    </w:p>
    <w:p w14:paraId="26D03F1D" w14:textId="77777777" w:rsidR="003261B8" w:rsidRPr="003261B8" w:rsidRDefault="003261B8" w:rsidP="003261B8">
      <w:pPr>
        <w:pStyle w:val="2"/>
        <w:numPr>
          <w:ilvl w:val="1"/>
          <w:numId w:val="6"/>
        </w:numPr>
        <w:tabs>
          <w:tab w:val="num" w:pos="1134"/>
          <w:tab w:val="left" w:pos="1276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3261B8">
        <w:rPr>
          <w:sz w:val="24"/>
          <w:szCs w:val="24"/>
        </w:rPr>
        <w:t>таблицу «2. Перечень муниципальных унитарных предприятий, которые планируется приватизировать в 2024 году» дополнить строкой 2 следующего содержания:</w:t>
      </w:r>
    </w:p>
    <w:p w14:paraId="1E120318" w14:textId="77777777" w:rsidR="003261B8" w:rsidRPr="003261B8" w:rsidRDefault="003261B8" w:rsidP="003261B8">
      <w:pPr>
        <w:pStyle w:val="2"/>
        <w:tabs>
          <w:tab w:val="num" w:pos="1134"/>
          <w:tab w:val="left" w:pos="1276"/>
          <w:tab w:val="num" w:pos="1560"/>
        </w:tabs>
        <w:spacing w:line="240" w:lineRule="auto"/>
        <w:ind w:left="709" w:firstLine="0"/>
        <w:rPr>
          <w:sz w:val="24"/>
          <w:szCs w:val="24"/>
        </w:rPr>
      </w:pPr>
      <w:r w:rsidRPr="003261B8"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3241"/>
        <w:gridCol w:w="2538"/>
        <w:gridCol w:w="1126"/>
        <w:gridCol w:w="1125"/>
        <w:gridCol w:w="1315"/>
      </w:tblGrid>
      <w:tr w:rsidR="003261B8" w:rsidRPr="003261B8" w14:paraId="1BBDB82A" w14:textId="77777777" w:rsidTr="00F57D58">
        <w:trPr>
          <w:cantSplit/>
        </w:trPr>
        <w:tc>
          <w:tcPr>
            <w:tcW w:w="396" w:type="dxa"/>
          </w:tcPr>
          <w:p w14:paraId="340D751A" w14:textId="77777777" w:rsidR="003261B8" w:rsidRPr="003261B8" w:rsidRDefault="003261B8" w:rsidP="00F57D58">
            <w:pPr>
              <w:rPr>
                <w:sz w:val="20"/>
                <w:szCs w:val="20"/>
              </w:rPr>
            </w:pPr>
            <w:r w:rsidRPr="003261B8">
              <w:rPr>
                <w:sz w:val="20"/>
                <w:szCs w:val="20"/>
              </w:rPr>
              <w:t>2.</w:t>
            </w:r>
          </w:p>
        </w:tc>
        <w:tc>
          <w:tcPr>
            <w:tcW w:w="3241" w:type="dxa"/>
          </w:tcPr>
          <w:p w14:paraId="035247EE" w14:textId="77777777" w:rsidR="003261B8" w:rsidRPr="003261B8" w:rsidRDefault="003261B8" w:rsidP="00F57D58">
            <w:pPr>
              <w:rPr>
                <w:sz w:val="20"/>
                <w:szCs w:val="20"/>
              </w:rPr>
            </w:pPr>
            <w:r w:rsidRPr="003261B8">
              <w:rPr>
                <w:sz w:val="20"/>
                <w:szCs w:val="20"/>
              </w:rPr>
              <w:t>Муниципальное предприятие города Пскова «</w:t>
            </w:r>
            <w:proofErr w:type="spellStart"/>
            <w:r w:rsidRPr="003261B8">
              <w:rPr>
                <w:sz w:val="20"/>
                <w:szCs w:val="20"/>
              </w:rPr>
              <w:t>Лифтмонтажсервис</w:t>
            </w:r>
            <w:proofErr w:type="spellEnd"/>
            <w:r w:rsidRPr="003261B8">
              <w:rPr>
                <w:sz w:val="20"/>
                <w:szCs w:val="20"/>
              </w:rPr>
              <w:t>»</w:t>
            </w:r>
          </w:p>
        </w:tc>
        <w:tc>
          <w:tcPr>
            <w:tcW w:w="2538" w:type="dxa"/>
          </w:tcPr>
          <w:p w14:paraId="069E3501" w14:textId="77777777" w:rsidR="003261B8" w:rsidRPr="003261B8" w:rsidRDefault="003261B8" w:rsidP="00F57D58">
            <w:pPr>
              <w:rPr>
                <w:sz w:val="20"/>
                <w:szCs w:val="20"/>
              </w:rPr>
            </w:pPr>
            <w:r w:rsidRPr="003261B8">
              <w:rPr>
                <w:sz w:val="20"/>
                <w:szCs w:val="20"/>
              </w:rPr>
              <w:t xml:space="preserve">180024, г. Псков, </w:t>
            </w:r>
            <w:r w:rsidRPr="003261B8">
              <w:rPr>
                <w:sz w:val="20"/>
                <w:szCs w:val="20"/>
              </w:rPr>
              <w:br/>
              <w:t>Коммунальная улица, д. 59-а, пом. 1001</w:t>
            </w:r>
          </w:p>
        </w:tc>
        <w:tc>
          <w:tcPr>
            <w:tcW w:w="1126" w:type="dxa"/>
          </w:tcPr>
          <w:p w14:paraId="7E641C09" w14:textId="77777777" w:rsidR="003261B8" w:rsidRPr="003261B8" w:rsidRDefault="003261B8" w:rsidP="00F57D58">
            <w:pPr>
              <w:jc w:val="center"/>
              <w:rPr>
                <w:sz w:val="20"/>
                <w:szCs w:val="20"/>
              </w:rPr>
            </w:pPr>
            <w:r w:rsidRPr="003261B8">
              <w:rPr>
                <w:bCs/>
                <w:sz w:val="20"/>
                <w:szCs w:val="20"/>
              </w:rPr>
              <w:t>9 855</w:t>
            </w:r>
          </w:p>
        </w:tc>
        <w:tc>
          <w:tcPr>
            <w:tcW w:w="1125" w:type="dxa"/>
          </w:tcPr>
          <w:p w14:paraId="619490B3" w14:textId="77777777" w:rsidR="003261B8" w:rsidRPr="003261B8" w:rsidRDefault="003261B8" w:rsidP="00F57D58">
            <w:pPr>
              <w:jc w:val="center"/>
              <w:rPr>
                <w:sz w:val="20"/>
                <w:szCs w:val="20"/>
              </w:rPr>
            </w:pPr>
            <w:r w:rsidRPr="003261B8">
              <w:rPr>
                <w:sz w:val="20"/>
                <w:szCs w:val="20"/>
              </w:rPr>
              <w:t>61</w:t>
            </w:r>
          </w:p>
        </w:tc>
        <w:tc>
          <w:tcPr>
            <w:tcW w:w="1315" w:type="dxa"/>
          </w:tcPr>
          <w:p w14:paraId="1B80154C" w14:textId="77777777" w:rsidR="003261B8" w:rsidRPr="003261B8" w:rsidRDefault="003261B8" w:rsidP="00F57D58">
            <w:pPr>
              <w:widowControl w:val="0"/>
              <w:jc w:val="center"/>
              <w:rPr>
                <w:sz w:val="20"/>
                <w:szCs w:val="20"/>
              </w:rPr>
            </w:pPr>
            <w:r w:rsidRPr="003261B8">
              <w:rPr>
                <w:sz w:val="20"/>
                <w:szCs w:val="20"/>
              </w:rPr>
              <w:t>4 кв.</w:t>
            </w:r>
          </w:p>
        </w:tc>
      </w:tr>
    </w:tbl>
    <w:p w14:paraId="584ED589" w14:textId="77777777" w:rsidR="003261B8" w:rsidRPr="003261B8" w:rsidRDefault="003261B8" w:rsidP="003261B8">
      <w:pPr>
        <w:pStyle w:val="2"/>
        <w:tabs>
          <w:tab w:val="num" w:pos="1134"/>
          <w:tab w:val="left" w:pos="1276"/>
          <w:tab w:val="num" w:pos="1560"/>
        </w:tabs>
        <w:spacing w:after="120" w:line="240" w:lineRule="auto"/>
        <w:ind w:left="709" w:firstLine="0"/>
        <w:rPr>
          <w:sz w:val="24"/>
          <w:szCs w:val="24"/>
        </w:rPr>
      </w:pPr>
      <w:r w:rsidRPr="003261B8">
        <w:rPr>
          <w:sz w:val="24"/>
          <w:szCs w:val="24"/>
        </w:rPr>
        <w:t>».</w:t>
      </w:r>
    </w:p>
    <w:p w14:paraId="6362BE09" w14:textId="77777777" w:rsidR="003261B8" w:rsidRPr="003261B8" w:rsidRDefault="003261B8" w:rsidP="003261B8">
      <w:pPr>
        <w:pStyle w:val="2"/>
        <w:numPr>
          <w:ilvl w:val="0"/>
          <w:numId w:val="6"/>
        </w:numPr>
        <w:tabs>
          <w:tab w:val="num" w:pos="1134"/>
        </w:tabs>
        <w:spacing w:before="120" w:line="240" w:lineRule="auto"/>
        <w:ind w:left="0" w:firstLine="709"/>
        <w:rPr>
          <w:sz w:val="24"/>
          <w:szCs w:val="24"/>
        </w:rPr>
      </w:pPr>
      <w:r w:rsidRPr="003261B8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14:paraId="5E21543B" w14:textId="6303DBCA" w:rsidR="003261B8" w:rsidRPr="003261B8" w:rsidRDefault="003261B8" w:rsidP="003261B8">
      <w:pPr>
        <w:pStyle w:val="2"/>
        <w:keepNext/>
        <w:numPr>
          <w:ilvl w:val="0"/>
          <w:numId w:val="6"/>
        </w:numPr>
        <w:tabs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3261B8">
        <w:rPr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50DD563" w14:textId="3FA94A07" w:rsidR="00547400" w:rsidRPr="003261B8" w:rsidRDefault="00547400" w:rsidP="003261B8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3AC7B69" w14:textId="77777777" w:rsidR="008A0A27" w:rsidRDefault="008A0A2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97534FE" w14:textId="77777777" w:rsidR="00127D8F" w:rsidRDefault="00127D8F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0058B"/>
    <w:rsid w:val="00120E54"/>
    <w:rsid w:val="0012629F"/>
    <w:rsid w:val="00127D8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261B8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47400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367E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173FD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A0A27"/>
    <w:rsid w:val="008A3107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90931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261B8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261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Г. Трифонова</cp:lastModifiedBy>
  <cp:revision>2</cp:revision>
  <cp:lastPrinted>2024-02-19T07:51:00Z</cp:lastPrinted>
  <dcterms:created xsi:type="dcterms:W3CDTF">2024-08-02T11:31:00Z</dcterms:created>
  <dcterms:modified xsi:type="dcterms:W3CDTF">2024-08-02T11:31:00Z</dcterms:modified>
</cp:coreProperties>
</file>