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23742" w:rsidRPr="00F23742" w:rsidTr="00930AD4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000" w:type="pct"/>
          </w:tcPr>
          <w:p w:rsidR="00F23742" w:rsidRPr="00F23742" w:rsidRDefault="00F23742" w:rsidP="00F23742">
            <w:pPr>
              <w:spacing w:before="120"/>
              <w:jc w:val="both"/>
              <w:rPr>
                <w:szCs w:val="28"/>
              </w:rPr>
            </w:pPr>
            <w:r w:rsidRPr="00F23742">
              <w:rPr>
                <w:szCs w:val="28"/>
              </w:rPr>
              <w:t xml:space="preserve">О внесении изменений в решение Псковской городской Думы </w:t>
            </w:r>
            <w:bookmarkStart w:id="0" w:name="OLE_LINK1"/>
            <w:bookmarkStart w:id="1" w:name="OLE_LINK2"/>
            <w:r w:rsidRPr="00F23742">
              <w:rPr>
                <w:iCs/>
                <w:szCs w:val="28"/>
              </w:rPr>
              <w:t>от 30.11.2023 № 313</w:t>
            </w:r>
            <w:r w:rsidRPr="00F237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  <w:r w:rsidRPr="00F23742">
              <w:rPr>
                <w:szCs w:val="28"/>
              </w:rPr>
              <w:t>«О</w:t>
            </w:r>
            <w:r w:rsidRPr="00F23742">
              <w:rPr>
                <w:bCs/>
                <w:szCs w:val="28"/>
              </w:rPr>
              <w:t xml:space="preserve">б утверждении Прогнозного </w:t>
            </w:r>
            <w:r w:rsidRPr="00F23742">
              <w:rPr>
                <w:szCs w:val="28"/>
              </w:rPr>
              <w:t>плана (программы) приватизации муниципального имущества города Пскова на 2024 год и услов</w:t>
            </w:r>
            <w:bookmarkStart w:id="2" w:name="_GoBack"/>
            <w:bookmarkEnd w:id="2"/>
            <w:r w:rsidRPr="00F23742">
              <w:rPr>
                <w:szCs w:val="28"/>
              </w:rPr>
              <w:t>ий приватизации муниципального имущества в первом квартале 2024 года»</w:t>
            </w:r>
            <w:bookmarkEnd w:id="0"/>
            <w:bookmarkEnd w:id="1"/>
          </w:p>
        </w:tc>
      </w:tr>
    </w:tbl>
    <w:p w:rsidR="00F23742" w:rsidRPr="00F23742" w:rsidRDefault="00F23742" w:rsidP="00F23742">
      <w:pPr>
        <w:ind w:firstLine="567"/>
        <w:jc w:val="both"/>
        <w:rPr>
          <w:sz w:val="28"/>
          <w:szCs w:val="28"/>
        </w:rPr>
      </w:pPr>
    </w:p>
    <w:p w:rsidR="00F23742" w:rsidRPr="00F23742" w:rsidRDefault="00F23742" w:rsidP="00F23742">
      <w:pPr>
        <w:ind w:firstLine="709"/>
        <w:jc w:val="both"/>
        <w:rPr>
          <w:szCs w:val="28"/>
        </w:rPr>
      </w:pPr>
      <w:proofErr w:type="gramStart"/>
      <w:r w:rsidRPr="00F23742">
        <w:rPr>
          <w:szCs w:val="28"/>
        </w:rPr>
        <w:t>В соответствии с Федеральным законом от 21.12.2001 № 178-ФЗ</w:t>
      </w:r>
      <w:r>
        <w:rPr>
          <w:szCs w:val="28"/>
        </w:rPr>
        <w:t xml:space="preserve"> </w:t>
      </w:r>
      <w:r w:rsidRPr="00F23742">
        <w:rPr>
          <w:szCs w:val="28"/>
        </w:rPr>
        <w:t>«О приватизации государственного и муниципального имущества»,</w:t>
      </w:r>
      <w:r>
        <w:rPr>
          <w:szCs w:val="28"/>
        </w:rPr>
        <w:t xml:space="preserve"> </w:t>
      </w:r>
      <w:r w:rsidRPr="00F23742">
        <w:rPr>
          <w:szCs w:val="28"/>
        </w:rPr>
        <w:t xml:space="preserve">пунктами 3.1-3.4 </w:t>
      </w:r>
      <w:r w:rsidRPr="00F23742">
        <w:rPr>
          <w:bCs/>
          <w:szCs w:val="28"/>
        </w:rPr>
        <w:t>Положения</w:t>
      </w:r>
      <w:r w:rsidRPr="00F23742">
        <w:rPr>
          <w:szCs w:val="28"/>
        </w:rPr>
        <w:t xml:space="preserve"> о </w:t>
      </w:r>
      <w:r w:rsidRPr="00F23742">
        <w:rPr>
          <w:bCs/>
          <w:szCs w:val="28"/>
        </w:rPr>
        <w:t xml:space="preserve">приватизации муниципального имущества города Пскова, утвержденного </w:t>
      </w:r>
      <w:r w:rsidRPr="00F23742">
        <w:rPr>
          <w:szCs w:val="28"/>
        </w:rPr>
        <w:t>постановлением Псковской городской Думы</w:t>
      </w:r>
      <w:r>
        <w:rPr>
          <w:szCs w:val="28"/>
        </w:rPr>
        <w:t xml:space="preserve"> </w:t>
      </w:r>
      <w:r w:rsidRPr="00F23742">
        <w:rPr>
          <w:szCs w:val="28"/>
        </w:rPr>
        <w:t xml:space="preserve">от 11.07.2005 № 452, Прогнозным планом (программой) приватизации муниципального имущества города Пскова на 2024 год, утвержденным решением Псковской городской Думы </w:t>
      </w:r>
      <w:r w:rsidRPr="00F23742">
        <w:rPr>
          <w:bCs/>
          <w:szCs w:val="28"/>
        </w:rPr>
        <w:t>от 30.11.2023 № 313</w:t>
      </w:r>
      <w:r w:rsidRPr="00F23742">
        <w:rPr>
          <w:szCs w:val="28"/>
        </w:rPr>
        <w:t>, руководствуясь подпунктом 16 пункта 2 статьи 23 Устава муниципального</w:t>
      </w:r>
      <w:proofErr w:type="gramEnd"/>
      <w:r w:rsidRPr="00F23742">
        <w:rPr>
          <w:szCs w:val="28"/>
        </w:rPr>
        <w:t xml:space="preserve"> образования «Город Псков»,</w:t>
      </w:r>
    </w:p>
    <w:p w:rsidR="0015312A" w:rsidRDefault="001531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23742" w:rsidRPr="00F23742" w:rsidRDefault="00F23742" w:rsidP="00F23742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 xml:space="preserve">Внести в решение Псковской городской Думы </w:t>
      </w:r>
      <w:r w:rsidRPr="00F23742">
        <w:rPr>
          <w:iCs/>
          <w:szCs w:val="28"/>
        </w:rPr>
        <w:t>от 30.11.2023 № 313</w:t>
      </w:r>
      <w:r w:rsidRPr="00F23742">
        <w:rPr>
          <w:szCs w:val="28"/>
        </w:rPr>
        <w:t xml:space="preserve"> «О</w:t>
      </w:r>
      <w:r w:rsidRPr="00F23742">
        <w:rPr>
          <w:bCs/>
          <w:szCs w:val="28"/>
        </w:rPr>
        <w:t xml:space="preserve">б утверждении Прогнозного </w:t>
      </w:r>
      <w:r w:rsidRPr="00F23742">
        <w:rPr>
          <w:szCs w:val="28"/>
        </w:rPr>
        <w:t>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 следующие изменения:</w:t>
      </w:r>
    </w:p>
    <w:p w:rsidR="00F23742" w:rsidRPr="00F23742" w:rsidRDefault="00F23742" w:rsidP="00F23742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в таблице «1. Перечень муниципальных объектов нежилого фонда, которые планируется приватизировать в 2024 году» приложения 1:</w:t>
      </w:r>
    </w:p>
    <w:p w:rsidR="00F23742" w:rsidRPr="00F23742" w:rsidRDefault="00F23742" w:rsidP="00F23742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исключить строки 4</w:t>
      </w:r>
      <w:r w:rsidRPr="00F23742">
        <w:rPr>
          <w:color w:val="0000FF"/>
          <w:szCs w:val="28"/>
        </w:rPr>
        <w:t>,</w:t>
      </w:r>
      <w:r w:rsidRPr="00F23742">
        <w:rPr>
          <w:szCs w:val="28"/>
        </w:rPr>
        <w:t xml:space="preserve"> 5;</w:t>
      </w:r>
    </w:p>
    <w:p w:rsidR="00F23742" w:rsidRPr="00F23742" w:rsidRDefault="00F23742" w:rsidP="00F23742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итоговую строку изложить в следующей редакции:</w:t>
      </w:r>
    </w:p>
    <w:p w:rsidR="00F23742" w:rsidRPr="00F23742" w:rsidRDefault="00F23742" w:rsidP="00F23742">
      <w:pPr>
        <w:tabs>
          <w:tab w:val="left" w:pos="1134"/>
          <w:tab w:val="num" w:pos="1224"/>
          <w:tab w:val="num" w:pos="1276"/>
        </w:tabs>
        <w:ind w:firstLine="567"/>
        <w:jc w:val="both"/>
        <w:rPr>
          <w:szCs w:val="28"/>
        </w:rPr>
      </w:pPr>
      <w:r w:rsidRPr="00F23742"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3"/>
        <w:gridCol w:w="2372"/>
        <w:gridCol w:w="2372"/>
      </w:tblGrid>
      <w:tr w:rsidR="00F23742" w:rsidRPr="00F23742" w:rsidTr="00930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pct"/>
            <w:vMerge w:val="restart"/>
            <w:shd w:val="clear" w:color="auto" w:fill="auto"/>
            <w:vAlign w:val="center"/>
          </w:tcPr>
          <w:p w:rsidR="00F23742" w:rsidRPr="00F23742" w:rsidRDefault="00F23742" w:rsidP="00F23742">
            <w:pPr>
              <w:tabs>
                <w:tab w:val="left" w:pos="1134"/>
              </w:tabs>
              <w:jc w:val="right"/>
              <w:rPr>
                <w:b/>
                <w:sz w:val="20"/>
                <w:szCs w:val="20"/>
              </w:rPr>
            </w:pPr>
            <w:r w:rsidRPr="00F2374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F23742" w:rsidRPr="00F23742" w:rsidRDefault="00F23742" w:rsidP="00F23742">
            <w:pPr>
              <w:tabs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742">
              <w:rPr>
                <w:b/>
                <w:sz w:val="20"/>
                <w:szCs w:val="20"/>
              </w:rPr>
              <w:t>8</w:t>
            </w:r>
            <w:r w:rsidRPr="00F23742">
              <w:rPr>
                <w:b/>
                <w:bCs/>
                <w:sz w:val="20"/>
                <w:szCs w:val="20"/>
              </w:rPr>
              <w:t xml:space="preserve"> </w:t>
            </w:r>
            <w:r w:rsidRPr="00F23742">
              <w:rPr>
                <w:b/>
                <w:sz w:val="20"/>
                <w:szCs w:val="20"/>
              </w:rPr>
              <w:t>424</w:t>
            </w:r>
            <w:r w:rsidRPr="00F23742">
              <w:rPr>
                <w:b/>
                <w:bCs/>
                <w:sz w:val="20"/>
                <w:szCs w:val="20"/>
              </w:rPr>
              <w:t xml:space="preserve"> </w:t>
            </w:r>
            <w:r w:rsidRPr="00F23742">
              <w:rPr>
                <w:b/>
                <w:sz w:val="20"/>
                <w:szCs w:val="20"/>
              </w:rPr>
              <w:t>454,16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F23742" w:rsidRPr="00F23742" w:rsidRDefault="00F23742" w:rsidP="00F23742">
            <w:pPr>
              <w:tabs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742">
              <w:rPr>
                <w:b/>
                <w:bCs/>
                <w:sz w:val="20"/>
                <w:szCs w:val="20"/>
              </w:rPr>
              <w:t xml:space="preserve">9 </w:t>
            </w:r>
            <w:r w:rsidRPr="00F23742">
              <w:rPr>
                <w:b/>
                <w:sz w:val="20"/>
                <w:szCs w:val="20"/>
              </w:rPr>
              <w:t>485</w:t>
            </w:r>
            <w:r w:rsidRPr="00F23742">
              <w:rPr>
                <w:b/>
                <w:bCs/>
                <w:sz w:val="20"/>
                <w:szCs w:val="20"/>
              </w:rPr>
              <w:t xml:space="preserve"> </w:t>
            </w:r>
            <w:r w:rsidRPr="00F23742">
              <w:rPr>
                <w:b/>
                <w:sz w:val="20"/>
                <w:szCs w:val="20"/>
              </w:rPr>
              <w:t>500,00</w:t>
            </w:r>
          </w:p>
        </w:tc>
      </w:tr>
      <w:tr w:rsidR="00F23742" w:rsidRPr="00F23742" w:rsidTr="00930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pct"/>
            <w:vMerge/>
            <w:shd w:val="clear" w:color="auto" w:fill="auto"/>
            <w:vAlign w:val="center"/>
          </w:tcPr>
          <w:p w:rsidR="00F23742" w:rsidRPr="00F23742" w:rsidRDefault="00F23742" w:rsidP="00F23742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F23742" w:rsidRPr="00F23742" w:rsidRDefault="00F23742" w:rsidP="00F23742">
            <w:pPr>
              <w:tabs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742">
              <w:rPr>
                <w:b/>
                <w:bCs/>
                <w:sz w:val="20"/>
                <w:szCs w:val="20"/>
              </w:rPr>
              <w:t xml:space="preserve">ВСЕГО: </w:t>
            </w:r>
            <w:r w:rsidRPr="00F23742">
              <w:rPr>
                <w:b/>
                <w:sz w:val="20"/>
                <w:szCs w:val="20"/>
              </w:rPr>
              <w:t>17</w:t>
            </w:r>
            <w:r w:rsidRPr="00F23742">
              <w:rPr>
                <w:b/>
                <w:bCs/>
                <w:sz w:val="20"/>
                <w:szCs w:val="20"/>
              </w:rPr>
              <w:t xml:space="preserve"> </w:t>
            </w:r>
            <w:r w:rsidRPr="00F23742">
              <w:rPr>
                <w:b/>
                <w:sz w:val="20"/>
                <w:szCs w:val="20"/>
              </w:rPr>
              <w:t>909</w:t>
            </w:r>
            <w:r w:rsidRPr="00F23742">
              <w:rPr>
                <w:b/>
                <w:bCs/>
                <w:sz w:val="20"/>
                <w:szCs w:val="20"/>
              </w:rPr>
              <w:t xml:space="preserve"> </w:t>
            </w:r>
            <w:r w:rsidRPr="00F23742">
              <w:rPr>
                <w:b/>
                <w:sz w:val="20"/>
                <w:szCs w:val="20"/>
              </w:rPr>
              <w:t>954,16</w:t>
            </w:r>
          </w:p>
        </w:tc>
      </w:tr>
    </w:tbl>
    <w:p w:rsidR="00F23742" w:rsidRPr="00F23742" w:rsidRDefault="00F23742" w:rsidP="00F23742">
      <w:pPr>
        <w:tabs>
          <w:tab w:val="left" w:pos="1134"/>
          <w:tab w:val="num" w:pos="1276"/>
        </w:tabs>
        <w:ind w:firstLine="709"/>
        <w:jc w:val="both"/>
        <w:rPr>
          <w:szCs w:val="28"/>
        </w:rPr>
      </w:pPr>
      <w:r w:rsidRPr="00F23742">
        <w:rPr>
          <w:szCs w:val="28"/>
        </w:rPr>
        <w:t>»;</w:t>
      </w:r>
    </w:p>
    <w:p w:rsidR="00F23742" w:rsidRPr="00F23742" w:rsidRDefault="00F23742" w:rsidP="00F23742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в таблице «1. Перечень муниципальных объектов нежилого фонда, планируемых к продаже на аукционе» приложения 2:</w:t>
      </w:r>
    </w:p>
    <w:p w:rsidR="00F23742" w:rsidRPr="00F23742" w:rsidRDefault="00F23742" w:rsidP="00F23742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исключить строку 1;</w:t>
      </w:r>
    </w:p>
    <w:p w:rsidR="00F23742" w:rsidRPr="00F23742" w:rsidRDefault="00F23742" w:rsidP="00F23742">
      <w:pPr>
        <w:numPr>
          <w:ilvl w:val="2"/>
          <w:numId w:val="7"/>
        </w:numPr>
        <w:tabs>
          <w:tab w:val="left" w:pos="1134"/>
          <w:tab w:val="num" w:pos="1224"/>
          <w:tab w:val="num" w:pos="1276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в столбце 9 строки 2 слова «406 500,00 (Четыреста шесть тысяч пятьсот) рублей с учетом НДС, ЗАО «</w:t>
      </w:r>
      <w:proofErr w:type="spellStart"/>
      <w:r w:rsidRPr="00F23742">
        <w:rPr>
          <w:szCs w:val="28"/>
        </w:rPr>
        <w:t>Консалт</w:t>
      </w:r>
      <w:proofErr w:type="spellEnd"/>
      <w:r w:rsidRPr="00F23742">
        <w:rPr>
          <w:szCs w:val="28"/>
        </w:rPr>
        <w:t xml:space="preserve"> Оценка» (№ 149-2/2023</w:t>
      </w:r>
      <w:r>
        <w:rPr>
          <w:szCs w:val="28"/>
        </w:rPr>
        <w:t xml:space="preserve"> </w:t>
      </w:r>
      <w:r w:rsidRPr="00F23742">
        <w:rPr>
          <w:szCs w:val="28"/>
        </w:rPr>
        <w:t>от 29.08.2023)» заменить словами «397 600,00 (Триста девяносто семь тысяч шестьсот) рублей с учетом НДС, ЗАО «</w:t>
      </w:r>
      <w:proofErr w:type="spellStart"/>
      <w:r w:rsidRPr="00F23742">
        <w:rPr>
          <w:szCs w:val="28"/>
        </w:rPr>
        <w:t>Консалт</w:t>
      </w:r>
      <w:proofErr w:type="spellEnd"/>
      <w:r w:rsidRPr="00F23742">
        <w:rPr>
          <w:szCs w:val="28"/>
        </w:rPr>
        <w:t xml:space="preserve"> Оценка» (№ 44-4/2024 от 12.03.2024)».</w:t>
      </w:r>
    </w:p>
    <w:p w:rsidR="00F23742" w:rsidRPr="00F23742" w:rsidRDefault="00F23742" w:rsidP="00F23742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t>Настоящее решение вступает в силу с момента его официального опубликования.</w:t>
      </w:r>
    </w:p>
    <w:p w:rsidR="00F23742" w:rsidRPr="00F23742" w:rsidRDefault="00F23742" w:rsidP="00F23742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F23742">
        <w:rPr>
          <w:szCs w:val="28"/>
        </w:rPr>
        <w:lastRenderedPageBreak/>
        <w:t xml:space="preserve">Опубликовать настоящее решение в газете «Псковские Новости» </w:t>
      </w:r>
      <w:r w:rsidRPr="00F23742">
        <w:rPr>
          <w:szCs w:val="28"/>
        </w:rPr>
        <w:br/>
        <w:t>и разместить на официальном сайте муниципального образования «Город Псков» в сети «Интернет».</w:t>
      </w:r>
    </w:p>
    <w:p w:rsidR="00F23742" w:rsidRPr="00F23742" w:rsidRDefault="00F23742" w:rsidP="00F23742">
      <w:pPr>
        <w:spacing w:line="360" w:lineRule="auto"/>
        <w:ind w:firstLine="567"/>
        <w:jc w:val="both"/>
        <w:rPr>
          <w:sz w:val="28"/>
          <w:szCs w:val="28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770C7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4E4B4C57"/>
    <w:multiLevelType w:val="multilevel"/>
    <w:tmpl w:val="D2B04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3742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2024-05-30T08:50:00Z</cp:lastPrinted>
  <dcterms:created xsi:type="dcterms:W3CDTF">2024-05-30T08:50:00Z</dcterms:created>
  <dcterms:modified xsi:type="dcterms:W3CDTF">2024-05-30T08:50:00Z</dcterms:modified>
</cp:coreProperties>
</file>