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B9F7F4A" w14:textId="77777777" w:rsidR="008C28EA" w:rsidRDefault="008C28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2CE8BE" w14:textId="77777777" w:rsidR="00A66FE3" w:rsidRDefault="00A66FE3" w:rsidP="009F1476">
      <w:pPr>
        <w:tabs>
          <w:tab w:val="left" w:pos="364"/>
        </w:tabs>
        <w:jc w:val="both"/>
        <w:rPr>
          <w:bCs/>
        </w:rPr>
      </w:pPr>
      <w:r w:rsidRPr="00A66FE3">
        <w:rPr>
          <w:bCs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</w:t>
      </w:r>
    </w:p>
    <w:p w14:paraId="01CCE6D7" w14:textId="5E6790DA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31EA9456" w14:textId="6733204F" w:rsidR="00C5007A" w:rsidRDefault="00A66FE3" w:rsidP="00C5007A">
      <w:pPr>
        <w:tabs>
          <w:tab w:val="left" w:pos="364"/>
        </w:tabs>
        <w:ind w:firstLine="709"/>
        <w:jc w:val="both"/>
      </w:pPr>
      <w:r w:rsidRPr="00A66FE3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пунктами 2.1 части 6, части 6.2</w:t>
      </w:r>
      <w:r>
        <w:t xml:space="preserve"> </w:t>
      </w:r>
      <w:r w:rsidRPr="00A66FE3">
        <w:t>статьи 30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</w:p>
    <w:p w14:paraId="1D6DF310" w14:textId="77777777" w:rsidR="008C28EA" w:rsidRDefault="008C28EA" w:rsidP="00C5007A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3AD431E" w14:textId="77777777" w:rsidR="00A66FE3" w:rsidRPr="003A2B6F" w:rsidRDefault="00A66FE3" w:rsidP="00A66FE3">
      <w:pPr>
        <w:ind w:firstLine="709"/>
        <w:jc w:val="both"/>
      </w:pPr>
      <w:r w:rsidRPr="003A2B6F">
        <w:t>1. Внести в Правила землепользования и застройки муниципального образования «Город Псков», утвержденные решением Псковской городской Думы от 05.12.2013 № 795, следующие изменения:</w:t>
      </w:r>
    </w:p>
    <w:p w14:paraId="08F4B73C" w14:textId="77777777" w:rsidR="00A66FE3" w:rsidRPr="003A2B6F" w:rsidRDefault="00A66FE3" w:rsidP="00A66FE3">
      <w:pPr>
        <w:ind w:firstLine="709"/>
        <w:jc w:val="both"/>
      </w:pPr>
      <w:r w:rsidRPr="003A2B6F">
        <w:t>1) Дополнить статью 15.1 «Требования к архитектурно-градостроительному облику объектов капитального строительства территории» части III пунктами следующего содержания:</w:t>
      </w:r>
    </w:p>
    <w:p w14:paraId="2F262A67" w14:textId="390E2385" w:rsidR="00A66FE3" w:rsidRPr="003A2B6F" w:rsidRDefault="00A66FE3" w:rsidP="00A66FE3">
      <w:pPr>
        <w:ind w:firstLine="709"/>
        <w:jc w:val="both"/>
        <w:rPr>
          <w:highlight w:val="yellow"/>
        </w:rPr>
      </w:pPr>
      <w:r w:rsidRPr="003A2B6F">
        <w:t>«15.1.4. В границах территории исторического поселения регионального значения город Псков, зон с особыми условиями использования территорий,</w:t>
      </w:r>
      <w:r w:rsidR="003A2B6F">
        <w:t xml:space="preserve"> </w:t>
      </w:r>
      <w:r w:rsidRPr="003A2B6F">
        <w:t>требования к архитектурно-градостроительному облику объектов капитального строительства применяются в части не противоречащей законодательству Российской Федерации и Псковской области.</w:t>
      </w:r>
    </w:p>
    <w:p w14:paraId="66356E55" w14:textId="77777777" w:rsidR="00A66FE3" w:rsidRPr="003A2B6F" w:rsidRDefault="00A66FE3" w:rsidP="00A66FE3">
      <w:pPr>
        <w:suppressAutoHyphens/>
        <w:ind w:firstLine="708"/>
        <w:jc w:val="both"/>
      </w:pPr>
      <w:r w:rsidRPr="003A2B6F">
        <w:t>15.1.5. Требования к архитектурно-градостроительному облику объектов капитального строительства, расположенных на земельных участках с видами разрешенного использования (за исключением «Зона 1 малоэтажная застройка» «Зона 2 малоэтажная застройка» «Зона 3 малоэтажная застройка»):</w:t>
      </w:r>
    </w:p>
    <w:p w14:paraId="2AD6A692" w14:textId="35B5864B" w:rsidR="00A66FE3" w:rsidRPr="003A2B6F" w:rsidRDefault="00A66FE3" w:rsidP="00A66FE3">
      <w:pPr>
        <w:suppressAutoHyphens/>
        <w:ind w:firstLine="708"/>
        <w:jc w:val="both"/>
      </w:pPr>
      <w:r w:rsidRPr="003A2B6F">
        <w:t>- Многоэтажная жилая застройка (высотная застройка) (код 2.6)</w:t>
      </w:r>
      <w:r w:rsidR="00AA5C38">
        <w:t>, расположенными в территориальных зонах Ж1, ОД1</w:t>
      </w:r>
      <w:r w:rsidRPr="003A2B6F">
        <w:t>;</w:t>
      </w:r>
    </w:p>
    <w:p w14:paraId="07C0F3E7" w14:textId="715238CB" w:rsidR="00A66FE3" w:rsidRPr="003A2B6F" w:rsidRDefault="00A66FE3" w:rsidP="00A66FE3">
      <w:pPr>
        <w:suppressAutoHyphens/>
        <w:ind w:firstLine="708"/>
        <w:jc w:val="both"/>
      </w:pPr>
      <w:r w:rsidRPr="003A2B6F">
        <w:t>- Среднеэтажная жилая застройка (код 2.5)</w:t>
      </w:r>
      <w:r w:rsidR="00AA5C38">
        <w:t>, расположенными в территориальных зонах Ж1, Ж2, ОД1</w:t>
      </w:r>
      <w:r w:rsidRPr="003A2B6F">
        <w:t>;</w:t>
      </w:r>
    </w:p>
    <w:p w14:paraId="105995A0" w14:textId="20A451A7" w:rsidR="00A66FE3" w:rsidRPr="003A2B6F" w:rsidRDefault="00A66FE3" w:rsidP="00A66FE3">
      <w:pPr>
        <w:suppressAutoHyphens/>
        <w:ind w:firstLine="708"/>
        <w:jc w:val="both"/>
      </w:pPr>
      <w:r w:rsidRPr="003A2B6F">
        <w:t>- Общежития (код 3.2.4)</w:t>
      </w:r>
      <w:proofErr w:type="gramStart"/>
      <w:r w:rsidR="00AA5C38">
        <w:t>.</w:t>
      </w:r>
      <w:proofErr w:type="gramEnd"/>
      <w:r w:rsidR="00AA5C38">
        <w:t xml:space="preserve"> расположенными в территориальных зонах Ж1, Ж2, Ж3, Ж3 (Ц), ОД2(О)</w:t>
      </w:r>
      <w:r w:rsidRPr="003A2B6F">
        <w:t>;</w:t>
      </w:r>
    </w:p>
    <w:p w14:paraId="57CDD126" w14:textId="6EAC15ED" w:rsidR="00A66FE3" w:rsidRDefault="00A66FE3" w:rsidP="00A66FE3">
      <w:pPr>
        <w:suppressAutoHyphens/>
        <w:ind w:firstLine="708"/>
        <w:jc w:val="both"/>
      </w:pPr>
      <w:r w:rsidRPr="003A2B6F">
        <w:t>- Малоэтажная многоквартирная жилая застройка (код 2.1.1)</w:t>
      </w:r>
      <w:r w:rsidR="00AA5C38">
        <w:t>, расположенными в территориальных зонах Ж3, Ж3(Ц)</w:t>
      </w:r>
      <w:r w:rsidRPr="003A2B6F">
        <w:t>:</w:t>
      </w:r>
    </w:p>
    <w:p w14:paraId="5C80180D" w14:textId="77777777" w:rsidR="008C28EA" w:rsidRDefault="008C28EA" w:rsidP="00A66FE3">
      <w:pPr>
        <w:suppressAutoHyphens/>
        <w:ind w:firstLine="708"/>
        <w:jc w:val="both"/>
      </w:pPr>
    </w:p>
    <w:p w14:paraId="4EFA7A19" w14:textId="77777777" w:rsidR="008C28EA" w:rsidRPr="003A2B6F" w:rsidRDefault="008C28EA" w:rsidP="00A66FE3">
      <w:pPr>
        <w:suppressAutoHyphens/>
        <w:ind w:firstLine="708"/>
        <w:jc w:val="both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6379"/>
      </w:tblGrid>
      <w:tr w:rsidR="00A66FE3" w:rsidRPr="007C2E68" w14:paraId="6EDE3464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7739" w14:textId="77777777" w:rsidR="00A66FE3" w:rsidRPr="00E21F0A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E21F0A">
              <w:rPr>
                <w:lang w:eastAsia="ar-SA"/>
              </w:rPr>
              <w:lastRenderedPageBreak/>
              <w:t>№</w:t>
            </w:r>
          </w:p>
          <w:p w14:paraId="04338613" w14:textId="7A2AFA34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proofErr w:type="spellStart"/>
            <w:proofErr w:type="gramStart"/>
            <w:r w:rsidRPr="00E21F0A">
              <w:rPr>
                <w:lang w:eastAsia="ar-SA"/>
              </w:rPr>
              <w:t>п.п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3B80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Наименование </w:t>
            </w:r>
            <w:r w:rsidRPr="007C2E68">
              <w:rPr>
                <w:lang w:eastAsia="ar-SA"/>
              </w:rPr>
              <w:t>требований к архитектурно-градостроительному облику объектов капитального строительства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8AF9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Описание требований к архитектурно-градостроительному облику объектов капитального строительства</w:t>
            </w:r>
          </w:p>
        </w:tc>
      </w:tr>
      <w:tr w:rsidR="00A66FE3" w:rsidRPr="007C2E68" w14:paraId="0FDD3814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DA89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9D7F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0847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3</w:t>
            </w:r>
          </w:p>
        </w:tc>
      </w:tr>
      <w:tr w:rsidR="00A66FE3" w:rsidRPr="007C2E68" w14:paraId="53252E55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1828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8C8C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Требования к объёмно-пространственным характеристикам объектов капитального строительства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C4C8" w14:textId="77777777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1.1. Требования к объёмно-пространственным характеристикам жилых зданий</w:t>
            </w:r>
          </w:p>
          <w:p w14:paraId="5DA9F20A" w14:textId="77777777" w:rsidR="00A66FE3" w:rsidRPr="007C2E68" w:rsidRDefault="00A66FE3" w:rsidP="00B6637C">
            <w:pPr>
              <w:widowControl w:val="0"/>
              <w:suppressAutoHyphens/>
              <w:jc w:val="both"/>
              <w:rPr>
                <w:iCs/>
                <w:lang w:eastAsia="ar-SA"/>
              </w:rPr>
            </w:pPr>
            <w:r w:rsidRPr="007C2E68">
              <w:rPr>
                <w:iCs/>
                <w:lang w:eastAsia="ar-SA"/>
              </w:rPr>
              <w:t>1.1.1. При формировании фасадных и объёмно-планировочных решений жилых зданий должны учитываться характер и структура окружающей застройки.</w:t>
            </w:r>
          </w:p>
          <w:p w14:paraId="5BB74B1D" w14:textId="454942EC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1.1.2. Форма жилого здания формируется с учётом конфигурации земельного участка, входящего в состав жилой группы, квартала</w:t>
            </w:r>
            <w:r w:rsidR="008C28EA">
              <w:rPr>
                <w:lang w:eastAsia="ar-SA"/>
              </w:rPr>
              <w:t xml:space="preserve"> </w:t>
            </w:r>
            <w:r w:rsidRPr="007C2E68">
              <w:rPr>
                <w:lang w:eastAsia="ar-SA"/>
              </w:rPr>
              <w:t xml:space="preserve">и зависит от типа застройки квартала. </w:t>
            </w:r>
          </w:p>
          <w:p w14:paraId="21C97D71" w14:textId="77777777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1.1.3. На первых и вторых этажах жилых зданий могут размещаться встроенные и встроенно-пристроенные помещения общественного назначения. </w:t>
            </w:r>
          </w:p>
          <w:p w14:paraId="49DE0CBA" w14:textId="77777777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Главные входы в указанные помещения должны быть размещены с наружной стороны здания или со стороны объектов улично-дорожной сети или иных территорий общего пользования.</w:t>
            </w:r>
          </w:p>
          <w:p w14:paraId="669B09A5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shd w:val="clear" w:color="auto" w:fill="FFFFFF"/>
                <w:lang w:eastAsia="ar-SA"/>
              </w:rPr>
              <w:t xml:space="preserve">1.1.4. </w:t>
            </w:r>
            <w:r w:rsidRPr="007C2E68">
              <w:rPr>
                <w:lang w:eastAsia="ar-SA"/>
              </w:rPr>
              <w:t xml:space="preserve">При проектировании входных групп в жилые помещения, а также во встроенные и встроенно-пристроенные помещения общественного назначения, должны быть обеспечены условия доступа для маломобильных групп населения путём создания безбарьерной среды, а именно обеспечение единого уровня отметок пола первого этажа, </w:t>
            </w:r>
            <w:proofErr w:type="spellStart"/>
            <w:r w:rsidRPr="007C2E68">
              <w:rPr>
                <w:lang w:eastAsia="ar-SA"/>
              </w:rPr>
              <w:t>вестибюльно</w:t>
            </w:r>
            <w:proofErr w:type="spellEnd"/>
            <w:r w:rsidRPr="007C2E68">
              <w:rPr>
                <w:lang w:eastAsia="ar-SA"/>
              </w:rPr>
              <w:t>-входной группой и входами в лифт.</w:t>
            </w:r>
          </w:p>
          <w:p w14:paraId="64CDE31E" w14:textId="77777777" w:rsidR="00A66FE3" w:rsidRPr="007C2E68" w:rsidRDefault="00A66FE3" w:rsidP="00B6637C">
            <w:pPr>
              <w:widowControl w:val="0"/>
              <w:contextualSpacing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1.1.5. В первых этажах многоквартирных жилых зданий должны быть предусмотрены подъезды со сквозными проходами, соединяющие территории общего пользования с внутридворовыми территориями. </w:t>
            </w:r>
          </w:p>
          <w:p w14:paraId="498EF07B" w14:textId="77777777" w:rsidR="00A66FE3" w:rsidRPr="007C2E68" w:rsidRDefault="00A66FE3" w:rsidP="00B6637C">
            <w:pPr>
              <w:widowControl w:val="0"/>
              <w:contextualSpacing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В торцевых секциях подъезды со сквозными проходами могут не предусматриваться, при условии, что выход из подъезда сориентирован на внутридомовую территорию.</w:t>
            </w:r>
          </w:p>
          <w:p w14:paraId="0BAC7ED2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В случае применения угловых торцевых секций подъезды со сквозными проходами обязательны.</w:t>
            </w:r>
          </w:p>
          <w:p w14:paraId="7389F37C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1.1.6. Балконы и лоджии многоквартирных жилых зданий должны быть остеклены со стороны центральных улиц и дорог, территорий общего пользования, проездов (включая внутриквартальные).</w:t>
            </w:r>
          </w:p>
          <w:p w14:paraId="0E4EDAE7" w14:textId="5DCD9706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Остекление может быть в виде установки остекления поверх ограждений или остекление единой конструкцией от первого до последнего этажа. </w:t>
            </w:r>
          </w:p>
          <w:p w14:paraId="02309754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1.1.7. Главные входы в многоквартирных жилых домах массовой застройки в жилую часть и часть, где располагаются встроенные и встроенно-пристроенные помещения общественного назначения, должны иметь светопрозрачные двери с остеклением не менее 70% от площади дверных полотен.</w:t>
            </w:r>
          </w:p>
          <w:p w14:paraId="1D2A28F7" w14:textId="77777777" w:rsidR="00A66FE3" w:rsidRPr="007C2E68" w:rsidRDefault="00A66FE3" w:rsidP="00B6637C">
            <w:pPr>
              <w:widowControl w:val="0"/>
              <w:contextualSpacing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lastRenderedPageBreak/>
              <w:t xml:space="preserve">1.1.8. При планировании многоквартирного дома должен соблюдаться принцип «Двор без машин», исключающий заезд во двор автомобильного транспорта, за исключением автомобильного транспорта экстренных служб. </w:t>
            </w:r>
          </w:p>
          <w:p w14:paraId="75724F17" w14:textId="77777777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 «Двор без машин» это, территория, являющаяся частью придомовой территории, прилегающая к многоквартирному жилому дому, с расположенными на ней элементами благоустройства, в том числе детскими площадками, местами для отдыха, зелеными насаждениями и иными объектами благоустройства и общественного пользования, на которой не допускается проезд какого-либо автотранспорта, за исключением автомобилей специальных служб.</w:t>
            </w:r>
          </w:p>
          <w:p w14:paraId="3D512183" w14:textId="77777777" w:rsidR="00A66FE3" w:rsidRPr="007C2E68" w:rsidRDefault="00A66FE3" w:rsidP="00B6637C">
            <w:pPr>
              <w:widowControl w:val="0"/>
              <w:contextualSpacing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 xml:space="preserve">1.1.9. На внутридомовой территории площадки благоустройства, пешеходные дорожки, пожарные проезды, газоны, входные группы в жилые помещения и помещения общественно-делового назначения не должны иметь между собой перепадов в виде ступеней, бордюров и т.п. </w:t>
            </w:r>
          </w:p>
          <w:p w14:paraId="6C7F77AD" w14:textId="77777777" w:rsidR="00A66FE3" w:rsidRPr="007C2E68" w:rsidRDefault="00A66FE3" w:rsidP="00B6637C">
            <w:pPr>
              <w:widowControl w:val="0"/>
              <w:contextualSpacing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Отметки низа входных групп в здания должны совпадать с отметками верха покрытий дворовой территории, и тротуаров со стороны уличной дорожной сети.</w:t>
            </w:r>
          </w:p>
          <w:p w14:paraId="711F26EC" w14:textId="77777777" w:rsidR="00A66FE3" w:rsidRPr="0095395D" w:rsidRDefault="00A66FE3" w:rsidP="00B6637C">
            <w:pPr>
              <w:widowControl w:val="0"/>
              <w:contextualSpacing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1.1.10. Проезжая часть улиц, велосипедные дорожки и тротуары должны быть разделены между собой буферными зелеными зонами, например, с изгор</w:t>
            </w:r>
            <w:r>
              <w:rPr>
                <w:rFonts w:eastAsia="Calibri"/>
                <w:lang w:eastAsia="ar-SA"/>
              </w:rPr>
              <w:t xml:space="preserve">одью из декоративных растений. </w:t>
            </w:r>
          </w:p>
        </w:tc>
      </w:tr>
      <w:tr w:rsidR="00A66FE3" w:rsidRPr="007C2E68" w14:paraId="705E0CF1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63CB" w14:textId="77777777" w:rsidR="00A66FE3" w:rsidRPr="007C2E68" w:rsidRDefault="00A66FE3" w:rsidP="00B6637C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58AF" w14:textId="77777777" w:rsidR="00A66FE3" w:rsidRPr="007C2E68" w:rsidRDefault="00A66FE3" w:rsidP="00B6637C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07AB" w14:textId="33279E04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1.2.</w:t>
            </w:r>
            <w:r w:rsidR="008C28EA">
              <w:rPr>
                <w:lang w:eastAsia="ar-SA"/>
              </w:rPr>
              <w:t xml:space="preserve"> </w:t>
            </w:r>
            <w:r w:rsidRPr="007C2E68">
              <w:rPr>
                <w:lang w:eastAsia="ar-SA"/>
              </w:rPr>
              <w:t>Требования к объёмно-пространственным характеристикам объектов нежилого назначения</w:t>
            </w:r>
          </w:p>
          <w:p w14:paraId="43C1F9A5" w14:textId="77777777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1.2.1. Объёмно-пространственная структура зданий объектов нежилого назначения должна формироваться с учётом функционального назначения объекта, характера и структуры окружающей застройки.</w:t>
            </w:r>
          </w:p>
          <w:p w14:paraId="03931692" w14:textId="77777777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1.2.2. При проектировании входных групп необходимо предусматривать индивидуализацию - разделение по функциональному назначению входных групп главного входа, других входов в здание, в том числе технических и эвакуационных выходов.</w:t>
            </w:r>
          </w:p>
          <w:p w14:paraId="3CD59A88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1.2.3. Входные группы в помещения зданий нежилого назначения должны быть обеспечены условиями доступа для маломобильных групп населения путём создания безбарьерной среды - непрерывного, без ступеней, перехода от отметки благоустройства до уровня пола первого этажа, входа в лифтовую кабину.</w:t>
            </w:r>
          </w:p>
          <w:p w14:paraId="699635C9" w14:textId="11E5DB51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1.2.4. Для объектов нежилого назначения входные двери главного входа в помещения общественного назначения выполняются светопрозрачными не менее 70% от площади дверного полотна.</w:t>
            </w:r>
          </w:p>
          <w:p w14:paraId="429A4CD1" w14:textId="77777777" w:rsidR="00A66FE3" w:rsidRPr="007C2E68" w:rsidRDefault="00A66FE3" w:rsidP="00B6637C">
            <w:pPr>
              <w:widowControl w:val="0"/>
              <w:suppressAutoHyphens/>
              <w:jc w:val="both"/>
            </w:pPr>
            <w:r w:rsidRPr="007C2E68">
              <w:rPr>
                <w:lang w:eastAsia="ar-SA"/>
              </w:rPr>
              <w:t xml:space="preserve">1.2.5. При формировании архитектурно-художественного облика объекта на фасаде здания предусматривается место для размещения вывески с названием объекта в соответствии с </w:t>
            </w:r>
            <w:hyperlink r:id="rId6" w:history="1">
              <w:r w:rsidRPr="007C2E68">
                <w:t>Правила</w:t>
              </w:r>
            </w:hyperlink>
            <w:r w:rsidRPr="007C2E68">
              <w:t>ми размещения вывесок на территории муниципального образования «Город Псков».</w:t>
            </w:r>
          </w:p>
          <w:p w14:paraId="3481BDE0" w14:textId="374A878A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1.2.6.</w:t>
            </w:r>
            <w:r w:rsidR="008C28EA">
              <w:rPr>
                <w:lang w:eastAsia="ar-SA"/>
              </w:rPr>
              <w:t xml:space="preserve"> </w:t>
            </w:r>
            <w:r w:rsidRPr="007C2E68">
              <w:rPr>
                <w:lang w:eastAsia="ar-SA"/>
              </w:rPr>
              <w:t>При</w:t>
            </w:r>
            <w:r w:rsidR="008C28EA">
              <w:rPr>
                <w:lang w:eastAsia="ar-SA"/>
              </w:rPr>
              <w:t xml:space="preserve"> </w:t>
            </w:r>
            <w:r w:rsidRPr="007C2E68">
              <w:rPr>
                <w:lang w:eastAsia="ar-SA"/>
              </w:rPr>
              <w:t xml:space="preserve">разработке архитектурного решения торговых и деловых центров, рынков, иных объектов, предполагающие размещение более одного субъекта предпринимательства, </w:t>
            </w:r>
            <w:r w:rsidRPr="007C2E68">
              <w:rPr>
                <w:lang w:eastAsia="ar-SA"/>
              </w:rPr>
              <w:lastRenderedPageBreak/>
              <w:t>предусмотреть места планируемого размещения вывесок в соответствии с Правилами размещения вывесок на территории муниципаль</w:t>
            </w:r>
            <w:r>
              <w:rPr>
                <w:lang w:eastAsia="ar-SA"/>
              </w:rPr>
              <w:t>ного образования «Город Псков».</w:t>
            </w:r>
          </w:p>
        </w:tc>
      </w:tr>
      <w:tr w:rsidR="00A66FE3" w:rsidRPr="007C2E68" w14:paraId="4DC6BA27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8032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E7BC" w14:textId="77777777" w:rsidR="00A66FE3" w:rsidRPr="007C2E68" w:rsidRDefault="00A66FE3" w:rsidP="00B6637C">
            <w:pPr>
              <w:suppressAutoHyphens/>
              <w:autoSpaceDE w:val="0"/>
              <w:spacing w:line="100" w:lineRule="atLeast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Требования к архитектурно-стилистическим характеристикам</w:t>
            </w:r>
          </w:p>
          <w:p w14:paraId="053C14E1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BFB2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2.1. Для создания архитектурно-градостроительного облика объектов капитального строительства могут применяться различные архитектурные стили, при условии обеспечения стилевого единства окружающей застройки, достигаемого путём сочетания форм, материалов, цветового решения и характера размещения всех деталей и элементов здания.</w:t>
            </w:r>
          </w:p>
          <w:p w14:paraId="443C0633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2.2. Должно быть обеспечено</w:t>
            </w:r>
            <w:r>
              <w:rPr>
                <w:lang w:eastAsia="ar-SA"/>
              </w:rPr>
              <w:t xml:space="preserve"> разнообразие пластики фасадов.</w:t>
            </w:r>
          </w:p>
        </w:tc>
      </w:tr>
      <w:tr w:rsidR="00A66FE3" w:rsidRPr="007C2E68" w14:paraId="653E9C2D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4C06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648F" w14:textId="1A74A133" w:rsidR="00A66FE3" w:rsidRPr="007C2E68" w:rsidRDefault="00A66FE3" w:rsidP="00B6637C">
            <w:pPr>
              <w:suppressAutoHyphens/>
              <w:autoSpaceDE w:val="0"/>
              <w:spacing w:line="100" w:lineRule="atLeast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Требования к цветовым решениям</w:t>
            </w:r>
          </w:p>
          <w:p w14:paraId="6A0BAEBE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A555" w14:textId="197C41EA" w:rsidR="00A66FE3" w:rsidRPr="007C2E68" w:rsidRDefault="00A66FE3" w:rsidP="00B6637C">
            <w:pPr>
              <w:suppressAutoHyphens/>
              <w:autoSpaceDE w:val="0"/>
              <w:spacing w:line="100" w:lineRule="atLeast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3.1. Требования к применению конкретных цветов и оттенков для отделки фасадов с указанием палитры не устанавливаются.</w:t>
            </w:r>
          </w:p>
          <w:p w14:paraId="5442A6D0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3.2. При разработке цветовых решений фасадов объектов капитального строительства необходимо учитывать тип и цвет окружающей застройки.</w:t>
            </w:r>
          </w:p>
          <w:p w14:paraId="1C0659D9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3.3. </w:t>
            </w:r>
            <w:r w:rsidRPr="007C2E68">
              <w:rPr>
                <w:rFonts w:eastAsia="Calibri"/>
                <w:iCs/>
                <w:lang w:eastAsia="en-US"/>
              </w:rPr>
              <w:t>В случае применения на фасаде здания нескольких цветов должен быть применён следующий принцип их компоновки</w:t>
            </w:r>
            <w:r w:rsidRPr="007C2E68">
              <w:rPr>
                <w:lang w:eastAsia="ar-SA"/>
              </w:rPr>
              <w:t xml:space="preserve">: </w:t>
            </w:r>
          </w:p>
          <w:p w14:paraId="3AB19CF8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 один цвет основной (доминирующий); </w:t>
            </w:r>
          </w:p>
          <w:p w14:paraId="4ADFA657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 не более двух цветов вспомогательных (дополнительных); </w:t>
            </w:r>
          </w:p>
          <w:p w14:paraId="00FD460E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 не более трёх цветов для акцента. </w:t>
            </w:r>
          </w:p>
          <w:p w14:paraId="0F753086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 При разработке цвето-композиционных решений необходимо использовать следующие приёмы компоновки цвета:</w:t>
            </w:r>
          </w:p>
          <w:p w14:paraId="1DD34951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3.4.1. Выделение отдельных элементов фасада с применением акцентной палитры (балконы, лоджии, обрамления окон, дверей, входные группы и т.п.).</w:t>
            </w:r>
          </w:p>
          <w:p w14:paraId="4DB07617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3.4.2. Выделение объёмно-пространственных элементов (отдельные объёмы, блок секции, пристройки и т.п.).</w:t>
            </w:r>
          </w:p>
          <w:p w14:paraId="05AF2165" w14:textId="4EF974BD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3.4.3. Выделение ниш и локальных выемок (локальные ниши и выемки на фасаде здания).</w:t>
            </w:r>
          </w:p>
          <w:p w14:paraId="2AA0D0FF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3.4.4. Выделение геометрии здания (цветом подчёркиваются геометрические формы здания).</w:t>
            </w:r>
          </w:p>
          <w:p w14:paraId="767E8E0A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3.4.5. Выделение этажей (выделение цветом отдельных этажей, групп этажей).</w:t>
            </w:r>
          </w:p>
          <w:p w14:paraId="701C19CE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3.4.6. Выделение двойного фасада (разделение по цвету капитальных стен и конструкций декоративного оформления фасада).</w:t>
            </w:r>
          </w:p>
          <w:p w14:paraId="0116DD90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3.4.7. Выделение торцевых стен или отдельных плоскостей фасада.</w:t>
            </w:r>
          </w:p>
        </w:tc>
      </w:tr>
      <w:tr w:rsidR="00A66FE3" w:rsidRPr="007C2E68" w14:paraId="5F346FF2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A5366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hd w:val="clear" w:color="auto" w:fill="FFFFFF"/>
                <w:lang w:eastAsia="ar-SA"/>
              </w:rPr>
            </w:pPr>
            <w:r w:rsidRPr="007C2E68">
              <w:rPr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4851" w14:textId="0758D5E8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shd w:val="clear" w:color="auto" w:fill="FFFFFF"/>
                <w:lang w:eastAsia="ar-SA"/>
              </w:rPr>
              <w:t>Требования к отделочным и (или) строительным материалам, определяющим архитектурный облик зданий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4A93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4.1.</w:t>
            </w:r>
            <w:r w:rsidRPr="007C2E68">
              <w:rPr>
                <w:rFonts w:eastAsia="Calibri"/>
                <w:color w:val="0000FF"/>
                <w:lang w:eastAsia="ar-SA"/>
              </w:rPr>
              <w:t xml:space="preserve"> </w:t>
            </w:r>
            <w:r w:rsidRPr="007C2E68">
              <w:rPr>
                <w:rFonts w:eastAsia="Calibri"/>
                <w:lang w:eastAsia="ar-SA"/>
              </w:rPr>
              <w:t xml:space="preserve">При проектировании объектов капитального строительства необходимо предусматривать применение различных вариантов отделки фасадов. </w:t>
            </w:r>
          </w:p>
          <w:p w14:paraId="3A7EF30C" w14:textId="5300627B" w:rsidR="00A66FE3" w:rsidRPr="007C2E68" w:rsidRDefault="00A66FE3" w:rsidP="00B6637C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В случаях, когда здание является объектом крупнопанельного строительства возможно придание лицевому слою железобетонных панелей не менее 2-х видов фактур (рустов), имитирующих различные отделочные материалы, с последующим окрашиванием.</w:t>
            </w:r>
          </w:p>
          <w:p w14:paraId="333EE0C3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4.2. При возведении стен жилых и нежилых зданий выше цоколя, необходимо применение следующих строительных и облицовочных материалов:</w:t>
            </w:r>
          </w:p>
          <w:p w14:paraId="0E4164AC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-облицовочный керамический кирпич, клинкерный кирпич; </w:t>
            </w:r>
          </w:p>
          <w:p w14:paraId="7DBFC710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lastRenderedPageBreak/>
              <w:t>- железобетонные стеновые панели;</w:t>
            </w:r>
          </w:p>
          <w:p w14:paraId="4144B3F0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- облицовочные навесные конструкции:</w:t>
            </w:r>
          </w:p>
          <w:p w14:paraId="03B7D33C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 архитектурный бетон; </w:t>
            </w:r>
          </w:p>
          <w:p w14:paraId="3E2F5E7E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- керамогранит (толщина не менее 10 мм);</w:t>
            </w:r>
          </w:p>
          <w:p w14:paraId="3A48DC5E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 </w:t>
            </w:r>
            <w:proofErr w:type="spellStart"/>
            <w:r w:rsidRPr="007C2E68">
              <w:rPr>
                <w:lang w:eastAsia="ar-SA"/>
              </w:rPr>
              <w:t>фиброцементные</w:t>
            </w:r>
            <w:proofErr w:type="spellEnd"/>
            <w:r w:rsidRPr="007C2E68">
              <w:rPr>
                <w:lang w:eastAsia="ar-SA"/>
              </w:rPr>
              <w:t xml:space="preserve"> панели;</w:t>
            </w:r>
          </w:p>
          <w:p w14:paraId="183ADEC3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- натуральный камень;</w:t>
            </w:r>
          </w:p>
          <w:p w14:paraId="2580A5CD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- бетонная плитка;</w:t>
            </w:r>
          </w:p>
          <w:p w14:paraId="53655D79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- силикатный кирпич.</w:t>
            </w:r>
          </w:p>
          <w:p w14:paraId="72BFC70B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 xml:space="preserve">4.3. Элементы кровли: </w:t>
            </w:r>
          </w:p>
          <w:p w14:paraId="4243D3E7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 xml:space="preserve">- фальцевая кровля из листовой оцинкованной стали, меди, цинк-титана, алюминия; </w:t>
            </w:r>
          </w:p>
          <w:p w14:paraId="3F2515C4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 xml:space="preserve">- мягкая кровля из </w:t>
            </w:r>
            <w:proofErr w:type="spellStart"/>
            <w:r w:rsidRPr="007C2E68">
              <w:rPr>
                <w:rFonts w:eastAsia="Calibri"/>
                <w:lang w:eastAsia="ar-SA"/>
              </w:rPr>
              <w:t>битумосодержащих</w:t>
            </w:r>
            <w:proofErr w:type="spellEnd"/>
            <w:r w:rsidRPr="007C2E68">
              <w:rPr>
                <w:rFonts w:eastAsia="Calibri"/>
                <w:lang w:eastAsia="ar-SA"/>
              </w:rPr>
              <w:t xml:space="preserve"> и полимерных рулонных материалов; </w:t>
            </w:r>
          </w:p>
          <w:p w14:paraId="0CC0D9AC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 xml:space="preserve">- песчано-цементная черепица; </w:t>
            </w:r>
          </w:p>
          <w:p w14:paraId="5D6B4A50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- керамическая черепица;</w:t>
            </w:r>
          </w:p>
          <w:p w14:paraId="780ECD0E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-металлочерепица;</w:t>
            </w:r>
          </w:p>
          <w:p w14:paraId="6ADD84CD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- металлическая фальцевая черепица.</w:t>
            </w:r>
          </w:p>
          <w:p w14:paraId="4F3C89E8" w14:textId="251DFEC4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Применение других типов покрытия</w:t>
            </w:r>
            <w:r w:rsidR="008C28EA">
              <w:rPr>
                <w:lang w:eastAsia="ar-SA"/>
              </w:rPr>
              <w:t xml:space="preserve"> </w:t>
            </w:r>
            <w:r w:rsidRPr="007C2E68">
              <w:rPr>
                <w:lang w:eastAsia="ar-SA"/>
              </w:rPr>
              <w:t>кровель рассматривается в каждом отдельном случае.</w:t>
            </w:r>
          </w:p>
          <w:p w14:paraId="6083769A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4.4. При разработке архитектурно-художественного решения рекомендуется исключать сопряжения в одной плоскости поверхностей с различными отделочными материалами.</w:t>
            </w:r>
          </w:p>
          <w:p w14:paraId="2E69CC4F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4.5. В отделке фасадов первых трёх этажей не допускается применение керамогранита с креплением на видимых </w:t>
            </w:r>
            <w:proofErr w:type="spellStart"/>
            <w:r w:rsidRPr="007C2E68">
              <w:rPr>
                <w:lang w:eastAsia="ar-SA"/>
              </w:rPr>
              <w:t>клямерах</w:t>
            </w:r>
            <w:proofErr w:type="spellEnd"/>
            <w:r w:rsidRPr="007C2E68">
              <w:rPr>
                <w:lang w:eastAsia="ar-SA"/>
              </w:rPr>
              <w:t xml:space="preserve">, за исключением использования полускрытых </w:t>
            </w:r>
            <w:proofErr w:type="spellStart"/>
            <w:r w:rsidRPr="007C2E68">
              <w:rPr>
                <w:lang w:eastAsia="ar-SA"/>
              </w:rPr>
              <w:t>клямеров</w:t>
            </w:r>
            <w:proofErr w:type="spellEnd"/>
            <w:r w:rsidRPr="007C2E68">
              <w:rPr>
                <w:lang w:eastAsia="ar-SA"/>
              </w:rPr>
              <w:t>.</w:t>
            </w:r>
          </w:p>
          <w:p w14:paraId="5E3CD7EC" w14:textId="0AC36FC3" w:rsidR="00A66FE3" w:rsidRPr="007C2E68" w:rsidRDefault="00A66FE3" w:rsidP="008C28EA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4.6. В случае использования керамогранита со скрытым типом крепления, рекомендуется использовать анкерный тип крепления керамогранита к подсистеме (с помощью анкерных втулок).</w:t>
            </w:r>
          </w:p>
        </w:tc>
      </w:tr>
      <w:tr w:rsidR="00A66FE3" w:rsidRPr="007C2E68" w14:paraId="770AF0BD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7060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hd w:val="clear" w:color="auto" w:fill="FFFFFF"/>
                <w:lang w:eastAsia="ar-SA"/>
              </w:rPr>
            </w:pPr>
            <w:r w:rsidRPr="007C2E68">
              <w:rPr>
                <w:lang w:eastAsia="ar-SA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0E6F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shd w:val="clear" w:color="auto" w:fill="FFFFFF"/>
                <w:lang w:eastAsia="ar-SA"/>
              </w:rPr>
              <w:t>Требования к размещению технического и инженерного оборудования на фасадах и кровлях зданий</w:t>
            </w:r>
          </w:p>
          <w:p w14:paraId="12B98009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8639" w14:textId="2093F411" w:rsidR="00A66FE3" w:rsidRPr="007C2E68" w:rsidRDefault="00A66FE3" w:rsidP="00B6637C">
            <w:pPr>
              <w:tabs>
                <w:tab w:val="left" w:pos="993"/>
              </w:tabs>
              <w:suppressAutoHyphens/>
              <w:spacing w:line="100" w:lineRule="atLeast"/>
              <w:jc w:val="both"/>
              <w:rPr>
                <w:rFonts w:eastAsia="Calibri"/>
                <w:shd w:val="clear" w:color="auto" w:fill="FFFFFF"/>
                <w:lang w:eastAsia="ar-SA"/>
              </w:rPr>
            </w:pPr>
            <w:r w:rsidRPr="007C2E68">
              <w:rPr>
                <w:rFonts w:eastAsia="Calibri"/>
                <w:shd w:val="clear" w:color="auto" w:fill="FFFFFF"/>
                <w:lang w:eastAsia="ar-SA"/>
              </w:rPr>
              <w:t>5.1. Техническое и инженерное оборудование на фасадах зданий включает в себя системы газоснабжения, освещения, связи,</w:t>
            </w:r>
            <w:r w:rsidR="008C28EA">
              <w:rPr>
                <w:rFonts w:eastAsia="Calibri"/>
                <w:shd w:val="clear" w:color="auto" w:fill="FFFFFF"/>
                <w:lang w:eastAsia="ar-SA"/>
              </w:rPr>
              <w:t xml:space="preserve"> </w:t>
            </w:r>
            <w:r w:rsidRPr="007C2E68">
              <w:rPr>
                <w:rFonts w:eastAsia="Calibri"/>
                <w:shd w:val="clear" w:color="auto" w:fill="FFFFFF"/>
                <w:lang w:eastAsia="ar-SA"/>
              </w:rPr>
              <w:t>телекоммуникации,</w:t>
            </w:r>
            <w:r w:rsidR="008C28EA">
              <w:rPr>
                <w:rFonts w:eastAsia="Calibri"/>
                <w:shd w:val="clear" w:color="auto" w:fill="FFFFFF"/>
                <w:lang w:eastAsia="ar-SA"/>
              </w:rPr>
              <w:t xml:space="preserve"> </w:t>
            </w:r>
            <w:r w:rsidRPr="007C2E68">
              <w:rPr>
                <w:rFonts w:eastAsia="Calibri"/>
                <w:shd w:val="clear" w:color="auto" w:fill="FFFFFF"/>
                <w:lang w:eastAsia="ar-SA"/>
              </w:rPr>
              <w:t xml:space="preserve">видеонаблюдения, кондиционирования и вентиляции воздуха. </w:t>
            </w:r>
          </w:p>
          <w:p w14:paraId="2B373850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shd w:val="clear" w:color="auto" w:fill="FFFFFF"/>
                <w:lang w:eastAsia="ar-SA"/>
              </w:rPr>
              <w:t xml:space="preserve">5.2. Техническое и инженерное оборудование на фасадах и кровлях зданий должны размещаться с учётом </w:t>
            </w:r>
            <w:r w:rsidRPr="007C2E68">
              <w:rPr>
                <w:lang w:eastAsia="ar-SA"/>
              </w:rPr>
              <w:t>архитектурного облика фасада здания и подчинены системе горизонтальных и вертикальных осей членения фасадов.</w:t>
            </w:r>
          </w:p>
          <w:p w14:paraId="0078156E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5.3. Размещение </w:t>
            </w:r>
            <w:r w:rsidRPr="007C2E68">
              <w:rPr>
                <w:shd w:val="clear" w:color="auto" w:fill="FFFFFF"/>
                <w:lang w:eastAsia="ar-SA"/>
              </w:rPr>
              <w:t>технического и инженерного оборудовани</w:t>
            </w:r>
            <w:r w:rsidRPr="007C2E68">
              <w:rPr>
                <w:lang w:eastAsia="ar-SA"/>
              </w:rPr>
              <w:t>я должно производиться в строго определённых местах с учётом комплексного решения размещения оборудования при минимальном контакте с архитектурными поверхностями.</w:t>
            </w:r>
          </w:p>
          <w:p w14:paraId="19DAD190" w14:textId="2CF4B4EC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5.4. Для размещения наружного блока кондиционера должны предусматриваться специально выделенные конструктивные</w:t>
            </w:r>
            <w:r w:rsidR="008C28EA">
              <w:rPr>
                <w:lang w:eastAsia="ar-SA"/>
              </w:rPr>
              <w:t xml:space="preserve"> </w:t>
            </w:r>
            <w:r w:rsidRPr="007C2E68">
              <w:rPr>
                <w:lang w:eastAsia="ar-SA"/>
              </w:rPr>
              <w:t>и инженерные элементы (встроенные ниши, наружные конструктивные корзины с обязательным устройством защитных, маскирующих экранов для кондиционеров в плоскости фасада и скрытой сопровождающей проводкой по внутреннему контуру жилых помещений).</w:t>
            </w:r>
          </w:p>
          <w:p w14:paraId="7AA6486B" w14:textId="4BE17E59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lastRenderedPageBreak/>
              <w:t>Для размещения наружного блока кондиционера допускается использования балкон</w:t>
            </w:r>
            <w:r w:rsidR="00AA5C38">
              <w:rPr>
                <w:lang w:eastAsia="ar-SA"/>
              </w:rPr>
              <w:t>а</w:t>
            </w:r>
            <w:r w:rsidRPr="007C2E68">
              <w:rPr>
                <w:lang w:eastAsia="ar-SA"/>
              </w:rPr>
              <w:t>, лоджии в случаях комплексного решения размещения оборудования</w:t>
            </w:r>
          </w:p>
          <w:p w14:paraId="583524AC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5.5. Должна быть обеспечена нейтральная окраска, максимально приближенная к цветовому фону фасада зданий и строений.</w:t>
            </w:r>
          </w:p>
          <w:p w14:paraId="09CCBD05" w14:textId="77777777" w:rsidR="00A66FE3" w:rsidRPr="007C2E68" w:rsidRDefault="00A66FE3" w:rsidP="00B6637C">
            <w:pPr>
              <w:suppressAutoHyphens/>
              <w:jc w:val="both"/>
              <w:rPr>
                <w:rFonts w:eastAsia="Calibri"/>
                <w:shd w:val="clear" w:color="auto" w:fill="FFFFFF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 xml:space="preserve">5.6. </w:t>
            </w:r>
            <w:r w:rsidRPr="007C2E68">
              <w:rPr>
                <w:rFonts w:eastAsia="Calibri"/>
                <w:shd w:val="clear" w:color="auto" w:fill="FFFFFF"/>
                <w:lang w:eastAsia="ar-SA"/>
              </w:rPr>
              <w:t>Не допускается:</w:t>
            </w:r>
          </w:p>
          <w:p w14:paraId="0E7C16D3" w14:textId="77777777" w:rsidR="00A66FE3" w:rsidRPr="007C2E68" w:rsidRDefault="00A66FE3" w:rsidP="00B6637C">
            <w:pPr>
              <w:suppressAutoHyphens/>
              <w:jc w:val="both"/>
              <w:rPr>
                <w:rFonts w:eastAsia="Calibri"/>
                <w:shd w:val="clear" w:color="auto" w:fill="FFFFFF"/>
                <w:lang w:eastAsia="ar-SA"/>
              </w:rPr>
            </w:pPr>
            <w:r w:rsidRPr="007C2E68">
              <w:rPr>
                <w:rFonts w:eastAsia="Calibri"/>
                <w:shd w:val="clear" w:color="auto" w:fill="FFFFFF"/>
                <w:lang w:eastAsia="ar-SA"/>
              </w:rPr>
              <w:t>-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искусства;</w:t>
            </w:r>
          </w:p>
          <w:p w14:paraId="4984645C" w14:textId="77777777" w:rsidR="00A66FE3" w:rsidRPr="0095395D" w:rsidRDefault="00A66FE3" w:rsidP="00B6637C">
            <w:pPr>
              <w:suppressAutoHyphens/>
              <w:jc w:val="both"/>
              <w:rPr>
                <w:rFonts w:eastAsia="Calibri"/>
                <w:shd w:val="clear" w:color="auto" w:fill="FFFFFF"/>
                <w:lang w:eastAsia="ar-SA"/>
              </w:rPr>
            </w:pPr>
            <w:r w:rsidRPr="007C2E68">
              <w:rPr>
                <w:rFonts w:eastAsia="Calibri"/>
                <w:shd w:val="clear" w:color="auto" w:fill="FFFFFF"/>
                <w:lang w:eastAsia="ar-SA"/>
              </w:rPr>
              <w:t>- наружная открытая прокладка по фасаду подводящих сетей и иных коммуникаций, за исключением сетей газ</w:t>
            </w:r>
            <w:r>
              <w:rPr>
                <w:rFonts w:eastAsia="Calibri"/>
                <w:shd w:val="clear" w:color="auto" w:fill="FFFFFF"/>
                <w:lang w:eastAsia="ar-SA"/>
              </w:rPr>
              <w:t>оснабжения и слаботочных сетей.</w:t>
            </w:r>
          </w:p>
        </w:tc>
      </w:tr>
      <w:tr w:rsidR="00A66FE3" w:rsidRPr="007C2E68" w14:paraId="1BC4B837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28243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hd w:val="clear" w:color="auto" w:fill="FFFFFF"/>
                <w:lang w:eastAsia="ar-SA"/>
              </w:rPr>
            </w:pPr>
            <w:r w:rsidRPr="007C2E68">
              <w:rPr>
                <w:lang w:eastAsia="ar-SA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C2B11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shd w:val="clear" w:color="auto" w:fill="FFFFFF"/>
                <w:lang w:eastAsia="ar-SA"/>
              </w:rPr>
              <w:t>Требования к подсветке фасадов зданий</w:t>
            </w:r>
            <w:r w:rsidRPr="007C2E68">
              <w:rPr>
                <w:shd w:val="clear" w:color="auto" w:fill="FFFFFF"/>
                <w:lang w:eastAsia="ar-SA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0638" w14:textId="42CD944E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6.1. При разработке архитектурных решений должно быть предусмотрено выполнение работ по архитектурно-художественному освещению фасадов зданий, визуально воспринимаемых со стороны объектов улично-дорожной сети магистральных улиц, площадей, парков, скверов, набережных, других открытых общественных пространств.</w:t>
            </w:r>
          </w:p>
          <w:p w14:paraId="39443A0E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6.2. Главными принципами архитектурной подсветки фасадов зданий являются определение основных архитектурно-художественных особенностей и эстетическая выразительность фасадов.</w:t>
            </w:r>
          </w:p>
          <w:p w14:paraId="09740F45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6.3. Приборы архитектурной подсветки должны располагаться таким образом, чтобы их выходные отверстия не оказывались в центре поля зрения водителей и пешеходов на главных направлениях движения транспорта.</w:t>
            </w:r>
          </w:p>
          <w:p w14:paraId="447A77EC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6.4.  Форма и размеры приборов архитектурной подсветки должны быть компактных размеров. </w:t>
            </w:r>
          </w:p>
          <w:p w14:paraId="295778DE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6.5. Световое оформление входных групп, витрин, средств информационного оформления и наружной рекламы, знаков адресации должно осуществляться в комплексе с оформлением всего фасада здания, не разбив</w:t>
            </w:r>
            <w:r>
              <w:rPr>
                <w:lang w:eastAsia="ar-SA"/>
              </w:rPr>
              <w:t>ая фасад на составляющие части.</w:t>
            </w:r>
          </w:p>
        </w:tc>
      </w:tr>
    </w:tbl>
    <w:p w14:paraId="64DBC81B" w14:textId="308A7EA8" w:rsidR="00A66FE3" w:rsidRPr="003A2B6F" w:rsidRDefault="00A66FE3" w:rsidP="00A66FE3">
      <w:pPr>
        <w:suppressAutoHyphens/>
        <w:ind w:firstLine="708"/>
        <w:jc w:val="both"/>
      </w:pPr>
      <w:r w:rsidRPr="003A2B6F">
        <w:t>15.1.6 Требования к архитектурно-градостроительному облику объектов капитального строительства, расположенных на земельных участках с видами разрешенного использования</w:t>
      </w:r>
      <w:r w:rsidR="00A45B56">
        <w:t xml:space="preserve"> (за исключением </w:t>
      </w:r>
      <w:bookmarkStart w:id="0" w:name="_Hlk180653734"/>
      <w:r w:rsidR="00A45B56">
        <w:t xml:space="preserve">«Зона 1 малоэтажная застройка» </w:t>
      </w:r>
      <w:bookmarkEnd w:id="0"/>
      <w:r w:rsidR="00A45B56" w:rsidRPr="00A45B56">
        <w:t xml:space="preserve">«Зона </w:t>
      </w:r>
      <w:r w:rsidR="00A45B56">
        <w:t>2</w:t>
      </w:r>
      <w:r w:rsidR="00A45B56" w:rsidRPr="00A45B56">
        <w:t xml:space="preserve"> малоэтажная застройка»</w:t>
      </w:r>
      <w:r w:rsidR="00A45B56" w:rsidRPr="00A45B56">
        <w:t xml:space="preserve"> </w:t>
      </w:r>
      <w:r w:rsidR="00A45B56" w:rsidRPr="00A45B56">
        <w:t xml:space="preserve">«Зона </w:t>
      </w:r>
      <w:r w:rsidR="00A45B56">
        <w:t>3</w:t>
      </w:r>
      <w:r w:rsidR="00A45B56" w:rsidRPr="00A45B56">
        <w:t xml:space="preserve"> малоэтажная застройка»</w:t>
      </w:r>
      <w:r w:rsidR="00A45B56">
        <w:t>)</w:t>
      </w:r>
      <w:r w:rsidRPr="003A2B6F">
        <w:t>:</w:t>
      </w:r>
    </w:p>
    <w:p w14:paraId="5E98A181" w14:textId="6A9310D0" w:rsidR="00A66FE3" w:rsidRPr="003A2B6F" w:rsidRDefault="00A66FE3" w:rsidP="00A66FE3">
      <w:pPr>
        <w:suppressAutoHyphens/>
        <w:ind w:firstLine="708"/>
        <w:jc w:val="both"/>
      </w:pPr>
      <w:r w:rsidRPr="003A2B6F">
        <w:t>- Деловое управление (код 4.1)</w:t>
      </w:r>
      <w:r w:rsidR="00A45B56">
        <w:t xml:space="preserve">, </w:t>
      </w:r>
      <w:bookmarkStart w:id="1" w:name="_Hlk180653952"/>
      <w:r w:rsidR="00A45B56">
        <w:t xml:space="preserve">расположенными в территориальных зонах Ж1, Ж2, Ж3, Ж3(Ц), Ж4, ОД1, ОД2, ОД2(О), ОД2(3), </w:t>
      </w:r>
      <w:bookmarkEnd w:id="1"/>
      <w:r w:rsidR="00A45B56">
        <w:t>П, К, ИИ, ТИ, ТИ(Г), СН1</w:t>
      </w:r>
      <w:r w:rsidRPr="003A2B6F">
        <w:t>;</w:t>
      </w:r>
    </w:p>
    <w:p w14:paraId="2078A8B5" w14:textId="796FD60B" w:rsidR="00A66FE3" w:rsidRPr="003A2B6F" w:rsidRDefault="00A66FE3" w:rsidP="00A66FE3">
      <w:pPr>
        <w:suppressAutoHyphens/>
        <w:ind w:firstLine="708"/>
        <w:jc w:val="both"/>
      </w:pPr>
      <w:r w:rsidRPr="003A2B6F">
        <w:t>- Государственное управление (код 3.8.1)</w:t>
      </w:r>
      <w:r w:rsidR="00A45B56">
        <w:t xml:space="preserve">, </w:t>
      </w:r>
      <w:r w:rsidR="00A45B56" w:rsidRPr="00A45B56">
        <w:t>расположенными в территориальных зонах Ж1, Ж2, Ж3(Ц), ОД1, ОД2</w:t>
      </w:r>
      <w:r w:rsidRPr="003A2B6F">
        <w:t>;</w:t>
      </w:r>
    </w:p>
    <w:p w14:paraId="4FECEF3C" w14:textId="68687DB6" w:rsidR="00A66FE3" w:rsidRPr="003A2B6F" w:rsidRDefault="00A66FE3" w:rsidP="00A66FE3">
      <w:pPr>
        <w:suppressAutoHyphens/>
        <w:ind w:firstLine="708"/>
        <w:jc w:val="both"/>
      </w:pPr>
      <w:r w:rsidRPr="003A2B6F">
        <w:t>- Представительская деятельность (код 3.8.2)</w:t>
      </w:r>
      <w:r w:rsidR="00A45B56">
        <w:t xml:space="preserve">, </w:t>
      </w:r>
      <w:bookmarkStart w:id="2" w:name="_Hlk180654092"/>
      <w:r w:rsidR="00A45B56" w:rsidRPr="00A45B56">
        <w:t>расположенными в территориальных зонах Ж1, Ж2, Ж3(Ц), ОД1, ОД2</w:t>
      </w:r>
      <w:bookmarkEnd w:id="2"/>
      <w:r w:rsidRPr="003A2B6F">
        <w:t>;</w:t>
      </w:r>
    </w:p>
    <w:p w14:paraId="4FA2B593" w14:textId="0ED99E14" w:rsidR="00A66FE3" w:rsidRPr="003A2B6F" w:rsidRDefault="00A66FE3" w:rsidP="00A66FE3">
      <w:pPr>
        <w:suppressAutoHyphens/>
        <w:ind w:firstLine="708"/>
        <w:jc w:val="both"/>
      </w:pPr>
      <w:r w:rsidRPr="003A2B6F">
        <w:t>- Банковская и страховая деятельность (код 4.5)</w:t>
      </w:r>
      <w:r w:rsidR="009C5BAD">
        <w:t xml:space="preserve">, </w:t>
      </w:r>
      <w:r w:rsidR="009C5BAD" w:rsidRPr="009C5BAD">
        <w:t xml:space="preserve">расположенными в территориальных зонах Ж1, Ж2, </w:t>
      </w:r>
      <w:r w:rsidR="009C5BAD">
        <w:t xml:space="preserve">Ж3, </w:t>
      </w:r>
      <w:r w:rsidR="009C5BAD" w:rsidRPr="009C5BAD">
        <w:t>Ж3(Ц), ОД1</w:t>
      </w:r>
      <w:r w:rsidRPr="003A2B6F">
        <w:t>;</w:t>
      </w:r>
    </w:p>
    <w:p w14:paraId="301CAE02" w14:textId="09F1613C" w:rsidR="00A66FE3" w:rsidRPr="003A2B6F" w:rsidRDefault="00A66FE3" w:rsidP="00A66FE3">
      <w:pPr>
        <w:suppressAutoHyphens/>
        <w:ind w:firstLine="708"/>
        <w:jc w:val="both"/>
      </w:pPr>
      <w:r w:rsidRPr="003A2B6F">
        <w:t>- Развлекательные мероприятия (код 4.8.1)</w:t>
      </w:r>
      <w:r w:rsidR="009C5BAD">
        <w:t xml:space="preserve">, </w:t>
      </w:r>
      <w:r w:rsidR="009C5BAD" w:rsidRPr="009C5BAD">
        <w:t xml:space="preserve">расположенными в территориальных зонах ОД1, </w:t>
      </w:r>
      <w:r w:rsidR="009C5BAD">
        <w:t>Р3</w:t>
      </w:r>
      <w:r w:rsidRPr="003A2B6F">
        <w:t>;</w:t>
      </w:r>
    </w:p>
    <w:p w14:paraId="574C41E4" w14:textId="7FDAE539" w:rsidR="00A66FE3" w:rsidRPr="003A2B6F" w:rsidRDefault="00A66FE3" w:rsidP="00A66FE3">
      <w:pPr>
        <w:suppressAutoHyphens/>
        <w:ind w:firstLine="708"/>
        <w:jc w:val="both"/>
      </w:pPr>
      <w:r w:rsidRPr="003A2B6F">
        <w:t>- Объекты культурно-досуговой деятельности (код 3.6.1)</w:t>
      </w:r>
      <w:r w:rsidR="009C5BAD">
        <w:t xml:space="preserve">, </w:t>
      </w:r>
      <w:r w:rsidR="009C5BAD" w:rsidRPr="009C5BAD">
        <w:t xml:space="preserve">расположенными в территориальных зонах Ж1, Ж2, </w:t>
      </w:r>
      <w:r w:rsidR="009C5BAD">
        <w:t xml:space="preserve">Ж3, </w:t>
      </w:r>
      <w:r w:rsidR="009C5BAD" w:rsidRPr="009C5BAD">
        <w:t>Ж3(Ц),</w:t>
      </w:r>
      <w:r w:rsidR="009C5BAD">
        <w:t xml:space="preserve"> Ж4,</w:t>
      </w:r>
      <w:r w:rsidR="009C5BAD" w:rsidRPr="009C5BAD">
        <w:t xml:space="preserve"> ОД1, ОД2</w:t>
      </w:r>
      <w:r w:rsidR="009C5BAD">
        <w:t>, ОД2(О), ОД2(3), Р3, СН1</w:t>
      </w:r>
      <w:r w:rsidRPr="003A2B6F">
        <w:t>;</w:t>
      </w:r>
    </w:p>
    <w:p w14:paraId="2388A664" w14:textId="3E1E1AE6" w:rsidR="00A66FE3" w:rsidRPr="003A2B6F" w:rsidRDefault="00A66FE3" w:rsidP="00A66FE3">
      <w:pPr>
        <w:suppressAutoHyphens/>
        <w:ind w:firstLine="708"/>
        <w:jc w:val="both"/>
      </w:pPr>
      <w:r w:rsidRPr="003A2B6F">
        <w:t>- Дошкольное, начальное и среднее общее образование (код 3.5.1)</w:t>
      </w:r>
      <w:r w:rsidR="00121D69">
        <w:t>,</w:t>
      </w:r>
      <w:r w:rsidR="00121D69" w:rsidRPr="00121D69">
        <w:t xml:space="preserve"> </w:t>
      </w:r>
      <w:r w:rsidR="00121D69" w:rsidRPr="00121D69">
        <w:t xml:space="preserve">расположенными в территориальных зонах Ж1, Ж2, </w:t>
      </w:r>
      <w:r w:rsidR="00121D69">
        <w:t>Ж3,</w:t>
      </w:r>
      <w:r w:rsidR="008C28EA">
        <w:t xml:space="preserve"> </w:t>
      </w:r>
      <w:r w:rsidR="00121D69" w:rsidRPr="00121D69">
        <w:t>Ж3(Ц),</w:t>
      </w:r>
      <w:r w:rsidR="00121D69">
        <w:t xml:space="preserve"> Ж4,</w:t>
      </w:r>
      <w:r w:rsidR="00121D69" w:rsidRPr="00121D69">
        <w:t xml:space="preserve"> ОД1, ОД2</w:t>
      </w:r>
      <w:r w:rsidR="00121D69">
        <w:t>(О), СН1</w:t>
      </w:r>
      <w:r w:rsidRPr="003A2B6F">
        <w:t>;</w:t>
      </w:r>
    </w:p>
    <w:p w14:paraId="4C6406A5" w14:textId="2D398108" w:rsidR="00A66FE3" w:rsidRPr="003A2B6F" w:rsidRDefault="00A66FE3" w:rsidP="00A66FE3">
      <w:pPr>
        <w:suppressAutoHyphens/>
        <w:ind w:firstLine="708"/>
        <w:jc w:val="both"/>
      </w:pPr>
      <w:r w:rsidRPr="003A2B6F">
        <w:lastRenderedPageBreak/>
        <w:t>- Среднее и высшее профессиональное образование (код 3.5.2)</w:t>
      </w:r>
      <w:r w:rsidR="00121D69">
        <w:t xml:space="preserve">, </w:t>
      </w:r>
      <w:r w:rsidR="00121D69" w:rsidRPr="00121D69">
        <w:t>расположенными в территориальных зонах Ж</w:t>
      </w:r>
      <w:r w:rsidR="003476FE">
        <w:t>2</w:t>
      </w:r>
      <w:r w:rsidR="00121D69" w:rsidRPr="00121D69">
        <w:t>, Ж3(Ц), ОД1, ОД2</w:t>
      </w:r>
      <w:r w:rsidR="003476FE">
        <w:t>(О), СН1</w:t>
      </w:r>
      <w:r w:rsidRPr="003A2B6F">
        <w:t>;</w:t>
      </w:r>
    </w:p>
    <w:p w14:paraId="345FCA40" w14:textId="103A7BAC" w:rsidR="00A66FE3" w:rsidRPr="003A2B6F" w:rsidRDefault="00A66FE3" w:rsidP="00A66FE3">
      <w:pPr>
        <w:suppressAutoHyphens/>
        <w:ind w:firstLine="708"/>
        <w:jc w:val="both"/>
      </w:pPr>
      <w:r w:rsidRPr="003A2B6F">
        <w:t>- Обеспечение спортивно-зрелищных мероприятий (код 5.1.1)</w:t>
      </w:r>
      <w:r w:rsidR="003476FE">
        <w:t xml:space="preserve">, </w:t>
      </w:r>
      <w:r w:rsidR="003476FE" w:rsidRPr="003476FE">
        <w:t>расположенными в территориальных зонах Ж1, Ж2,</w:t>
      </w:r>
      <w:r w:rsidR="003476FE">
        <w:t xml:space="preserve"> Ж3,</w:t>
      </w:r>
      <w:r w:rsidR="003476FE" w:rsidRPr="003476FE">
        <w:t xml:space="preserve"> Ж3(Ц),</w:t>
      </w:r>
      <w:r w:rsidR="003476FE">
        <w:t xml:space="preserve"> Ж4,</w:t>
      </w:r>
      <w:r w:rsidR="003476FE" w:rsidRPr="003476FE">
        <w:t xml:space="preserve"> ОД1, ОД2</w:t>
      </w:r>
      <w:r w:rsidR="003476FE">
        <w:t>, ОД2(О), П, К, Р3, СН1</w:t>
      </w:r>
      <w:r w:rsidRPr="003A2B6F">
        <w:t>;</w:t>
      </w:r>
    </w:p>
    <w:p w14:paraId="59DEB8B7" w14:textId="643BBC10" w:rsidR="00A66FE3" w:rsidRPr="003A2B6F" w:rsidRDefault="00A66FE3" w:rsidP="00A66FE3">
      <w:pPr>
        <w:suppressAutoHyphens/>
        <w:ind w:firstLine="708"/>
        <w:jc w:val="both"/>
      </w:pPr>
      <w:r w:rsidRPr="003A2B6F">
        <w:t>- Обеспечение занятий спортом в помещениях (код 5.1.2)</w:t>
      </w:r>
      <w:r w:rsidR="00FB264B">
        <w:t>,</w:t>
      </w:r>
      <w:r w:rsidR="00FB264B" w:rsidRPr="00FB264B">
        <w:t xml:space="preserve"> </w:t>
      </w:r>
      <w:r w:rsidR="00FB264B" w:rsidRPr="00FB264B">
        <w:t>расположенными в территориальных зонах Ж1, Ж2,</w:t>
      </w:r>
      <w:r w:rsidR="00FB264B">
        <w:t xml:space="preserve"> Ж3,</w:t>
      </w:r>
      <w:r w:rsidR="00FB264B" w:rsidRPr="00FB264B">
        <w:t xml:space="preserve"> Ж3(Ц),</w:t>
      </w:r>
      <w:r w:rsidR="00FB264B">
        <w:t xml:space="preserve"> Ж4,</w:t>
      </w:r>
      <w:r w:rsidR="00FB264B" w:rsidRPr="00FB264B">
        <w:t xml:space="preserve"> ОД1, ОД2</w:t>
      </w:r>
      <w:r w:rsidR="00FB264B">
        <w:t>, ОД2(О), ОД2(3), П, К, Р3, СН1</w:t>
      </w:r>
      <w:r w:rsidRPr="003A2B6F">
        <w:t>;</w:t>
      </w:r>
    </w:p>
    <w:p w14:paraId="5061188D" w14:textId="070FC9C4" w:rsidR="00A66FE3" w:rsidRPr="003A2B6F" w:rsidRDefault="00A66FE3" w:rsidP="00A66FE3">
      <w:pPr>
        <w:suppressAutoHyphens/>
        <w:ind w:firstLine="708"/>
        <w:jc w:val="both"/>
      </w:pPr>
      <w:r w:rsidRPr="003A2B6F">
        <w:t>- Общественное питание (код 4.6)</w:t>
      </w:r>
      <w:r w:rsidR="00FB264B">
        <w:t xml:space="preserve">, </w:t>
      </w:r>
      <w:r w:rsidR="00FB264B" w:rsidRPr="00FB264B">
        <w:t xml:space="preserve">расположенными в территориальных зонах Ж1, Ж2, </w:t>
      </w:r>
      <w:r w:rsidR="00FB264B">
        <w:t xml:space="preserve">Ж3, </w:t>
      </w:r>
      <w:r w:rsidR="00FB264B" w:rsidRPr="00FB264B">
        <w:t xml:space="preserve">Ж3(Ц), </w:t>
      </w:r>
      <w:r w:rsidR="00FB264B">
        <w:t xml:space="preserve">Ж4, </w:t>
      </w:r>
      <w:r w:rsidR="00FB264B" w:rsidRPr="00FB264B">
        <w:t>ОД1,</w:t>
      </w:r>
      <w:r w:rsidR="00FB264B">
        <w:t xml:space="preserve"> П, К, ТИ, ТИ(Г), Р3</w:t>
      </w:r>
      <w:r w:rsidRPr="003A2B6F">
        <w:t>;</w:t>
      </w:r>
    </w:p>
    <w:p w14:paraId="37F7AB6B" w14:textId="20503B88" w:rsidR="00A66FE3" w:rsidRPr="003A2B6F" w:rsidRDefault="00A66FE3" w:rsidP="00A66FE3">
      <w:pPr>
        <w:suppressAutoHyphens/>
        <w:ind w:firstLine="708"/>
        <w:jc w:val="both"/>
      </w:pPr>
      <w:r w:rsidRPr="003A2B6F">
        <w:t>- Оказание социальной помощи населению (код 3.2.2)</w:t>
      </w:r>
      <w:r w:rsidR="00584CE4">
        <w:t xml:space="preserve">, </w:t>
      </w:r>
      <w:r w:rsidR="00584CE4" w:rsidRPr="00584CE4">
        <w:t>расположенными в территориальных зонах ОД1, ОД2</w:t>
      </w:r>
      <w:r w:rsidR="00584CE4">
        <w:t>, Р3</w:t>
      </w:r>
      <w:r w:rsidRPr="003A2B6F">
        <w:t>;</w:t>
      </w:r>
    </w:p>
    <w:p w14:paraId="33780BAD" w14:textId="07BAFC75" w:rsidR="00A66FE3" w:rsidRPr="003A2B6F" w:rsidRDefault="00A66FE3" w:rsidP="00A66FE3">
      <w:pPr>
        <w:suppressAutoHyphens/>
        <w:ind w:firstLine="708"/>
        <w:jc w:val="both"/>
      </w:pPr>
      <w:r w:rsidRPr="003A2B6F">
        <w:t>- Оказание услуг связи (код 3.2.3)</w:t>
      </w:r>
      <w:r w:rsidR="00584CE4">
        <w:t xml:space="preserve">, </w:t>
      </w:r>
      <w:r w:rsidR="00584CE4" w:rsidRPr="00584CE4">
        <w:t xml:space="preserve">расположенными в территориальных зонах Ж1, Ж2, </w:t>
      </w:r>
      <w:r w:rsidR="00584CE4">
        <w:t xml:space="preserve">Ж3, </w:t>
      </w:r>
      <w:r w:rsidR="00584CE4" w:rsidRPr="00584CE4">
        <w:t>Ж3(Ц),</w:t>
      </w:r>
      <w:r w:rsidR="00584CE4">
        <w:t xml:space="preserve"> Ж4,</w:t>
      </w:r>
      <w:r w:rsidR="00584CE4" w:rsidRPr="00584CE4">
        <w:t xml:space="preserve"> ОД1, ОД2</w:t>
      </w:r>
      <w:r w:rsidR="00584CE4">
        <w:t>, П, К, ИИ, ТИ, ТИ(Г), СН1, Р2</w:t>
      </w:r>
      <w:r w:rsidRPr="003A2B6F">
        <w:t>;</w:t>
      </w:r>
    </w:p>
    <w:p w14:paraId="1F64C397" w14:textId="23EAD970" w:rsidR="00A66FE3" w:rsidRPr="003A2B6F" w:rsidRDefault="00A66FE3" w:rsidP="00A66FE3">
      <w:pPr>
        <w:suppressAutoHyphens/>
        <w:ind w:firstLine="708"/>
        <w:jc w:val="both"/>
      </w:pPr>
      <w:r w:rsidRPr="003A2B6F">
        <w:t>- Обеспечение внутреннего правопорядка (код 8.3)</w:t>
      </w:r>
      <w:r w:rsidR="00584CE4">
        <w:t xml:space="preserve">, </w:t>
      </w:r>
      <w:r w:rsidR="00584CE4" w:rsidRPr="00584CE4">
        <w:t>расположенными в территориальных зонах Ж1, Ж2,</w:t>
      </w:r>
      <w:r w:rsidR="00584CE4">
        <w:t xml:space="preserve"> Ж3,</w:t>
      </w:r>
      <w:r w:rsidR="00584CE4" w:rsidRPr="00584CE4">
        <w:t xml:space="preserve"> Ж3(Ц),</w:t>
      </w:r>
      <w:r w:rsidR="00584CE4">
        <w:t xml:space="preserve"> Ж4,</w:t>
      </w:r>
      <w:r w:rsidR="00584CE4" w:rsidRPr="00584CE4">
        <w:t xml:space="preserve"> ОД1, ОД2</w:t>
      </w:r>
      <w:r w:rsidR="00584CE4">
        <w:t>(О), П, К, ИИ, ТИ, ТИ(Г), Р1, Р3</w:t>
      </w:r>
      <w:r w:rsidRPr="003A2B6F">
        <w:t>;</w:t>
      </w:r>
    </w:p>
    <w:p w14:paraId="77B0463A" w14:textId="3CDEB768" w:rsidR="00A66FE3" w:rsidRPr="003A2B6F" w:rsidRDefault="00A66FE3" w:rsidP="00A66FE3">
      <w:pPr>
        <w:suppressAutoHyphens/>
        <w:ind w:firstLine="708"/>
        <w:jc w:val="both"/>
      </w:pPr>
      <w:r w:rsidRPr="003A2B6F">
        <w:t>- Магазины (код 4.4)</w:t>
      </w:r>
      <w:r w:rsidR="00A72DDC">
        <w:t xml:space="preserve">, </w:t>
      </w:r>
      <w:r w:rsidR="00A72DDC" w:rsidRPr="00A72DDC">
        <w:t xml:space="preserve">расположенными в территориальных зонах Ж1, Ж2, </w:t>
      </w:r>
      <w:r w:rsidR="00A72DDC">
        <w:t xml:space="preserve">Ж3, </w:t>
      </w:r>
      <w:r w:rsidR="00A72DDC" w:rsidRPr="00A72DDC">
        <w:t>Ж3(Ц),</w:t>
      </w:r>
      <w:r w:rsidR="00A72DDC">
        <w:t xml:space="preserve"> Ж4,</w:t>
      </w:r>
      <w:r w:rsidR="00A72DDC" w:rsidRPr="00A72DDC">
        <w:t xml:space="preserve"> ОД1,</w:t>
      </w:r>
      <w:r w:rsidR="00A72DDC">
        <w:t xml:space="preserve"> П, К, ТИ, ТИ(Г)</w:t>
      </w:r>
      <w:r w:rsidRPr="003A2B6F">
        <w:t>;</w:t>
      </w:r>
    </w:p>
    <w:p w14:paraId="40831F20" w14:textId="61B8A54A" w:rsidR="00A66FE3" w:rsidRPr="003A2B6F" w:rsidRDefault="00A66FE3" w:rsidP="00A66FE3">
      <w:pPr>
        <w:suppressAutoHyphens/>
        <w:ind w:firstLine="708"/>
        <w:jc w:val="both"/>
      </w:pPr>
      <w:r w:rsidRPr="003A2B6F">
        <w:t xml:space="preserve">- </w:t>
      </w:r>
      <w:proofErr w:type="spellStart"/>
      <w:r w:rsidRPr="003A2B6F">
        <w:t>Выставочно</w:t>
      </w:r>
      <w:proofErr w:type="spellEnd"/>
      <w:r w:rsidRPr="003A2B6F">
        <w:t>-ярмарочная деятельность (код 4.10)</w:t>
      </w:r>
      <w:r w:rsidR="00A72DDC">
        <w:t>,</w:t>
      </w:r>
      <w:r w:rsidR="00A72DDC" w:rsidRPr="00A72DDC">
        <w:t xml:space="preserve"> </w:t>
      </w:r>
      <w:r w:rsidR="00A72DDC" w:rsidRPr="00A72DDC">
        <w:t xml:space="preserve">расположенными в территориальных зонах Ж1, Ж2, </w:t>
      </w:r>
      <w:r w:rsidR="00A72DDC">
        <w:t xml:space="preserve">Ж3, </w:t>
      </w:r>
      <w:r w:rsidR="00A72DDC" w:rsidRPr="00A72DDC">
        <w:t>Ж3(Ц), ОД1</w:t>
      </w:r>
      <w:r w:rsidRPr="003A2B6F">
        <w:t>;</w:t>
      </w:r>
    </w:p>
    <w:p w14:paraId="014DD270" w14:textId="7C4F6B82" w:rsidR="00A66FE3" w:rsidRPr="003A2B6F" w:rsidRDefault="00A66FE3" w:rsidP="00A66FE3">
      <w:pPr>
        <w:suppressAutoHyphens/>
        <w:ind w:firstLine="708"/>
        <w:jc w:val="both"/>
      </w:pPr>
      <w:r w:rsidRPr="003A2B6F">
        <w:t>- Бытовое обслуживание (код 3.3)</w:t>
      </w:r>
      <w:r w:rsidR="004D3F44">
        <w:t>,</w:t>
      </w:r>
      <w:r w:rsidR="004D3F44" w:rsidRPr="004D3F44">
        <w:t xml:space="preserve"> </w:t>
      </w:r>
      <w:r w:rsidR="004D3F44" w:rsidRPr="004D3F44">
        <w:t xml:space="preserve">расположенными в территориальных зонах Ж1, Ж2, </w:t>
      </w:r>
      <w:r w:rsidR="004D3F44">
        <w:t xml:space="preserve">Ж3, </w:t>
      </w:r>
      <w:r w:rsidR="004D3F44" w:rsidRPr="004D3F44">
        <w:t>Ж3(Ц),</w:t>
      </w:r>
      <w:r w:rsidR="004D3F44">
        <w:t xml:space="preserve"> Ж4,</w:t>
      </w:r>
      <w:r w:rsidR="004D3F44" w:rsidRPr="004D3F44">
        <w:t xml:space="preserve"> ОД1,</w:t>
      </w:r>
      <w:r w:rsidR="004D3F44">
        <w:t xml:space="preserve"> П, К</w:t>
      </w:r>
      <w:r w:rsidRPr="003A2B6F">
        <w:t>;</w:t>
      </w:r>
    </w:p>
    <w:p w14:paraId="218ED4ED" w14:textId="61390DC5" w:rsidR="00A66FE3" w:rsidRPr="003A2B6F" w:rsidRDefault="00A66FE3" w:rsidP="00A66FE3">
      <w:pPr>
        <w:suppressAutoHyphens/>
        <w:ind w:firstLine="708"/>
        <w:jc w:val="both"/>
      </w:pPr>
      <w:r w:rsidRPr="003A2B6F">
        <w:t>- Гостиничное обслуживание (код 4.7)</w:t>
      </w:r>
      <w:r w:rsidR="004D3F44">
        <w:t xml:space="preserve">, </w:t>
      </w:r>
      <w:r w:rsidR="004D3F44" w:rsidRPr="004D3F44">
        <w:t>расположенными в территориальных зонах Ж1, Ж2,</w:t>
      </w:r>
      <w:r w:rsidR="004D3F44">
        <w:t xml:space="preserve"> Ж3,</w:t>
      </w:r>
      <w:r w:rsidR="004D3F44" w:rsidRPr="004D3F44">
        <w:t xml:space="preserve"> Ж3(Ц), </w:t>
      </w:r>
      <w:r w:rsidR="004D3F44">
        <w:t xml:space="preserve">Ж4, </w:t>
      </w:r>
      <w:r w:rsidR="004D3F44" w:rsidRPr="004D3F44">
        <w:t>ОД1, ОД2</w:t>
      </w:r>
      <w:r w:rsidR="004D3F44">
        <w:t>(О), К, ТИ, Р3</w:t>
      </w:r>
      <w:r w:rsidRPr="003A2B6F">
        <w:t>;</w:t>
      </w:r>
    </w:p>
    <w:p w14:paraId="7F8B5173" w14:textId="2E810AC8" w:rsidR="00A66FE3" w:rsidRPr="003A2B6F" w:rsidRDefault="00A66FE3" w:rsidP="00A66FE3">
      <w:pPr>
        <w:suppressAutoHyphens/>
        <w:ind w:firstLine="708"/>
        <w:jc w:val="both"/>
      </w:pPr>
      <w:r w:rsidRPr="003A2B6F">
        <w:t>- Туристическое обслуживание (код 5.2.1)</w:t>
      </w:r>
      <w:r w:rsidR="004D3F44">
        <w:t xml:space="preserve">, </w:t>
      </w:r>
      <w:r w:rsidR="004D3F44" w:rsidRPr="004D3F44">
        <w:t>расположенными в территориальн</w:t>
      </w:r>
      <w:r w:rsidR="004D3F44">
        <w:t>ой</w:t>
      </w:r>
      <w:r w:rsidR="004D3F44" w:rsidRPr="004D3F44">
        <w:t xml:space="preserve"> зон</w:t>
      </w:r>
      <w:r w:rsidR="004D3F44">
        <w:t>е</w:t>
      </w:r>
      <w:r w:rsidR="004D3F44" w:rsidRPr="004D3F44">
        <w:t xml:space="preserve"> ОД1</w:t>
      </w:r>
      <w:r w:rsidRPr="003A2B6F">
        <w:t>;</w:t>
      </w:r>
    </w:p>
    <w:p w14:paraId="1EC0ADD1" w14:textId="209B98FB" w:rsidR="00A66FE3" w:rsidRPr="003A2B6F" w:rsidRDefault="00A66FE3" w:rsidP="00A66FE3">
      <w:pPr>
        <w:suppressAutoHyphens/>
        <w:ind w:firstLine="708"/>
        <w:jc w:val="both"/>
      </w:pPr>
      <w:r w:rsidRPr="003A2B6F">
        <w:t>- Объекты торговли (торговые центры, торгово-развлекательные центры (комплексы) (код 4.2)</w:t>
      </w:r>
      <w:r w:rsidR="004D3F44">
        <w:t>,</w:t>
      </w:r>
      <w:r w:rsidR="004D3F44" w:rsidRPr="004D3F44">
        <w:t xml:space="preserve"> </w:t>
      </w:r>
      <w:r w:rsidR="004D3F44" w:rsidRPr="004D3F44">
        <w:t xml:space="preserve">расположенными в территориальных зонах Ж1, Ж2, Ж3(Ц), ОД1, </w:t>
      </w:r>
      <w:r w:rsidR="004D3F44">
        <w:t>К</w:t>
      </w:r>
      <w:r w:rsidRPr="003A2B6F">
        <w:t>;</w:t>
      </w:r>
    </w:p>
    <w:p w14:paraId="60D8DE8D" w14:textId="5DBAB9E5" w:rsidR="00A66FE3" w:rsidRPr="003A2B6F" w:rsidRDefault="00A66FE3" w:rsidP="00A66FE3">
      <w:pPr>
        <w:suppressAutoHyphens/>
        <w:ind w:firstLine="708"/>
        <w:jc w:val="both"/>
      </w:pPr>
      <w:r w:rsidRPr="003A2B6F">
        <w:t>- Рынки (код 4.3)</w:t>
      </w:r>
      <w:r w:rsidR="004D3F44">
        <w:t>,</w:t>
      </w:r>
      <w:r w:rsidR="004D3F44" w:rsidRPr="004D3F44">
        <w:t xml:space="preserve"> </w:t>
      </w:r>
      <w:r w:rsidR="004D3F44" w:rsidRPr="004D3F44">
        <w:t>расположенными в территориальных зонах ОД1,</w:t>
      </w:r>
      <w:r w:rsidR="004D3F44">
        <w:t xml:space="preserve"> К</w:t>
      </w:r>
      <w:r w:rsidRPr="003A2B6F">
        <w:t>;</w:t>
      </w:r>
    </w:p>
    <w:p w14:paraId="7ADEA6D4" w14:textId="0140B84A" w:rsidR="00A66FE3" w:rsidRPr="003A2B6F" w:rsidRDefault="00A66FE3" w:rsidP="00A66FE3">
      <w:pPr>
        <w:suppressAutoHyphens/>
        <w:ind w:firstLine="708"/>
        <w:jc w:val="both"/>
      </w:pPr>
      <w:r w:rsidRPr="003A2B6F">
        <w:t>- Обслуживание перевозок пассажиров (код 7.2.2)</w:t>
      </w:r>
      <w:r w:rsidR="004D3F44">
        <w:t xml:space="preserve">, </w:t>
      </w:r>
      <w:r w:rsidR="004D3F44" w:rsidRPr="004D3F44">
        <w:t>расположенными в территориальных зонах ОД1,</w:t>
      </w:r>
      <w:r w:rsidR="004D3F44">
        <w:t xml:space="preserve"> К, ТИ, ТИ(Г)</w:t>
      </w:r>
      <w:r w:rsidRPr="003A2B6F">
        <w:t>;</w:t>
      </w:r>
    </w:p>
    <w:p w14:paraId="4AB30A87" w14:textId="64B6DBEA" w:rsidR="00A66FE3" w:rsidRPr="003A2B6F" w:rsidRDefault="00A66FE3" w:rsidP="00A66FE3">
      <w:pPr>
        <w:suppressAutoHyphens/>
        <w:ind w:firstLine="708"/>
        <w:jc w:val="both"/>
      </w:pPr>
      <w:r w:rsidRPr="003A2B6F">
        <w:t>-</w:t>
      </w:r>
      <w:r w:rsidR="008C28EA">
        <w:t xml:space="preserve"> </w:t>
      </w:r>
      <w:r w:rsidRPr="003A2B6F">
        <w:t>Административные здания организаций, обеспечивающих предоставление коммунальных услуг (код 3.1.2)</w:t>
      </w:r>
      <w:r w:rsidR="004D3F44">
        <w:t xml:space="preserve">, </w:t>
      </w:r>
      <w:r w:rsidR="004D3F44" w:rsidRPr="004D3F44">
        <w:t xml:space="preserve">расположенными в территориальных зонах Ж1, Ж2, </w:t>
      </w:r>
      <w:r w:rsidR="004D3F44">
        <w:t xml:space="preserve">Ж3, </w:t>
      </w:r>
      <w:r w:rsidR="004D3F44" w:rsidRPr="004D3F44">
        <w:t xml:space="preserve">Ж3(Ц), </w:t>
      </w:r>
      <w:r w:rsidR="004D3F44">
        <w:t xml:space="preserve">Ж4, </w:t>
      </w:r>
      <w:r w:rsidR="004D3F44" w:rsidRPr="004D3F44">
        <w:t>ОД1, ОД2</w:t>
      </w:r>
      <w:r w:rsidR="004D3F44">
        <w:t>, П, К, ИИ, ТИ, ТИ(Г)</w:t>
      </w:r>
      <w:r w:rsidRPr="003A2B6F">
        <w:t>;</w:t>
      </w:r>
    </w:p>
    <w:p w14:paraId="51A7AC17" w14:textId="5B66274E" w:rsidR="00A66FE3" w:rsidRPr="003A2B6F" w:rsidRDefault="00A66FE3" w:rsidP="00A66FE3">
      <w:pPr>
        <w:suppressAutoHyphens/>
        <w:ind w:firstLine="708"/>
        <w:jc w:val="both"/>
      </w:pPr>
      <w:r w:rsidRPr="003A2B6F">
        <w:t>- Автомобильные мойки (код 4.9.1.3)</w:t>
      </w:r>
      <w:r w:rsidR="004D3F44">
        <w:t xml:space="preserve">, </w:t>
      </w:r>
      <w:r w:rsidR="004D3F44" w:rsidRPr="004D3F44">
        <w:t xml:space="preserve">расположенными в территориальных зонах ОД1, </w:t>
      </w:r>
      <w:r w:rsidR="004D3F44">
        <w:t>П, К, ТИ, ТИ(Г)</w:t>
      </w:r>
      <w:r w:rsidRPr="003A2B6F">
        <w:t>;</w:t>
      </w:r>
    </w:p>
    <w:p w14:paraId="2881E066" w14:textId="4E7F4E16" w:rsidR="00A66FE3" w:rsidRPr="003A2B6F" w:rsidRDefault="00A66FE3" w:rsidP="00A66FE3">
      <w:pPr>
        <w:suppressAutoHyphens/>
        <w:ind w:firstLine="708"/>
        <w:jc w:val="both"/>
      </w:pPr>
      <w:r w:rsidRPr="003A2B6F">
        <w:t>- Ремонт автомобилей (код 4.9.1.4)</w:t>
      </w:r>
      <w:r w:rsidR="009E2D5A">
        <w:t>,</w:t>
      </w:r>
      <w:r w:rsidR="009E2D5A" w:rsidRPr="009E2D5A">
        <w:t xml:space="preserve"> </w:t>
      </w:r>
      <w:r w:rsidR="009E2D5A" w:rsidRPr="009E2D5A">
        <w:t xml:space="preserve">расположенными в территориальных зонах ОД1, </w:t>
      </w:r>
      <w:r w:rsidR="009E2D5A">
        <w:t>П, К, ТИ, ТИ(Г)</w:t>
      </w:r>
      <w:r w:rsidRPr="003A2B6F">
        <w:t>;</w:t>
      </w:r>
    </w:p>
    <w:p w14:paraId="198A6E11" w14:textId="6D02F654" w:rsidR="00A66FE3" w:rsidRPr="003A2B6F" w:rsidRDefault="00A66FE3" w:rsidP="00A66FE3">
      <w:pPr>
        <w:suppressAutoHyphens/>
        <w:ind w:firstLine="708"/>
        <w:jc w:val="both"/>
      </w:pPr>
      <w:r w:rsidRPr="003A2B6F">
        <w:t>- Заправка транспортных средств (код 4.9.1.1)</w:t>
      </w:r>
      <w:r w:rsidR="009E2D5A">
        <w:t xml:space="preserve">, </w:t>
      </w:r>
      <w:r w:rsidR="009E2D5A" w:rsidRPr="009E2D5A">
        <w:t>расположенными в территориальных зонах</w:t>
      </w:r>
      <w:r w:rsidR="009E2D5A">
        <w:t xml:space="preserve"> П, К, ТИ, ТИ(Г)</w:t>
      </w:r>
      <w:r w:rsidRPr="003A2B6F">
        <w:t>;</w:t>
      </w:r>
    </w:p>
    <w:p w14:paraId="6EAD40D0" w14:textId="022FB227" w:rsidR="00A66FE3" w:rsidRPr="003A2B6F" w:rsidRDefault="00A66FE3" w:rsidP="00A66FE3">
      <w:pPr>
        <w:suppressAutoHyphens/>
        <w:ind w:firstLine="708"/>
        <w:jc w:val="both"/>
      </w:pPr>
      <w:r w:rsidRPr="003A2B6F">
        <w:t>- Обеспечение дорожного отдыха (код 4.9.1.2)</w:t>
      </w:r>
      <w:r w:rsidR="009E2D5A">
        <w:t>,</w:t>
      </w:r>
      <w:r w:rsidR="009E2D5A" w:rsidRPr="009E2D5A">
        <w:t xml:space="preserve"> </w:t>
      </w:r>
      <w:r w:rsidR="009E2D5A" w:rsidRPr="009E2D5A">
        <w:t xml:space="preserve">расположенными в территориальных зонах </w:t>
      </w:r>
      <w:r w:rsidR="003E2E39">
        <w:t>П, К, ТИ, ТИ(Г)</w:t>
      </w:r>
      <w:r w:rsidRPr="003A2B6F">
        <w:t>;</w:t>
      </w:r>
    </w:p>
    <w:p w14:paraId="079C6613" w14:textId="362E6530" w:rsidR="00A66FE3" w:rsidRPr="003A2B6F" w:rsidRDefault="00A66FE3" w:rsidP="00A66FE3">
      <w:pPr>
        <w:suppressAutoHyphens/>
        <w:ind w:firstLine="708"/>
        <w:jc w:val="both"/>
      </w:pPr>
      <w:r w:rsidRPr="003A2B6F">
        <w:t>- Приюты для животных (код 3.10.2)</w:t>
      </w:r>
      <w:r w:rsidR="003E2E39">
        <w:t xml:space="preserve">, </w:t>
      </w:r>
      <w:r w:rsidR="003E2E39" w:rsidRPr="003E2E39">
        <w:t xml:space="preserve">расположенными в территориальных зонах </w:t>
      </w:r>
      <w:r w:rsidR="003E2E39">
        <w:t>П, К</w:t>
      </w:r>
      <w:r w:rsidRPr="003A2B6F">
        <w:t>;</w:t>
      </w:r>
    </w:p>
    <w:p w14:paraId="160499C8" w14:textId="5DF33C8C" w:rsidR="00A66FE3" w:rsidRPr="003A2B6F" w:rsidRDefault="00A66FE3" w:rsidP="00A66FE3">
      <w:pPr>
        <w:suppressAutoHyphens/>
        <w:ind w:firstLine="708"/>
        <w:jc w:val="both"/>
      </w:pPr>
      <w:r w:rsidRPr="003A2B6F">
        <w:t>- Хранение автотранспорта (код 2.7.1)</w:t>
      </w:r>
      <w:r w:rsidR="003E2E39">
        <w:t xml:space="preserve">, </w:t>
      </w:r>
      <w:r w:rsidR="003E2E39" w:rsidRPr="003E2E39">
        <w:t>расположенными в территориальных зонах</w:t>
      </w:r>
      <w:r w:rsidR="003E2E39">
        <w:t xml:space="preserve"> П, К, ТИ, ТИ(Г)</w:t>
      </w:r>
      <w:r w:rsidRPr="003A2B6F">
        <w:t>;</w:t>
      </w:r>
    </w:p>
    <w:p w14:paraId="498C4DF2" w14:textId="38946820" w:rsidR="00A66FE3" w:rsidRPr="003A2B6F" w:rsidRDefault="00A66FE3" w:rsidP="003E2E39">
      <w:pPr>
        <w:suppressAutoHyphens/>
        <w:ind w:firstLine="709"/>
        <w:jc w:val="both"/>
      </w:pPr>
      <w:r w:rsidRPr="003A2B6F">
        <w:t>- Размещение гаражей для собственных нужд (код 2.7.2)</w:t>
      </w:r>
      <w:r w:rsidR="003E2E39">
        <w:t xml:space="preserve">, </w:t>
      </w:r>
      <w:r w:rsidR="003E2E39" w:rsidRPr="003E2E39">
        <w:t>расположенными в</w:t>
      </w:r>
      <w:r w:rsidR="003E2E39">
        <w:t xml:space="preserve"> </w:t>
      </w:r>
      <w:r w:rsidR="003E2E39" w:rsidRPr="003E2E39">
        <w:t xml:space="preserve">территориальных зонах Ж1, Ж2, </w:t>
      </w:r>
      <w:r w:rsidR="003E2E39">
        <w:t xml:space="preserve">Ж3, </w:t>
      </w:r>
      <w:r w:rsidR="003E2E39" w:rsidRPr="003E2E39">
        <w:t>Ж3(Ц), ОД1,</w:t>
      </w:r>
      <w:r w:rsidR="003E2E39">
        <w:t xml:space="preserve"> П, К, ТИ</w:t>
      </w:r>
      <w:r w:rsidRPr="003A2B6F">
        <w:t>:</w:t>
      </w:r>
    </w:p>
    <w:p w14:paraId="269710E9" w14:textId="77777777" w:rsidR="00A66FE3" w:rsidRPr="007C2E68" w:rsidRDefault="00A66FE3" w:rsidP="00A66FE3">
      <w:pPr>
        <w:suppressAutoHyphens/>
        <w:ind w:firstLine="708"/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6379"/>
      </w:tblGrid>
      <w:tr w:rsidR="00A66FE3" w:rsidRPr="007C2E68" w14:paraId="74F75F0D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085E0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№</w:t>
            </w:r>
          </w:p>
          <w:p w14:paraId="53CCA3F0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7C2E68">
              <w:rPr>
                <w:lang w:eastAsia="ar-SA"/>
              </w:rPr>
              <w:t>п.п</w:t>
            </w:r>
            <w:proofErr w:type="spellEnd"/>
            <w:r w:rsidRPr="007C2E68">
              <w:rPr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A058D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Наименование требований к архитектурно-градостроительному облику объектов капитального строительства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EA7C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Описание требований к архитектурно-градостроительному облику объектов капитального строительства</w:t>
            </w:r>
          </w:p>
        </w:tc>
      </w:tr>
      <w:tr w:rsidR="00A66FE3" w:rsidRPr="007C2E68" w14:paraId="591A935A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64EA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5420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37C7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3</w:t>
            </w:r>
          </w:p>
        </w:tc>
      </w:tr>
      <w:tr w:rsidR="00A66FE3" w:rsidRPr="007C2E68" w14:paraId="241BA17E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B72A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AD70" w14:textId="77777777" w:rsidR="00A66FE3" w:rsidRPr="007C2E68" w:rsidRDefault="00A66FE3" w:rsidP="00B6637C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Требования к объёмно-</w:t>
            </w:r>
            <w:r w:rsidRPr="007C2E68">
              <w:rPr>
                <w:lang w:eastAsia="ar-SA"/>
              </w:rPr>
              <w:lastRenderedPageBreak/>
              <w:t>пространственным характеристикам объектов капитального строительства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59CF" w14:textId="561F962B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lastRenderedPageBreak/>
              <w:t>1.1.</w:t>
            </w:r>
            <w:r w:rsidR="008C28EA">
              <w:rPr>
                <w:lang w:eastAsia="ar-SA"/>
              </w:rPr>
              <w:t xml:space="preserve"> </w:t>
            </w:r>
            <w:r w:rsidRPr="007C2E68">
              <w:rPr>
                <w:lang w:eastAsia="ar-SA"/>
              </w:rPr>
              <w:t xml:space="preserve">Требования к объёмно-пространственным </w:t>
            </w:r>
            <w:r w:rsidRPr="007C2E68">
              <w:rPr>
                <w:lang w:eastAsia="ar-SA"/>
              </w:rPr>
              <w:lastRenderedPageBreak/>
              <w:t>характеристикам объектов нежилого назначения</w:t>
            </w:r>
          </w:p>
          <w:p w14:paraId="67BA35E9" w14:textId="77777777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1.1.1. Объёмно-пространственная структура зданий объектов нежилого назначения должна формироваться с учётом функционального назначения объекта, характера и структуры окружающей застройки.</w:t>
            </w:r>
          </w:p>
          <w:p w14:paraId="6DB31212" w14:textId="77777777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1.1.2. При проектировании входных групп необходимо предусматривать индивидуализацию - разделение по функциональному назначению входных групп главного входа, других входов в здание, в том числе технических и эвакуационных выходов.</w:t>
            </w:r>
          </w:p>
          <w:p w14:paraId="09C921FF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1.1.3. Входные группы в помещения зданий нежилого назначения должны быть обеспечены условиями доступа для маломобильных групп населения путём создания безбарьерной среды - непрерывного, без ступеней, перехода от отметки благоустройства до уровня пола первого этажа, входа в лифтовую кабину.</w:t>
            </w:r>
          </w:p>
          <w:p w14:paraId="0429E505" w14:textId="14D0DA9F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1.1.4. Для объектов нежилого назначения входные двери главного входа в помещения общественного назначения выполняются светопрозрачными не менее 70% от площади дверного полотна.</w:t>
            </w:r>
          </w:p>
          <w:p w14:paraId="564398D4" w14:textId="77777777" w:rsidR="00A66FE3" w:rsidRPr="007C2E68" w:rsidRDefault="00A66FE3" w:rsidP="00B6637C">
            <w:pPr>
              <w:widowControl w:val="0"/>
              <w:suppressAutoHyphens/>
              <w:jc w:val="both"/>
            </w:pPr>
            <w:r w:rsidRPr="007C2E68">
              <w:rPr>
                <w:lang w:eastAsia="ar-SA"/>
              </w:rPr>
              <w:t xml:space="preserve">1.1.5. При формировании архитектурно-художественного облика объекта на фасаде здания предусматривается место для размещения вывески с названием объекта в соответствии с </w:t>
            </w:r>
            <w:hyperlink r:id="rId7" w:history="1">
              <w:r w:rsidRPr="007C2E68">
                <w:t>Правила</w:t>
              </w:r>
            </w:hyperlink>
            <w:r w:rsidRPr="007C2E68">
              <w:t>ми размещения вывесок на территории муниципального образования «Город Псков».</w:t>
            </w:r>
          </w:p>
          <w:p w14:paraId="7A4AD6B4" w14:textId="632B1956" w:rsidR="00A66FE3" w:rsidRPr="007C2E68" w:rsidRDefault="00A66FE3" w:rsidP="00B6637C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1.1.6.</w:t>
            </w:r>
            <w:r w:rsidR="008C28EA">
              <w:rPr>
                <w:lang w:eastAsia="ar-SA"/>
              </w:rPr>
              <w:t xml:space="preserve"> </w:t>
            </w:r>
            <w:r w:rsidRPr="007C2E68">
              <w:rPr>
                <w:lang w:eastAsia="ar-SA"/>
              </w:rPr>
              <w:t>При</w:t>
            </w:r>
            <w:r w:rsidR="008C28EA">
              <w:rPr>
                <w:lang w:eastAsia="ar-SA"/>
              </w:rPr>
              <w:t xml:space="preserve"> </w:t>
            </w:r>
            <w:r w:rsidRPr="007C2E68">
              <w:rPr>
                <w:lang w:eastAsia="ar-SA"/>
              </w:rPr>
              <w:t>разработке архитектурного решения торговых и деловых центров, рынков, иных объектов, предполагающие размещение более одного субъекта предпринимательства, предусмотреть места планируемого размещения вывесок в соответствии с Правилами размещения вывесок на территории муниципаль</w:t>
            </w:r>
            <w:r>
              <w:rPr>
                <w:lang w:eastAsia="ar-SA"/>
              </w:rPr>
              <w:t>ного образования «Город Псков».</w:t>
            </w:r>
          </w:p>
        </w:tc>
      </w:tr>
      <w:tr w:rsidR="00A66FE3" w:rsidRPr="007C2E68" w14:paraId="64C20886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1A0A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E57A" w14:textId="77777777" w:rsidR="00A66FE3" w:rsidRPr="007C2E68" w:rsidRDefault="00A66FE3" w:rsidP="00B6637C">
            <w:pPr>
              <w:suppressAutoHyphens/>
              <w:autoSpaceDE w:val="0"/>
              <w:spacing w:line="100" w:lineRule="atLeast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Требования к архитектурно-стилистическим характеристикам</w:t>
            </w:r>
          </w:p>
          <w:p w14:paraId="577E25C0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BF1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2.1. Для создания архитектурно-градостроительного облика объектов капитального строительства могут применяться различные архитектурные стили, при условии обеспечения стилевого единства окружающей застройки, достигаемого путём сочетания форм, материалов, цветового решения и характера размещения всех деталей и элементов здания.</w:t>
            </w:r>
          </w:p>
          <w:p w14:paraId="19517353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2.2. Должно быть обеспечено</w:t>
            </w:r>
            <w:r>
              <w:rPr>
                <w:lang w:eastAsia="ar-SA"/>
              </w:rPr>
              <w:t xml:space="preserve"> разнообразие пластики фасадов.</w:t>
            </w:r>
          </w:p>
        </w:tc>
      </w:tr>
      <w:tr w:rsidR="00A66FE3" w:rsidRPr="007C2E68" w14:paraId="6A28B15D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E090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7C2E68">
              <w:rPr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CACA9" w14:textId="24B8EF21" w:rsidR="00A66FE3" w:rsidRPr="007C2E68" w:rsidRDefault="00A66FE3" w:rsidP="00B6637C">
            <w:pPr>
              <w:suppressAutoHyphens/>
              <w:autoSpaceDE w:val="0"/>
              <w:spacing w:line="100" w:lineRule="atLeast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Требования к цветовым решениям</w:t>
            </w:r>
          </w:p>
          <w:p w14:paraId="5FE899A6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665E" w14:textId="77777777" w:rsidR="00A66FE3" w:rsidRPr="007C2E68" w:rsidRDefault="00A66FE3" w:rsidP="00B6637C">
            <w:pPr>
              <w:suppressAutoHyphens/>
              <w:autoSpaceDE w:val="0"/>
              <w:spacing w:line="100" w:lineRule="atLeast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3.1. Требования к применению конкретных цветов и оттенков   для отделки фасадов с указанием палитры не устанавливаются.</w:t>
            </w:r>
          </w:p>
          <w:p w14:paraId="42732806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3.2. При разработке цветовых решений фасадов объектов капитального строительства необходимо учитывать тип и цвет окружающей застройки.</w:t>
            </w:r>
          </w:p>
          <w:p w14:paraId="56D33C07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3.3. </w:t>
            </w:r>
            <w:r w:rsidRPr="007C2E68">
              <w:rPr>
                <w:rFonts w:eastAsia="Calibri"/>
                <w:iCs/>
                <w:lang w:eastAsia="en-US"/>
              </w:rPr>
              <w:t>В случае применения на фасаде здания нескольких цветов должен быть применён следующий принцип их компоновки</w:t>
            </w:r>
            <w:r w:rsidRPr="007C2E68">
              <w:rPr>
                <w:lang w:eastAsia="ar-SA"/>
              </w:rPr>
              <w:t xml:space="preserve">: </w:t>
            </w:r>
          </w:p>
          <w:p w14:paraId="00B2CE2F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 один цвет основной (доминирующий); </w:t>
            </w:r>
          </w:p>
          <w:p w14:paraId="669C9B4B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 не более двух цветов вспомогательных (дополнительных); </w:t>
            </w:r>
          </w:p>
          <w:p w14:paraId="20FE6B42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 не более трёх цветов для акцента. </w:t>
            </w:r>
          </w:p>
          <w:p w14:paraId="5B658E34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 При разработке цвето-композиционных решений необходимо использовать следующие приёмы компоновки цвета:</w:t>
            </w:r>
          </w:p>
          <w:p w14:paraId="620D48D0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lastRenderedPageBreak/>
              <w:t>3.4.1. Выделение отдельных элементов фасада с применением акцентной палитры (обрамления окон, дверей, входные группы и т.п.).</w:t>
            </w:r>
          </w:p>
          <w:p w14:paraId="32AF514B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3.4.2. Выделение объёмно-пространственных элементов (отдельные объёмы, пристройки и т.п.).</w:t>
            </w:r>
          </w:p>
          <w:p w14:paraId="0ACE7C25" w14:textId="0777E98A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3.4.3. Выделение ниш и локальных выемок (локальные ниши и выемки на фасаде здания).</w:t>
            </w:r>
          </w:p>
          <w:p w14:paraId="2E7D5F60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3.4.4. Выделение геометрии здания (цветом подчёркиваются геометрические формы здания).</w:t>
            </w:r>
          </w:p>
          <w:p w14:paraId="1AC0A7BD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3.4.5. Выделение этажей (выделение цветом отдельных этажей, групп этажей).</w:t>
            </w:r>
          </w:p>
          <w:p w14:paraId="6BEFCA89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3.4.6. Выделение двойного фасада (разделение по цвету капитальных стен и конструкций декоративного оформления фасада).</w:t>
            </w:r>
          </w:p>
          <w:p w14:paraId="6939D18B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3.4.7. Выделение торцевых стен или отдельных плоскостей фасада.</w:t>
            </w:r>
          </w:p>
        </w:tc>
      </w:tr>
      <w:tr w:rsidR="00A66FE3" w:rsidRPr="007C2E68" w14:paraId="7CEEC6BF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91DE5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hd w:val="clear" w:color="auto" w:fill="FFFFFF"/>
                <w:lang w:eastAsia="ar-SA"/>
              </w:rPr>
            </w:pPr>
            <w:r w:rsidRPr="007C2E68">
              <w:rPr>
                <w:lang w:eastAsia="ar-SA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9D40" w14:textId="65BA93D0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shd w:val="clear" w:color="auto" w:fill="FFFFFF"/>
                <w:lang w:eastAsia="ar-SA"/>
              </w:rPr>
              <w:t>Требования к отделочным и (или) строительным материалам, определяющим архитектурный облик зданий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8FE4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4.1.</w:t>
            </w:r>
            <w:r w:rsidRPr="007C2E68">
              <w:rPr>
                <w:rFonts w:eastAsia="Calibri"/>
                <w:color w:val="0000FF"/>
                <w:lang w:eastAsia="ar-SA"/>
              </w:rPr>
              <w:t xml:space="preserve"> </w:t>
            </w:r>
            <w:r w:rsidRPr="007C2E68">
              <w:rPr>
                <w:rFonts w:eastAsia="Calibri"/>
                <w:lang w:eastAsia="ar-SA"/>
              </w:rPr>
              <w:t xml:space="preserve">При проектировании объектов капитального строительства необходимо предусматривать применение различных вариантов отделки фасадов. </w:t>
            </w:r>
          </w:p>
          <w:p w14:paraId="64721064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4.2. При возведении стен нежилых зданий выше цоколя, необходимо применение следующих строительных и облицовочных материалов:</w:t>
            </w:r>
          </w:p>
          <w:p w14:paraId="06EBC232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-облицовочный керамический кирпич, клинкерный кирпич; </w:t>
            </w:r>
          </w:p>
          <w:p w14:paraId="1D85A0ED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- облицовочные навесные конструкции:</w:t>
            </w:r>
          </w:p>
          <w:p w14:paraId="2A7B76BF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 архитектурный бетон; </w:t>
            </w:r>
          </w:p>
          <w:p w14:paraId="5D873E46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- керамогранит (толщина не менее 10 мм);</w:t>
            </w:r>
          </w:p>
          <w:p w14:paraId="286CE8CF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- </w:t>
            </w:r>
            <w:proofErr w:type="spellStart"/>
            <w:r w:rsidRPr="007C2E68">
              <w:rPr>
                <w:lang w:eastAsia="ar-SA"/>
              </w:rPr>
              <w:t>фиброцементные</w:t>
            </w:r>
            <w:proofErr w:type="spellEnd"/>
            <w:r w:rsidRPr="007C2E68">
              <w:rPr>
                <w:lang w:eastAsia="ar-SA"/>
              </w:rPr>
              <w:t xml:space="preserve"> панели;</w:t>
            </w:r>
          </w:p>
          <w:p w14:paraId="752C1DD2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- натуральный камень;</w:t>
            </w:r>
          </w:p>
          <w:p w14:paraId="3880EC36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- бетонная плитка;</w:t>
            </w:r>
          </w:p>
          <w:p w14:paraId="44F2B540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- силикатный кирпич.</w:t>
            </w:r>
          </w:p>
          <w:p w14:paraId="2E2025BA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 xml:space="preserve">4.3. Элементы кровли: </w:t>
            </w:r>
          </w:p>
          <w:p w14:paraId="2254235E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 xml:space="preserve">- фальцевая кровля из листовой оцинкованной стали, меди, цинк-титана, алюминия; </w:t>
            </w:r>
          </w:p>
          <w:p w14:paraId="10DD9BFA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 xml:space="preserve">- мягкая кровля из </w:t>
            </w:r>
            <w:proofErr w:type="spellStart"/>
            <w:r w:rsidRPr="007C2E68">
              <w:rPr>
                <w:rFonts w:eastAsia="Calibri"/>
                <w:lang w:eastAsia="ar-SA"/>
              </w:rPr>
              <w:t>битумосодержащих</w:t>
            </w:r>
            <w:proofErr w:type="spellEnd"/>
            <w:r w:rsidRPr="007C2E68">
              <w:rPr>
                <w:rFonts w:eastAsia="Calibri"/>
                <w:lang w:eastAsia="ar-SA"/>
              </w:rPr>
              <w:t xml:space="preserve"> и полимерных рулонных материалов; </w:t>
            </w:r>
          </w:p>
          <w:p w14:paraId="20B57C98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 xml:space="preserve">- песчано-цементная черепица; </w:t>
            </w:r>
          </w:p>
          <w:p w14:paraId="6D79A497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- керамическая черепица;</w:t>
            </w:r>
          </w:p>
          <w:p w14:paraId="6EAC18BB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-металлочерепица;</w:t>
            </w:r>
          </w:p>
          <w:p w14:paraId="5B3DC314" w14:textId="77777777" w:rsidR="00A66FE3" w:rsidRPr="007C2E68" w:rsidRDefault="00A66FE3" w:rsidP="00B6637C">
            <w:pPr>
              <w:suppressAutoHyphens/>
              <w:autoSpaceDE w:val="0"/>
              <w:autoSpaceDN w:val="0"/>
              <w:adjustRightInd w:val="0"/>
              <w:spacing w:line="274" w:lineRule="auto"/>
              <w:jc w:val="both"/>
              <w:rPr>
                <w:rFonts w:eastAsia="Calibri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>- металлическая фальцевая черепица.</w:t>
            </w:r>
          </w:p>
          <w:p w14:paraId="6B71CDEC" w14:textId="1E46F8D3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Применение других типов покрытия кровель рассматривается в каждом отдельном случае.</w:t>
            </w:r>
          </w:p>
          <w:p w14:paraId="07F5DA03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4.4. При разработке архитектурно-художественного решения рекомендуется исключать сопряжения в одной плоскости поверхностей с различными отделочными материалами.</w:t>
            </w:r>
          </w:p>
          <w:p w14:paraId="7DB9618E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4.5. В отделке фасадов первых трёх этажей не допускается применение керамогранита с креплением на видимых </w:t>
            </w:r>
            <w:proofErr w:type="spellStart"/>
            <w:r w:rsidRPr="007C2E68">
              <w:rPr>
                <w:lang w:eastAsia="ar-SA"/>
              </w:rPr>
              <w:t>клямерах</w:t>
            </w:r>
            <w:proofErr w:type="spellEnd"/>
            <w:r w:rsidRPr="007C2E68">
              <w:rPr>
                <w:lang w:eastAsia="ar-SA"/>
              </w:rPr>
              <w:t xml:space="preserve">, за исключением использования полускрытых </w:t>
            </w:r>
            <w:proofErr w:type="spellStart"/>
            <w:r w:rsidRPr="007C2E68">
              <w:rPr>
                <w:lang w:eastAsia="ar-SA"/>
              </w:rPr>
              <w:t>клямеров</w:t>
            </w:r>
            <w:proofErr w:type="spellEnd"/>
            <w:r w:rsidRPr="007C2E68">
              <w:rPr>
                <w:lang w:eastAsia="ar-SA"/>
              </w:rPr>
              <w:t>.</w:t>
            </w:r>
          </w:p>
          <w:p w14:paraId="4BE074D4" w14:textId="77777777" w:rsidR="00A66FE3" w:rsidRPr="007C2E68" w:rsidRDefault="00A66FE3" w:rsidP="00B6637C">
            <w:pPr>
              <w:suppressAutoHyphens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4.6. В случае использования керамогранита со скрытым типом крепления, рекомендуется использовать анкерный </w:t>
            </w:r>
            <w:r w:rsidRPr="007C2E68">
              <w:rPr>
                <w:lang w:eastAsia="ar-SA"/>
              </w:rPr>
              <w:lastRenderedPageBreak/>
              <w:t>тип крепления керамогранита к подсистеме (с помощью анк</w:t>
            </w:r>
            <w:r>
              <w:rPr>
                <w:lang w:eastAsia="ar-SA"/>
              </w:rPr>
              <w:t>ерных втулок).</w:t>
            </w:r>
          </w:p>
        </w:tc>
      </w:tr>
      <w:tr w:rsidR="00A66FE3" w:rsidRPr="007C2E68" w14:paraId="324E1A7E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9681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hd w:val="clear" w:color="auto" w:fill="FFFFFF"/>
                <w:lang w:eastAsia="ar-SA"/>
              </w:rPr>
            </w:pPr>
            <w:r w:rsidRPr="007C2E68">
              <w:rPr>
                <w:lang w:eastAsia="ar-SA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BC4A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shd w:val="clear" w:color="auto" w:fill="FFFFFF"/>
                <w:lang w:eastAsia="ar-SA"/>
              </w:rPr>
              <w:t>Требования к размещению технического и инженерного оборудования на фасадах и кровлях зданий</w:t>
            </w:r>
          </w:p>
          <w:p w14:paraId="59192C3D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F355" w14:textId="1E7F8CA5" w:rsidR="00A66FE3" w:rsidRPr="007C2E68" w:rsidRDefault="00A66FE3" w:rsidP="00B6637C">
            <w:pPr>
              <w:tabs>
                <w:tab w:val="left" w:pos="993"/>
              </w:tabs>
              <w:suppressAutoHyphens/>
              <w:spacing w:line="100" w:lineRule="atLeast"/>
              <w:jc w:val="both"/>
              <w:rPr>
                <w:rFonts w:eastAsia="Calibri"/>
                <w:shd w:val="clear" w:color="auto" w:fill="FFFFFF"/>
                <w:lang w:eastAsia="ar-SA"/>
              </w:rPr>
            </w:pPr>
            <w:r w:rsidRPr="007C2E68">
              <w:rPr>
                <w:rFonts w:eastAsia="Calibri"/>
                <w:shd w:val="clear" w:color="auto" w:fill="FFFFFF"/>
                <w:lang w:eastAsia="ar-SA"/>
              </w:rPr>
              <w:t xml:space="preserve">5.1. Техническое и инженерное оборудование на фасадах зданий включает в себя системы газоснабжения, освещения, связи, телекоммуникации, видеонаблюдения, кондиционирования и вентиляции воздуха. </w:t>
            </w:r>
          </w:p>
          <w:p w14:paraId="12FDCF2F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shd w:val="clear" w:color="auto" w:fill="FFFFFF"/>
                <w:lang w:eastAsia="ar-SA"/>
              </w:rPr>
              <w:t xml:space="preserve">5.2. Техническое и инженерное оборудование на фасадах и кровлях зданий должны размещаться с учётом </w:t>
            </w:r>
            <w:r w:rsidRPr="007C2E68">
              <w:rPr>
                <w:lang w:eastAsia="ar-SA"/>
              </w:rPr>
              <w:t>архитектурного облика фасада здания и подчинены системе горизонтальных и вертикальных осей членения фасадов.</w:t>
            </w:r>
          </w:p>
          <w:p w14:paraId="2E02069B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5.3. Размещение </w:t>
            </w:r>
            <w:r w:rsidRPr="007C2E68">
              <w:rPr>
                <w:shd w:val="clear" w:color="auto" w:fill="FFFFFF"/>
                <w:lang w:eastAsia="ar-SA"/>
              </w:rPr>
              <w:t>технического и инженерного оборудовани</w:t>
            </w:r>
            <w:r w:rsidRPr="007C2E68">
              <w:rPr>
                <w:lang w:eastAsia="ar-SA"/>
              </w:rPr>
              <w:t>я должно производиться в строго определённых местах с учётом комплексного решения размещения оборудования при минимальном контакте с архитектурными поверхностями.</w:t>
            </w:r>
          </w:p>
          <w:p w14:paraId="1EC43B8E" w14:textId="69DEAC29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5.4. Для размещения наружного блока кондиционера должны предусматриваться специально выделенные конструктивные</w:t>
            </w:r>
            <w:r w:rsidR="008C28EA">
              <w:rPr>
                <w:lang w:eastAsia="ar-SA"/>
              </w:rPr>
              <w:t xml:space="preserve"> </w:t>
            </w:r>
            <w:r w:rsidRPr="007C2E68">
              <w:rPr>
                <w:lang w:eastAsia="ar-SA"/>
              </w:rPr>
              <w:t>и инженерные элементы (встроенные ниши, наружные конструктивные корзины с обязательным устройством защитных, маскирующих экранов для кондиционеров в плоскости фасада и скрытой сопровождающей проводкой по внутреннему контуру жилых помещений).</w:t>
            </w:r>
          </w:p>
          <w:p w14:paraId="692D88DB" w14:textId="77777777" w:rsidR="00A66FE3" w:rsidRPr="007C2E68" w:rsidRDefault="00A66FE3" w:rsidP="00B6637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5.5. Должна быть обеспечена нейтральная окраска, максимально приближенная к цветовому фону фасада зданий и строений.</w:t>
            </w:r>
          </w:p>
          <w:p w14:paraId="12E82456" w14:textId="77777777" w:rsidR="00A66FE3" w:rsidRPr="007C2E68" w:rsidRDefault="00A66FE3" w:rsidP="00B6637C">
            <w:pPr>
              <w:suppressAutoHyphens/>
              <w:jc w:val="both"/>
              <w:rPr>
                <w:rFonts w:eastAsia="Calibri"/>
                <w:shd w:val="clear" w:color="auto" w:fill="FFFFFF"/>
                <w:lang w:eastAsia="ar-SA"/>
              </w:rPr>
            </w:pPr>
            <w:r w:rsidRPr="007C2E68">
              <w:rPr>
                <w:rFonts w:eastAsia="Calibri"/>
                <w:lang w:eastAsia="ar-SA"/>
              </w:rPr>
              <w:t xml:space="preserve">5.6. </w:t>
            </w:r>
            <w:r w:rsidRPr="007C2E68">
              <w:rPr>
                <w:rFonts w:eastAsia="Calibri"/>
                <w:shd w:val="clear" w:color="auto" w:fill="FFFFFF"/>
                <w:lang w:eastAsia="ar-SA"/>
              </w:rPr>
              <w:t>Не допускается:</w:t>
            </w:r>
          </w:p>
          <w:p w14:paraId="6EC6A47F" w14:textId="77777777" w:rsidR="00A66FE3" w:rsidRPr="007C2E68" w:rsidRDefault="00A66FE3" w:rsidP="00B6637C">
            <w:pPr>
              <w:suppressAutoHyphens/>
              <w:jc w:val="both"/>
              <w:rPr>
                <w:rFonts w:eastAsia="Calibri"/>
                <w:shd w:val="clear" w:color="auto" w:fill="FFFFFF"/>
                <w:lang w:eastAsia="ar-SA"/>
              </w:rPr>
            </w:pPr>
            <w:r w:rsidRPr="007C2E68">
              <w:rPr>
                <w:rFonts w:eastAsia="Calibri"/>
                <w:shd w:val="clear" w:color="auto" w:fill="FFFFFF"/>
                <w:lang w:eastAsia="ar-SA"/>
              </w:rPr>
              <w:t>-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искусства;</w:t>
            </w:r>
          </w:p>
          <w:p w14:paraId="55A19140" w14:textId="77777777" w:rsidR="00A66FE3" w:rsidRPr="0095395D" w:rsidRDefault="00A66FE3" w:rsidP="00B6637C">
            <w:pPr>
              <w:suppressAutoHyphens/>
              <w:jc w:val="both"/>
              <w:rPr>
                <w:rFonts w:eastAsia="Calibri"/>
                <w:shd w:val="clear" w:color="auto" w:fill="FFFFFF"/>
                <w:lang w:eastAsia="ar-SA"/>
              </w:rPr>
            </w:pPr>
            <w:r w:rsidRPr="007C2E68">
              <w:rPr>
                <w:rFonts w:eastAsia="Calibri"/>
                <w:shd w:val="clear" w:color="auto" w:fill="FFFFFF"/>
                <w:lang w:eastAsia="ar-SA"/>
              </w:rPr>
              <w:t>- наружная открытая прокладка по фасаду подводящих сетей и иных коммуникаций, за исключением сетей газ</w:t>
            </w:r>
            <w:r>
              <w:rPr>
                <w:rFonts w:eastAsia="Calibri"/>
                <w:shd w:val="clear" w:color="auto" w:fill="FFFFFF"/>
                <w:lang w:eastAsia="ar-SA"/>
              </w:rPr>
              <w:t>оснабжения и слаботочных сетей.</w:t>
            </w:r>
          </w:p>
        </w:tc>
      </w:tr>
      <w:tr w:rsidR="00A66FE3" w:rsidRPr="007C2E68" w14:paraId="708F0550" w14:textId="77777777" w:rsidTr="00B663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B303B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hd w:val="clear" w:color="auto" w:fill="FFFFFF"/>
                <w:lang w:eastAsia="ar-SA"/>
              </w:rPr>
            </w:pPr>
            <w:r w:rsidRPr="007C2E68">
              <w:rPr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4D2E" w14:textId="77777777" w:rsidR="00A66FE3" w:rsidRPr="007C2E68" w:rsidRDefault="00A66FE3" w:rsidP="00B6637C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shd w:val="clear" w:color="auto" w:fill="FFFFFF"/>
                <w:lang w:eastAsia="ar-SA"/>
              </w:rPr>
              <w:t>Требования к подсветке фасадов зданий</w:t>
            </w:r>
            <w:r w:rsidRPr="007C2E68">
              <w:rPr>
                <w:shd w:val="clear" w:color="auto" w:fill="FFFFFF"/>
                <w:lang w:eastAsia="ar-SA"/>
              </w:rPr>
              <w:tab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C065" w14:textId="1E435110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6.1. При разработке архитектурных решений должно быть предусмотрено выполнение работ по архитектурно-художественному освещению фасадов зданий, визуально воспринимаемых со стороны объектов улично-дорожной сети магистральных улиц, площадей, парков, скверов, набережных, других открытых общественных пространств.</w:t>
            </w:r>
          </w:p>
          <w:p w14:paraId="58709EA2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6.2. Главными принципами архитектурной подсветки фасадов зданий являются определение основных архитектурно-художественных особенностей и эстетическая выразительность фасадов.</w:t>
            </w:r>
          </w:p>
          <w:p w14:paraId="738292AD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>6.3. Приборы архитектурной подсветки должны располагаться таким образом, чтобы их выходные отверстия не оказывались в центре поля зрения водителей и пешеходов на главных направлениях движения транспорта.</w:t>
            </w:r>
          </w:p>
          <w:p w14:paraId="7341F147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6.4.  Форма и размеры приборов архитектурной подсветки должны быть компактных размеров. </w:t>
            </w:r>
          </w:p>
          <w:p w14:paraId="43D22981" w14:textId="77777777" w:rsidR="00A66FE3" w:rsidRPr="007C2E68" w:rsidRDefault="00A66FE3" w:rsidP="00B6637C">
            <w:pPr>
              <w:widowControl w:val="0"/>
              <w:suppressAutoHyphens/>
              <w:spacing w:line="100" w:lineRule="atLeast"/>
              <w:jc w:val="both"/>
              <w:rPr>
                <w:lang w:eastAsia="ar-SA"/>
              </w:rPr>
            </w:pPr>
            <w:r w:rsidRPr="007C2E68">
              <w:rPr>
                <w:lang w:eastAsia="ar-SA"/>
              </w:rPr>
              <w:t xml:space="preserve">6.5. Световое оформление входных групп, витрин, средств информационного оформления и наружной рекламы, знаков адресации должно осуществляться в комплексе с </w:t>
            </w:r>
            <w:r w:rsidRPr="007C2E68">
              <w:rPr>
                <w:lang w:eastAsia="ar-SA"/>
              </w:rPr>
              <w:lastRenderedPageBreak/>
              <w:t>оформлением всего фасада здания, не разбив</w:t>
            </w:r>
            <w:r>
              <w:rPr>
                <w:lang w:eastAsia="ar-SA"/>
              </w:rPr>
              <w:t>ая фасад на составляющие части.</w:t>
            </w:r>
          </w:p>
        </w:tc>
      </w:tr>
    </w:tbl>
    <w:p w14:paraId="39CBCAE5" w14:textId="77777777" w:rsidR="00A66FE3" w:rsidRPr="00E21F0A" w:rsidRDefault="00A66FE3" w:rsidP="00A66FE3">
      <w:pPr>
        <w:suppressAutoHyphens/>
        <w:ind w:firstLine="708"/>
        <w:jc w:val="right"/>
        <w:rPr>
          <w:sz w:val="26"/>
          <w:szCs w:val="26"/>
        </w:rPr>
      </w:pPr>
      <w:r w:rsidRPr="00E21F0A">
        <w:rPr>
          <w:sz w:val="26"/>
          <w:szCs w:val="26"/>
        </w:rPr>
        <w:lastRenderedPageBreak/>
        <w:t>».</w:t>
      </w:r>
    </w:p>
    <w:p w14:paraId="5A337E58" w14:textId="57FE2BD1" w:rsidR="00A66FE3" w:rsidRPr="003A2B6F" w:rsidRDefault="00A66FE3" w:rsidP="00A66FE3">
      <w:pPr>
        <w:ind w:firstLine="709"/>
        <w:contextualSpacing/>
        <w:jc w:val="both"/>
      </w:pPr>
      <w:r w:rsidRPr="003A2B6F">
        <w:t xml:space="preserve">2. </w:t>
      </w:r>
      <w:r w:rsidR="003A2B6F">
        <w:t xml:space="preserve"> </w:t>
      </w:r>
      <w:r w:rsidRPr="003A2B6F">
        <w:t>Настоящее решение вступает в силу со дня его официального опубликования.</w:t>
      </w:r>
    </w:p>
    <w:p w14:paraId="0482D6EE" w14:textId="2BEDAC77" w:rsidR="00A66FE3" w:rsidRPr="003A2B6F" w:rsidRDefault="00A66FE3" w:rsidP="00A66FE3">
      <w:pPr>
        <w:ind w:firstLine="708"/>
        <w:jc w:val="both"/>
      </w:pPr>
      <w:r w:rsidRPr="003A2B6F">
        <w:t xml:space="preserve">3. Настоящее решение опубликовать в газете «Псковские Новости» и разместить на официальном сайте муниципального образования «Город Псков» в сети «Интернет».   </w:t>
      </w:r>
    </w:p>
    <w:p w14:paraId="2A7C1D96" w14:textId="77777777" w:rsidR="00A66FE3" w:rsidRPr="003A2B6F" w:rsidRDefault="00A66FE3" w:rsidP="00A66FE3">
      <w:pPr>
        <w:jc w:val="both"/>
      </w:pPr>
    </w:p>
    <w:p w14:paraId="7687D503" w14:textId="77777777" w:rsidR="00A66FE3" w:rsidRDefault="00A66FE3" w:rsidP="00A66FE3">
      <w:pPr>
        <w:jc w:val="both"/>
        <w:rPr>
          <w:sz w:val="28"/>
          <w:szCs w:val="28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proofErr w:type="gramStart"/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E3146"/>
    <w:rsid w:val="00120E54"/>
    <w:rsid w:val="00121D69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476FE"/>
    <w:rsid w:val="003715CE"/>
    <w:rsid w:val="00371E41"/>
    <w:rsid w:val="003811EB"/>
    <w:rsid w:val="00383880"/>
    <w:rsid w:val="0038413C"/>
    <w:rsid w:val="003A2B6F"/>
    <w:rsid w:val="003B12DC"/>
    <w:rsid w:val="003B5EE9"/>
    <w:rsid w:val="003D1E42"/>
    <w:rsid w:val="003E2E3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D3F44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84CE4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0B21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C28EA"/>
    <w:rsid w:val="008E429E"/>
    <w:rsid w:val="009041ED"/>
    <w:rsid w:val="00905DAC"/>
    <w:rsid w:val="009061A0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1C7"/>
    <w:rsid w:val="009776C2"/>
    <w:rsid w:val="009776D3"/>
    <w:rsid w:val="0098422D"/>
    <w:rsid w:val="00992F87"/>
    <w:rsid w:val="009A095B"/>
    <w:rsid w:val="009B4BC9"/>
    <w:rsid w:val="009B5C5A"/>
    <w:rsid w:val="009B742D"/>
    <w:rsid w:val="009C5BAD"/>
    <w:rsid w:val="009D50C5"/>
    <w:rsid w:val="009E2D5A"/>
    <w:rsid w:val="009F1476"/>
    <w:rsid w:val="009F62E4"/>
    <w:rsid w:val="00A0223D"/>
    <w:rsid w:val="00A0696D"/>
    <w:rsid w:val="00A0714B"/>
    <w:rsid w:val="00A22A34"/>
    <w:rsid w:val="00A332D0"/>
    <w:rsid w:val="00A4308D"/>
    <w:rsid w:val="00A45B56"/>
    <w:rsid w:val="00A47203"/>
    <w:rsid w:val="00A54104"/>
    <w:rsid w:val="00A572F5"/>
    <w:rsid w:val="00A66FE3"/>
    <w:rsid w:val="00A672B5"/>
    <w:rsid w:val="00A72DDC"/>
    <w:rsid w:val="00A7565A"/>
    <w:rsid w:val="00A8577C"/>
    <w:rsid w:val="00A872D5"/>
    <w:rsid w:val="00A90612"/>
    <w:rsid w:val="00A92494"/>
    <w:rsid w:val="00A9406E"/>
    <w:rsid w:val="00AA5C38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007A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70AE7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264B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DD8BE935922D69171CFA10216B2CB066C86937EC74103D8036875BC65C6F7993AA9D4113E653B0D8F468358B96F3185623F740469E66E759E8C7N8S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DD8BE935922D69171CFA10216B2CB066C86937EC74103D8036875BC65C6F7993AA9D4113E653B0D8F468358B96F3185623F740469E66E759E8C7N8S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AA07-291D-4959-80F0-FD8FE6F0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21</cp:revision>
  <cp:lastPrinted>2024-10-23T12:08:00Z</cp:lastPrinted>
  <dcterms:created xsi:type="dcterms:W3CDTF">2024-10-23T14:14:00Z</dcterms:created>
  <dcterms:modified xsi:type="dcterms:W3CDTF">2024-10-24T07:11:00Z</dcterms:modified>
</cp:coreProperties>
</file>