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994D533" w14:textId="77777777" w:rsidR="009E6A33" w:rsidRDefault="009E6A33" w:rsidP="009E6A33">
      <w:pPr>
        <w:tabs>
          <w:tab w:val="left" w:pos="364"/>
        </w:tabs>
        <w:ind w:firstLine="709"/>
        <w:jc w:val="both"/>
        <w:rPr>
          <w:bCs/>
        </w:rPr>
      </w:pPr>
    </w:p>
    <w:p w14:paraId="2540F002" w14:textId="25D78EFA" w:rsidR="009E6A33" w:rsidRPr="009E6A33" w:rsidRDefault="009E6A33" w:rsidP="009E6A33">
      <w:pPr>
        <w:tabs>
          <w:tab w:val="left" w:pos="364"/>
        </w:tabs>
        <w:jc w:val="both"/>
        <w:rPr>
          <w:bCs/>
        </w:rPr>
      </w:pPr>
      <w:r w:rsidRPr="009E6A33">
        <w:rPr>
          <w:bCs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</w:t>
      </w:r>
    </w:p>
    <w:p w14:paraId="47445418" w14:textId="77777777" w:rsidR="009E6A33" w:rsidRPr="009E6A33" w:rsidRDefault="009E6A33" w:rsidP="009E6A33">
      <w:pPr>
        <w:tabs>
          <w:tab w:val="left" w:pos="364"/>
        </w:tabs>
        <w:ind w:firstLine="709"/>
        <w:jc w:val="both"/>
        <w:rPr>
          <w:bCs/>
        </w:rPr>
      </w:pPr>
    </w:p>
    <w:p w14:paraId="06FDFE05" w14:textId="279D6D00" w:rsidR="00F10DEA" w:rsidRDefault="009E6A33" w:rsidP="009E6A33">
      <w:pPr>
        <w:tabs>
          <w:tab w:val="left" w:pos="364"/>
        </w:tabs>
        <w:ind w:firstLine="709"/>
        <w:jc w:val="both"/>
        <w:rPr>
          <w:bCs/>
        </w:rPr>
      </w:pPr>
      <w:r w:rsidRPr="009E6A33">
        <w:rPr>
          <w:bCs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</w:t>
      </w:r>
      <w:r>
        <w:rPr>
          <w:bCs/>
        </w:rPr>
        <w:t xml:space="preserve"> </w:t>
      </w:r>
      <w:r w:rsidRPr="009E6A33">
        <w:rPr>
          <w:bCs/>
        </w:rPr>
        <w:t xml:space="preserve">и земельных отношений, в соответствии с Приказом Федеральной службы государственной регистрации,  кадастра и картографии   от   26.07.2022    </w:t>
      </w:r>
      <w:r w:rsidR="006F41DE">
        <w:rPr>
          <w:bCs/>
        </w:rPr>
        <w:t xml:space="preserve">   </w:t>
      </w:r>
      <w:r w:rsidRPr="009E6A33">
        <w:rPr>
          <w:bCs/>
        </w:rPr>
        <w:t>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в соответствии с пунктами 2,3,8 части 2 статьи 33, пунктом 4 части 2 статьи 36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</w:p>
    <w:p w14:paraId="56D0DDBD" w14:textId="77777777" w:rsidR="009E6A33" w:rsidRPr="00DD616B" w:rsidRDefault="009E6A33" w:rsidP="009E6A3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E1709A8" w14:textId="77777777" w:rsidR="009E6A33" w:rsidRPr="009E6A33" w:rsidRDefault="009E6A33" w:rsidP="009E6A33">
      <w:pPr>
        <w:ind w:firstLine="709"/>
        <w:jc w:val="both"/>
      </w:pPr>
      <w:r w:rsidRPr="009E6A33">
        <w:t>1.Внести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следующие изменения:</w:t>
      </w:r>
    </w:p>
    <w:p w14:paraId="44DA47AD" w14:textId="58D5A3D4" w:rsidR="009E6A33" w:rsidRPr="009E6A33" w:rsidRDefault="009E6A33" w:rsidP="009E6A33">
      <w:pPr>
        <w:ind w:firstLine="709"/>
        <w:jc w:val="both"/>
      </w:pPr>
      <w:r w:rsidRPr="009E6A33">
        <w:t xml:space="preserve">1) </w:t>
      </w:r>
      <w:bookmarkStart w:id="0" w:name="_Hlk185240725"/>
      <w:r w:rsidRPr="009E6A33">
        <w:t>стать</w:t>
      </w:r>
      <w:r w:rsidR="00C65E2D">
        <w:t>ю</w:t>
      </w:r>
      <w:r w:rsidRPr="009E6A33">
        <w:t xml:space="preserve"> 8 «Перечень территориальных зон</w:t>
      </w:r>
      <w:bookmarkEnd w:id="0"/>
      <w:r w:rsidRPr="009E6A33">
        <w:t>» части III изложить в следующей редакции:</w:t>
      </w:r>
    </w:p>
    <w:p w14:paraId="04FC82EE" w14:textId="3B27B4CE" w:rsidR="009E6A33" w:rsidRPr="009E6A33" w:rsidRDefault="00C65E2D" w:rsidP="009E6A33">
      <w:pPr>
        <w:ind w:firstLine="709"/>
        <w:jc w:val="both"/>
      </w:pPr>
      <w:r>
        <w:t>«С</w:t>
      </w:r>
      <w:r w:rsidRPr="00C65E2D">
        <w:t>тать</w:t>
      </w:r>
      <w:r>
        <w:t>я</w:t>
      </w:r>
      <w:r w:rsidRPr="00C65E2D">
        <w:t xml:space="preserve"> 8 «Перечень территориальных зон</w:t>
      </w:r>
      <w:r>
        <w:t>» в</w:t>
      </w:r>
      <w:r w:rsidR="009E6A33" w:rsidRPr="009E6A33">
        <w:t>ся территория в границах муниципального образования «Город Псков» разделена на следующие территориальные зоны:</w:t>
      </w: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56"/>
      </w:tblGrid>
      <w:tr w:rsidR="009E6A33" w:rsidRPr="009E6A33" w14:paraId="7DD26399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9816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Жилые зоны:</w:t>
            </w:r>
          </w:p>
        </w:tc>
      </w:tr>
      <w:tr w:rsidR="009E6A33" w:rsidRPr="009E6A33" w14:paraId="455F53C5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DC19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Ж1 – (1-15) - Зона застройки многоэтажными жилыми домами (9 этажей и более),</w:t>
            </w:r>
          </w:p>
        </w:tc>
      </w:tr>
      <w:tr w:rsidR="009E6A33" w:rsidRPr="009E6A33" w14:paraId="069ACDE6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783E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Ж2 – (1-32) - Зона застройки среднеэтажными жилыми домами (от 5 до 8 этажей, включая мансардный),</w:t>
            </w:r>
          </w:p>
        </w:tc>
      </w:tr>
      <w:tr w:rsidR="009E6A33" w:rsidRPr="009E6A33" w14:paraId="6925C52D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AF44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lastRenderedPageBreak/>
              <w:t>Ж3 – (1-44) - Зона застройки малоэтажными жилыми домами (до 4 этажей, включая мансардный),</w:t>
            </w:r>
          </w:p>
        </w:tc>
      </w:tr>
      <w:tr w:rsidR="009E6A33" w:rsidRPr="009E6A33" w14:paraId="4AE2AE2C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AC1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Ж3(Ц) – (1-23) - Подзона застройки малоэтажными жилыми домами (до 4 этажей, включая мансардный),</w:t>
            </w:r>
          </w:p>
        </w:tc>
      </w:tr>
      <w:tr w:rsidR="009E6A33" w:rsidRPr="009E6A33" w14:paraId="4BA9E460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A293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Ж4 – (1-50) - Зона застройки индивидуальными жилыми домами;</w:t>
            </w:r>
          </w:p>
        </w:tc>
      </w:tr>
      <w:tr w:rsidR="009E6A33" w:rsidRPr="009E6A33" w14:paraId="73986C86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2432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Общественно-деловые зоны:</w:t>
            </w:r>
          </w:p>
        </w:tc>
      </w:tr>
      <w:tr w:rsidR="009E6A33" w:rsidRPr="009E6A33" w14:paraId="3DE9FBF8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5321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ОД1 – (1-26) - Многофункциональная общественно-деловая зона,</w:t>
            </w:r>
          </w:p>
        </w:tc>
      </w:tr>
      <w:tr w:rsidR="009E6A33" w:rsidRPr="009E6A33" w14:paraId="08852FFE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0E9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ОД2 – (1-6)- Зона специализированной общественной застройки,</w:t>
            </w:r>
          </w:p>
        </w:tc>
      </w:tr>
      <w:tr w:rsidR="009E6A33" w:rsidRPr="009E6A33" w14:paraId="1A2D7CCC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D27A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ОД2(О) - (1-24) - Подзона объектов образования специализированной общественной застройки,</w:t>
            </w:r>
          </w:p>
        </w:tc>
      </w:tr>
      <w:tr w:rsidR="009E6A33" w:rsidRPr="009E6A33" w14:paraId="0D0271AB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55EE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ОД2(З) – (1-12, 15-16) - Подзона объектов здравоохранения специализированной общественной застройки,</w:t>
            </w:r>
          </w:p>
        </w:tc>
      </w:tr>
      <w:tr w:rsidR="009E6A33" w:rsidRPr="009E6A33" w14:paraId="7A552F49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574F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ИЗ – Зона исторической застройки;</w:t>
            </w:r>
          </w:p>
        </w:tc>
      </w:tr>
      <w:tr w:rsidR="009E6A33" w:rsidRPr="009E6A33" w14:paraId="03D5CD86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0F90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Производственные зоны, зоны инженерной и транспортной инфраструктур:</w:t>
            </w:r>
          </w:p>
        </w:tc>
      </w:tr>
      <w:tr w:rsidR="009E6A33" w:rsidRPr="009E6A33" w14:paraId="2304C025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48B9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П – (1-45)- Производственная зона,</w:t>
            </w:r>
          </w:p>
        </w:tc>
      </w:tr>
      <w:tr w:rsidR="009E6A33" w:rsidRPr="009E6A33" w14:paraId="674B65DC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043E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К – (1-63) - Коммунально-складская зона,</w:t>
            </w:r>
          </w:p>
        </w:tc>
      </w:tr>
      <w:tr w:rsidR="009E6A33" w:rsidRPr="009E6A33" w14:paraId="68AC0C96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909F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ИИ – (1-9,11-20) - Зона инженерной инфраструктуры;</w:t>
            </w:r>
          </w:p>
        </w:tc>
      </w:tr>
      <w:tr w:rsidR="009E6A33" w:rsidRPr="009E6A33" w14:paraId="5E0216EB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B4C1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ТИ – (1-8) - Зона транспортной инфраструктуры,</w:t>
            </w:r>
          </w:p>
        </w:tc>
      </w:tr>
      <w:tr w:rsidR="009E6A33" w:rsidRPr="009E6A33" w14:paraId="65AF9139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282A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ТИ(Г) – (1-67) - Подзона объектов городского транспорта;</w:t>
            </w:r>
          </w:p>
        </w:tc>
      </w:tr>
      <w:tr w:rsidR="009E6A33" w:rsidRPr="009E6A33" w14:paraId="43E40B2D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19DE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Зоны рекреационного назначения:</w:t>
            </w:r>
          </w:p>
        </w:tc>
      </w:tr>
      <w:tr w:rsidR="009E6A33" w:rsidRPr="009E6A33" w14:paraId="394CB9D8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99A9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Р1 – (1-15, 17-93, 95-125) - Зона озелененных территорий общего пользования (лесопарки, парки, сады, скверы, бульвары, городские леса),</w:t>
            </w:r>
          </w:p>
        </w:tc>
      </w:tr>
      <w:tr w:rsidR="009E6A33" w:rsidRPr="009E6A33" w14:paraId="5675063A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57F4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Р2 – (1-11)- Зона лесов;</w:t>
            </w:r>
          </w:p>
        </w:tc>
      </w:tr>
      <w:tr w:rsidR="009E6A33" w:rsidRPr="009E6A33" w14:paraId="6946CC5A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D00F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Р3 – (1-2, 4-30, 32-40, 42-61)- Зона отдыха;</w:t>
            </w:r>
          </w:p>
        </w:tc>
      </w:tr>
      <w:tr w:rsidR="009E6A33" w:rsidRPr="009E6A33" w14:paraId="023AAECF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9107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Зоны особо охраняемых природных территорий:</w:t>
            </w:r>
          </w:p>
        </w:tc>
      </w:tr>
      <w:tr w:rsidR="009E6A33" w:rsidRPr="009E6A33" w14:paraId="5D6B02CD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F8F1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ООПТ - Зона особо охраняемых природных территорий;</w:t>
            </w:r>
          </w:p>
        </w:tc>
      </w:tr>
      <w:tr w:rsidR="009E6A33" w:rsidRPr="009E6A33" w14:paraId="4E19710E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DBA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Зоны режимных территорий:</w:t>
            </w:r>
          </w:p>
        </w:tc>
      </w:tr>
      <w:tr w:rsidR="009E6A33" w:rsidRPr="009E6A33" w14:paraId="1163F39A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02EC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СН1 - (1-8, 10-13) - Зона режимных территорий;</w:t>
            </w:r>
          </w:p>
        </w:tc>
      </w:tr>
      <w:tr w:rsidR="009E6A33" w:rsidRPr="009E6A33" w14:paraId="03C0EB58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295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Зоны специального назначения:</w:t>
            </w:r>
          </w:p>
        </w:tc>
      </w:tr>
      <w:tr w:rsidR="009E6A33" w:rsidRPr="009E6A33" w14:paraId="7FF563AB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40F3" w14:textId="77777777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СН2 – (1-5) - Зона кладбищ.</w:t>
            </w:r>
          </w:p>
        </w:tc>
      </w:tr>
      <w:tr w:rsidR="009E6A33" w:rsidRPr="009E6A33" w14:paraId="336C53D9" w14:textId="77777777" w:rsidTr="009E6A33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9C93" w14:textId="3A036E1F" w:rsidR="009E6A33" w:rsidRPr="009E6A33" w:rsidRDefault="009E6A33" w:rsidP="005948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lang w:eastAsia="en-US"/>
              </w:rPr>
            </w:pPr>
            <w:r w:rsidRPr="009E6A33">
              <w:rPr>
                <w:rFonts w:eastAsia="Calibri"/>
                <w:kern w:val="2"/>
                <w:lang w:eastAsia="en-US"/>
              </w:rPr>
              <w:t>Градостроительные регламенты для зон с общим идентификатором ТИ, Ж1, Ж2, Ж3, Ж3(Ц), Ж4, ОД1, ОД2, ОД2(О), ОД2(З), ИЗ, П, К, ИИ, ТИ(Г), Р1, Р2, Р3, ООПТ, СН1, СН2 без дополнительных цифровых идентификаторов, указанных после дефиса</w:t>
            </w:r>
            <w:r w:rsidR="00C65E2D">
              <w:rPr>
                <w:rFonts w:eastAsia="Calibri"/>
                <w:kern w:val="2"/>
                <w:lang w:eastAsia="en-US"/>
              </w:rPr>
              <w:t>,</w:t>
            </w:r>
            <w:r w:rsidRPr="009E6A33">
              <w:rPr>
                <w:rFonts w:eastAsia="Calibri"/>
                <w:kern w:val="2"/>
                <w:lang w:eastAsia="en-US"/>
              </w:rPr>
              <w:t xml:space="preserve"> идентичны. </w:t>
            </w:r>
          </w:p>
        </w:tc>
      </w:tr>
    </w:tbl>
    <w:p w14:paraId="5DD97842" w14:textId="77777777" w:rsidR="009E6A33" w:rsidRPr="009E6A33" w:rsidRDefault="009E6A33" w:rsidP="009E6A33">
      <w:pPr>
        <w:ind w:firstLine="709"/>
        <w:jc w:val="right"/>
      </w:pPr>
      <w:r w:rsidRPr="009E6A33">
        <w:lastRenderedPageBreak/>
        <w:t>».</w:t>
      </w:r>
    </w:p>
    <w:p w14:paraId="7AE7604D" w14:textId="33AB36AC" w:rsidR="009E6A33" w:rsidRPr="009E6A33" w:rsidRDefault="009E6A33" w:rsidP="009E6A33">
      <w:pPr>
        <w:ind w:firstLine="709"/>
        <w:contextualSpacing/>
        <w:jc w:val="both"/>
      </w:pPr>
      <w:r w:rsidRPr="009E6A33">
        <w:t xml:space="preserve">2. </w:t>
      </w:r>
      <w:r w:rsidR="006F41DE">
        <w:t xml:space="preserve"> </w:t>
      </w:r>
      <w:r w:rsidRPr="009E6A33">
        <w:t>Настоящее решение вступает в силу со дня его официального опубликования.</w:t>
      </w:r>
    </w:p>
    <w:p w14:paraId="1966727F" w14:textId="4725A375" w:rsidR="009E6A33" w:rsidRPr="009E6A33" w:rsidRDefault="009E6A33" w:rsidP="009E6A33">
      <w:pPr>
        <w:ind w:firstLine="708"/>
        <w:jc w:val="both"/>
      </w:pPr>
      <w:r w:rsidRPr="009E6A33"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</w:t>
      </w: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9FE1D5E" w14:textId="77777777" w:rsidR="009E6A33" w:rsidRPr="009E6A33" w:rsidRDefault="009E6A3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Pr="009E6A33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6F41DE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E6A33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65E2D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E4BA9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2024-12-16T08:24:00Z</cp:lastPrinted>
  <dcterms:created xsi:type="dcterms:W3CDTF">2024-12-16T08:19:00Z</dcterms:created>
  <dcterms:modified xsi:type="dcterms:W3CDTF">2024-12-16T08:25:00Z</dcterms:modified>
</cp:coreProperties>
</file>