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9505B5" w14:textId="77777777" w:rsidR="00860010" w:rsidRDefault="00860010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756FCB2A" w:rsidR="00234425" w:rsidRDefault="00860010" w:rsidP="00234425">
      <w:pPr>
        <w:tabs>
          <w:tab w:val="left" w:pos="364"/>
        </w:tabs>
        <w:jc w:val="both"/>
      </w:pPr>
      <w:r w:rsidRPr="00860010"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14:paraId="7EC5FB2F" w14:textId="77777777" w:rsidR="00860010" w:rsidRDefault="00860010" w:rsidP="00234425">
      <w:pPr>
        <w:tabs>
          <w:tab w:val="left" w:pos="364"/>
        </w:tabs>
        <w:jc w:val="both"/>
      </w:pPr>
    </w:p>
    <w:p w14:paraId="681FAD5F" w14:textId="7AA01930" w:rsidR="00D5286D" w:rsidRDefault="00860010" w:rsidP="00980B63">
      <w:pPr>
        <w:tabs>
          <w:tab w:val="left" w:pos="364"/>
        </w:tabs>
        <w:ind w:firstLine="709"/>
        <w:jc w:val="both"/>
      </w:pPr>
      <w:r w:rsidRPr="00860010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4 части 3 статьи 33, подпунктом 2 части 2 статьи 36 Градостроительного кодекса Российской Федерации,</w:t>
      </w:r>
      <w:r>
        <w:t xml:space="preserve"> </w:t>
      </w:r>
      <w:r w:rsidRPr="00860010">
        <w:t>руководствуясь подпунктом</w:t>
      </w:r>
      <w:r>
        <w:t xml:space="preserve"> </w:t>
      </w:r>
      <w:r w:rsidRPr="00860010">
        <w:t>15 пункта 2 статьи 23 Устава муниципального образования «Город Псков»,</w:t>
      </w:r>
    </w:p>
    <w:p w14:paraId="7ECB2A9E" w14:textId="77777777" w:rsidR="00860010" w:rsidRPr="00DD616B" w:rsidRDefault="00860010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3FE46AC" w14:textId="77777777" w:rsidR="00860010" w:rsidRPr="00860010" w:rsidRDefault="00860010" w:rsidP="00860010">
      <w:pPr>
        <w:ind w:firstLine="709"/>
        <w:jc w:val="both"/>
      </w:pPr>
      <w:r w:rsidRPr="00860010">
        <w:t>1. Внести в Правила землепользования и застройки муниципального образования «Город Псков», утвержденные решением Псковской городской Думы от 05.12.2013 № 795, следующие изменения:</w:t>
      </w:r>
    </w:p>
    <w:p w14:paraId="1CE9EB8F" w14:textId="3B51B337" w:rsidR="00860010" w:rsidRPr="00860010" w:rsidRDefault="00860010" w:rsidP="00860010">
      <w:pPr>
        <w:ind w:firstLine="709"/>
        <w:jc w:val="both"/>
      </w:pPr>
      <w:r w:rsidRPr="00860010">
        <w:t>1) в пункте 10.1 «Градостроительный регламент территориальной зоны ОД</w:t>
      </w:r>
      <w:r>
        <w:t xml:space="preserve">1 – </w:t>
      </w:r>
      <w:r w:rsidRPr="00860010">
        <w:t>Многофункциональная общественно-деловая зона» статьи 10</w:t>
      </w:r>
      <w:r w:rsidRPr="00860010">
        <w:rPr>
          <w:sz w:val="22"/>
          <w:szCs w:val="22"/>
        </w:rPr>
        <w:t xml:space="preserve"> </w:t>
      </w:r>
      <w:r w:rsidRPr="00860010">
        <w:t xml:space="preserve">части III: </w:t>
      </w:r>
    </w:p>
    <w:p w14:paraId="54FE93D5" w14:textId="77777777" w:rsidR="00860010" w:rsidRPr="00860010" w:rsidRDefault="00860010" w:rsidP="00860010">
      <w:pPr>
        <w:suppressAutoHyphens/>
        <w:ind w:left="360"/>
        <w:jc w:val="both"/>
      </w:pPr>
      <w:r w:rsidRPr="00860010">
        <w:t>а) в подпункте 2 строки</w:t>
      </w:r>
    </w:p>
    <w:p w14:paraId="457A25C6" w14:textId="77777777" w:rsidR="00860010" w:rsidRPr="00860010" w:rsidRDefault="00860010" w:rsidP="00860010">
      <w:pPr>
        <w:suppressAutoHyphens/>
        <w:ind w:firstLine="708"/>
        <w:jc w:val="both"/>
      </w:pPr>
      <w:r w:rsidRPr="00860010">
        <w:t>«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2"/>
        <w:gridCol w:w="4825"/>
      </w:tblGrid>
      <w:tr w:rsidR="00860010" w:rsidRPr="00860010" w14:paraId="1AA0E755" w14:textId="77777777" w:rsidTr="00766A49">
        <w:tc>
          <w:tcPr>
            <w:tcW w:w="4672" w:type="dxa"/>
          </w:tcPr>
          <w:p w14:paraId="7A07FD22" w14:textId="77777777" w:rsidR="00860010" w:rsidRPr="00860010" w:rsidRDefault="00860010" w:rsidP="00766A49">
            <w:pPr>
              <w:widowControl w:val="0"/>
              <w:autoSpaceDE w:val="0"/>
              <w:autoSpaceDN w:val="0"/>
              <w:jc w:val="both"/>
            </w:pPr>
            <w:r w:rsidRPr="00860010">
              <w:t>а) многоквартирные дома:</w:t>
            </w:r>
          </w:p>
        </w:tc>
        <w:tc>
          <w:tcPr>
            <w:tcW w:w="4825" w:type="dxa"/>
          </w:tcPr>
          <w:p w14:paraId="1F870A3F" w14:textId="77777777" w:rsidR="00860010" w:rsidRPr="00860010" w:rsidRDefault="00860010" w:rsidP="00766A49">
            <w:pPr>
              <w:widowControl w:val="0"/>
              <w:autoSpaceDE w:val="0"/>
              <w:autoSpaceDN w:val="0"/>
            </w:pPr>
          </w:p>
        </w:tc>
      </w:tr>
      <w:tr w:rsidR="00860010" w:rsidRPr="00860010" w14:paraId="23F7D5FC" w14:textId="77777777" w:rsidTr="00766A49">
        <w:tc>
          <w:tcPr>
            <w:tcW w:w="4672" w:type="dxa"/>
          </w:tcPr>
          <w:p w14:paraId="29D7768E" w14:textId="77777777" w:rsidR="00860010" w:rsidRPr="00860010" w:rsidRDefault="00860010" w:rsidP="00766A49">
            <w:pPr>
              <w:widowControl w:val="0"/>
              <w:autoSpaceDE w:val="0"/>
              <w:autoSpaceDN w:val="0"/>
              <w:jc w:val="both"/>
            </w:pPr>
            <w:r w:rsidRPr="00860010">
              <w:t>предельное минимальное количество надземных этажей</w:t>
            </w:r>
          </w:p>
        </w:tc>
        <w:tc>
          <w:tcPr>
            <w:tcW w:w="4825" w:type="dxa"/>
          </w:tcPr>
          <w:p w14:paraId="49EBF4C9" w14:textId="77777777" w:rsidR="00860010" w:rsidRPr="00860010" w:rsidRDefault="00860010" w:rsidP="00766A49">
            <w:pPr>
              <w:widowControl w:val="0"/>
              <w:autoSpaceDE w:val="0"/>
              <w:autoSpaceDN w:val="0"/>
              <w:jc w:val="center"/>
            </w:pPr>
            <w:r w:rsidRPr="00860010">
              <w:t>1 (один)</w:t>
            </w:r>
          </w:p>
          <w:p w14:paraId="7C1A9CA1" w14:textId="77777777" w:rsidR="00860010" w:rsidRPr="00860010" w:rsidRDefault="00860010" w:rsidP="00766A49">
            <w:pPr>
              <w:widowControl w:val="0"/>
              <w:autoSpaceDE w:val="0"/>
              <w:autoSpaceDN w:val="0"/>
              <w:jc w:val="center"/>
            </w:pPr>
          </w:p>
        </w:tc>
      </w:tr>
    </w:tbl>
    <w:p w14:paraId="75D8E402" w14:textId="77777777" w:rsidR="00860010" w:rsidRPr="00860010" w:rsidRDefault="00860010" w:rsidP="00860010">
      <w:pPr>
        <w:suppressAutoHyphens/>
        <w:ind w:firstLine="708"/>
        <w:jc w:val="right"/>
      </w:pPr>
      <w:r w:rsidRPr="00860010">
        <w:t>»</w:t>
      </w:r>
    </w:p>
    <w:p w14:paraId="1CB01B29" w14:textId="77777777" w:rsidR="00860010" w:rsidRPr="00860010" w:rsidRDefault="00860010" w:rsidP="00860010">
      <w:pPr>
        <w:suppressAutoHyphens/>
        <w:ind w:firstLine="708"/>
        <w:jc w:val="both"/>
      </w:pPr>
      <w:r w:rsidRPr="00860010">
        <w:t>изложить в следующей редакции:</w:t>
      </w:r>
    </w:p>
    <w:p w14:paraId="2B0EC63E" w14:textId="77777777" w:rsidR="00860010" w:rsidRPr="00860010" w:rsidRDefault="00860010" w:rsidP="00860010">
      <w:pPr>
        <w:suppressAutoHyphens/>
        <w:ind w:firstLine="708"/>
        <w:jc w:val="both"/>
      </w:pPr>
      <w:r w:rsidRPr="00860010">
        <w:t>«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2"/>
        <w:gridCol w:w="4825"/>
      </w:tblGrid>
      <w:tr w:rsidR="00860010" w:rsidRPr="00860010" w14:paraId="5656CC12" w14:textId="77777777" w:rsidTr="00766A49">
        <w:tc>
          <w:tcPr>
            <w:tcW w:w="4672" w:type="dxa"/>
          </w:tcPr>
          <w:p w14:paraId="70D803E6" w14:textId="77777777" w:rsidR="00860010" w:rsidRPr="00860010" w:rsidRDefault="00860010" w:rsidP="00766A49">
            <w:pPr>
              <w:widowControl w:val="0"/>
              <w:autoSpaceDE w:val="0"/>
              <w:autoSpaceDN w:val="0"/>
              <w:jc w:val="both"/>
            </w:pPr>
            <w:r w:rsidRPr="00860010">
              <w:t>а) многоквартирные дома:</w:t>
            </w:r>
          </w:p>
        </w:tc>
        <w:tc>
          <w:tcPr>
            <w:tcW w:w="4825" w:type="dxa"/>
          </w:tcPr>
          <w:p w14:paraId="2A1A846B" w14:textId="77777777" w:rsidR="00860010" w:rsidRPr="00860010" w:rsidRDefault="00860010" w:rsidP="00766A49">
            <w:pPr>
              <w:widowControl w:val="0"/>
              <w:autoSpaceDE w:val="0"/>
              <w:autoSpaceDN w:val="0"/>
            </w:pPr>
          </w:p>
        </w:tc>
      </w:tr>
      <w:tr w:rsidR="00860010" w:rsidRPr="00860010" w14:paraId="094B205E" w14:textId="77777777" w:rsidTr="00766A49">
        <w:tc>
          <w:tcPr>
            <w:tcW w:w="4672" w:type="dxa"/>
          </w:tcPr>
          <w:p w14:paraId="5ADFA827" w14:textId="77777777" w:rsidR="00860010" w:rsidRPr="00860010" w:rsidRDefault="00860010" w:rsidP="00766A49">
            <w:pPr>
              <w:widowControl w:val="0"/>
              <w:autoSpaceDE w:val="0"/>
              <w:autoSpaceDN w:val="0"/>
              <w:jc w:val="both"/>
            </w:pPr>
            <w:r w:rsidRPr="00860010">
              <w:t>предельное минимальное количество надземных этажей</w:t>
            </w:r>
          </w:p>
        </w:tc>
        <w:tc>
          <w:tcPr>
            <w:tcW w:w="4825" w:type="dxa"/>
          </w:tcPr>
          <w:p w14:paraId="5142C34C" w14:textId="77777777" w:rsidR="00860010" w:rsidRPr="00860010" w:rsidRDefault="00860010" w:rsidP="00766A49">
            <w:pPr>
              <w:widowControl w:val="0"/>
              <w:autoSpaceDE w:val="0"/>
              <w:autoSpaceDN w:val="0"/>
              <w:jc w:val="center"/>
            </w:pPr>
            <w:r w:rsidRPr="00860010">
              <w:t>5 (пять)</w:t>
            </w:r>
          </w:p>
        </w:tc>
      </w:tr>
    </w:tbl>
    <w:p w14:paraId="22255CE3" w14:textId="5AEA31A6" w:rsidR="00860010" w:rsidRDefault="00860010" w:rsidP="00860010">
      <w:pPr>
        <w:suppressAutoHyphens/>
        <w:ind w:firstLine="708"/>
        <w:jc w:val="right"/>
      </w:pPr>
      <w:r>
        <w:t>».</w:t>
      </w:r>
    </w:p>
    <w:p w14:paraId="31F39BD3" w14:textId="77777777" w:rsidR="00860010" w:rsidRDefault="00860010" w:rsidP="00860010">
      <w:pPr>
        <w:suppressAutoHyphens/>
        <w:ind w:firstLine="708"/>
        <w:jc w:val="right"/>
      </w:pPr>
    </w:p>
    <w:p w14:paraId="4FCDDAE6" w14:textId="77777777" w:rsidR="00860010" w:rsidRDefault="00860010" w:rsidP="00860010">
      <w:pPr>
        <w:suppressAutoHyphens/>
        <w:ind w:firstLine="708"/>
        <w:jc w:val="right"/>
      </w:pPr>
    </w:p>
    <w:p w14:paraId="4D2345FD" w14:textId="77777777" w:rsidR="00860010" w:rsidRDefault="00860010" w:rsidP="00860010">
      <w:pPr>
        <w:suppressAutoHyphens/>
        <w:ind w:firstLine="708"/>
        <w:jc w:val="right"/>
      </w:pPr>
    </w:p>
    <w:p w14:paraId="0E6946C9" w14:textId="5E08C1E6" w:rsidR="00860010" w:rsidRPr="00860010" w:rsidRDefault="00860010" w:rsidP="00860010">
      <w:pPr>
        <w:ind w:firstLine="709"/>
        <w:contextualSpacing/>
        <w:jc w:val="both"/>
      </w:pPr>
      <w:r w:rsidRPr="00860010">
        <w:lastRenderedPageBreak/>
        <w:t xml:space="preserve">2. </w:t>
      </w:r>
      <w:r>
        <w:t xml:space="preserve"> </w:t>
      </w:r>
      <w:r w:rsidRPr="00860010">
        <w:t>Настоящее решение вступает в силу со дня его официального опубликования.</w:t>
      </w:r>
    </w:p>
    <w:p w14:paraId="77CD4A15" w14:textId="77777777" w:rsidR="00860010" w:rsidRPr="00860010" w:rsidRDefault="00860010" w:rsidP="00860010">
      <w:pPr>
        <w:ind w:firstLine="708"/>
        <w:jc w:val="both"/>
      </w:pPr>
      <w:r w:rsidRPr="00860010"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</w:t>
      </w:r>
    </w:p>
    <w:p w14:paraId="19A00942" w14:textId="77777777" w:rsidR="00860010" w:rsidRDefault="00860010" w:rsidP="00860010">
      <w:pPr>
        <w:ind w:firstLine="708"/>
        <w:jc w:val="both"/>
      </w:pPr>
    </w:p>
    <w:p w14:paraId="1ADB3F2D" w14:textId="77777777" w:rsidR="00860010" w:rsidRDefault="00860010" w:rsidP="00860010">
      <w:pPr>
        <w:ind w:firstLine="708"/>
        <w:jc w:val="both"/>
      </w:pPr>
    </w:p>
    <w:p w14:paraId="49424D78" w14:textId="77777777" w:rsidR="00860010" w:rsidRPr="00860010" w:rsidRDefault="00860010" w:rsidP="00860010">
      <w:pPr>
        <w:ind w:firstLine="708"/>
        <w:jc w:val="both"/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B6B77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0010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2025-04-24T08:08:00Z</dcterms:created>
  <dcterms:modified xsi:type="dcterms:W3CDTF">2025-04-24T08:08:00Z</dcterms:modified>
</cp:coreProperties>
</file>