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9E6DF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9E6DFC" w:rsidRDefault="008C2212">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E6DF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9E6DFC" w:rsidRDefault="009E6DFC">
            <w:pPr>
              <w:pStyle w:val="ConsPlusTitlePage"/>
              <w:jc w:val="center"/>
              <w:rPr>
                <w:sz w:val="48"/>
                <w:szCs w:val="48"/>
              </w:rPr>
            </w:pPr>
            <w:r>
              <w:rPr>
                <w:sz w:val="48"/>
                <w:szCs w:val="48"/>
              </w:rPr>
              <w:t>Постановление Администрации города Пскова от 30.11.2021 N 1755</w:t>
            </w:r>
            <w:r>
              <w:rPr>
                <w:sz w:val="48"/>
                <w:szCs w:val="48"/>
              </w:rPr>
              <w:br/>
              <w:t>(ред. от 18.07.2023)</w:t>
            </w:r>
            <w:r>
              <w:rPr>
                <w:sz w:val="48"/>
                <w:szCs w:val="48"/>
              </w:rPr>
              <w:br/>
              <w:t>"Об утверждении муниципальной программы "Развитие информационного общества и формирование цифровой экономики"</w:t>
            </w:r>
          </w:p>
        </w:tc>
      </w:tr>
      <w:tr w:rsidR="009E6DF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9E6DFC" w:rsidRDefault="009E6DFC">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9E6DFC" w:rsidRDefault="009E6DFC">
      <w:pPr>
        <w:pStyle w:val="ConsPlusNormal"/>
        <w:rPr>
          <w:rFonts w:ascii="Tahoma" w:hAnsi="Tahoma" w:cs="Tahoma"/>
          <w:sz w:val="28"/>
          <w:szCs w:val="28"/>
        </w:rPr>
        <w:sectPr w:rsidR="009E6DFC">
          <w:pgSz w:w="11906" w:h="16838"/>
          <w:pgMar w:top="1440" w:right="566" w:bottom="1440" w:left="1133" w:header="0" w:footer="0" w:gutter="0"/>
          <w:cols w:space="720"/>
          <w:noEndnote/>
        </w:sectPr>
      </w:pPr>
    </w:p>
    <w:p w:rsidR="009E6DFC" w:rsidRDefault="009E6DFC">
      <w:pPr>
        <w:pStyle w:val="ConsPlusNormal"/>
        <w:jc w:val="both"/>
        <w:outlineLvl w:val="0"/>
      </w:pPr>
    </w:p>
    <w:p w:rsidR="009E6DFC" w:rsidRDefault="009E6DFC">
      <w:pPr>
        <w:pStyle w:val="ConsPlusTitle"/>
        <w:jc w:val="center"/>
        <w:outlineLvl w:val="0"/>
      </w:pPr>
      <w:r>
        <w:t>АДМИНИСТРАЦИЯ ГОРОДА ПСКОВА</w:t>
      </w:r>
    </w:p>
    <w:p w:rsidR="009E6DFC" w:rsidRDefault="009E6DFC">
      <w:pPr>
        <w:pStyle w:val="ConsPlusTitle"/>
        <w:jc w:val="both"/>
      </w:pPr>
    </w:p>
    <w:p w:rsidR="009E6DFC" w:rsidRDefault="009E6DFC">
      <w:pPr>
        <w:pStyle w:val="ConsPlusTitle"/>
        <w:jc w:val="center"/>
      </w:pPr>
      <w:r>
        <w:t>ПОСТАНОВЛЕНИЕ</w:t>
      </w:r>
    </w:p>
    <w:p w:rsidR="009E6DFC" w:rsidRDefault="009E6DFC">
      <w:pPr>
        <w:pStyle w:val="ConsPlusTitle"/>
        <w:jc w:val="center"/>
      </w:pPr>
      <w:r>
        <w:t>от 30 ноября 2021 г. N 1755</w:t>
      </w:r>
    </w:p>
    <w:p w:rsidR="009E6DFC" w:rsidRDefault="009E6DFC">
      <w:pPr>
        <w:pStyle w:val="ConsPlusTitle"/>
        <w:jc w:val="both"/>
      </w:pPr>
    </w:p>
    <w:p w:rsidR="009E6DFC" w:rsidRDefault="009E6DFC">
      <w:pPr>
        <w:pStyle w:val="ConsPlusTitle"/>
        <w:jc w:val="center"/>
      </w:pPr>
      <w:r>
        <w:t>ОБ УТВЕРЖДЕНИИ МУНИЦИПАЛЬНОЙ ПРОГРАММЫ "РАЗВИТИЕ</w:t>
      </w:r>
    </w:p>
    <w:p w:rsidR="009E6DFC" w:rsidRDefault="009E6DFC">
      <w:pPr>
        <w:pStyle w:val="ConsPlusTitle"/>
        <w:jc w:val="center"/>
      </w:pPr>
      <w:r>
        <w:t>ИНФОРМАЦИОННОГО ОБЩЕСТВА И ФОРМИРОВАНИЕ ЦИФРОВОЙ ЭКОНОМИКИ"</w:t>
      </w:r>
    </w:p>
    <w:p w:rsidR="009E6DFC" w:rsidRDefault="009E6DF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E6D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E6DFC" w:rsidRDefault="009E6DFC">
            <w:pPr>
              <w:pStyle w:val="ConsPlusNormal"/>
              <w:rPr>
                <w:sz w:val="24"/>
                <w:szCs w:val="24"/>
              </w:rPr>
            </w:pPr>
          </w:p>
        </w:tc>
        <w:tc>
          <w:tcPr>
            <w:tcW w:w="113" w:type="dxa"/>
            <w:shd w:val="clear" w:color="auto" w:fill="F4F3F8"/>
            <w:tcMar>
              <w:top w:w="0" w:type="dxa"/>
              <w:left w:w="0" w:type="dxa"/>
              <w:bottom w:w="0" w:type="dxa"/>
              <w:right w:w="0" w:type="dxa"/>
            </w:tcMar>
          </w:tcPr>
          <w:p w:rsidR="009E6DFC" w:rsidRDefault="009E6DFC">
            <w:pPr>
              <w:pStyle w:val="ConsPlusNormal"/>
              <w:rPr>
                <w:sz w:val="24"/>
                <w:szCs w:val="24"/>
              </w:rPr>
            </w:pPr>
          </w:p>
        </w:tc>
        <w:tc>
          <w:tcPr>
            <w:tcW w:w="0" w:type="auto"/>
            <w:shd w:val="clear" w:color="auto" w:fill="F4F3F8"/>
            <w:tcMar>
              <w:top w:w="113" w:type="dxa"/>
              <w:left w:w="0" w:type="dxa"/>
              <w:bottom w:w="113" w:type="dxa"/>
              <w:right w:w="0" w:type="dxa"/>
            </w:tcMar>
          </w:tcPr>
          <w:p w:rsidR="009E6DFC" w:rsidRDefault="009E6DFC">
            <w:pPr>
              <w:pStyle w:val="ConsPlusNormal"/>
              <w:jc w:val="center"/>
              <w:rPr>
                <w:color w:val="392C69"/>
              </w:rPr>
            </w:pPr>
            <w:r>
              <w:rPr>
                <w:color w:val="392C69"/>
              </w:rPr>
              <w:t>Список изменяющих документов</w:t>
            </w:r>
          </w:p>
          <w:p w:rsidR="009E6DFC" w:rsidRDefault="009E6DFC">
            <w:pPr>
              <w:pStyle w:val="ConsPlusNormal"/>
              <w:jc w:val="center"/>
              <w:rPr>
                <w:color w:val="392C69"/>
              </w:rPr>
            </w:pPr>
            <w:r>
              <w:rPr>
                <w:color w:val="392C69"/>
              </w:rPr>
              <w:t>(в ред. постановлений Администрации города Пскова</w:t>
            </w:r>
          </w:p>
          <w:p w:rsidR="009E6DFC" w:rsidRDefault="009E6DFC">
            <w:pPr>
              <w:pStyle w:val="ConsPlusNormal"/>
              <w:jc w:val="center"/>
              <w:rPr>
                <w:color w:val="392C69"/>
              </w:rPr>
            </w:pPr>
            <w:r>
              <w:rPr>
                <w:color w:val="392C69"/>
              </w:rPr>
              <w:t>от 14.09.2022 N 1678, от 18.07.2023 N 1200)</w:t>
            </w:r>
          </w:p>
        </w:tc>
        <w:tc>
          <w:tcPr>
            <w:tcW w:w="113" w:type="dxa"/>
            <w:shd w:val="clear" w:color="auto" w:fill="F4F3F8"/>
            <w:tcMar>
              <w:top w:w="0" w:type="dxa"/>
              <w:left w:w="0" w:type="dxa"/>
              <w:bottom w:w="0" w:type="dxa"/>
              <w:right w:w="0" w:type="dxa"/>
            </w:tcMar>
          </w:tcPr>
          <w:p w:rsidR="009E6DFC" w:rsidRDefault="009E6DFC">
            <w:pPr>
              <w:pStyle w:val="ConsPlusNormal"/>
              <w:jc w:val="center"/>
              <w:rPr>
                <w:color w:val="392C69"/>
              </w:rPr>
            </w:pPr>
          </w:p>
        </w:tc>
      </w:tr>
    </w:tbl>
    <w:p w:rsidR="009E6DFC" w:rsidRDefault="009E6DFC">
      <w:pPr>
        <w:pStyle w:val="ConsPlusNormal"/>
        <w:jc w:val="both"/>
      </w:pPr>
    </w:p>
    <w:p w:rsidR="009E6DFC" w:rsidRDefault="009E6DFC">
      <w:pPr>
        <w:pStyle w:val="ConsPlusNormal"/>
        <w:ind w:firstLine="540"/>
        <w:jc w:val="both"/>
      </w:pPr>
      <w: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9E6DFC" w:rsidRDefault="009E6DFC">
      <w:pPr>
        <w:pStyle w:val="ConsPlusNormal"/>
        <w:spacing w:before="200"/>
        <w:ind w:firstLine="540"/>
        <w:jc w:val="both"/>
      </w:pPr>
      <w:r>
        <w:t xml:space="preserve">1. Утвердить муниципальную </w:t>
      </w:r>
      <w:hyperlink w:anchor="Par26" w:tooltip="Приложение" w:history="1">
        <w:r>
          <w:rPr>
            <w:color w:val="0000FF"/>
          </w:rPr>
          <w:t>программу</w:t>
        </w:r>
      </w:hyperlink>
      <w:r>
        <w:t xml:space="preserve"> "Развитие информационного общества и формирование цифровой экономики" (далее - Программа) согласно приложению к настоящему постановлению.</w:t>
      </w:r>
    </w:p>
    <w:p w:rsidR="009E6DFC" w:rsidRDefault="009E6DFC">
      <w:pPr>
        <w:pStyle w:val="ConsPlusNormal"/>
        <w:spacing w:before="200"/>
        <w:ind w:firstLine="540"/>
        <w:jc w:val="both"/>
      </w:pPr>
      <w:r>
        <w:t>2. Объемы финансирования Программы определять ежегодно при формировании бюджета города Пскова на очередной финансовый год и плановый период.</w:t>
      </w:r>
    </w:p>
    <w:p w:rsidR="009E6DFC" w:rsidRDefault="009E6DFC">
      <w:pPr>
        <w:pStyle w:val="ConsPlusNormal"/>
        <w:spacing w:before="200"/>
        <w:ind w:firstLine="540"/>
        <w:jc w:val="both"/>
      </w:pPr>
      <w:r>
        <w:t>3. Настоящее постановление вступает в силу с 01.01.2022.</w:t>
      </w:r>
    </w:p>
    <w:p w:rsidR="009E6DFC" w:rsidRDefault="009E6DFC">
      <w:pPr>
        <w:pStyle w:val="ConsPlusNormal"/>
        <w:spacing w:before="200"/>
        <w:ind w:firstLine="540"/>
        <w:jc w:val="both"/>
      </w:pPr>
      <w:r>
        <w:t>4.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9E6DFC" w:rsidRDefault="009E6DFC">
      <w:pPr>
        <w:pStyle w:val="ConsPlusNormal"/>
        <w:spacing w:before="200"/>
        <w:ind w:firstLine="540"/>
        <w:jc w:val="both"/>
      </w:pPr>
      <w:r>
        <w:t>5. Контроль за исполнением настоящего постановления оставляю за собой.</w:t>
      </w:r>
    </w:p>
    <w:p w:rsidR="009E6DFC" w:rsidRDefault="009E6DFC">
      <w:pPr>
        <w:pStyle w:val="ConsPlusNormal"/>
        <w:jc w:val="both"/>
      </w:pPr>
    </w:p>
    <w:p w:rsidR="009E6DFC" w:rsidRDefault="009E6DFC">
      <w:pPr>
        <w:pStyle w:val="ConsPlusNormal"/>
        <w:jc w:val="right"/>
      </w:pPr>
      <w:r>
        <w:t>Глава Администрации города Пскова</w:t>
      </w:r>
    </w:p>
    <w:p w:rsidR="009E6DFC" w:rsidRDefault="009E6DFC">
      <w:pPr>
        <w:pStyle w:val="ConsPlusNormal"/>
        <w:jc w:val="right"/>
      </w:pPr>
      <w:r>
        <w:t>Б.А.ЕЛКИН</w:t>
      </w: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right"/>
        <w:outlineLvl w:val="0"/>
      </w:pPr>
      <w:bookmarkStart w:id="1" w:name="Par26"/>
      <w:bookmarkEnd w:id="1"/>
      <w:r>
        <w:t>Приложение</w:t>
      </w:r>
    </w:p>
    <w:p w:rsidR="009E6DFC" w:rsidRDefault="009E6DFC">
      <w:pPr>
        <w:pStyle w:val="ConsPlusNormal"/>
        <w:jc w:val="right"/>
      </w:pPr>
      <w:r>
        <w:t>к постановлению</w:t>
      </w:r>
    </w:p>
    <w:p w:rsidR="009E6DFC" w:rsidRDefault="009E6DFC">
      <w:pPr>
        <w:pStyle w:val="ConsPlusNormal"/>
        <w:jc w:val="right"/>
      </w:pPr>
      <w:r>
        <w:t>Администрации города Пскова</w:t>
      </w:r>
    </w:p>
    <w:p w:rsidR="009E6DFC" w:rsidRDefault="009E6DFC">
      <w:pPr>
        <w:pStyle w:val="ConsPlusNormal"/>
        <w:jc w:val="right"/>
      </w:pPr>
      <w:r>
        <w:t>от 30 ноября 2021 г. N 1755</w:t>
      </w:r>
    </w:p>
    <w:p w:rsidR="009E6DFC" w:rsidRDefault="009E6DF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E6D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E6DFC" w:rsidRDefault="009E6DFC">
            <w:pPr>
              <w:pStyle w:val="ConsPlusNormal"/>
              <w:rPr>
                <w:sz w:val="24"/>
                <w:szCs w:val="24"/>
              </w:rPr>
            </w:pPr>
          </w:p>
        </w:tc>
        <w:tc>
          <w:tcPr>
            <w:tcW w:w="113" w:type="dxa"/>
            <w:shd w:val="clear" w:color="auto" w:fill="F4F3F8"/>
            <w:tcMar>
              <w:top w:w="0" w:type="dxa"/>
              <w:left w:w="0" w:type="dxa"/>
              <w:bottom w:w="0" w:type="dxa"/>
              <w:right w:w="0" w:type="dxa"/>
            </w:tcMar>
          </w:tcPr>
          <w:p w:rsidR="009E6DFC" w:rsidRDefault="009E6DFC">
            <w:pPr>
              <w:pStyle w:val="ConsPlusNormal"/>
              <w:rPr>
                <w:sz w:val="24"/>
                <w:szCs w:val="24"/>
              </w:rPr>
            </w:pPr>
          </w:p>
        </w:tc>
        <w:tc>
          <w:tcPr>
            <w:tcW w:w="0" w:type="auto"/>
            <w:shd w:val="clear" w:color="auto" w:fill="F4F3F8"/>
            <w:tcMar>
              <w:top w:w="113" w:type="dxa"/>
              <w:left w:w="0" w:type="dxa"/>
              <w:bottom w:w="113" w:type="dxa"/>
              <w:right w:w="0" w:type="dxa"/>
            </w:tcMar>
          </w:tcPr>
          <w:p w:rsidR="009E6DFC" w:rsidRDefault="009E6DFC">
            <w:pPr>
              <w:pStyle w:val="ConsPlusNormal"/>
              <w:jc w:val="center"/>
              <w:rPr>
                <w:color w:val="392C69"/>
              </w:rPr>
            </w:pPr>
            <w:r>
              <w:rPr>
                <w:color w:val="392C69"/>
              </w:rPr>
              <w:t>Список изменяющих документов</w:t>
            </w:r>
          </w:p>
          <w:p w:rsidR="009E6DFC" w:rsidRDefault="009E6DFC">
            <w:pPr>
              <w:pStyle w:val="ConsPlusNormal"/>
              <w:jc w:val="center"/>
              <w:rPr>
                <w:color w:val="392C69"/>
              </w:rPr>
            </w:pPr>
            <w:r>
              <w:rPr>
                <w:color w:val="392C69"/>
              </w:rPr>
              <w:t>(в ред. постановлений Администрации города Пскова</w:t>
            </w:r>
          </w:p>
          <w:p w:rsidR="009E6DFC" w:rsidRDefault="009E6DFC">
            <w:pPr>
              <w:pStyle w:val="ConsPlusNormal"/>
              <w:jc w:val="center"/>
              <w:rPr>
                <w:color w:val="392C69"/>
              </w:rPr>
            </w:pPr>
            <w:r>
              <w:rPr>
                <w:color w:val="392C69"/>
              </w:rPr>
              <w:t>от 14.09.2022 N 1678, от 18.07.2023 N 1200)</w:t>
            </w:r>
          </w:p>
        </w:tc>
        <w:tc>
          <w:tcPr>
            <w:tcW w:w="113" w:type="dxa"/>
            <w:shd w:val="clear" w:color="auto" w:fill="F4F3F8"/>
            <w:tcMar>
              <w:top w:w="0" w:type="dxa"/>
              <w:left w:w="0" w:type="dxa"/>
              <w:bottom w:w="0" w:type="dxa"/>
              <w:right w:w="0" w:type="dxa"/>
            </w:tcMar>
          </w:tcPr>
          <w:p w:rsidR="009E6DFC" w:rsidRDefault="009E6DFC">
            <w:pPr>
              <w:pStyle w:val="ConsPlusNormal"/>
              <w:jc w:val="center"/>
              <w:rPr>
                <w:color w:val="392C69"/>
              </w:rPr>
            </w:pPr>
          </w:p>
        </w:tc>
      </w:tr>
    </w:tbl>
    <w:p w:rsidR="009E6DFC" w:rsidRDefault="009E6DFC">
      <w:pPr>
        <w:pStyle w:val="ConsPlusNormal"/>
        <w:jc w:val="both"/>
      </w:pPr>
    </w:p>
    <w:p w:rsidR="009E6DFC" w:rsidRDefault="009E6DFC">
      <w:pPr>
        <w:pStyle w:val="ConsPlusTitle"/>
        <w:jc w:val="center"/>
        <w:outlineLvl w:val="1"/>
      </w:pPr>
      <w:r>
        <w:t>I. ПАСПОРТ</w:t>
      </w:r>
    </w:p>
    <w:p w:rsidR="009E6DFC" w:rsidRDefault="009E6DFC">
      <w:pPr>
        <w:pStyle w:val="ConsPlusTitle"/>
        <w:jc w:val="center"/>
      </w:pPr>
      <w:r>
        <w:t>муниципальной программы "Развитие информационного</w:t>
      </w:r>
    </w:p>
    <w:p w:rsidR="009E6DFC" w:rsidRDefault="009E6DFC">
      <w:pPr>
        <w:pStyle w:val="ConsPlusTitle"/>
        <w:jc w:val="center"/>
      </w:pPr>
      <w:r>
        <w:t>общества и формирование цифровой экономики"</w:t>
      </w:r>
    </w:p>
    <w:p w:rsidR="009E6DFC" w:rsidRDefault="009E6D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822"/>
        <w:gridCol w:w="907"/>
        <w:gridCol w:w="907"/>
        <w:gridCol w:w="1020"/>
        <w:gridCol w:w="907"/>
        <w:gridCol w:w="907"/>
        <w:gridCol w:w="964"/>
      </w:tblGrid>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Основания для разработки программы, сведения о наличии государственных программ Псковской области</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Федеральный закон от 06.10.2003 N 131-ФЗ "Об общих принципах организации местного самоуправления в Российской Федерации";</w:t>
            </w:r>
          </w:p>
          <w:p w:rsidR="009E6DFC" w:rsidRDefault="009E6DFC">
            <w:pPr>
              <w:pStyle w:val="ConsPlusNormal"/>
            </w:pPr>
            <w:r>
              <w:t>Федеральный закон от 28.06.2014 N 172-ФЗ "О стратегическом планировании в Российской Федерации";</w:t>
            </w:r>
          </w:p>
          <w:p w:rsidR="009E6DFC" w:rsidRDefault="009E6DFC">
            <w:pPr>
              <w:pStyle w:val="ConsPlusNormal"/>
            </w:pPr>
            <w:r>
              <w:t>Указ Президента РФ от 21.07.2020 N 474 "О национальных целях развития Российской Федерации на период до 2030 года";</w:t>
            </w:r>
          </w:p>
          <w:p w:rsidR="009E6DFC" w:rsidRDefault="009E6DFC">
            <w:pPr>
              <w:pStyle w:val="ConsPlusNormal"/>
            </w:pPr>
            <w:r>
              <w:t>Указ Президента РФ от 09.05.2017 N 203 "О Стратегии развития информационного общества в Российской Федерации на 2017 - 2030 годы";</w:t>
            </w:r>
          </w:p>
          <w:p w:rsidR="009E6DFC" w:rsidRDefault="009E6DFC">
            <w:pPr>
              <w:pStyle w:val="ConsPlusNormal"/>
            </w:pPr>
            <w:r>
              <w:t>решение Псковской городской Думы от 25.12.2020 N 1411 "Об утверждении Стратегии развития города Пскова до 2030 года";</w:t>
            </w:r>
          </w:p>
          <w:p w:rsidR="009E6DFC" w:rsidRDefault="009E6DFC">
            <w:pPr>
              <w:pStyle w:val="ConsPlusNormal"/>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9E6DFC" w:rsidRDefault="009E6DFC">
            <w:pPr>
              <w:pStyle w:val="ConsPlusNormal"/>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9E6DFC" w:rsidRDefault="009E6DFC">
            <w:pPr>
              <w:pStyle w:val="ConsPlusNormal"/>
            </w:pPr>
            <w:r>
              <w:t>распоряжение Администрации города Пскова от 02.06.2021 N 368-р "Об утверждении Перечня муниципальных программ муниципального образования "Город Псков";</w:t>
            </w:r>
          </w:p>
          <w:p w:rsidR="009E6DFC" w:rsidRDefault="009E6DFC">
            <w:pPr>
              <w:pStyle w:val="ConsPlusNormal"/>
            </w:pPr>
            <w:r>
              <w:t>Приказ Минфина России от 21.07.2011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9E6DFC" w:rsidRDefault="009E6DFC">
            <w:pPr>
              <w:pStyle w:val="ConsPlusNormal"/>
            </w:pPr>
            <w:r>
              <w:t>Приказ Минфина России от 28.12.2016 N 243н "О составе и порядке размещения и предоставления информации на едином портале бюджетной системы Российской Федерации".</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Цель и задача Стратегии развития города Пскова 2030, План мероприятий по реализации Стратегии</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Приоритет I. Обеспечение расширенного воспроизводства человеческого капитала города Пскова.</w:t>
            </w:r>
          </w:p>
          <w:p w:rsidR="009E6DFC" w:rsidRDefault="009E6DFC">
            <w:pPr>
              <w:pStyle w:val="ConsPlusNormal"/>
            </w:pPr>
            <w:r>
              <w:t>Цель 1.1. СТАБИЛИЗАЦИЯ ЧИСЛЕННОСТИ ПОСТОЯННОГО НАСЕЛЕНИЯ.</w:t>
            </w:r>
          </w:p>
          <w:p w:rsidR="009E6DFC" w:rsidRDefault="009E6DFC">
            <w:pPr>
              <w:pStyle w:val="ConsPlusNormal"/>
            </w:pPr>
            <w:r>
              <w:t>Задача 1.3.3. Поддержка социально ориентированного некоммерческого сектора.</w:t>
            </w:r>
          </w:p>
          <w:p w:rsidR="009E6DFC" w:rsidRDefault="009E6DFC">
            <w:pPr>
              <w:pStyle w:val="ConsPlusNormal"/>
            </w:pPr>
            <w:r>
              <w:t>Приоритет III. Трансформация пространственного развития города Пскова.</w:t>
            </w:r>
          </w:p>
          <w:p w:rsidR="009E6DFC" w:rsidRDefault="009E6DFC">
            <w:pPr>
              <w:pStyle w:val="ConsPlusNormal"/>
            </w:pPr>
            <w:r>
              <w:t>Цель 3.3. РАЗВИТИЕ УСТОЙЧИВОЙ МОБИЛЬНОСТИ И ТРАНСПОРТНОЙ ДОСТУПНОСТИ.</w:t>
            </w:r>
          </w:p>
          <w:p w:rsidR="009E6DFC" w:rsidRDefault="009E6DFC">
            <w:pPr>
              <w:pStyle w:val="ConsPlusNormal"/>
            </w:pPr>
            <w:r>
              <w:t>Задача 3.3.1. Развитие информационно-коммуникационной инфраструктуры.</w:t>
            </w:r>
          </w:p>
          <w:p w:rsidR="009E6DFC" w:rsidRDefault="009E6DFC">
            <w:pPr>
              <w:pStyle w:val="ConsPlusNormal"/>
            </w:pPr>
            <w:r>
              <w:t>План мероприятий по реализации Стратегии: 1.3.3.3, 1.3.3.4, 1.3.3.5, 3.3.1.2, 3.3.1.3, 3.3.1.4.</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Координатор программы</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Глава Администрации города Пскова</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Ответственный исполнитель программы</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Комитет информационных технологий Администрации города Пскова</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Соисполнители программы</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отсутствуют</w:t>
            </w:r>
          </w:p>
        </w:tc>
      </w:tr>
      <w:tr w:rsidR="009E6DFC">
        <w:tc>
          <w:tcPr>
            <w:tcW w:w="2608" w:type="dxa"/>
            <w:tcBorders>
              <w:top w:val="single" w:sz="4" w:space="0" w:color="auto"/>
              <w:left w:val="single" w:sz="4" w:space="0" w:color="auto"/>
              <w:right w:val="single" w:sz="4" w:space="0" w:color="auto"/>
            </w:tcBorders>
          </w:tcPr>
          <w:p w:rsidR="009E6DFC" w:rsidRDefault="009E6DFC">
            <w:pPr>
              <w:pStyle w:val="ConsPlusNormal"/>
            </w:pPr>
            <w:r>
              <w:t>Участники программы</w:t>
            </w:r>
          </w:p>
        </w:tc>
        <w:tc>
          <w:tcPr>
            <w:tcW w:w="6434" w:type="dxa"/>
            <w:gridSpan w:val="7"/>
            <w:tcBorders>
              <w:top w:val="single" w:sz="4" w:space="0" w:color="auto"/>
              <w:left w:val="single" w:sz="4" w:space="0" w:color="auto"/>
              <w:right w:val="single" w:sz="4" w:space="0" w:color="auto"/>
            </w:tcBorders>
          </w:tcPr>
          <w:p w:rsidR="009E6DFC" w:rsidRDefault="009E6DFC">
            <w:pPr>
              <w:pStyle w:val="ConsPlusNormal"/>
            </w:pPr>
            <w:r>
              <w:t>Финансовое управление Администрации города Пскова,</w:t>
            </w:r>
          </w:p>
          <w:p w:rsidR="009E6DFC" w:rsidRDefault="009E6DFC">
            <w:pPr>
              <w:pStyle w:val="ConsPlusNormal"/>
            </w:pPr>
            <w:r>
              <w:t xml:space="preserve">Комитет информационных технологий Администрации города Пскова, Отдел по работе со СМИ Администрации города Пскова, </w:t>
            </w:r>
            <w:r>
              <w:lastRenderedPageBreak/>
              <w:t>органы и структурные подразделения Администрации города Пскова</w:t>
            </w:r>
          </w:p>
        </w:tc>
      </w:tr>
      <w:tr w:rsidR="009E6DFC">
        <w:tc>
          <w:tcPr>
            <w:tcW w:w="9042" w:type="dxa"/>
            <w:gridSpan w:val="8"/>
            <w:tcBorders>
              <w:left w:val="single" w:sz="4" w:space="0" w:color="auto"/>
              <w:bottom w:val="single" w:sz="4" w:space="0" w:color="auto"/>
              <w:right w:val="single" w:sz="4" w:space="0" w:color="auto"/>
            </w:tcBorders>
          </w:tcPr>
          <w:p w:rsidR="009E6DFC" w:rsidRDefault="009E6DFC">
            <w:pPr>
              <w:pStyle w:val="ConsPlusNormal"/>
              <w:jc w:val="both"/>
            </w:pPr>
            <w:r>
              <w:lastRenderedPageBreak/>
              <w:t>(в ред. постановления Администрации города Пскова от 14.09.2022 N 1678)</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Цель программы</w:t>
            </w:r>
          </w:p>
        </w:tc>
        <w:tc>
          <w:tcPr>
            <w:tcW w:w="6434" w:type="dxa"/>
            <w:gridSpan w:val="7"/>
            <w:tcBorders>
              <w:top w:val="single" w:sz="4" w:space="0" w:color="auto"/>
              <w:left w:val="single" w:sz="4" w:space="0" w:color="auto"/>
              <w:bottom w:val="single" w:sz="4" w:space="0" w:color="auto"/>
              <w:right w:val="single" w:sz="4" w:space="0" w:color="auto"/>
            </w:tcBorders>
            <w:vAlign w:val="center"/>
          </w:tcPr>
          <w:p w:rsidR="009E6DFC" w:rsidRDefault="009E6DFC">
            <w:pPr>
              <w:pStyle w:val="ConsPlusNormal"/>
            </w:pPr>
            <w:r>
              <w:t>Развитие информационно-телекоммуникационной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Задачи программы</w:t>
            </w:r>
          </w:p>
        </w:tc>
        <w:tc>
          <w:tcPr>
            <w:tcW w:w="6434" w:type="dxa"/>
            <w:gridSpan w:val="7"/>
            <w:tcBorders>
              <w:top w:val="single" w:sz="4" w:space="0" w:color="auto"/>
              <w:left w:val="single" w:sz="4" w:space="0" w:color="auto"/>
              <w:bottom w:val="single" w:sz="4" w:space="0" w:color="auto"/>
              <w:right w:val="single" w:sz="4" w:space="0" w:color="auto"/>
            </w:tcBorders>
            <w:vAlign w:val="center"/>
          </w:tcPr>
          <w:p w:rsidR="009E6DFC" w:rsidRDefault="009E6DFC">
            <w:pPr>
              <w:pStyle w:val="ConsPlusNormal"/>
            </w:pPr>
            <w:r>
              <w:t>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p w:rsidR="009E6DFC" w:rsidRDefault="009E6DFC">
            <w:pPr>
              <w:pStyle w:val="ConsPlusNormal"/>
            </w:pPr>
            <w:r>
              <w:t>2. Совершенствование электронного документооборота, создание условий для повышения доверия к электронным документам.</w:t>
            </w:r>
          </w:p>
          <w:p w:rsidR="009E6DFC" w:rsidRDefault="009E6DFC">
            <w:pPr>
              <w:pStyle w:val="ConsPlusNormal"/>
            </w:pPr>
            <w:r>
              <w:t>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p w:rsidR="009E6DFC" w:rsidRDefault="009E6DFC">
            <w:pPr>
              <w:pStyle w:val="ConsPlusNormal"/>
            </w:pPr>
            <w:r>
              <w:t>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p w:rsidR="009E6DFC" w:rsidRDefault="009E6DFC">
            <w:pPr>
              <w:pStyle w:val="ConsPlusNormal"/>
            </w:pPr>
            <w:r>
              <w:t>5. Развитие технологий электронного правительства и повышение качества и доступности муниципальных услуг в электронном виде для граждан и организаций.</w:t>
            </w:r>
          </w:p>
          <w:p w:rsidR="009E6DFC" w:rsidRDefault="009E6DFC">
            <w:pPr>
              <w:pStyle w:val="ConsPlusNormal"/>
            </w:pPr>
            <w:r>
              <w:t>6. Повышение уровня участия граждан в осуществлении общественного контроля за деятельностью органов местного самоуправления.</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Подпрограммы программы</w:t>
            </w:r>
          </w:p>
        </w:tc>
        <w:tc>
          <w:tcPr>
            <w:tcW w:w="6434" w:type="dxa"/>
            <w:gridSpan w:val="7"/>
            <w:tcBorders>
              <w:top w:val="single" w:sz="4" w:space="0" w:color="auto"/>
              <w:left w:val="single" w:sz="4" w:space="0" w:color="auto"/>
              <w:bottom w:val="single" w:sz="4" w:space="0" w:color="auto"/>
              <w:right w:val="single" w:sz="4" w:space="0" w:color="auto"/>
            </w:tcBorders>
            <w:vAlign w:val="center"/>
          </w:tcPr>
          <w:p w:rsidR="009E6DFC" w:rsidRDefault="009E6DFC">
            <w:pPr>
              <w:pStyle w:val="ConsPlusNormal"/>
            </w:pPr>
            <w:r>
              <w:t>Подпрограммы в структуре муниципальной программы не выделяются</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Ведомственные целевые программы (ВЦП)</w:t>
            </w:r>
          </w:p>
        </w:tc>
        <w:tc>
          <w:tcPr>
            <w:tcW w:w="6434" w:type="dxa"/>
            <w:gridSpan w:val="7"/>
            <w:tcBorders>
              <w:top w:val="single" w:sz="4" w:space="0" w:color="auto"/>
              <w:left w:val="single" w:sz="4" w:space="0" w:color="auto"/>
              <w:bottom w:val="single" w:sz="4" w:space="0" w:color="auto"/>
              <w:right w:val="single" w:sz="4" w:space="0" w:color="auto"/>
            </w:tcBorders>
            <w:vAlign w:val="center"/>
          </w:tcPr>
          <w:p w:rsidR="009E6DFC" w:rsidRDefault="009E6DFC">
            <w:pPr>
              <w:pStyle w:val="ConsPlusNormal"/>
            </w:pPr>
            <w:r>
              <w:t>ВЦП в структуре муниципальной программы не выделяются</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Отдельные мероприятия</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Отдельные мероприятия в структуре муниципальной программы не выделяются.</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Сроки реализации программы</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pPr>
            <w:r>
              <w:t>2022 - 2027 годы</w:t>
            </w:r>
          </w:p>
        </w:tc>
      </w:tr>
      <w:tr w:rsidR="009E6DFC">
        <w:tc>
          <w:tcPr>
            <w:tcW w:w="260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Источники финансирования МП, в том числе по годам:</w:t>
            </w:r>
          </w:p>
        </w:tc>
        <w:tc>
          <w:tcPr>
            <w:tcW w:w="6434" w:type="dxa"/>
            <w:gridSpan w:val="7"/>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Расходы (тыс. руб.)</w:t>
            </w:r>
          </w:p>
        </w:tc>
      </w:tr>
      <w:tr w:rsidR="009E6DFC">
        <w:tc>
          <w:tcPr>
            <w:tcW w:w="260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82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96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Итого</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местный бюджет</w:t>
            </w:r>
          </w:p>
        </w:tc>
        <w:tc>
          <w:tcPr>
            <w:tcW w:w="82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8062,8</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9533,7</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10864,9</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11188,8</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9966,9</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10110,5</w:t>
            </w:r>
          </w:p>
        </w:tc>
        <w:tc>
          <w:tcPr>
            <w:tcW w:w="96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59727,6</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both"/>
            </w:pPr>
            <w:r>
              <w:t>областной бюджет</w:t>
            </w:r>
          </w:p>
        </w:tc>
        <w:tc>
          <w:tcPr>
            <w:tcW w:w="82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both"/>
            </w:pPr>
            <w:r>
              <w:t>федеральный бюджет</w:t>
            </w:r>
          </w:p>
        </w:tc>
        <w:tc>
          <w:tcPr>
            <w:tcW w:w="82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r>
      <w:tr w:rsidR="009E6DFC">
        <w:tc>
          <w:tcPr>
            <w:tcW w:w="260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both"/>
            </w:pPr>
            <w:r>
              <w:t>внебюджетные средства</w:t>
            </w:r>
          </w:p>
        </w:tc>
        <w:tc>
          <w:tcPr>
            <w:tcW w:w="82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r>
      <w:tr w:rsidR="009E6DFC">
        <w:tc>
          <w:tcPr>
            <w:tcW w:w="2608" w:type="dxa"/>
            <w:tcBorders>
              <w:top w:val="single" w:sz="4" w:space="0" w:color="auto"/>
              <w:left w:val="single" w:sz="4" w:space="0" w:color="auto"/>
              <w:right w:val="single" w:sz="4" w:space="0" w:color="auto"/>
            </w:tcBorders>
          </w:tcPr>
          <w:p w:rsidR="009E6DFC" w:rsidRDefault="009E6DFC">
            <w:pPr>
              <w:pStyle w:val="ConsPlusNormal"/>
              <w:jc w:val="both"/>
            </w:pPr>
            <w:r>
              <w:t>Всего по программе:</w:t>
            </w:r>
          </w:p>
        </w:tc>
        <w:tc>
          <w:tcPr>
            <w:tcW w:w="822" w:type="dxa"/>
            <w:tcBorders>
              <w:top w:val="single" w:sz="4" w:space="0" w:color="auto"/>
              <w:left w:val="single" w:sz="4" w:space="0" w:color="auto"/>
              <w:right w:val="single" w:sz="4" w:space="0" w:color="auto"/>
            </w:tcBorders>
          </w:tcPr>
          <w:p w:rsidR="009E6DFC" w:rsidRDefault="009E6DFC">
            <w:pPr>
              <w:pStyle w:val="ConsPlusNormal"/>
              <w:jc w:val="center"/>
            </w:pPr>
            <w:r>
              <w:t>8062,8</w:t>
            </w:r>
          </w:p>
        </w:tc>
        <w:tc>
          <w:tcPr>
            <w:tcW w:w="907" w:type="dxa"/>
            <w:tcBorders>
              <w:top w:val="single" w:sz="4" w:space="0" w:color="auto"/>
              <w:left w:val="single" w:sz="4" w:space="0" w:color="auto"/>
              <w:right w:val="single" w:sz="4" w:space="0" w:color="auto"/>
            </w:tcBorders>
          </w:tcPr>
          <w:p w:rsidR="009E6DFC" w:rsidRDefault="009E6DFC">
            <w:pPr>
              <w:pStyle w:val="ConsPlusNormal"/>
              <w:jc w:val="center"/>
            </w:pPr>
            <w:r>
              <w:t>9533,7</w:t>
            </w:r>
          </w:p>
        </w:tc>
        <w:tc>
          <w:tcPr>
            <w:tcW w:w="907" w:type="dxa"/>
            <w:tcBorders>
              <w:top w:val="single" w:sz="4" w:space="0" w:color="auto"/>
              <w:left w:val="single" w:sz="4" w:space="0" w:color="auto"/>
              <w:right w:val="single" w:sz="4" w:space="0" w:color="auto"/>
            </w:tcBorders>
          </w:tcPr>
          <w:p w:rsidR="009E6DFC" w:rsidRDefault="009E6DFC">
            <w:pPr>
              <w:pStyle w:val="ConsPlusNormal"/>
              <w:jc w:val="center"/>
            </w:pPr>
            <w:r>
              <w:t>10864,9</w:t>
            </w:r>
          </w:p>
        </w:tc>
        <w:tc>
          <w:tcPr>
            <w:tcW w:w="1020" w:type="dxa"/>
            <w:tcBorders>
              <w:top w:val="single" w:sz="4" w:space="0" w:color="auto"/>
              <w:left w:val="single" w:sz="4" w:space="0" w:color="auto"/>
              <w:right w:val="single" w:sz="4" w:space="0" w:color="auto"/>
            </w:tcBorders>
          </w:tcPr>
          <w:p w:rsidR="009E6DFC" w:rsidRDefault="009E6DFC">
            <w:pPr>
              <w:pStyle w:val="ConsPlusNormal"/>
              <w:jc w:val="center"/>
            </w:pPr>
            <w:r>
              <w:t>11188,8</w:t>
            </w:r>
          </w:p>
        </w:tc>
        <w:tc>
          <w:tcPr>
            <w:tcW w:w="907" w:type="dxa"/>
            <w:tcBorders>
              <w:top w:val="single" w:sz="4" w:space="0" w:color="auto"/>
              <w:left w:val="single" w:sz="4" w:space="0" w:color="auto"/>
              <w:right w:val="single" w:sz="4" w:space="0" w:color="auto"/>
            </w:tcBorders>
          </w:tcPr>
          <w:p w:rsidR="009E6DFC" w:rsidRDefault="009E6DFC">
            <w:pPr>
              <w:pStyle w:val="ConsPlusNormal"/>
              <w:jc w:val="center"/>
            </w:pPr>
            <w:r>
              <w:t>9966,9</w:t>
            </w:r>
          </w:p>
        </w:tc>
        <w:tc>
          <w:tcPr>
            <w:tcW w:w="907" w:type="dxa"/>
            <w:tcBorders>
              <w:top w:val="single" w:sz="4" w:space="0" w:color="auto"/>
              <w:left w:val="single" w:sz="4" w:space="0" w:color="auto"/>
              <w:right w:val="single" w:sz="4" w:space="0" w:color="auto"/>
            </w:tcBorders>
          </w:tcPr>
          <w:p w:rsidR="009E6DFC" w:rsidRDefault="009E6DFC">
            <w:pPr>
              <w:pStyle w:val="ConsPlusNormal"/>
              <w:jc w:val="center"/>
            </w:pPr>
            <w:r>
              <w:t>10110,5</w:t>
            </w:r>
          </w:p>
        </w:tc>
        <w:tc>
          <w:tcPr>
            <w:tcW w:w="964" w:type="dxa"/>
            <w:tcBorders>
              <w:top w:val="single" w:sz="4" w:space="0" w:color="auto"/>
              <w:left w:val="single" w:sz="4" w:space="0" w:color="auto"/>
              <w:right w:val="single" w:sz="4" w:space="0" w:color="auto"/>
            </w:tcBorders>
          </w:tcPr>
          <w:p w:rsidR="009E6DFC" w:rsidRDefault="009E6DFC">
            <w:pPr>
              <w:pStyle w:val="ConsPlusNormal"/>
              <w:jc w:val="center"/>
            </w:pPr>
            <w:r>
              <w:t>59727,6</w:t>
            </w:r>
          </w:p>
        </w:tc>
      </w:tr>
      <w:tr w:rsidR="009E6DFC">
        <w:tc>
          <w:tcPr>
            <w:tcW w:w="9042" w:type="dxa"/>
            <w:gridSpan w:val="8"/>
            <w:tcBorders>
              <w:left w:val="single" w:sz="4" w:space="0" w:color="auto"/>
              <w:bottom w:val="single" w:sz="4" w:space="0" w:color="auto"/>
              <w:right w:val="single" w:sz="4" w:space="0" w:color="auto"/>
            </w:tcBorders>
          </w:tcPr>
          <w:p w:rsidR="009E6DFC" w:rsidRDefault="009E6DFC">
            <w:pPr>
              <w:pStyle w:val="ConsPlusNormal"/>
              <w:jc w:val="both"/>
            </w:pPr>
            <w:r>
              <w:lastRenderedPageBreak/>
              <w:t>(в ред. постановления Администрации города Пскова от 18.07.2023 N 1200)</w:t>
            </w:r>
          </w:p>
        </w:tc>
      </w:tr>
      <w:tr w:rsidR="009E6DFC">
        <w:tc>
          <w:tcPr>
            <w:tcW w:w="2608" w:type="dxa"/>
            <w:tcBorders>
              <w:top w:val="single" w:sz="4" w:space="0" w:color="auto"/>
              <w:left w:val="single" w:sz="4" w:space="0" w:color="auto"/>
              <w:right w:val="single" w:sz="4" w:space="0" w:color="auto"/>
            </w:tcBorders>
          </w:tcPr>
          <w:p w:rsidR="009E6DFC" w:rsidRDefault="009E6DFC">
            <w:pPr>
              <w:pStyle w:val="ConsPlusNormal"/>
            </w:pPr>
            <w:r>
              <w:t>Ожидаемые результаты реализации программы</w:t>
            </w:r>
          </w:p>
        </w:tc>
        <w:tc>
          <w:tcPr>
            <w:tcW w:w="6434" w:type="dxa"/>
            <w:gridSpan w:val="7"/>
            <w:tcBorders>
              <w:top w:val="single" w:sz="4" w:space="0" w:color="auto"/>
              <w:left w:val="single" w:sz="4" w:space="0" w:color="auto"/>
              <w:right w:val="single" w:sz="4" w:space="0" w:color="auto"/>
            </w:tcBorders>
          </w:tcPr>
          <w:p w:rsidR="009E6DFC" w:rsidRDefault="009E6DFC">
            <w:pPr>
              <w:pStyle w:val="ConsPlusNormal"/>
            </w:pPr>
            <w:r>
              <w:t>1. Увеличение доли граждан, использующих механизм получения муниципальных услуг в электронной форме, с 30% в 2022 году до 70% к 2027 году.</w:t>
            </w:r>
          </w:p>
          <w:p w:rsidR="009E6DFC" w:rsidRDefault="009E6DFC">
            <w:pPr>
              <w:pStyle w:val="ConsPlusNormal"/>
            </w:pPr>
            <w:r>
              <w:t>2. Увеличение доли модернизированных информационных систем Администрации города Пскова, решающих задачи в сфере муниципального управления, с 82% в 2022 году до 95% к 2027 году.</w:t>
            </w:r>
          </w:p>
          <w:p w:rsidR="009E6DFC" w:rsidRDefault="009E6DFC">
            <w:pPr>
              <w:pStyle w:val="ConsPlusNormal"/>
            </w:pPr>
            <w:r>
              <w:t>3. Сохранение доли защищенных рабочих мест с доступом к государственным и региональным информационным системам, системам межведомственного электронного взаимодействия на уровне 100% в течение всего периода действия программы.</w:t>
            </w:r>
          </w:p>
          <w:p w:rsidR="009E6DFC" w:rsidRDefault="009E6DFC">
            <w:pPr>
              <w:pStyle w:val="ConsPlusNormal"/>
            </w:pPr>
            <w:r>
              <w:t>4. Ежегодное увеличение посещаемости официального сайта муниципального образования "Город Псков".</w:t>
            </w:r>
          </w:p>
          <w:p w:rsidR="009E6DFC" w:rsidRDefault="009E6DFC">
            <w:pPr>
              <w:pStyle w:val="ConsPlusNormal"/>
            </w:pPr>
            <w:r>
              <w:t>5. Увеличение доли закупок российской радиоэлектронной продукции в общем объеме закупок российской радиоэлектронной продукции с 20% в 2022 году до 100% к 2027 году.</w:t>
            </w:r>
          </w:p>
          <w:p w:rsidR="009E6DFC" w:rsidRDefault="009E6DFC">
            <w:pPr>
              <w:pStyle w:val="ConsPlusNormal"/>
            </w:pPr>
            <w:r>
              <w:t>6. Увеличение доли внедренной комплексной системы защиты информационной инфраструктуры с 5% в 2020 году до 60% к 2027 году.</w:t>
            </w:r>
          </w:p>
          <w:p w:rsidR="009E6DFC" w:rsidRDefault="009E6DFC">
            <w:pPr>
              <w:pStyle w:val="ConsPlusNormal"/>
            </w:pPr>
            <w:r>
              <w:t>7. Увеличение доли муниципальных услуг, оказанных в электронном виде, с 5% в 2021 году до 50% к 2027 году.</w:t>
            </w:r>
          </w:p>
          <w:p w:rsidR="009E6DFC" w:rsidRDefault="009E6DFC">
            <w:pPr>
              <w:pStyle w:val="ConsPlusNormal"/>
            </w:pPr>
            <w:r>
              <w:t>8. Ежегодно обеспечено наличие на официальном сайте муниципального образования "Город Псков" ежемесячно учитываемой оперативно размещенной актуальной информации.</w:t>
            </w:r>
          </w:p>
          <w:p w:rsidR="009E6DFC" w:rsidRDefault="009E6DFC">
            <w:pPr>
              <w:pStyle w:val="ConsPlusNormal"/>
            </w:pPr>
            <w:r>
              <w:t>9. Обеспечено бесперебойное функционирование официального сайта муниципального образования "Город Псков".</w:t>
            </w:r>
          </w:p>
        </w:tc>
      </w:tr>
      <w:tr w:rsidR="009E6DFC">
        <w:tc>
          <w:tcPr>
            <w:tcW w:w="9042" w:type="dxa"/>
            <w:gridSpan w:val="8"/>
            <w:tcBorders>
              <w:left w:val="single" w:sz="4" w:space="0" w:color="auto"/>
              <w:bottom w:val="single" w:sz="4" w:space="0" w:color="auto"/>
              <w:right w:val="single" w:sz="4" w:space="0" w:color="auto"/>
            </w:tcBorders>
          </w:tcPr>
          <w:p w:rsidR="009E6DFC" w:rsidRDefault="009E6DFC">
            <w:pPr>
              <w:pStyle w:val="ConsPlusNormal"/>
              <w:jc w:val="both"/>
            </w:pPr>
            <w:r>
              <w:t>(в ред. постановления Администрации города Пскова от 18.07.2023 N 1200)</w:t>
            </w:r>
          </w:p>
        </w:tc>
      </w:tr>
    </w:tbl>
    <w:p w:rsidR="009E6DFC" w:rsidRDefault="009E6DFC">
      <w:pPr>
        <w:pStyle w:val="ConsPlusNormal"/>
        <w:jc w:val="both"/>
      </w:pPr>
    </w:p>
    <w:p w:rsidR="009E6DFC" w:rsidRDefault="009E6DFC">
      <w:pPr>
        <w:pStyle w:val="ConsPlusTitle"/>
        <w:jc w:val="center"/>
        <w:outlineLvl w:val="1"/>
      </w:pPr>
      <w:r>
        <w:t>II. Характеристика текущего состояния сферы реализации</w:t>
      </w:r>
    </w:p>
    <w:p w:rsidR="009E6DFC" w:rsidRDefault="009E6DFC">
      <w:pPr>
        <w:pStyle w:val="ConsPlusTitle"/>
        <w:jc w:val="center"/>
      </w:pPr>
      <w:r>
        <w:t>муниципальной программы, основные проблемы и</w:t>
      </w:r>
    </w:p>
    <w:p w:rsidR="009E6DFC" w:rsidRDefault="009E6DFC">
      <w:pPr>
        <w:pStyle w:val="ConsPlusTitle"/>
        <w:jc w:val="center"/>
      </w:pPr>
      <w:r>
        <w:t>прогноз ее развития</w:t>
      </w:r>
    </w:p>
    <w:p w:rsidR="009E6DFC" w:rsidRDefault="009E6DFC">
      <w:pPr>
        <w:pStyle w:val="ConsPlusNormal"/>
        <w:jc w:val="both"/>
      </w:pPr>
    </w:p>
    <w:p w:rsidR="009E6DFC" w:rsidRDefault="009E6DFC">
      <w:pPr>
        <w:pStyle w:val="ConsPlusNormal"/>
        <w:ind w:firstLine="540"/>
        <w:jc w:val="both"/>
      </w:pPr>
      <w:r>
        <w:t>Муниципальная программа "Развитие информационного общества и формирование цифровой экономики" (далее - муниципальная программа) разработана в соответствии со Стратегией развития города Пскова до 2030 года, утвержденной решением Псковской городской Думы от 25.12.2020 N 1411, и нацелена на развитие информационно-телекоммуникационной инфраструктуры, повышение открытости и прозрачности деятельности органов местного самоуправления (далее - ОМСУ) для общества, обеспечение реализации в электронной форме полномочий муниципальных органов власти, в том числе полномочий по предоставлению гражданам и организациям муниципальных услуг, а также повышение качества муниципального управления и оперативности взаимодействия ОМСУ, граждан и организаций; достижение состояния защищенности ОМСУ от внутренних и внешних информационных угроз.</w:t>
      </w:r>
    </w:p>
    <w:p w:rsidR="009E6DFC" w:rsidRDefault="009E6DFC">
      <w:pPr>
        <w:pStyle w:val="ConsPlusNormal"/>
        <w:spacing w:before="200"/>
        <w:ind w:firstLine="540"/>
        <w:jc w:val="both"/>
      </w:pPr>
      <w:r>
        <w:t>Основные направления развития информационного общества в Российской Федерации определены:</w:t>
      </w:r>
    </w:p>
    <w:p w:rsidR="009E6DFC" w:rsidRDefault="009E6DFC">
      <w:pPr>
        <w:pStyle w:val="ConsPlusNormal"/>
        <w:spacing w:before="200"/>
        <w:ind w:firstLine="540"/>
        <w:jc w:val="both"/>
      </w:pPr>
      <w:r>
        <w:t>1. Стратегией развития информационного общества в Российской Федерации на 2017 - 2030 годы, утвержденной Указом Президента Российской Федерации от 09.05.2017 N 203.</w:t>
      </w:r>
    </w:p>
    <w:p w:rsidR="009E6DFC" w:rsidRDefault="009E6DFC">
      <w:pPr>
        <w:pStyle w:val="ConsPlusNormal"/>
        <w:spacing w:before="200"/>
        <w:ind w:firstLine="540"/>
        <w:jc w:val="both"/>
      </w:pPr>
      <w:r>
        <w:t>2. Стратегией развития отрасли информационных технологий Российской Федерации, утвержденной распоряжением Правительства Российской Федерации от 01.11.2013 N 2036-р.</w:t>
      </w:r>
    </w:p>
    <w:p w:rsidR="009E6DFC" w:rsidRDefault="009E6DFC">
      <w:pPr>
        <w:pStyle w:val="ConsPlusNormal"/>
        <w:spacing w:before="200"/>
        <w:ind w:firstLine="540"/>
        <w:jc w:val="both"/>
      </w:pPr>
      <w:r>
        <w:t>3. Постановлением Правительства Российской Федерации от 15.04.2014 N 313 "Об утверждении государственной программы Российской Федерации "Информационное общество".</w:t>
      </w:r>
    </w:p>
    <w:p w:rsidR="009E6DFC" w:rsidRDefault="009E6DFC">
      <w:pPr>
        <w:pStyle w:val="ConsPlusNormal"/>
        <w:spacing w:before="200"/>
        <w:ind w:firstLine="540"/>
        <w:jc w:val="both"/>
      </w:pPr>
      <w:r>
        <w:t xml:space="preserve">В соответствии со Стратегией развития информационного общества в Российской Федерации на 2017 </w:t>
      </w:r>
      <w:r>
        <w:lastRenderedPageBreak/>
        <w:t>- 2030 годы, утвержденной Указом Президента Российской Федерации от 09.05.2017 N 203, для устойчивого функционирования информационной инфраструктуры Российской Федерации необходимо, в том числе:</w:t>
      </w:r>
    </w:p>
    <w:p w:rsidR="009E6DFC" w:rsidRDefault="009E6DFC">
      <w:pPr>
        <w:pStyle w:val="ConsPlusNormal"/>
        <w:spacing w:before="200"/>
        <w:ind w:firstLine="540"/>
        <w:jc w:val="both"/>
      </w:pPr>
      <w:r>
        <w:t>1) обеспечить поэтапный переход государственных органов и органов местного самоуправления к использованию инфраструктуры электронного правительства, входящей в информационную инфраструктуру РФ;</w:t>
      </w:r>
    </w:p>
    <w:p w:rsidR="009E6DFC" w:rsidRDefault="009E6DFC">
      <w:pPr>
        <w:pStyle w:val="ConsPlusNormal"/>
        <w:spacing w:before="200"/>
        <w:ind w:firstLine="540"/>
        <w:jc w:val="both"/>
      </w:pPr>
      <w:r>
        <w:t>2) заменить импортное оборудование, программное обеспечение и электронную компонентную базу российскими аналогами, обеспечить технологическую и производственную независимость и информационную безопасность;</w:t>
      </w:r>
    </w:p>
    <w:p w:rsidR="009E6DFC" w:rsidRDefault="009E6DFC">
      <w:pPr>
        <w:pStyle w:val="ConsPlusNormal"/>
        <w:spacing w:before="200"/>
        <w:ind w:firstLine="540"/>
        <w:jc w:val="both"/>
      </w:pPr>
      <w:r>
        <w:t>3) 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9E6DFC" w:rsidRDefault="009E6DFC">
      <w:pPr>
        <w:pStyle w:val="ConsPlusNormal"/>
        <w:spacing w:before="200"/>
        <w:ind w:firstLine="540"/>
        <w:jc w:val="both"/>
      </w:pPr>
      <w:r>
        <w:t>4) обеспечить использование российских информационных и коммуникационных технологий в органах государственной власти Российской Федерации, компаниях с государственным участием, органах местного самоуправления.</w:t>
      </w:r>
    </w:p>
    <w:p w:rsidR="009E6DFC" w:rsidRDefault="009E6DFC">
      <w:pPr>
        <w:pStyle w:val="ConsPlusNormal"/>
        <w:spacing w:before="200"/>
        <w:ind w:firstLine="540"/>
        <w:jc w:val="both"/>
      </w:pPr>
      <w:r>
        <w:t>В соответствии со Стратегией развития информационного общества в Российской Федерации на 2017 - 2030 годы в число приоритетов развития информационного общества города Пскова вошли следующие направления:</w:t>
      </w:r>
    </w:p>
    <w:p w:rsidR="009E6DFC" w:rsidRDefault="009E6DFC">
      <w:pPr>
        <w:pStyle w:val="ConsPlusNormal"/>
        <w:spacing w:before="200"/>
        <w:ind w:firstLine="540"/>
        <w:jc w:val="both"/>
      </w:pPr>
      <w:r>
        <w:t>-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p w:rsidR="009E6DFC" w:rsidRDefault="009E6DFC">
      <w:pPr>
        <w:pStyle w:val="ConsPlusNormal"/>
        <w:spacing w:before="200"/>
        <w:ind w:firstLine="540"/>
        <w:jc w:val="both"/>
      </w:pPr>
      <w:r>
        <w:t>- совершенствование электронного документооборота, создание условий для повышения доверия к электронным документам;</w:t>
      </w:r>
    </w:p>
    <w:p w:rsidR="009E6DFC" w:rsidRDefault="009E6DFC">
      <w:pPr>
        <w:pStyle w:val="ConsPlusNormal"/>
        <w:spacing w:before="200"/>
        <w:ind w:firstLine="540"/>
        <w:jc w:val="both"/>
      </w:pPr>
      <w:r>
        <w:t>-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p w:rsidR="009E6DFC" w:rsidRDefault="009E6DFC">
      <w:pPr>
        <w:pStyle w:val="ConsPlusNormal"/>
        <w:spacing w:before="200"/>
        <w:ind w:firstLine="540"/>
        <w:jc w:val="both"/>
      </w:pPr>
      <w:r>
        <w:t>-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p w:rsidR="009E6DFC" w:rsidRDefault="009E6DFC">
      <w:pPr>
        <w:pStyle w:val="ConsPlusNormal"/>
        <w:spacing w:before="200"/>
        <w:ind w:firstLine="540"/>
        <w:jc w:val="both"/>
      </w:pPr>
      <w:r>
        <w:t>Для обеспечения совершенствования межведомственного взаимодействия необходим переход от традиционно присущих государственному управлению функций регулирования и контроля к координированию и согласованию интересов. Это возможно путем внедрения эффективных механизмов, например, создания системы устойчивого информационного взаимодействия органов государственной власти, в том числе с помощью современных средств массовых коммуникаций, общих баз данных и отработанной системы взаимодействия на региональном и местном уровне.</w:t>
      </w:r>
    </w:p>
    <w:p w:rsidR="009E6DFC" w:rsidRDefault="009E6DFC">
      <w:pPr>
        <w:pStyle w:val="ConsPlusNormal"/>
        <w:spacing w:before="200"/>
        <w:ind w:firstLine="540"/>
        <w:jc w:val="both"/>
      </w:pPr>
      <w:r>
        <w:t>Также актуальным для города Пскова является создание электронных ресурсов, выполняющих функции электронного правительства, и/или дискуссионные платформы по обсуждению инициатив и проектов решений органов муниципальной власти, предоставляющие возможности внесения, обсуждения и голосования по вопросам компетенции муниципальной власти. Высокие технологии должны стать опорой для роста муниципальной экономики, модернизации управления, предметом повышенного потребительского спроса.</w:t>
      </w:r>
    </w:p>
    <w:p w:rsidR="009E6DFC" w:rsidRDefault="009E6DFC">
      <w:pPr>
        <w:pStyle w:val="ConsPlusNormal"/>
        <w:spacing w:before="200"/>
        <w:ind w:firstLine="540"/>
        <w:jc w:val="both"/>
      </w:pPr>
      <w:r>
        <w:t>В Пскове в 2019 году начала работу система "Умный город", реализуемая в Российской Федерации в рамках национального проекта "Цифровая экономика". Благодаря этой системе будет создана единая сеть общественного транспорта, а на улицах появятся светофоры, которые автоматически контролируют загрузку улиц и самостоятельно выбирают режим работы и длительность горения каждого из сигналов. Проект "Умный город" реализуется в Псковской области в рамках сотрудничества с компанией "Мегафон".</w:t>
      </w:r>
    </w:p>
    <w:p w:rsidR="009E6DFC" w:rsidRDefault="009E6DFC">
      <w:pPr>
        <w:pStyle w:val="ConsPlusNormal"/>
        <w:spacing w:before="200"/>
        <w:ind w:firstLine="540"/>
        <w:jc w:val="both"/>
      </w:pPr>
      <w:r>
        <w:t xml:space="preserve">В соответствии со Стратегией развития города Пскова до 2030 года число жителей Пскова, пользующихся электронными услугами, последние три года находится на примерно одном уровне. Об этом </w:t>
      </w:r>
      <w:r>
        <w:lastRenderedPageBreak/>
        <w:t>свидетельствует отсутствие положительного тренда в данных о количестве пользователей, зарегистрированных в ЕСИА (ЕСИА - единая система идентификации и аутентификации - с помощью которой происходит авторизация пользователей для получения электронных услуг и сервисов на порталах государственных и муниципальных услуг, таких как оплата коммунальных услуг, оформление паспортов, регистрация автомобиля, запись к врачу и др.).</w:t>
      </w:r>
    </w:p>
    <w:p w:rsidR="009E6DFC" w:rsidRDefault="009E6DFC">
      <w:pPr>
        <w:pStyle w:val="ConsPlusNormal"/>
        <w:jc w:val="both"/>
      </w:pPr>
    </w:p>
    <w:p w:rsidR="009E6DFC" w:rsidRDefault="009E6DFC">
      <w:pPr>
        <w:pStyle w:val="ConsPlusNormal"/>
        <w:jc w:val="right"/>
        <w:outlineLvl w:val="2"/>
      </w:pPr>
      <w:r>
        <w:t>Таблица 1</w:t>
      </w:r>
    </w:p>
    <w:p w:rsidR="009E6DFC" w:rsidRDefault="009E6DFC">
      <w:pPr>
        <w:pStyle w:val="ConsPlusNormal"/>
        <w:jc w:val="both"/>
      </w:pPr>
    </w:p>
    <w:p w:rsidR="009E6DFC" w:rsidRDefault="009E6DFC">
      <w:pPr>
        <w:pStyle w:val="ConsPlusTitle"/>
        <w:jc w:val="center"/>
      </w:pPr>
      <w:r>
        <w:t>Количество пользователей, зарегистрированных в ЕСИА</w:t>
      </w:r>
    </w:p>
    <w:p w:rsidR="009E6DFC" w:rsidRDefault="009E6D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3"/>
        <w:gridCol w:w="1133"/>
        <w:gridCol w:w="1133"/>
        <w:gridCol w:w="1133"/>
        <w:gridCol w:w="1133"/>
      </w:tblGrid>
      <w:tr w:rsidR="009E6DFC">
        <w:tc>
          <w:tcPr>
            <w:tcW w:w="340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Годы</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2016</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2018</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2019</w:t>
            </w:r>
          </w:p>
        </w:tc>
      </w:tr>
      <w:tr w:rsidR="009E6DFC">
        <w:tc>
          <w:tcPr>
            <w:tcW w:w="3402"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Количество пользователей, зарегистрированных в ЕСИА</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6488</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12576</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18741</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22512</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18660</w:t>
            </w:r>
          </w:p>
        </w:tc>
      </w:tr>
    </w:tbl>
    <w:p w:rsidR="009E6DFC" w:rsidRDefault="009E6DFC">
      <w:pPr>
        <w:pStyle w:val="ConsPlusNormal"/>
        <w:jc w:val="both"/>
      </w:pPr>
    </w:p>
    <w:p w:rsidR="009E6DFC" w:rsidRDefault="009E6DFC">
      <w:pPr>
        <w:pStyle w:val="ConsPlusNormal"/>
        <w:ind w:firstLine="540"/>
        <w:jc w:val="both"/>
      </w:pPr>
      <w:r>
        <w:t>Всего жителям Пскова в электронной форме доступно более 200 услуг. В 2019 году жителям Пскова было оказано 255 тыс. услуг в электронной форме, из них на долю шести наиболее популярных услуг пришлось 79% обращений. Рост спроса на услуги в электронной форме очевиден. Из 140 услуг, по которым были обращения в 2019 году, только по 17 услугам число обращений в 2019 году было меньше, чем в 2018 году.</w:t>
      </w:r>
    </w:p>
    <w:p w:rsidR="009E6DFC" w:rsidRDefault="009E6DFC">
      <w:pPr>
        <w:pStyle w:val="ConsPlusNormal"/>
        <w:jc w:val="both"/>
      </w:pPr>
    </w:p>
    <w:p w:rsidR="009E6DFC" w:rsidRDefault="009E6DFC">
      <w:pPr>
        <w:pStyle w:val="ConsPlusTitle"/>
        <w:jc w:val="center"/>
        <w:outlineLvl w:val="2"/>
      </w:pPr>
      <w:r>
        <w:t>Наиболее популярные услуги, число обращений</w:t>
      </w:r>
    </w:p>
    <w:p w:rsidR="009E6DFC" w:rsidRDefault="009E6DFC">
      <w:pPr>
        <w:pStyle w:val="ConsPlusNormal"/>
        <w:jc w:val="both"/>
      </w:pPr>
    </w:p>
    <w:p w:rsidR="009E6DFC" w:rsidRDefault="009E6DFC">
      <w:pPr>
        <w:pStyle w:val="ConsPlusNormal"/>
        <w:jc w:val="right"/>
      </w:pPr>
      <w:r>
        <w:t>Таблица 2</w:t>
      </w:r>
    </w:p>
    <w:p w:rsidR="009E6DFC" w:rsidRDefault="009E6D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911"/>
        <w:gridCol w:w="911"/>
        <w:gridCol w:w="887"/>
      </w:tblGrid>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both"/>
            </w:pPr>
            <w:r>
              <w:t>Наименование услуги</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2017</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2018</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2019</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both"/>
            </w:pPr>
            <w:r>
              <w:t>Запись на прием к врачу</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10331</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50290</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109128</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Информирование о состоянии индивидуальных лицевых счетов в системе обязательного пенсионного страхования</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13433</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23145</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36178</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Запись в детский сад</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6233</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12962</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15845</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Проведение экзаменов на право управления транспортными средствами и выдача водительских удостоверений</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7116</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9466</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15008</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Регистрация автомототранспортных средств и прицепов к ним</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2010</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7420</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12278</w:t>
            </w:r>
          </w:p>
        </w:tc>
      </w:tr>
      <w:tr w:rsidR="009E6DFC">
        <w:tc>
          <w:tcPr>
            <w:tcW w:w="6350"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Единая запись на прием в подразделения МВД РФ</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9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88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12158</w:t>
            </w:r>
          </w:p>
        </w:tc>
      </w:tr>
    </w:tbl>
    <w:p w:rsidR="009E6DFC" w:rsidRDefault="009E6DFC">
      <w:pPr>
        <w:pStyle w:val="ConsPlusNormal"/>
        <w:jc w:val="both"/>
      </w:pPr>
    </w:p>
    <w:p w:rsidR="009E6DFC" w:rsidRDefault="009E6DFC">
      <w:pPr>
        <w:pStyle w:val="ConsPlusNormal"/>
        <w:ind w:firstLine="540"/>
        <w:jc w:val="both"/>
      </w:pPr>
      <w:r>
        <w:t>В рамках формирования и реализации информационной политики на муниципальном уровне возникает ряд проблем, в том числе:</w:t>
      </w:r>
    </w:p>
    <w:p w:rsidR="009E6DFC" w:rsidRDefault="009E6DFC">
      <w:pPr>
        <w:pStyle w:val="ConsPlusNormal"/>
        <w:spacing w:before="200"/>
        <w:ind w:firstLine="540"/>
        <w:jc w:val="both"/>
      </w:pPr>
      <w:r>
        <w:t>1. Достаточность вычислительных мощностей и пропускной способности каналов связи информационной инфраструктуры в связи со стремительным ростом количества информационных систем.</w:t>
      </w:r>
    </w:p>
    <w:p w:rsidR="009E6DFC" w:rsidRDefault="009E6DFC">
      <w:pPr>
        <w:pStyle w:val="ConsPlusNormal"/>
        <w:spacing w:before="200"/>
        <w:ind w:firstLine="540"/>
        <w:jc w:val="both"/>
      </w:pPr>
      <w:r>
        <w:t>2. Повышение качества и доступности муниципальных услуг в электронном виде.</w:t>
      </w:r>
    </w:p>
    <w:p w:rsidR="009E6DFC" w:rsidRDefault="009E6DFC">
      <w:pPr>
        <w:pStyle w:val="ConsPlusNormal"/>
        <w:spacing w:before="200"/>
        <w:ind w:firstLine="540"/>
        <w:jc w:val="both"/>
      </w:pPr>
      <w:r>
        <w:t>3. Не сформирована инфраструктура, обеспечивающая информационную безопасность электронных форм взаимодействия органов местного самоуправления между собой, с населением и организациями.</w:t>
      </w:r>
    </w:p>
    <w:p w:rsidR="009E6DFC" w:rsidRDefault="009E6DFC">
      <w:pPr>
        <w:pStyle w:val="ConsPlusNormal"/>
        <w:spacing w:before="200"/>
        <w:ind w:firstLine="540"/>
        <w:jc w:val="both"/>
      </w:pPr>
      <w:r>
        <w:t>4. Отсутствие доверия при использовании ИКТ и обеспечении информационной безопасности информационных систем, информационно-технологической и телекоммуникационной инфраструктуры.</w:t>
      </w:r>
    </w:p>
    <w:p w:rsidR="009E6DFC" w:rsidRDefault="009E6DFC">
      <w:pPr>
        <w:pStyle w:val="ConsPlusNormal"/>
        <w:spacing w:before="200"/>
        <w:ind w:firstLine="540"/>
        <w:jc w:val="both"/>
      </w:pPr>
      <w:r>
        <w:t xml:space="preserve">5. С учетом высоких темпов внедрения информационных технологий требуют периодической </w:t>
      </w:r>
      <w:r>
        <w:lastRenderedPageBreak/>
        <w:t>модернизации и постоянного развития программно-технические средства и системы с учетом потребности преимущественного использования отечественного программного обеспечения.</w:t>
      </w:r>
    </w:p>
    <w:p w:rsidR="009E6DFC" w:rsidRDefault="009E6DFC">
      <w:pPr>
        <w:pStyle w:val="ConsPlusNormal"/>
        <w:spacing w:before="200"/>
        <w:ind w:firstLine="540"/>
        <w:jc w:val="both"/>
      </w:pPr>
      <w:r>
        <w:t>6. Своевременное обеспечение информирования населения о перспективах развития МО "Город Псков", о мерах, предпринимаемых ОМСУ по решению возникающих проблем, при этом важно, что информирование должно быть наиболее полным, достоверным, доходчивым, способствующим развитию стремления у граждан лично участвовать в реализации городских задач и программ.</w:t>
      </w:r>
    </w:p>
    <w:p w:rsidR="009E6DFC" w:rsidRDefault="009E6DFC">
      <w:pPr>
        <w:pStyle w:val="ConsPlusNormal"/>
        <w:spacing w:before="200"/>
        <w:ind w:firstLine="540"/>
        <w:jc w:val="both"/>
      </w:pPr>
      <w:r>
        <w:t>Решение этих проблем требует проведения скоординированных организационно-технологических мероприятий и согласованных действий в рамках единой государственной политики.</w:t>
      </w:r>
    </w:p>
    <w:p w:rsidR="009E6DFC" w:rsidRDefault="009E6DFC">
      <w:pPr>
        <w:pStyle w:val="ConsPlusNormal"/>
        <w:jc w:val="both"/>
      </w:pPr>
    </w:p>
    <w:p w:rsidR="009E6DFC" w:rsidRDefault="009E6DFC">
      <w:pPr>
        <w:pStyle w:val="ConsPlusTitle"/>
        <w:jc w:val="center"/>
        <w:outlineLvl w:val="1"/>
      </w:pPr>
      <w:r>
        <w:t>III. Цели и задачи реализуемой муниципальной</w:t>
      </w:r>
    </w:p>
    <w:p w:rsidR="009E6DFC" w:rsidRDefault="009E6DFC">
      <w:pPr>
        <w:pStyle w:val="ConsPlusTitle"/>
        <w:jc w:val="center"/>
      </w:pPr>
      <w:r>
        <w:t>политики в сфере муниципальной программы</w:t>
      </w:r>
    </w:p>
    <w:p w:rsidR="009E6DFC" w:rsidRDefault="009E6DFC">
      <w:pPr>
        <w:pStyle w:val="ConsPlusNormal"/>
        <w:jc w:val="both"/>
      </w:pPr>
    </w:p>
    <w:p w:rsidR="009E6DFC" w:rsidRDefault="009E6DFC">
      <w:pPr>
        <w:pStyle w:val="ConsPlusNormal"/>
        <w:ind w:firstLine="540"/>
        <w:jc w:val="both"/>
      </w:pPr>
      <w:r>
        <w:t>Приоритеты муниципальной политики в сфере реализации муниципальной программы определены Стратегией развития города Пскова до 2030 года (далее - Стратегия), утвержденной решением Псковской городской Думы от 25.12.2020 N 1411, и предусматривают повышение качества жизни и работы граждан муниципального образования, улучшение условий деятельности организаций, развитие экономического потенциала на основе использования информационных и телекоммуникационных технологий.</w:t>
      </w:r>
    </w:p>
    <w:p w:rsidR="009E6DFC" w:rsidRDefault="009E6DFC">
      <w:pPr>
        <w:pStyle w:val="ConsPlusNormal"/>
        <w:spacing w:before="200"/>
        <w:ind w:firstLine="540"/>
        <w:jc w:val="both"/>
      </w:pPr>
      <w:r>
        <w:t>Целью муниципальной программы является развитие информационно-телекоммуникационной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w:t>
      </w:r>
    </w:p>
    <w:p w:rsidR="009E6DFC" w:rsidRDefault="009E6DFC">
      <w:pPr>
        <w:pStyle w:val="ConsPlusNormal"/>
        <w:spacing w:before="200"/>
        <w:ind w:firstLine="540"/>
        <w:jc w:val="both"/>
      </w:pPr>
      <w:r>
        <w:t>Для достижения указанной цели должны быть реализованы следующие задачи:</w:t>
      </w:r>
    </w:p>
    <w:p w:rsidR="009E6DFC" w:rsidRDefault="009E6DFC">
      <w:pPr>
        <w:pStyle w:val="ConsPlusNormal"/>
        <w:spacing w:before="200"/>
        <w:ind w:firstLine="540"/>
        <w:jc w:val="both"/>
      </w:pPr>
      <w:r>
        <w:t>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p w:rsidR="009E6DFC" w:rsidRDefault="009E6DFC">
      <w:pPr>
        <w:pStyle w:val="ConsPlusNormal"/>
        <w:spacing w:before="200"/>
        <w:ind w:firstLine="540"/>
        <w:jc w:val="both"/>
      </w:pPr>
      <w:r>
        <w:t>2. Совершенствование электронного документооборота, создание условий для повышения доверия к электронным документам.</w:t>
      </w:r>
    </w:p>
    <w:p w:rsidR="009E6DFC" w:rsidRDefault="009E6DFC">
      <w:pPr>
        <w:pStyle w:val="ConsPlusNormal"/>
        <w:spacing w:before="200"/>
        <w:ind w:firstLine="540"/>
        <w:jc w:val="both"/>
      </w:pPr>
      <w:r>
        <w:t>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p w:rsidR="009E6DFC" w:rsidRDefault="009E6DFC">
      <w:pPr>
        <w:pStyle w:val="ConsPlusNormal"/>
        <w:spacing w:before="200"/>
        <w:ind w:firstLine="540"/>
        <w:jc w:val="both"/>
      </w:pPr>
      <w:r>
        <w:t>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p w:rsidR="009E6DFC" w:rsidRDefault="009E6DFC">
      <w:pPr>
        <w:pStyle w:val="ConsPlusNormal"/>
        <w:spacing w:before="200"/>
        <w:ind w:firstLine="540"/>
        <w:jc w:val="both"/>
      </w:pPr>
      <w:r>
        <w:t>5. Развитие технологий электронного правительства и повышение качества и доступности муниципальных услуг в электронном виде для граждан и организаций.</w:t>
      </w:r>
    </w:p>
    <w:p w:rsidR="009E6DFC" w:rsidRDefault="009E6DFC">
      <w:pPr>
        <w:pStyle w:val="ConsPlusNormal"/>
        <w:spacing w:before="200"/>
        <w:ind w:firstLine="540"/>
        <w:jc w:val="both"/>
      </w:pPr>
      <w:r>
        <w:t>6. Повышение уровня участия граждан в осуществлении общественного контроля за деятельностью органов местного самоуправления.</w:t>
      </w:r>
    </w:p>
    <w:p w:rsidR="009E6DFC" w:rsidRDefault="009E6DFC">
      <w:pPr>
        <w:pStyle w:val="ConsPlusNormal"/>
        <w:jc w:val="both"/>
      </w:pPr>
    </w:p>
    <w:p w:rsidR="009E6DFC" w:rsidRDefault="009E6DFC">
      <w:pPr>
        <w:pStyle w:val="ConsPlusTitle"/>
        <w:jc w:val="center"/>
        <w:outlineLvl w:val="1"/>
      </w:pPr>
      <w:r>
        <w:t>IV. Сведения о целевых индикаторах</w:t>
      </w:r>
    </w:p>
    <w:p w:rsidR="009E6DFC" w:rsidRDefault="009E6DFC">
      <w:pPr>
        <w:pStyle w:val="ConsPlusNormal"/>
        <w:jc w:val="both"/>
      </w:pPr>
    </w:p>
    <w:p w:rsidR="009E6DFC" w:rsidRDefault="009E6DFC">
      <w:pPr>
        <w:pStyle w:val="ConsPlusNormal"/>
        <w:ind w:firstLine="540"/>
        <w:jc w:val="both"/>
      </w:pPr>
      <w:r>
        <w:t xml:space="preserve">Сведения о целевых индикаторах муниципальной программы представлены в </w:t>
      </w:r>
      <w:hyperlink w:anchor="Par577" w:tooltip="Целевые индикаторы муниципальной программы &quot;Развитие" w:history="1">
        <w:r>
          <w:rPr>
            <w:color w:val="0000FF"/>
          </w:rPr>
          <w:t>приложении 1</w:t>
        </w:r>
      </w:hyperlink>
      <w:r>
        <w:t xml:space="preserve"> к муниципальной программе.</w:t>
      </w:r>
    </w:p>
    <w:p w:rsidR="009E6DFC" w:rsidRDefault="009E6DFC">
      <w:pPr>
        <w:pStyle w:val="ConsPlusNormal"/>
        <w:spacing w:before="200"/>
        <w:ind w:firstLine="540"/>
        <w:jc w:val="both"/>
      </w:pPr>
      <w:r>
        <w:t xml:space="preserve">Сведения о расчете значений целевых показателей приведены в </w:t>
      </w:r>
      <w:hyperlink w:anchor="Par251" w:tooltip="Сведения о расчете показателей" w:history="1">
        <w:r>
          <w:rPr>
            <w:color w:val="0000FF"/>
          </w:rPr>
          <w:t>таблице 3</w:t>
        </w:r>
      </w:hyperlink>
      <w:r>
        <w:t>.</w:t>
      </w:r>
    </w:p>
    <w:p w:rsidR="009E6DFC" w:rsidRDefault="009E6DFC">
      <w:pPr>
        <w:pStyle w:val="ConsPlusNormal"/>
        <w:jc w:val="both"/>
      </w:pPr>
    </w:p>
    <w:p w:rsidR="009E6DFC" w:rsidRDefault="009E6DFC">
      <w:pPr>
        <w:pStyle w:val="ConsPlusNormal"/>
        <w:jc w:val="right"/>
        <w:outlineLvl w:val="2"/>
      </w:pPr>
      <w:r>
        <w:t>Таблица 3</w:t>
      </w:r>
    </w:p>
    <w:p w:rsidR="009E6DFC" w:rsidRDefault="009E6DFC">
      <w:pPr>
        <w:pStyle w:val="ConsPlusNormal"/>
        <w:jc w:val="both"/>
      </w:pPr>
    </w:p>
    <w:p w:rsidR="009E6DFC" w:rsidRDefault="009E6DFC">
      <w:pPr>
        <w:pStyle w:val="ConsPlusTitle"/>
        <w:jc w:val="center"/>
      </w:pPr>
      <w:bookmarkStart w:id="2" w:name="Par251"/>
      <w:bookmarkEnd w:id="2"/>
      <w:r>
        <w:t>Сведения о расчете показателей</w:t>
      </w:r>
    </w:p>
    <w:p w:rsidR="009E6DFC" w:rsidRDefault="009E6DFC">
      <w:pPr>
        <w:pStyle w:val="ConsPlusTitle"/>
        <w:jc w:val="center"/>
      </w:pPr>
      <w:r>
        <w:t>(индикаторов) муниципальной программы</w:t>
      </w:r>
    </w:p>
    <w:p w:rsidR="009E6DFC" w:rsidRDefault="009E6DFC">
      <w:pPr>
        <w:pStyle w:val="ConsPlusNormal"/>
        <w:jc w:val="both"/>
      </w:pPr>
    </w:p>
    <w:p w:rsidR="009E6DFC" w:rsidRDefault="009E6DFC">
      <w:pPr>
        <w:pStyle w:val="ConsPlusNormal"/>
        <w:sectPr w:rsidR="009E6DFC">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3"/>
        <w:gridCol w:w="1701"/>
        <w:gridCol w:w="3005"/>
        <w:gridCol w:w="3838"/>
        <w:gridCol w:w="2494"/>
        <w:gridCol w:w="1984"/>
      </w:tblGrid>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Наименование показателя (индикатора)</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Единица измерения</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Формула расчета показателя (индикатора)</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Базовые показатели для расчета показателя (индикатора)</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Источник исходных данных для расчета значения (формирования данных) целевого показателя (индикатора)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Пояснения к расчету</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w:t>
            </w: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Муниципальная программа "Развитие информационного общества и формирование цифровой экономики"</w:t>
            </w: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Цель: Развитие информационно-телекоммуникационной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граждан, использующих механизм получения муниципальных услуг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Дгр = Г1 / Г2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Дгр - Доля граждан, использующих механизм получения муниципальных услуг в электронной форме;</w:t>
            </w:r>
          </w:p>
          <w:p w:rsidR="009E6DFC" w:rsidRDefault="009E6DFC">
            <w:pPr>
              <w:pStyle w:val="ConsPlusNormal"/>
              <w:jc w:val="center"/>
            </w:pPr>
            <w:r>
              <w:t>Г1 - число граждан, использовавших информационно-телекоммуникационную сеть "Интернет", мобильные приложения, терминалы самообслуживания для получения муниципальных услуг в электронной форме;</w:t>
            </w:r>
          </w:p>
          <w:p w:rsidR="009E6DFC" w:rsidRDefault="009E6DFC">
            <w:pPr>
              <w:pStyle w:val="ConsPlusNormal"/>
              <w:jc w:val="center"/>
            </w:pPr>
            <w:r>
              <w:t>Г1 - число граждан, обратившихся за предоставлением муниципальных услуг</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органов и структурных подразделений Администрации города Пскова, оказывающих муниципальные услуги</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решающих задачи в сфере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Дмис = Мис / Омис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Дмис - Доля модернизированных информационных систем Администрации города, решающих задачи в сфере муниципального управления;</w:t>
            </w:r>
          </w:p>
          <w:p w:rsidR="009E6DFC" w:rsidRDefault="009E6DFC">
            <w:pPr>
              <w:pStyle w:val="ConsPlusNormal"/>
              <w:jc w:val="center"/>
            </w:pPr>
            <w:r>
              <w:t>Мис - число модернизированных муниципальных информационных систем, решающих задачи в сфере муниципального управления;</w:t>
            </w:r>
          </w:p>
          <w:p w:rsidR="009E6DFC" w:rsidRDefault="009E6DFC">
            <w:pPr>
              <w:pStyle w:val="ConsPlusNormal"/>
              <w:jc w:val="center"/>
            </w:pPr>
            <w:r>
              <w:t xml:space="preserve">Омис - количество информационных систем, автоматизирующих </w:t>
            </w:r>
            <w:r>
              <w:lastRenderedPageBreak/>
              <w:t>административные процессы, требующих модернизации</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right w:val="single" w:sz="4" w:space="0" w:color="auto"/>
            </w:tcBorders>
          </w:tcPr>
          <w:p w:rsidR="009E6DFC" w:rsidRDefault="009E6DFC">
            <w:pPr>
              <w:pStyle w:val="ConsPlusNormal"/>
            </w:pPr>
            <w:r>
              <w:lastRenderedPageBreak/>
              <w:t>Увеличение посещаемости официального сайта муниципального образования "Город Псков"</w:t>
            </w:r>
          </w:p>
        </w:tc>
        <w:tc>
          <w:tcPr>
            <w:tcW w:w="1701" w:type="dxa"/>
            <w:tcBorders>
              <w:top w:val="single" w:sz="4" w:space="0" w:color="auto"/>
              <w:left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right w:val="single" w:sz="4" w:space="0" w:color="auto"/>
            </w:tcBorders>
          </w:tcPr>
          <w:p w:rsidR="009E6DFC" w:rsidRDefault="009E6DFC">
            <w:pPr>
              <w:pStyle w:val="ConsPlusNormal"/>
              <w:jc w:val="center"/>
            </w:pPr>
            <w:r>
              <w:t>Уп = Пф / Пп x 100</w:t>
            </w:r>
          </w:p>
        </w:tc>
        <w:tc>
          <w:tcPr>
            <w:tcW w:w="3838" w:type="dxa"/>
            <w:tcBorders>
              <w:top w:val="single" w:sz="4" w:space="0" w:color="auto"/>
              <w:left w:val="single" w:sz="4" w:space="0" w:color="auto"/>
              <w:right w:val="single" w:sz="4" w:space="0" w:color="auto"/>
            </w:tcBorders>
          </w:tcPr>
          <w:p w:rsidR="009E6DFC" w:rsidRDefault="009E6DFC">
            <w:pPr>
              <w:pStyle w:val="ConsPlusNormal"/>
              <w:jc w:val="center"/>
            </w:pPr>
            <w:r>
              <w:t>Уп - увеличение посещаемости официального сайта муниципального образования "Город Псков" в сети Интернет;</w:t>
            </w:r>
          </w:p>
          <w:p w:rsidR="009E6DFC" w:rsidRDefault="009E6DFC">
            <w:pPr>
              <w:pStyle w:val="ConsPlusNormal"/>
              <w:jc w:val="center"/>
            </w:pPr>
            <w:r>
              <w:t>Пф - посещаемость официального сайта муниципального образования "Город Псков" в сети Интернет в отчетном году;</w:t>
            </w:r>
          </w:p>
          <w:p w:rsidR="009E6DFC" w:rsidRDefault="009E6DFC">
            <w:pPr>
              <w:pStyle w:val="ConsPlusNormal"/>
              <w:jc w:val="center"/>
            </w:pPr>
            <w:r>
              <w:t>Пп - посещаемость официального сайта муниципального образования "Город Псков" в сети Интернет в предыдущем году</w:t>
            </w:r>
          </w:p>
        </w:tc>
        <w:tc>
          <w:tcPr>
            <w:tcW w:w="2494" w:type="dxa"/>
            <w:tcBorders>
              <w:top w:val="single" w:sz="4" w:space="0" w:color="auto"/>
              <w:left w:val="single" w:sz="4" w:space="0" w:color="auto"/>
              <w:right w:val="single" w:sz="4" w:space="0" w:color="auto"/>
            </w:tcBorders>
          </w:tcPr>
          <w:p w:rsidR="009E6DFC" w:rsidRDefault="009E6DFC">
            <w:pPr>
              <w:pStyle w:val="ConsPlusNormal"/>
            </w:pPr>
            <w:r>
              <w:t>Отчетные данные Отдела по работе со СМИ Администрации города Пскова, Комитета информационных технологий Администрации города Пскова</w:t>
            </w:r>
          </w:p>
        </w:tc>
        <w:tc>
          <w:tcPr>
            <w:tcW w:w="1984" w:type="dxa"/>
            <w:tcBorders>
              <w:top w:val="single" w:sz="4" w:space="0" w:color="auto"/>
              <w:left w:val="single" w:sz="4" w:space="0" w:color="auto"/>
              <w:right w:val="single" w:sz="4" w:space="0" w:color="auto"/>
            </w:tcBorders>
          </w:tcPr>
          <w:p w:rsidR="009E6DFC" w:rsidRDefault="009E6DFC">
            <w:pPr>
              <w:pStyle w:val="ConsPlusNormal"/>
            </w:pPr>
          </w:p>
        </w:tc>
      </w:tr>
      <w:tr w:rsidR="009E6DFC">
        <w:tc>
          <w:tcPr>
            <w:tcW w:w="15955" w:type="dxa"/>
            <w:gridSpan w:val="6"/>
            <w:tcBorders>
              <w:left w:val="single" w:sz="4" w:space="0" w:color="auto"/>
              <w:bottom w:val="single" w:sz="4" w:space="0" w:color="auto"/>
              <w:right w:val="single" w:sz="4" w:space="0" w:color="auto"/>
            </w:tcBorders>
          </w:tcPr>
          <w:p w:rsidR="009E6DFC" w:rsidRDefault="009E6DFC">
            <w:pPr>
              <w:pStyle w:val="ConsPlusNormal"/>
              <w:jc w:val="both"/>
            </w:pPr>
            <w:r>
              <w:t>(в ред. постановления Администрации города Пскова от 18.07.2023 N 1200)</w:t>
            </w: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закупок российской радиоэлектронной продукции в общем объеме закупок радиоэлектронной продукции</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Дзрр = Озрр / Ообщ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Дзрр - Доля закупок российской радиоэлектронной продукции в общем объеме закупок радиоэлектронной продукции;</w:t>
            </w:r>
          </w:p>
          <w:p w:rsidR="009E6DFC" w:rsidRDefault="009E6DFC">
            <w:pPr>
              <w:pStyle w:val="ConsPlusNormal"/>
              <w:jc w:val="center"/>
            </w:pPr>
            <w:r>
              <w:t>Озрр - объем закупок российской радиоэлектронной продукции;</w:t>
            </w:r>
          </w:p>
          <w:p w:rsidR="009E6DFC" w:rsidRDefault="009E6DFC">
            <w:pPr>
              <w:pStyle w:val="ConsPlusNormal"/>
              <w:jc w:val="center"/>
            </w:pPr>
            <w:r>
              <w:t>Ообщ - общий объем закупок радиоэлектронной продукции</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Основные мероприятия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Наличие приобретенного оборудования из единого реестра российской радиоэлектронной продукции</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Доля рабочих мест сотрудников, обеспеченных современными персональными компьютерами и оргтехникой</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Дрм = Крм / Кобщ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Дрм - Доля рабочих мест сотрудников, обеспеченных современными персональными компьютерами и оргтехникой;</w:t>
            </w:r>
          </w:p>
          <w:p w:rsidR="009E6DFC" w:rsidRDefault="009E6DFC">
            <w:pPr>
              <w:pStyle w:val="ConsPlusNormal"/>
              <w:jc w:val="center"/>
            </w:pPr>
            <w:r>
              <w:t>Крм - количество рабочих мест сотрудников, обеспеченных современными персональными компьютерами и оргтехникой;</w:t>
            </w:r>
          </w:p>
          <w:p w:rsidR="009E6DFC" w:rsidRDefault="009E6DFC">
            <w:pPr>
              <w:pStyle w:val="ConsPlusNormal"/>
              <w:jc w:val="center"/>
            </w:pPr>
            <w:r>
              <w:t>Кобщ - общее количество рабочих мест</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Наличие отчета о проведенном анализе проникновения услуг ШПД в домохозяйства на территории города Пскова</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2. Совершенствование электронного документооборота, создание условий для повышения доверия к электронным документам</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компьютеров, подключенных к системе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Дк = Кп / Ко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Дк - Доля компьютеров, подключенных к системе электронного документооборота;</w:t>
            </w:r>
          </w:p>
          <w:p w:rsidR="009E6DFC" w:rsidRDefault="009E6DFC">
            <w:pPr>
              <w:pStyle w:val="ConsPlusNormal"/>
              <w:jc w:val="center"/>
            </w:pPr>
            <w:r>
              <w:t>Кп - количество компьютеров, подключенных к системе электронного документооборота;</w:t>
            </w:r>
          </w:p>
          <w:p w:rsidR="009E6DFC" w:rsidRDefault="009E6DFC">
            <w:pPr>
              <w:pStyle w:val="ConsPlusNormal"/>
              <w:jc w:val="center"/>
            </w:pPr>
            <w:r>
              <w:t>Ко - общее количество единиц компьютерного парка Администрации города Пскова</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Основные мероприятия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Средняя продолжительность простоя СЭД в год</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час</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Доля сотрудников Администрации города Пскова, имеющих квалифицированные электронные подписи, от общего числа сотрудников Администрации города Пскова, которым требуется квалифицированная электронная подпись</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Дсэп = Чэп / Чтэп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Дсэп - Доля сотрудников Администрации города Пскова, имеющих квалифицированные электронные подписи, от общего числа сотрудников Администрации города Пскова, которым требуется квалифицированная электронная подпись;</w:t>
            </w:r>
          </w:p>
          <w:p w:rsidR="009E6DFC" w:rsidRDefault="009E6DFC">
            <w:pPr>
              <w:pStyle w:val="ConsPlusNormal"/>
              <w:jc w:val="center"/>
            </w:pPr>
            <w:r>
              <w:t>Чэп - число сотрудников Администрации города Пскова, имеющих квалифицированные электронные подписи;</w:t>
            </w:r>
          </w:p>
          <w:p w:rsidR="009E6DFC" w:rsidRDefault="009E6DFC">
            <w:pPr>
              <w:pStyle w:val="ConsPlusNormal"/>
              <w:jc w:val="center"/>
            </w:pPr>
            <w:r>
              <w:t>Чтэп - число сотрудников Администрации города Пскова, которым требуется квалифицированная электронная подпись</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электронного взаимодействия с использованием российских криптоалгоритмов и средств шифрования</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Дэв = Оэвр / Ообщ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Дэв - Доля электронного взаимодействия с использованием российских криптоалгоритмов и средств шифрования;</w:t>
            </w:r>
          </w:p>
          <w:p w:rsidR="009E6DFC" w:rsidRDefault="009E6DFC">
            <w:pPr>
              <w:pStyle w:val="ConsPlusNormal"/>
              <w:jc w:val="center"/>
            </w:pPr>
            <w:r>
              <w:t>Оэвр - объем электронного взаимодействия с использованием российских криптоалгоритмов и средств шифрования (среди органов и структурных подразделений Администрации города Пскова);</w:t>
            </w:r>
          </w:p>
          <w:p w:rsidR="009E6DFC" w:rsidRDefault="009E6DFC">
            <w:pPr>
              <w:pStyle w:val="ConsPlusNormal"/>
              <w:jc w:val="center"/>
            </w:pPr>
            <w:r>
              <w:t>Ообщ - общий объем электронного взаимодействия (среди органов и структурных подразделений Администрации города Пскова)</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Основные мероприятия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Наличие внедренного </w:t>
            </w:r>
            <w:r>
              <w:lastRenderedPageBreak/>
              <w:t>аппаратно-программного комплекса шифрования</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Отчетные данные </w:t>
            </w:r>
            <w:r>
              <w:lastRenderedPageBreak/>
              <w:t>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Наличие технической поддержки аппаратно-программного комплекса шифрования</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обеспеченности базовым комплектом лицензионных программных продуктов автоматизированных рабочих мест</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Добк = Кобк / Кобщ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Добк - Доля обеспеченности базовым комплектом лицензионных программных продуктов автоматизированных рабочих мест;</w:t>
            </w:r>
          </w:p>
          <w:p w:rsidR="009E6DFC" w:rsidRDefault="009E6DFC">
            <w:pPr>
              <w:pStyle w:val="ConsPlusNormal"/>
              <w:jc w:val="center"/>
            </w:pPr>
            <w:r>
              <w:t>Кобк - количество автоматизированных рабочих мест, обеспеченных базовым комплектом лицензионных программных продуктов;</w:t>
            </w:r>
          </w:p>
          <w:p w:rsidR="009E6DFC" w:rsidRDefault="009E6DFC">
            <w:pPr>
              <w:pStyle w:val="ConsPlusNormal"/>
              <w:jc w:val="center"/>
            </w:pPr>
            <w:r>
              <w:t>Кобщ - общее количество автоматизированных рабочих мест</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внедренной комплексной системы защиты информационной инфраструктуры</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Двкс = Овкс / Опл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Двкс - Доля внедренной комплексной системы защиты информационной инфраструктуры;</w:t>
            </w:r>
          </w:p>
          <w:p w:rsidR="009E6DFC" w:rsidRDefault="009E6DFC">
            <w:pPr>
              <w:pStyle w:val="ConsPlusNormal"/>
              <w:jc w:val="center"/>
            </w:pPr>
            <w:r>
              <w:t>Овкс - объем внедренной комплексной системы защиты информационной инфраструктуры;</w:t>
            </w:r>
          </w:p>
          <w:p w:rsidR="009E6DFC" w:rsidRDefault="009E6DFC">
            <w:pPr>
              <w:pStyle w:val="ConsPlusNormal"/>
              <w:jc w:val="center"/>
            </w:pPr>
            <w:r>
              <w:t>Опл - плановый объем внедрения комплексной системы защиты информационной инфраструктуры</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Основные мероприятия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Наличие функционирующей комплексной системы защиты информации</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Дзрм = Кзрм / Корм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Дзрм - Доля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rsidR="009E6DFC" w:rsidRDefault="009E6DFC">
            <w:pPr>
              <w:pStyle w:val="ConsPlusNormal"/>
              <w:jc w:val="center"/>
            </w:pPr>
            <w:r>
              <w:t>Кзрм - количество защищенных рабочих мест с доступом к государственным и региональным информационным системам, системам межведомственного электронного взаимодействия;</w:t>
            </w:r>
          </w:p>
          <w:p w:rsidR="009E6DFC" w:rsidRDefault="009E6DFC">
            <w:pPr>
              <w:pStyle w:val="ConsPlusNormal"/>
              <w:jc w:val="center"/>
            </w:pPr>
            <w:r>
              <w:t>Корм - общее количество рабочих мест с доступом к государственным и региональным информационным системам, системам межведомственного электронного взаимодействия</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Наличие функционирующей модели угроз и нарушителей информационных систем</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5. Развитие технологий электронного правительства и повышение качества и доступности муниципальных услуг в электронном виде для граждан и организаций</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муниципальных услуг, оказанных в электронном виде</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Дму = Оэв / Ому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Дму - Доля муниципальных услуг, оказанных в электронном виде;</w:t>
            </w:r>
          </w:p>
          <w:p w:rsidR="009E6DFC" w:rsidRDefault="009E6DFC">
            <w:pPr>
              <w:pStyle w:val="ConsPlusNormal"/>
              <w:jc w:val="center"/>
            </w:pPr>
            <w:r>
              <w:t xml:space="preserve">Оэв - Количество муниципальных </w:t>
            </w:r>
            <w:r>
              <w:lastRenderedPageBreak/>
              <w:t>услуг, оказанных в электронном виде;</w:t>
            </w:r>
          </w:p>
          <w:p w:rsidR="009E6DFC" w:rsidRDefault="009E6DFC">
            <w:pPr>
              <w:pStyle w:val="ConsPlusNormal"/>
              <w:jc w:val="center"/>
            </w:pPr>
            <w:r>
              <w:t>Ому - общее количество оказанных муниципальных услуг</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 xml:space="preserve">Отчетные данные органов и структурных подразделений </w:t>
            </w:r>
            <w:r>
              <w:lastRenderedPageBreak/>
              <w:t>Администрации города Пскова, оказывающих муниципальные услуги</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Основные мероприятия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муниципальных услуг, по которым осуществлен переход к предоставлению в электронной форме при наличии технической возможности</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Дмэ = Кэв / Кму x 100</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Дмэ - Доля муниципальных услуг, по которым осуществлен переход к предоставлению в электронной форме при наличии технической возможности;</w:t>
            </w:r>
          </w:p>
          <w:p w:rsidR="009E6DFC" w:rsidRDefault="009E6DFC">
            <w:pPr>
              <w:pStyle w:val="ConsPlusNormal"/>
              <w:jc w:val="center"/>
            </w:pPr>
            <w:r>
              <w:t>Кэв - количество муниципальных услуг, которые оказываются в электронном виде;</w:t>
            </w:r>
          </w:p>
          <w:p w:rsidR="009E6DFC" w:rsidRDefault="009E6DFC">
            <w:pPr>
              <w:pStyle w:val="ConsPlusNormal"/>
              <w:jc w:val="center"/>
            </w:pPr>
            <w:r>
              <w:t>Кму - общее количество муниципальных услуг (по которым предусмотрена техническая возможность оказания в электронном виде)</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органов и структурных подразделений Администрации города Пскова, оказывающих муниципальные услуги</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Наличие централизованной поддержки информационных и информационно-технологических систем обеспечения деятельности органов и структурных подразделений Администрации города Пскова</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 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Наличие функционирующей информационной системы управления бюджетным процессом, соответствующей действующему законодательству</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Да - 1, нет - 0</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Аналитическая отчетность Финансового управления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933" w:type="dxa"/>
            <w:tcBorders>
              <w:top w:val="single" w:sz="4" w:space="0" w:color="auto"/>
              <w:left w:val="single" w:sz="4" w:space="0" w:color="auto"/>
              <w:right w:val="single" w:sz="4" w:space="0" w:color="auto"/>
            </w:tcBorders>
          </w:tcPr>
          <w:p w:rsidR="009E6DFC" w:rsidRDefault="009E6DFC">
            <w:pPr>
              <w:pStyle w:val="ConsPlusNormal"/>
            </w:pPr>
            <w:r>
              <w:t xml:space="preserve">Обеспечено своевременное устранение технических сбоев в работе </w:t>
            </w:r>
            <w:r>
              <w:lastRenderedPageBreak/>
              <w:t>официального сайта муниципального образования "Город Псков"</w:t>
            </w:r>
          </w:p>
        </w:tc>
        <w:tc>
          <w:tcPr>
            <w:tcW w:w="1701" w:type="dxa"/>
            <w:tcBorders>
              <w:top w:val="single" w:sz="4" w:space="0" w:color="auto"/>
              <w:left w:val="single" w:sz="4" w:space="0" w:color="auto"/>
              <w:right w:val="single" w:sz="4" w:space="0" w:color="auto"/>
            </w:tcBorders>
          </w:tcPr>
          <w:p w:rsidR="009E6DFC" w:rsidRDefault="009E6DFC">
            <w:pPr>
              <w:pStyle w:val="ConsPlusNormal"/>
              <w:jc w:val="center"/>
            </w:pPr>
            <w:r>
              <w:lastRenderedPageBreak/>
              <w:t>Да - 1, нет - 0</w:t>
            </w:r>
          </w:p>
        </w:tc>
        <w:tc>
          <w:tcPr>
            <w:tcW w:w="3005" w:type="dxa"/>
            <w:tcBorders>
              <w:top w:val="single" w:sz="4" w:space="0" w:color="auto"/>
              <w:left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right w:val="single" w:sz="4" w:space="0" w:color="auto"/>
            </w:tcBorders>
          </w:tcPr>
          <w:p w:rsidR="009E6DFC" w:rsidRDefault="009E6DFC">
            <w:pPr>
              <w:pStyle w:val="ConsPlusNormal"/>
            </w:pPr>
            <w:r>
              <w:t xml:space="preserve">Отчетные данные Комитета информационных </w:t>
            </w:r>
            <w:r>
              <w:lastRenderedPageBreak/>
              <w:t>технологий Администрации города Пскова</w:t>
            </w:r>
          </w:p>
        </w:tc>
        <w:tc>
          <w:tcPr>
            <w:tcW w:w="1984" w:type="dxa"/>
            <w:tcBorders>
              <w:top w:val="single" w:sz="4" w:space="0" w:color="auto"/>
              <w:left w:val="single" w:sz="4" w:space="0" w:color="auto"/>
              <w:right w:val="single" w:sz="4" w:space="0" w:color="auto"/>
            </w:tcBorders>
          </w:tcPr>
          <w:p w:rsidR="009E6DFC" w:rsidRDefault="009E6DFC">
            <w:pPr>
              <w:pStyle w:val="ConsPlusNormal"/>
            </w:pPr>
          </w:p>
        </w:tc>
      </w:tr>
      <w:tr w:rsidR="009E6DFC">
        <w:tc>
          <w:tcPr>
            <w:tcW w:w="15955" w:type="dxa"/>
            <w:gridSpan w:val="6"/>
            <w:tcBorders>
              <w:left w:val="single" w:sz="4" w:space="0" w:color="auto"/>
              <w:bottom w:val="single" w:sz="4" w:space="0" w:color="auto"/>
              <w:right w:val="single" w:sz="4" w:space="0" w:color="auto"/>
            </w:tcBorders>
          </w:tcPr>
          <w:p w:rsidR="009E6DFC" w:rsidRDefault="009E6DFC">
            <w:pPr>
              <w:pStyle w:val="ConsPlusNormal"/>
              <w:jc w:val="both"/>
            </w:pPr>
            <w:r>
              <w:lastRenderedPageBreak/>
              <w:t>(в ред. постановления Администрации города Пскова от 18.07.2023 N 1200)</w:t>
            </w: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6. Повышение уровня участия граждан в осуществлении общественного контроля за деятельностью органов местного самоуправления</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Количество цифровых платформ для информирования и обеспечения взаимодействия с населением</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Единица</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Комитета информационных технологий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5955" w:type="dxa"/>
            <w:gridSpan w:val="6"/>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Основные мероприятия</w:t>
            </w:r>
          </w:p>
        </w:tc>
      </w:tr>
      <w:tr w:rsidR="009E6DFC">
        <w:tc>
          <w:tcPr>
            <w:tcW w:w="2933" w:type="dxa"/>
            <w:tcBorders>
              <w:top w:val="single" w:sz="4" w:space="0" w:color="auto"/>
              <w:left w:val="single" w:sz="4" w:space="0" w:color="auto"/>
              <w:right w:val="single" w:sz="4" w:space="0" w:color="auto"/>
            </w:tcBorders>
          </w:tcPr>
          <w:p w:rsidR="009E6DFC" w:rsidRDefault="009E6DFC">
            <w:pPr>
              <w:pStyle w:val="ConsPlusNormal"/>
            </w:pPr>
            <w:r>
              <w:t>Наличие на официальном сайте муниципального образования "Город Псков" ежемесячно учитываемой оперативно размещенной актуальной информации</w:t>
            </w:r>
          </w:p>
        </w:tc>
        <w:tc>
          <w:tcPr>
            <w:tcW w:w="1701" w:type="dxa"/>
            <w:tcBorders>
              <w:top w:val="single" w:sz="4" w:space="0" w:color="auto"/>
              <w:left w:val="single" w:sz="4" w:space="0" w:color="auto"/>
              <w:right w:val="single" w:sz="4" w:space="0" w:color="auto"/>
            </w:tcBorders>
          </w:tcPr>
          <w:p w:rsidR="009E6DFC" w:rsidRDefault="009E6DFC">
            <w:pPr>
              <w:pStyle w:val="ConsPlusNormal"/>
              <w:jc w:val="center"/>
            </w:pPr>
            <w:r>
              <w:t>Да - 1, нет - 0</w:t>
            </w:r>
          </w:p>
        </w:tc>
        <w:tc>
          <w:tcPr>
            <w:tcW w:w="3005" w:type="dxa"/>
            <w:tcBorders>
              <w:top w:val="single" w:sz="4" w:space="0" w:color="auto"/>
              <w:left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right w:val="single" w:sz="4" w:space="0" w:color="auto"/>
            </w:tcBorders>
          </w:tcPr>
          <w:p w:rsidR="009E6DFC" w:rsidRDefault="009E6DFC">
            <w:pPr>
              <w:pStyle w:val="ConsPlusNormal"/>
            </w:pPr>
            <w:r>
              <w:t>Отчетные данные отдела по работе со СМИ Администрации города Пскова</w:t>
            </w:r>
          </w:p>
        </w:tc>
        <w:tc>
          <w:tcPr>
            <w:tcW w:w="1984" w:type="dxa"/>
            <w:tcBorders>
              <w:top w:val="single" w:sz="4" w:space="0" w:color="auto"/>
              <w:left w:val="single" w:sz="4" w:space="0" w:color="auto"/>
              <w:right w:val="single" w:sz="4" w:space="0" w:color="auto"/>
            </w:tcBorders>
          </w:tcPr>
          <w:p w:rsidR="009E6DFC" w:rsidRDefault="009E6DFC">
            <w:pPr>
              <w:pStyle w:val="ConsPlusNormal"/>
            </w:pPr>
          </w:p>
        </w:tc>
      </w:tr>
      <w:tr w:rsidR="009E6DFC">
        <w:tc>
          <w:tcPr>
            <w:tcW w:w="15955" w:type="dxa"/>
            <w:gridSpan w:val="6"/>
            <w:tcBorders>
              <w:left w:val="single" w:sz="4" w:space="0" w:color="auto"/>
              <w:bottom w:val="single" w:sz="4" w:space="0" w:color="auto"/>
              <w:right w:val="single" w:sz="4" w:space="0" w:color="auto"/>
            </w:tcBorders>
          </w:tcPr>
          <w:p w:rsidR="009E6DFC" w:rsidRDefault="009E6DFC">
            <w:pPr>
              <w:pStyle w:val="ConsPlusNormal"/>
              <w:jc w:val="both"/>
            </w:pPr>
            <w:r>
              <w:t>(в ред. постановления Администрации города Пскова от 18.07.2023 N 1200)</w:t>
            </w:r>
          </w:p>
        </w:tc>
      </w:tr>
      <w:tr w:rsidR="009E6DFC">
        <w:tc>
          <w:tcPr>
            <w:tcW w:w="2933"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Количество публикаций, размещенных на официальном портале Администрации города Пскова</w:t>
            </w:r>
          </w:p>
        </w:tc>
        <w:tc>
          <w:tcPr>
            <w:tcW w:w="170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Единица</w:t>
            </w:r>
          </w:p>
        </w:tc>
        <w:tc>
          <w:tcPr>
            <w:tcW w:w="3005"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383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Отчетные данные отдела по работе со СМИ Администрации города Пскова</w:t>
            </w:r>
          </w:p>
        </w:tc>
        <w:tc>
          <w:tcPr>
            <w:tcW w:w="198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bl>
    <w:p w:rsidR="009E6DFC" w:rsidRDefault="009E6DFC">
      <w:pPr>
        <w:pStyle w:val="ConsPlusNormal"/>
        <w:sectPr w:rsidR="009E6DFC">
          <w:headerReference w:type="default" r:id="rId12"/>
          <w:footerReference w:type="default" r:id="rId13"/>
          <w:pgSz w:w="16838" w:h="11906" w:orient="landscape"/>
          <w:pgMar w:top="1133" w:right="1440" w:bottom="566" w:left="1440" w:header="0" w:footer="0" w:gutter="0"/>
          <w:cols w:space="720"/>
          <w:noEndnote/>
        </w:sectPr>
      </w:pPr>
    </w:p>
    <w:p w:rsidR="009E6DFC" w:rsidRDefault="009E6DFC">
      <w:pPr>
        <w:pStyle w:val="ConsPlusNormal"/>
        <w:jc w:val="both"/>
      </w:pPr>
    </w:p>
    <w:p w:rsidR="009E6DFC" w:rsidRDefault="009E6DFC">
      <w:pPr>
        <w:pStyle w:val="ConsPlusTitle"/>
        <w:jc w:val="center"/>
        <w:outlineLvl w:val="1"/>
      </w:pPr>
      <w:r>
        <w:t>V. Обоснование включения подпрограмм, ведомственных целевых</w:t>
      </w:r>
    </w:p>
    <w:p w:rsidR="009E6DFC" w:rsidRDefault="009E6DFC">
      <w:pPr>
        <w:pStyle w:val="ConsPlusTitle"/>
        <w:jc w:val="center"/>
      </w:pPr>
      <w:r>
        <w:t>программ и отдельных мероприятий в структуру муниципальной</w:t>
      </w:r>
    </w:p>
    <w:p w:rsidR="009E6DFC" w:rsidRDefault="009E6DFC">
      <w:pPr>
        <w:pStyle w:val="ConsPlusTitle"/>
        <w:jc w:val="center"/>
      </w:pPr>
      <w:r>
        <w:t>программы, характеристика основных мероприятий</w:t>
      </w:r>
    </w:p>
    <w:p w:rsidR="009E6DFC" w:rsidRDefault="009E6DFC">
      <w:pPr>
        <w:pStyle w:val="ConsPlusNormal"/>
        <w:jc w:val="both"/>
      </w:pPr>
    </w:p>
    <w:p w:rsidR="009E6DFC" w:rsidRDefault="009E6DFC">
      <w:pPr>
        <w:pStyle w:val="ConsPlusNormal"/>
        <w:ind w:firstLine="540"/>
        <w:jc w:val="both"/>
      </w:pPr>
      <w:r>
        <w:t>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 ВЦП и отдельные мероприятия.</w:t>
      </w:r>
    </w:p>
    <w:p w:rsidR="009E6DFC" w:rsidRDefault="009E6DFC">
      <w:pPr>
        <w:pStyle w:val="ConsPlusNormal"/>
        <w:spacing w:before="200"/>
        <w:ind w:firstLine="540"/>
        <w:jc w:val="both"/>
      </w:pPr>
      <w:r>
        <w:t>Для достижения цели и решения задач муниципальной программы планируется реализовать следующие основные мероприятия:</w:t>
      </w:r>
    </w:p>
    <w:p w:rsidR="009E6DFC" w:rsidRDefault="009E6DFC">
      <w:pPr>
        <w:pStyle w:val="ConsPlusNormal"/>
        <w:spacing w:before="200"/>
        <w:ind w:firstLine="540"/>
        <w:jc w:val="both"/>
      </w:pPr>
      <w:r>
        <w:t>В рамках задачи 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 предусмотрена реализация следующих основных мероприятий:</w:t>
      </w:r>
    </w:p>
    <w:p w:rsidR="009E6DFC" w:rsidRDefault="009E6DFC">
      <w:pPr>
        <w:pStyle w:val="ConsPlusNormal"/>
        <w:spacing w:before="200"/>
        <w:ind w:firstLine="540"/>
        <w:jc w:val="both"/>
      </w:pPr>
      <w:r>
        <w:t>Основное мероприятие 1.1. Расширение перечня приобретаемой радиоэлектронной продукции, сведения о котором включены в единый реестр российской радиоэлектронной продукции.</w:t>
      </w:r>
    </w:p>
    <w:p w:rsidR="009E6DFC" w:rsidRDefault="009E6DFC">
      <w:pPr>
        <w:pStyle w:val="ConsPlusNormal"/>
        <w:spacing w:before="200"/>
        <w:ind w:firstLine="540"/>
        <w:jc w:val="both"/>
      </w:pPr>
      <w:r>
        <w:t>Основное мероприятие 1.1 включает:</w:t>
      </w:r>
    </w:p>
    <w:p w:rsidR="009E6DFC" w:rsidRDefault="009E6DFC">
      <w:pPr>
        <w:pStyle w:val="ConsPlusNormal"/>
        <w:spacing w:before="200"/>
        <w:ind w:firstLine="540"/>
        <w:jc w:val="both"/>
      </w:pPr>
      <w:r>
        <w:t>1. Проведение мониторинга состояния компьютерной техники в органах и структурных подразделениях Администрации города Пскова, задействованной для решения задач в сфере муниципального управления.</w:t>
      </w:r>
    </w:p>
    <w:p w:rsidR="009E6DFC" w:rsidRDefault="009E6DFC">
      <w:pPr>
        <w:pStyle w:val="ConsPlusNormal"/>
        <w:spacing w:before="200"/>
        <w:ind w:firstLine="540"/>
        <w:jc w:val="both"/>
      </w:pPr>
      <w:r>
        <w:t>2. Модернизация, обслуживание, обновление, приобретение компьютерной техники (системных блоков, серверов и иных ПЭВМ, запасных частей для компьютерного оборудования и оргтехники в объеме, необходимом для устранения возникающих неисправностей), периферийного и телекоммуникационного оборудования.</w:t>
      </w:r>
    </w:p>
    <w:p w:rsidR="009E6DFC" w:rsidRDefault="009E6DFC">
      <w:pPr>
        <w:pStyle w:val="ConsPlusNormal"/>
        <w:spacing w:before="200"/>
        <w:ind w:firstLine="540"/>
        <w:jc w:val="both"/>
      </w:pPr>
      <w:r>
        <w:t>3. Обеспечение преимущественного приобретения и замена радиоэлектронной продукции иностранного производства, используемого в органах и структурных подразделениях Администрации города Пскова, на оборудование, произведенное в Российской Федерации в целях обеспечения использования российских информационных и коммуникационных технологий в органах местного самоуправления.</w:t>
      </w:r>
    </w:p>
    <w:p w:rsidR="009E6DFC" w:rsidRDefault="009E6DFC">
      <w:pPr>
        <w:pStyle w:val="ConsPlusNormal"/>
        <w:spacing w:before="200"/>
        <w:ind w:firstLine="540"/>
        <w:jc w:val="both"/>
      </w:pPr>
      <w:r>
        <w:t>Основное мероприятие 1.2. Проведение анализа проникновения услуг ШПД в домохозяйства на территории города Пскова.</w:t>
      </w:r>
    </w:p>
    <w:p w:rsidR="009E6DFC" w:rsidRDefault="009E6DFC">
      <w:pPr>
        <w:pStyle w:val="ConsPlusNormal"/>
        <w:spacing w:before="200"/>
        <w:ind w:firstLine="540"/>
        <w:jc w:val="both"/>
      </w:pPr>
      <w:r>
        <w:t>Основное мероприятие 1.2 включает ежегодное проведение анализа проникновения услуг ШПД в домохозяйства на территории города Пскова на основе открытых данных от Операторов связи.</w:t>
      </w:r>
    </w:p>
    <w:p w:rsidR="009E6DFC" w:rsidRDefault="009E6DFC">
      <w:pPr>
        <w:pStyle w:val="ConsPlusNormal"/>
        <w:spacing w:before="200"/>
        <w:ind w:firstLine="540"/>
        <w:jc w:val="both"/>
      </w:pPr>
      <w:r>
        <w:t>В рамках задачи 2. Совершенствование электронного документооборота, создание условий для повышения доверия к электронным документам предусмотрена реализация следующего основного мероприятия:</w:t>
      </w:r>
    </w:p>
    <w:p w:rsidR="009E6DFC" w:rsidRDefault="009E6DFC">
      <w:pPr>
        <w:pStyle w:val="ConsPlusNormal"/>
        <w:spacing w:before="200"/>
        <w:ind w:firstLine="540"/>
        <w:jc w:val="both"/>
      </w:pPr>
      <w:r>
        <w:t>Основное мероприятие 2.1. Модернизация системы электронного документооборота Администрации города Пскова.</w:t>
      </w:r>
    </w:p>
    <w:p w:rsidR="009E6DFC" w:rsidRDefault="009E6DFC">
      <w:pPr>
        <w:pStyle w:val="ConsPlusNormal"/>
        <w:spacing w:before="200"/>
        <w:ind w:firstLine="540"/>
        <w:jc w:val="both"/>
      </w:pPr>
      <w:r>
        <w:t>В рамках основного мероприятия 2.1 предусмотрено проведение ряда доработок и обновлений системы электронного документооборота Администрации города Пскова (СЭД АГП), предусматривающих поддержание функции контроля исполнительской дисциплины, контроля обработки обращений граждан (согласно Федеральному закону "О порядке рассмотрения обращений граждан Российской Федерации" от 02.05.2006 N 59-ФЗ), взаимодействие с МЭДО и СМЭВ, а также соответствующих требованиям на импортозамещение:</w:t>
      </w:r>
    </w:p>
    <w:p w:rsidR="009E6DFC" w:rsidRDefault="009E6DFC">
      <w:pPr>
        <w:pStyle w:val="ConsPlusNormal"/>
        <w:spacing w:before="200"/>
        <w:ind w:firstLine="540"/>
        <w:jc w:val="both"/>
      </w:pPr>
      <w:r>
        <w:t>1. Мероприятия по обеспечению безопасности СЭД АГП:</w:t>
      </w:r>
    </w:p>
    <w:p w:rsidR="009E6DFC" w:rsidRDefault="009E6DFC">
      <w:pPr>
        <w:pStyle w:val="ConsPlusNormal"/>
        <w:spacing w:before="200"/>
        <w:ind w:firstLine="540"/>
        <w:jc w:val="both"/>
      </w:pPr>
      <w:r>
        <w:lastRenderedPageBreak/>
        <w:t>- приобретение программно-аппаратных комплексов для обеспечения аппаратной защиты СЭД;</w:t>
      </w:r>
    </w:p>
    <w:p w:rsidR="009E6DFC" w:rsidRDefault="009E6DFC">
      <w:pPr>
        <w:pStyle w:val="ConsPlusNormal"/>
        <w:spacing w:before="200"/>
        <w:ind w:firstLine="540"/>
        <w:jc w:val="both"/>
      </w:pPr>
      <w:r>
        <w:t>- приобретение специализированных защищенных шлюзов и маршрутизаторов;</w:t>
      </w:r>
    </w:p>
    <w:p w:rsidR="009E6DFC" w:rsidRDefault="009E6DFC">
      <w:pPr>
        <w:pStyle w:val="ConsPlusNormal"/>
        <w:spacing w:before="200"/>
        <w:ind w:firstLine="540"/>
        <w:jc w:val="both"/>
      </w:pPr>
      <w:r>
        <w:t>- физическое разграничение сетевого оборудования на разные изолированные сегменты;</w:t>
      </w:r>
    </w:p>
    <w:p w:rsidR="009E6DFC" w:rsidRDefault="009E6DFC">
      <w:pPr>
        <w:pStyle w:val="ConsPlusNormal"/>
        <w:spacing w:before="200"/>
        <w:ind w:firstLine="540"/>
        <w:jc w:val="both"/>
      </w:pPr>
      <w:r>
        <w:t>- автоматизированные планы резервного копирования информации на защищенные носители;</w:t>
      </w:r>
    </w:p>
    <w:p w:rsidR="009E6DFC" w:rsidRDefault="009E6DFC">
      <w:pPr>
        <w:pStyle w:val="ConsPlusNormal"/>
        <w:spacing w:before="200"/>
        <w:ind w:firstLine="540"/>
        <w:jc w:val="both"/>
      </w:pPr>
      <w:r>
        <w:t>- логическое разделение сети на сегменты;</w:t>
      </w:r>
    </w:p>
    <w:p w:rsidR="009E6DFC" w:rsidRDefault="009E6DFC">
      <w:pPr>
        <w:pStyle w:val="ConsPlusNormal"/>
        <w:spacing w:before="200"/>
        <w:ind w:firstLine="540"/>
        <w:jc w:val="both"/>
      </w:pPr>
      <w:r>
        <w:t>- обеспечение удаленного контроля состояния, диагностики и управления конфигурацией локальной вычислительной сети, защиты от несанкционированного доступа, воздействия вредоносных компьютерных программ и вирусов автоматизированных рабочих мест.</w:t>
      </w:r>
    </w:p>
    <w:p w:rsidR="009E6DFC" w:rsidRDefault="009E6DFC">
      <w:pPr>
        <w:pStyle w:val="ConsPlusNormal"/>
        <w:spacing w:before="200"/>
        <w:ind w:firstLine="540"/>
        <w:jc w:val="both"/>
      </w:pPr>
      <w:r>
        <w:t>2. Внедрение технологий электронной подписи (ЭП) при обеспечении электронного взаимодействия и документооборота в Администрации города Пскова:</w:t>
      </w:r>
    </w:p>
    <w:p w:rsidR="009E6DFC" w:rsidRDefault="009E6DFC">
      <w:pPr>
        <w:pStyle w:val="ConsPlusNormal"/>
        <w:spacing w:before="200"/>
        <w:ind w:firstLine="540"/>
        <w:jc w:val="both"/>
      </w:pPr>
      <w:r>
        <w:t>- подключение технологий ЭП для обеспечения подлинности и целостности информации;</w:t>
      </w:r>
    </w:p>
    <w:p w:rsidR="009E6DFC" w:rsidRDefault="009E6DFC">
      <w:pPr>
        <w:pStyle w:val="ConsPlusNormal"/>
        <w:spacing w:before="200"/>
        <w:ind w:firstLine="540"/>
        <w:jc w:val="both"/>
      </w:pPr>
      <w:r>
        <w:t>- приобретение, обновление программных средств идентификации и аутентификации пользователей;</w:t>
      </w:r>
    </w:p>
    <w:p w:rsidR="009E6DFC" w:rsidRDefault="009E6DFC">
      <w:pPr>
        <w:pStyle w:val="ConsPlusNormal"/>
        <w:spacing w:before="200"/>
        <w:ind w:firstLine="540"/>
        <w:jc w:val="both"/>
      </w:pPr>
      <w:r>
        <w:t>- приобретение, обновление криптографических средств защиты и шифрования информации;</w:t>
      </w:r>
    </w:p>
    <w:p w:rsidR="009E6DFC" w:rsidRDefault="009E6DFC">
      <w:pPr>
        <w:pStyle w:val="ConsPlusNormal"/>
        <w:spacing w:before="200"/>
        <w:ind w:firstLine="540"/>
        <w:jc w:val="both"/>
      </w:pPr>
      <w:r>
        <w:t>- организация учета, хранения и эксплуатации ключей шифрования и электронной подписи;</w:t>
      </w:r>
    </w:p>
    <w:p w:rsidR="009E6DFC" w:rsidRDefault="009E6DFC">
      <w:pPr>
        <w:pStyle w:val="ConsPlusNormal"/>
        <w:spacing w:before="200"/>
        <w:ind w:firstLine="540"/>
        <w:jc w:val="both"/>
      </w:pPr>
      <w:r>
        <w:t>- построение и учет комплексных профилей разграничения прав доступа в информационных системах;</w:t>
      </w:r>
    </w:p>
    <w:p w:rsidR="009E6DFC" w:rsidRDefault="009E6DFC">
      <w:pPr>
        <w:pStyle w:val="ConsPlusNormal"/>
        <w:spacing w:before="200"/>
        <w:ind w:firstLine="540"/>
        <w:jc w:val="both"/>
      </w:pPr>
      <w:r>
        <w:t>- ведение строгого учета доступа сотрудников к информации ограниченного распространения.</w:t>
      </w:r>
    </w:p>
    <w:p w:rsidR="009E6DFC" w:rsidRDefault="009E6DFC">
      <w:pPr>
        <w:pStyle w:val="ConsPlusNormal"/>
        <w:spacing w:before="200"/>
        <w:ind w:firstLine="540"/>
        <w:jc w:val="both"/>
      </w:pPr>
      <w:r>
        <w:t>В рамках задачи 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 предусмотрена реализация следующих основных мероприятий:</w:t>
      </w:r>
    </w:p>
    <w:p w:rsidR="009E6DFC" w:rsidRDefault="009E6DFC">
      <w:pPr>
        <w:pStyle w:val="ConsPlusNormal"/>
        <w:spacing w:before="200"/>
        <w:ind w:firstLine="540"/>
        <w:jc w:val="both"/>
      </w:pPr>
      <w:r>
        <w:t>Основное мероприятие 3.1. Организация электронного взаимодействия органов и структурных подразделений Администрации города Пскова с использованием российских криптоалгоритмов и средств шифрования включает следующие мероприятия:</w:t>
      </w:r>
    </w:p>
    <w:p w:rsidR="009E6DFC" w:rsidRDefault="009E6DFC">
      <w:pPr>
        <w:pStyle w:val="ConsPlusNormal"/>
        <w:spacing w:before="200"/>
        <w:ind w:firstLine="540"/>
        <w:jc w:val="both"/>
      </w:pPr>
      <w:r>
        <w:t>- развитие специальных информационных и информационно-технологических систем обеспечения деятельности ОМСУ;</w:t>
      </w:r>
    </w:p>
    <w:p w:rsidR="009E6DFC" w:rsidRDefault="009E6DFC">
      <w:pPr>
        <w:pStyle w:val="ConsPlusNormal"/>
        <w:spacing w:before="200"/>
        <w:ind w:firstLine="540"/>
        <w:jc w:val="both"/>
      </w:pPr>
      <w:r>
        <w:t>- модернизация системы электронного документооборота и техническое сопровождение ее функционирования;</w:t>
      </w:r>
    </w:p>
    <w:p w:rsidR="009E6DFC" w:rsidRDefault="009E6DFC">
      <w:pPr>
        <w:pStyle w:val="ConsPlusNormal"/>
        <w:spacing w:before="200"/>
        <w:ind w:firstLine="540"/>
        <w:jc w:val="both"/>
      </w:pPr>
      <w:r>
        <w:t>- приобретение, обеспечение внедрения аппаратно-программного комплекса шифрования;</w:t>
      </w:r>
    </w:p>
    <w:p w:rsidR="009E6DFC" w:rsidRDefault="009E6DFC">
      <w:pPr>
        <w:pStyle w:val="ConsPlusNormal"/>
        <w:spacing w:before="200"/>
        <w:ind w:firstLine="540"/>
        <w:jc w:val="both"/>
      </w:pPr>
      <w:r>
        <w:t>- приобретение сертификатов на техническую поддержку аппаратно-программного комплекса шифрования.</w:t>
      </w:r>
    </w:p>
    <w:p w:rsidR="009E6DFC" w:rsidRDefault="009E6DFC">
      <w:pPr>
        <w:pStyle w:val="ConsPlusNormal"/>
        <w:spacing w:before="200"/>
        <w:ind w:firstLine="540"/>
        <w:jc w:val="both"/>
      </w:pPr>
      <w:r>
        <w:t>Основное мероприятие 3.2. Расширение перечня приобретаемого программного обеспечения, сведения о котором включены в единый реестр российского программного обеспечения.</w:t>
      </w:r>
    </w:p>
    <w:p w:rsidR="009E6DFC" w:rsidRDefault="009E6DFC">
      <w:pPr>
        <w:pStyle w:val="ConsPlusNormal"/>
        <w:spacing w:before="200"/>
        <w:ind w:firstLine="540"/>
        <w:jc w:val="both"/>
      </w:pPr>
      <w:r>
        <w:t>В рамках реализации указанного основного мероприятия планируется приобретение, продление и обеспечение технической поддержки используемого программного обеспечения в Администрации города Пскова, в том числе:</w:t>
      </w:r>
    </w:p>
    <w:p w:rsidR="009E6DFC" w:rsidRDefault="009E6DFC">
      <w:pPr>
        <w:pStyle w:val="ConsPlusNormal"/>
        <w:spacing w:before="200"/>
        <w:ind w:firstLine="540"/>
        <w:jc w:val="both"/>
      </w:pPr>
      <w:r>
        <w:t>- продление лицензии системы управления официальным интернет-сайтом Администрации города Пскова (оплата хостинга и продление обслуживания доменного имени и т.д.);</w:t>
      </w:r>
    </w:p>
    <w:p w:rsidR="009E6DFC" w:rsidRDefault="009E6DFC">
      <w:pPr>
        <w:pStyle w:val="ConsPlusNormal"/>
        <w:spacing w:before="200"/>
        <w:ind w:firstLine="540"/>
        <w:jc w:val="both"/>
      </w:pPr>
      <w:r>
        <w:lastRenderedPageBreak/>
        <w:t>- информационное сопровождение и обновление справочно-правовой системы;</w:t>
      </w:r>
    </w:p>
    <w:p w:rsidR="009E6DFC" w:rsidRDefault="009E6DFC">
      <w:pPr>
        <w:pStyle w:val="ConsPlusNormal"/>
        <w:spacing w:before="200"/>
        <w:ind w:firstLine="540"/>
        <w:jc w:val="both"/>
      </w:pPr>
      <w:r>
        <w:t>- приобретение (продление) лицензии для антивирусного программного средства;</w:t>
      </w:r>
    </w:p>
    <w:p w:rsidR="009E6DFC" w:rsidRDefault="009E6DFC">
      <w:pPr>
        <w:pStyle w:val="ConsPlusNormal"/>
        <w:spacing w:before="200"/>
        <w:ind w:firstLine="540"/>
        <w:jc w:val="both"/>
      </w:pPr>
      <w:r>
        <w:t>- приобретение лицензий на программное обеспечение, в том числе приобретение лицензий операционных систем;</w:t>
      </w:r>
    </w:p>
    <w:p w:rsidR="009E6DFC" w:rsidRDefault="009E6DFC">
      <w:pPr>
        <w:pStyle w:val="ConsPlusNormal"/>
        <w:spacing w:before="200"/>
        <w:ind w:firstLine="540"/>
        <w:jc w:val="both"/>
      </w:pPr>
      <w:r>
        <w:t>- обслуживание программных продуктов автоматизации бухгалтерского учета;</w:t>
      </w:r>
    </w:p>
    <w:p w:rsidR="009E6DFC" w:rsidRDefault="009E6DFC">
      <w:pPr>
        <w:pStyle w:val="ConsPlusNormal"/>
        <w:spacing w:before="200"/>
        <w:ind w:firstLine="540"/>
        <w:jc w:val="both"/>
      </w:pPr>
      <w:r>
        <w:t>- обслуживание системы электронной сдачи бухгалтерской отчетности;</w:t>
      </w:r>
    </w:p>
    <w:p w:rsidR="009E6DFC" w:rsidRDefault="009E6DFC">
      <w:pPr>
        <w:pStyle w:val="ConsPlusNormal"/>
        <w:spacing w:before="200"/>
        <w:ind w:firstLine="540"/>
        <w:jc w:val="both"/>
      </w:pPr>
      <w:r>
        <w:t>- обслуживание информационных систем специальной деятельности.</w:t>
      </w:r>
    </w:p>
    <w:p w:rsidR="009E6DFC" w:rsidRDefault="009E6DFC">
      <w:pPr>
        <w:pStyle w:val="ConsPlusNormal"/>
        <w:spacing w:before="200"/>
        <w:ind w:firstLine="540"/>
        <w:jc w:val="both"/>
      </w:pPr>
      <w:r>
        <w:t>В рамках задачи 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 предусмотрена реализация следующих основных мероприятий:</w:t>
      </w:r>
    </w:p>
    <w:p w:rsidR="009E6DFC" w:rsidRDefault="009E6DFC">
      <w:pPr>
        <w:pStyle w:val="ConsPlusNormal"/>
        <w:spacing w:before="200"/>
        <w:ind w:firstLine="540"/>
        <w:jc w:val="both"/>
      </w:pPr>
      <w:r>
        <w:t>Основное мероприятие 4.1. Создание комплексной системы защиты информации.</w:t>
      </w:r>
    </w:p>
    <w:p w:rsidR="009E6DFC" w:rsidRDefault="009E6DFC">
      <w:pPr>
        <w:pStyle w:val="ConsPlusNormal"/>
        <w:spacing w:before="200"/>
        <w:ind w:firstLine="540"/>
        <w:jc w:val="both"/>
      </w:pPr>
      <w:r>
        <w:t>В рамках реализации указанного основного мероприятия планируется:</w:t>
      </w:r>
    </w:p>
    <w:p w:rsidR="009E6DFC" w:rsidRDefault="009E6DFC">
      <w:pPr>
        <w:pStyle w:val="ConsPlusNormal"/>
        <w:spacing w:before="200"/>
        <w:ind w:firstLine="540"/>
        <w:jc w:val="both"/>
      </w:pPr>
      <w:r>
        <w:t>1. Разработка внутренних документов (актов, приказов, инструкций), которыми регулируется информационная безопасность ОМСУ и подведомственных учреждений.</w:t>
      </w:r>
    </w:p>
    <w:p w:rsidR="009E6DFC" w:rsidRDefault="009E6DFC">
      <w:pPr>
        <w:pStyle w:val="ConsPlusNormal"/>
        <w:spacing w:before="200"/>
        <w:ind w:firstLine="540"/>
        <w:jc w:val="both"/>
      </w:pPr>
      <w:r>
        <w:t>2. Аудит текущего уровня системы информационной безопасности (далее - ИБ), с оценкой соответствия принимаемых мер требованиям отраслевых стандартов, нормативных документов.</w:t>
      </w:r>
    </w:p>
    <w:p w:rsidR="009E6DFC" w:rsidRDefault="009E6DFC">
      <w:pPr>
        <w:pStyle w:val="ConsPlusNormal"/>
        <w:spacing w:before="200"/>
        <w:ind w:firstLine="540"/>
        <w:jc w:val="both"/>
      </w:pPr>
      <w:r>
        <w:t>4. Разработка моделей угроз и нарушителей, без которых невозможно усилить ИБ.</w:t>
      </w:r>
    </w:p>
    <w:p w:rsidR="009E6DFC" w:rsidRDefault="009E6DFC">
      <w:pPr>
        <w:pStyle w:val="ConsPlusNormal"/>
        <w:spacing w:before="200"/>
        <w:ind w:firstLine="540"/>
        <w:jc w:val="both"/>
      </w:pPr>
      <w:r>
        <w:t>5. Приобретение сертифицированных средств защиты информации, в том числе систем обнаружения вторжений, средств защиты виртуальной среды и систем управления базами данных.</w:t>
      </w:r>
    </w:p>
    <w:p w:rsidR="009E6DFC" w:rsidRDefault="009E6DFC">
      <w:pPr>
        <w:pStyle w:val="ConsPlusNormal"/>
        <w:spacing w:before="200"/>
        <w:ind w:firstLine="540"/>
        <w:jc w:val="both"/>
      </w:pPr>
      <w:r>
        <w:t>Основное мероприятие 4.2. Внедрение системы, обеспечивающей непрерывный мониторинг и анализ угроз.</w:t>
      </w:r>
    </w:p>
    <w:p w:rsidR="009E6DFC" w:rsidRDefault="009E6DFC">
      <w:pPr>
        <w:pStyle w:val="ConsPlusNormal"/>
        <w:spacing w:before="200"/>
        <w:ind w:firstLine="540"/>
        <w:jc w:val="both"/>
      </w:pPr>
      <w:r>
        <w:t>В рамках реализации указанного основного мероприятия планируется:</w:t>
      </w:r>
    </w:p>
    <w:p w:rsidR="009E6DFC" w:rsidRDefault="009E6DFC">
      <w:pPr>
        <w:pStyle w:val="ConsPlusNormal"/>
        <w:spacing w:before="200"/>
        <w:ind w:firstLine="540"/>
        <w:jc w:val="both"/>
      </w:pPr>
      <w:r>
        <w:t>1. Установка, настройка и обслуживание сертифицированных средств защиты информации, разработка организационно-распорядительной и эксплуатационной документации, включая технические требования и регламенты по подключению к информационной системе удаленных пользователей.</w:t>
      </w:r>
    </w:p>
    <w:p w:rsidR="009E6DFC" w:rsidRDefault="009E6DFC">
      <w:pPr>
        <w:pStyle w:val="ConsPlusNormal"/>
        <w:spacing w:before="200"/>
        <w:ind w:firstLine="540"/>
        <w:jc w:val="both"/>
      </w:pPr>
      <w:r>
        <w:t>2. Непрерывный мониторинг и анализ угроз, возникающих в связи с внедрением новых информационных технологий.</w:t>
      </w:r>
    </w:p>
    <w:p w:rsidR="009E6DFC" w:rsidRDefault="009E6DFC">
      <w:pPr>
        <w:pStyle w:val="ConsPlusNormal"/>
        <w:spacing w:before="200"/>
        <w:ind w:firstLine="540"/>
        <w:jc w:val="both"/>
      </w:pPr>
      <w:r>
        <w:t>3. Проведение аттестации автоматизированных рабочих мест и серверов в составе муниципальных информационных систем, приобретение необходимых сертифицированных средств защиты информации.</w:t>
      </w:r>
    </w:p>
    <w:p w:rsidR="009E6DFC" w:rsidRDefault="009E6DFC">
      <w:pPr>
        <w:pStyle w:val="ConsPlusNormal"/>
        <w:spacing w:before="200"/>
        <w:ind w:firstLine="540"/>
        <w:jc w:val="both"/>
      </w:pPr>
      <w:r>
        <w:t>4. Проведение мероприятий по повышению осведомленности персонала в области защиты информации.</w:t>
      </w:r>
    </w:p>
    <w:p w:rsidR="009E6DFC" w:rsidRDefault="009E6DFC">
      <w:pPr>
        <w:pStyle w:val="ConsPlusNormal"/>
        <w:spacing w:before="200"/>
        <w:ind w:firstLine="540"/>
        <w:jc w:val="both"/>
      </w:pPr>
      <w:r>
        <w:t>В рамках задачи 5. Развитие технологий электронного правительства и повышение качества и доступности муниципальных услуг в электронном виде для граждан и организаций предусмотрена реализация следующих основных мероприятий:</w:t>
      </w:r>
    </w:p>
    <w:p w:rsidR="009E6DFC" w:rsidRDefault="009E6DFC">
      <w:pPr>
        <w:pStyle w:val="ConsPlusNormal"/>
        <w:spacing w:before="200"/>
        <w:ind w:firstLine="540"/>
        <w:jc w:val="both"/>
      </w:pPr>
      <w:r>
        <w:t>Основное мероприятие 5.1. Создание электронных ресурсов, выполняющих функции электронного правительства.</w:t>
      </w:r>
    </w:p>
    <w:p w:rsidR="009E6DFC" w:rsidRDefault="009E6DFC">
      <w:pPr>
        <w:pStyle w:val="ConsPlusNormal"/>
        <w:spacing w:before="200"/>
        <w:ind w:firstLine="540"/>
        <w:jc w:val="both"/>
      </w:pPr>
      <w:r>
        <w:t>В рамках основного мероприятия 5.1 планируется:</w:t>
      </w:r>
    </w:p>
    <w:p w:rsidR="009E6DFC" w:rsidRDefault="009E6DFC">
      <w:pPr>
        <w:pStyle w:val="ConsPlusNormal"/>
        <w:spacing w:before="200"/>
        <w:ind w:firstLine="540"/>
        <w:jc w:val="both"/>
      </w:pPr>
      <w:r>
        <w:lastRenderedPageBreak/>
        <w:t>1. Развитие сервисов на основе информационных технологий для упрощения процедур межведомственного взаимодействия и коммуникации.</w:t>
      </w:r>
    </w:p>
    <w:p w:rsidR="009E6DFC" w:rsidRDefault="009E6DFC">
      <w:pPr>
        <w:pStyle w:val="ConsPlusNormal"/>
        <w:spacing w:before="200"/>
        <w:ind w:firstLine="540"/>
        <w:jc w:val="both"/>
      </w:pPr>
      <w:r>
        <w:t>2. Повышение качества и доступности муниципальных услуг для физических и юридических лиц на территории МО "Город Псков" в электронном виде:</w:t>
      </w:r>
    </w:p>
    <w:p w:rsidR="009E6DFC" w:rsidRDefault="009E6DFC">
      <w:pPr>
        <w:pStyle w:val="ConsPlusNormal"/>
        <w:spacing w:before="200"/>
        <w:ind w:firstLine="540"/>
        <w:jc w:val="both"/>
      </w:pPr>
      <w:r>
        <w:t>- проведение работы по переводу муниципальных услуг в электронную форму: проведение анализа технической возможности электронной формы оказания предоставляемых муниципальных услуг; подготовка и проведение процедур для осуществления электронной формы оказания муниципальных услуг;</w:t>
      </w:r>
    </w:p>
    <w:p w:rsidR="009E6DFC" w:rsidRDefault="009E6DFC">
      <w:pPr>
        <w:pStyle w:val="ConsPlusNormal"/>
        <w:spacing w:before="200"/>
        <w:ind w:firstLine="540"/>
        <w:jc w:val="both"/>
      </w:pPr>
      <w:r>
        <w:t>- популяризация возможности получения муниципальных услуг в электронной форме;</w:t>
      </w:r>
    </w:p>
    <w:p w:rsidR="009E6DFC" w:rsidRDefault="009E6DFC">
      <w:pPr>
        <w:pStyle w:val="ConsPlusNormal"/>
        <w:spacing w:before="200"/>
        <w:ind w:firstLine="540"/>
        <w:jc w:val="both"/>
      </w:pPr>
      <w:r>
        <w:t>- размещение сведений о муниципальных услугах, предоставляемых в электронной форме, в ЕПГУ и РПГУ, а также поддержание указанных сведений в актуальном состоянии.</w:t>
      </w:r>
    </w:p>
    <w:p w:rsidR="009E6DFC" w:rsidRDefault="009E6DFC">
      <w:pPr>
        <w:pStyle w:val="ConsPlusNormal"/>
        <w:spacing w:before="200"/>
        <w:ind w:firstLine="540"/>
        <w:jc w:val="both"/>
      </w:pPr>
      <w:r>
        <w:t>Основное мероприятие 5.2. Развитие специальных информационных и информационно-технологических систем обеспечения деятельности органов власти.</w:t>
      </w:r>
    </w:p>
    <w:p w:rsidR="009E6DFC" w:rsidRDefault="009E6DFC">
      <w:pPr>
        <w:pStyle w:val="ConsPlusNormal"/>
        <w:spacing w:before="200"/>
        <w:ind w:firstLine="540"/>
        <w:jc w:val="both"/>
      </w:pPr>
      <w:r>
        <w:t>В рамках основного мероприятия 5.2 осуществляется:</w:t>
      </w:r>
    </w:p>
    <w:p w:rsidR="009E6DFC" w:rsidRDefault="009E6DFC">
      <w:pPr>
        <w:pStyle w:val="ConsPlusNormal"/>
        <w:spacing w:before="200"/>
        <w:ind w:firstLine="540"/>
        <w:jc w:val="both"/>
      </w:pPr>
      <w:r>
        <w:t>- обеспечение централизованной поддержки информационных и информационно-технологических систем обеспечения деятельности органов и структурных подразделений Администрации города Пскова;</w:t>
      </w:r>
    </w:p>
    <w:p w:rsidR="009E6DFC" w:rsidRDefault="009E6DFC">
      <w:pPr>
        <w:pStyle w:val="ConsPlusNormal"/>
        <w:spacing w:before="200"/>
        <w:ind w:firstLine="540"/>
        <w:jc w:val="both"/>
      </w:pPr>
      <w:r>
        <w:t>- обеспечение каналами коммуникации сотрудников органов и структурных подразделений Администрации города Пскова;</w:t>
      </w:r>
    </w:p>
    <w:p w:rsidR="009E6DFC" w:rsidRDefault="009E6DFC">
      <w:pPr>
        <w:pStyle w:val="ConsPlusNormal"/>
        <w:spacing w:before="200"/>
        <w:ind w:firstLine="540"/>
        <w:jc w:val="both"/>
      </w:pPr>
      <w:r>
        <w:t>- развитие и совершенствование единого муниципального центра обработки и хранения данных (приобретение дополнительного серверного оборудования для резервного хранения полученных в ходе оказания услуг данных);</w:t>
      </w:r>
    </w:p>
    <w:p w:rsidR="009E6DFC" w:rsidRDefault="009E6DFC">
      <w:pPr>
        <w:pStyle w:val="ConsPlusNormal"/>
        <w:spacing w:before="200"/>
        <w:ind w:firstLine="540"/>
        <w:jc w:val="both"/>
      </w:pPr>
      <w:r>
        <w:t>- обеспечение централизованной поддержки информационной системы управления бюджетным процессом, применяемой в Финансовом управлении Администрации города Пскова.</w:t>
      </w:r>
    </w:p>
    <w:p w:rsidR="009E6DFC" w:rsidRDefault="009E6DFC">
      <w:pPr>
        <w:pStyle w:val="ConsPlusNormal"/>
        <w:spacing w:before="200"/>
        <w:ind w:firstLine="540"/>
        <w:jc w:val="both"/>
      </w:pPr>
      <w:r>
        <w:t>Основное мероприятие 5.3. Обеспечение бесперебойного функционирования официального сайта муниципального образования "Город Псков".</w:t>
      </w:r>
    </w:p>
    <w:p w:rsidR="009E6DFC" w:rsidRDefault="009E6DFC">
      <w:pPr>
        <w:pStyle w:val="ConsPlusNormal"/>
        <w:spacing w:before="200"/>
        <w:ind w:firstLine="540"/>
        <w:jc w:val="both"/>
      </w:pPr>
      <w:r>
        <w:t>В рамках реализации основного мероприятия 5.3 планируется реализация следующих мероприятий, направленных на обеспечение бесперебойного функционирования официального сайта муниципального образования "Город Псков" (далее - сайт):</w:t>
      </w:r>
    </w:p>
    <w:p w:rsidR="009E6DFC" w:rsidRDefault="009E6DFC">
      <w:pPr>
        <w:pStyle w:val="ConsPlusNormal"/>
        <w:spacing w:before="200"/>
        <w:ind w:firstLine="540"/>
        <w:jc w:val="both"/>
      </w:pPr>
      <w:r>
        <w:t>1. Обеспечение улучшения визуальной привлекательности сайта.</w:t>
      </w:r>
    </w:p>
    <w:p w:rsidR="009E6DFC" w:rsidRDefault="009E6DFC">
      <w:pPr>
        <w:pStyle w:val="ConsPlusNormal"/>
        <w:spacing w:before="200"/>
        <w:ind w:firstLine="540"/>
        <w:jc w:val="both"/>
      </w:pPr>
      <w:r>
        <w:t>2. Внедрение единого шаблона формирования информационных разделов на сайте для всех органов и структурных подразделений Администрации города Пскова.</w:t>
      </w:r>
    </w:p>
    <w:p w:rsidR="009E6DFC" w:rsidRDefault="009E6DFC">
      <w:pPr>
        <w:pStyle w:val="ConsPlusNormal"/>
        <w:spacing w:before="200"/>
        <w:ind w:firstLine="540"/>
        <w:jc w:val="both"/>
      </w:pPr>
      <w:r>
        <w:t>3. Расширение функционала сайта: добавление новых инструментов, интеграция с различными сервисами, повышение удобства навигации для пользователей.</w:t>
      </w:r>
    </w:p>
    <w:p w:rsidR="009E6DFC" w:rsidRDefault="009E6DFC">
      <w:pPr>
        <w:pStyle w:val="ConsPlusNormal"/>
        <w:spacing w:before="200"/>
        <w:ind w:firstLine="540"/>
        <w:jc w:val="both"/>
      </w:pPr>
      <w:r>
        <w:t>4. Удаление старых и добавление новых инструментов, опций.</w:t>
      </w:r>
    </w:p>
    <w:p w:rsidR="009E6DFC" w:rsidRDefault="009E6DFC">
      <w:pPr>
        <w:pStyle w:val="ConsPlusNormal"/>
        <w:spacing w:before="200"/>
        <w:ind w:firstLine="540"/>
        <w:jc w:val="both"/>
      </w:pPr>
      <w:r>
        <w:t>5. Обеспечение безопасной работы сайта.</w:t>
      </w:r>
    </w:p>
    <w:p w:rsidR="009E6DFC" w:rsidRDefault="009E6DFC">
      <w:pPr>
        <w:pStyle w:val="ConsPlusNormal"/>
        <w:jc w:val="both"/>
      </w:pPr>
      <w:r>
        <w:t>(в ред. постановления Администрации города Пскова от 18.07.2023 N 1200)</w:t>
      </w:r>
    </w:p>
    <w:p w:rsidR="009E6DFC" w:rsidRDefault="009E6DFC">
      <w:pPr>
        <w:pStyle w:val="ConsPlusNormal"/>
        <w:spacing w:before="200"/>
        <w:ind w:firstLine="540"/>
        <w:jc w:val="both"/>
      </w:pPr>
      <w:r>
        <w:t>В рамках задачи 6. Повышение уровня участия граждан в осуществлении общественного контроля за деятельностью органов местного самоуправления предусмотрена реализация следующих основных мероприятий:</w:t>
      </w:r>
    </w:p>
    <w:p w:rsidR="009E6DFC" w:rsidRDefault="009E6DFC">
      <w:pPr>
        <w:pStyle w:val="ConsPlusNormal"/>
        <w:spacing w:before="200"/>
        <w:ind w:firstLine="540"/>
        <w:jc w:val="both"/>
      </w:pPr>
      <w:r>
        <w:t>Основное мероприятие 6.1. Размещение в открытом доступе актуальной информации, предусмотренной требованиями действующего законодательства.</w:t>
      </w:r>
    </w:p>
    <w:p w:rsidR="009E6DFC" w:rsidRDefault="009E6DFC">
      <w:pPr>
        <w:pStyle w:val="ConsPlusNormal"/>
        <w:spacing w:before="200"/>
        <w:ind w:firstLine="540"/>
        <w:jc w:val="both"/>
      </w:pPr>
      <w:r>
        <w:lastRenderedPageBreak/>
        <w:t>В рамках основного мероприятия 6.1 предусматривается формирование открытых информационных ресурсов, направленных на удовлетворение информационных потребностей населения МО "Город Псков", размещение официальных материалов о деятельности Администрации города Пскова.</w:t>
      </w:r>
    </w:p>
    <w:p w:rsidR="009E6DFC" w:rsidRDefault="009E6DFC">
      <w:pPr>
        <w:pStyle w:val="ConsPlusNormal"/>
        <w:spacing w:before="200"/>
        <w:ind w:firstLine="540"/>
        <w:jc w:val="both"/>
      </w:pPr>
      <w:r>
        <w:t>- информационно-аналитическое обеспечение деятельности Администрации города Пскова, а также органов и структурных подразделений Администрации города Пскова в сфере решения вопросов местного значения и осуществления отдельных государственных полномочий, переданных в установленном порядке;</w:t>
      </w:r>
    </w:p>
    <w:p w:rsidR="009E6DFC" w:rsidRDefault="009E6DFC">
      <w:pPr>
        <w:pStyle w:val="ConsPlusNormal"/>
        <w:spacing w:before="200"/>
        <w:ind w:firstLine="540"/>
        <w:jc w:val="both"/>
      </w:pPr>
      <w:r>
        <w:t>- обеспечение информационной открытости Администрации города Пскова и прав граждан на получение полной и объективной информации с учетом актуальных потребностей гражданского общества;</w:t>
      </w:r>
    </w:p>
    <w:p w:rsidR="009E6DFC" w:rsidRDefault="009E6DFC">
      <w:pPr>
        <w:pStyle w:val="ConsPlusNormal"/>
        <w:spacing w:before="200"/>
        <w:ind w:firstLine="540"/>
        <w:jc w:val="both"/>
      </w:pPr>
      <w:r>
        <w:t>- обеспечение оперативности предоставления информации о деятельности Администрации города Пскова для населения.</w:t>
      </w:r>
    </w:p>
    <w:p w:rsidR="009E6DFC" w:rsidRDefault="009E6DFC">
      <w:pPr>
        <w:pStyle w:val="ConsPlusNormal"/>
        <w:spacing w:before="200"/>
        <w:ind w:firstLine="540"/>
        <w:jc w:val="both"/>
      </w:pPr>
      <w:r>
        <w:t>Основное мероприятие 6.2. Обеспечение информированности граждан с использованием современных средств коммуникаций.</w:t>
      </w:r>
    </w:p>
    <w:p w:rsidR="009E6DFC" w:rsidRDefault="009E6DFC">
      <w:pPr>
        <w:pStyle w:val="ConsPlusNormal"/>
        <w:spacing w:before="200"/>
        <w:ind w:firstLine="540"/>
        <w:jc w:val="both"/>
      </w:pPr>
      <w:r>
        <w:t>Основное мероприятие 6.2 включает:</w:t>
      </w:r>
    </w:p>
    <w:p w:rsidR="009E6DFC" w:rsidRDefault="009E6DFC">
      <w:pPr>
        <w:pStyle w:val="ConsPlusNormal"/>
        <w:spacing w:before="200"/>
        <w:ind w:firstLine="540"/>
        <w:jc w:val="both"/>
      </w:pPr>
      <w:r>
        <w:t>- использование не менее 7 современных средств коммуникаций для удовлетворения информационных потребностей населения МО "Город Псков";</w:t>
      </w:r>
    </w:p>
    <w:p w:rsidR="009E6DFC" w:rsidRDefault="009E6DFC">
      <w:pPr>
        <w:pStyle w:val="ConsPlusNormal"/>
        <w:spacing w:before="200"/>
        <w:ind w:firstLine="540"/>
        <w:jc w:val="both"/>
      </w:pPr>
      <w:r>
        <w:t>- создание дискуссионной платформы (форума) на официальном портале для обсуждения инициатив и проектов решений ОМСУ, предоставляющих возможности внесения, обсуждения и голосования по вопросам, относящимся к полномочиям ОМСУ.</w:t>
      </w:r>
    </w:p>
    <w:p w:rsidR="009E6DFC" w:rsidRDefault="009E6DFC">
      <w:pPr>
        <w:pStyle w:val="ConsPlusNormal"/>
        <w:jc w:val="both"/>
      </w:pPr>
    </w:p>
    <w:p w:rsidR="009E6DFC" w:rsidRDefault="009E6DFC">
      <w:pPr>
        <w:pStyle w:val="ConsPlusTitle"/>
        <w:jc w:val="center"/>
        <w:outlineLvl w:val="1"/>
      </w:pPr>
      <w:r>
        <w:t>VI. Механизмы управления и контроля</w:t>
      </w:r>
    </w:p>
    <w:p w:rsidR="009E6DFC" w:rsidRDefault="009E6DFC">
      <w:pPr>
        <w:pStyle w:val="ConsPlusNormal"/>
        <w:jc w:val="both"/>
      </w:pPr>
    </w:p>
    <w:p w:rsidR="009E6DFC" w:rsidRDefault="009E6DFC">
      <w:pPr>
        <w:pStyle w:val="ConsPlusNormal"/>
        <w:ind w:firstLine="540"/>
        <w:jc w:val="both"/>
      </w:pPr>
      <w:r>
        <w:t>Общий контроль исполнения муниципальной программы возлагается на координатора программы - Главу Администрации города Пскова.</w:t>
      </w:r>
    </w:p>
    <w:p w:rsidR="009E6DFC" w:rsidRDefault="009E6DFC">
      <w:pPr>
        <w:pStyle w:val="ConsPlusNormal"/>
        <w:spacing w:before="200"/>
        <w:ind w:firstLine="540"/>
        <w:jc w:val="both"/>
      </w:pPr>
      <w:r>
        <w:t>Текущее управление реализацией муниципальной программы, принятие решения о внесении изменений в муниципальную программу, ответственность за достижение целевых индикаторов муниципальной программы, а также конечных результатов ее реализации возлагается на Комитет информационных технологий Администрации города Пскова.</w:t>
      </w:r>
    </w:p>
    <w:p w:rsidR="009E6DFC" w:rsidRDefault="009E6DFC">
      <w:pPr>
        <w:pStyle w:val="ConsPlusNormal"/>
        <w:spacing w:before="200"/>
        <w:ind w:firstLine="540"/>
        <w:jc w:val="both"/>
      </w:pPr>
      <w:r>
        <w:t>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9E6DFC" w:rsidRDefault="009E6DFC">
      <w:pPr>
        <w:pStyle w:val="ConsPlusNormal"/>
        <w:spacing w:before="200"/>
        <w:ind w:firstLine="540"/>
        <w:jc w:val="both"/>
      </w:pPr>
      <w:r>
        <w:t>Оценка эффективности реализации муниципальной программы проводится на основе методики оценки эффективности реализации муниципальных программ города Пскова, изложенной в постановлении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9E6DFC" w:rsidRDefault="009E6DFC">
      <w:pPr>
        <w:pStyle w:val="ConsPlusNormal"/>
        <w:jc w:val="both"/>
      </w:pPr>
    </w:p>
    <w:p w:rsidR="009E6DFC" w:rsidRDefault="009E6DFC">
      <w:pPr>
        <w:pStyle w:val="ConsPlusNormal"/>
        <w:jc w:val="right"/>
      </w:pPr>
      <w:r>
        <w:t>Глава Администрации города Пскова</w:t>
      </w:r>
    </w:p>
    <w:p w:rsidR="009E6DFC" w:rsidRDefault="009E6DFC">
      <w:pPr>
        <w:pStyle w:val="ConsPlusNormal"/>
        <w:jc w:val="right"/>
      </w:pPr>
      <w:r>
        <w:t>Б.А.ЕЛКИН</w:t>
      </w: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right"/>
        <w:outlineLvl w:val="1"/>
      </w:pPr>
      <w:r>
        <w:t>Приложение 1</w:t>
      </w:r>
    </w:p>
    <w:p w:rsidR="009E6DFC" w:rsidRDefault="009E6DFC">
      <w:pPr>
        <w:pStyle w:val="ConsPlusNormal"/>
        <w:jc w:val="right"/>
      </w:pPr>
      <w:r>
        <w:t>к муниципальной программе</w:t>
      </w:r>
    </w:p>
    <w:p w:rsidR="009E6DFC" w:rsidRDefault="009E6DFC">
      <w:pPr>
        <w:pStyle w:val="ConsPlusNormal"/>
        <w:jc w:val="right"/>
      </w:pPr>
      <w:r>
        <w:t>"Развитие информационного общества и</w:t>
      </w:r>
    </w:p>
    <w:p w:rsidR="009E6DFC" w:rsidRDefault="009E6DFC">
      <w:pPr>
        <w:pStyle w:val="ConsPlusNormal"/>
        <w:jc w:val="right"/>
      </w:pPr>
      <w:r>
        <w:t>формирование цифровой экономики"</w:t>
      </w:r>
    </w:p>
    <w:p w:rsidR="009E6DFC" w:rsidRDefault="009E6DFC">
      <w:pPr>
        <w:pStyle w:val="ConsPlusNormal"/>
        <w:jc w:val="both"/>
      </w:pPr>
    </w:p>
    <w:p w:rsidR="009E6DFC" w:rsidRDefault="009E6DFC">
      <w:pPr>
        <w:pStyle w:val="ConsPlusTitle"/>
        <w:jc w:val="center"/>
      </w:pPr>
      <w:bookmarkStart w:id="3" w:name="Par577"/>
      <w:bookmarkEnd w:id="3"/>
      <w:r>
        <w:lastRenderedPageBreak/>
        <w:t>Целевые индикаторы муниципальной программы "Развитие</w:t>
      </w:r>
    </w:p>
    <w:p w:rsidR="009E6DFC" w:rsidRDefault="009E6DFC">
      <w:pPr>
        <w:pStyle w:val="ConsPlusTitle"/>
        <w:jc w:val="center"/>
      </w:pPr>
      <w:r>
        <w:t>информационного общества и формирование цифровой экономики"</w:t>
      </w:r>
    </w:p>
    <w:p w:rsidR="009E6DFC" w:rsidRDefault="009E6DF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E6D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E6DFC" w:rsidRDefault="009E6DFC">
            <w:pPr>
              <w:pStyle w:val="ConsPlusNormal"/>
              <w:rPr>
                <w:sz w:val="24"/>
                <w:szCs w:val="24"/>
              </w:rPr>
            </w:pPr>
          </w:p>
        </w:tc>
        <w:tc>
          <w:tcPr>
            <w:tcW w:w="113" w:type="dxa"/>
            <w:shd w:val="clear" w:color="auto" w:fill="F4F3F8"/>
            <w:tcMar>
              <w:top w:w="0" w:type="dxa"/>
              <w:left w:w="0" w:type="dxa"/>
              <w:bottom w:w="0" w:type="dxa"/>
              <w:right w:w="0" w:type="dxa"/>
            </w:tcMar>
          </w:tcPr>
          <w:p w:rsidR="009E6DFC" w:rsidRDefault="009E6DFC">
            <w:pPr>
              <w:pStyle w:val="ConsPlusNormal"/>
              <w:rPr>
                <w:sz w:val="24"/>
                <w:szCs w:val="24"/>
              </w:rPr>
            </w:pPr>
          </w:p>
        </w:tc>
        <w:tc>
          <w:tcPr>
            <w:tcW w:w="0" w:type="auto"/>
            <w:shd w:val="clear" w:color="auto" w:fill="F4F3F8"/>
            <w:tcMar>
              <w:top w:w="113" w:type="dxa"/>
              <w:left w:w="0" w:type="dxa"/>
              <w:bottom w:w="113" w:type="dxa"/>
              <w:right w:w="0" w:type="dxa"/>
            </w:tcMar>
          </w:tcPr>
          <w:p w:rsidR="009E6DFC" w:rsidRDefault="009E6DFC">
            <w:pPr>
              <w:pStyle w:val="ConsPlusNormal"/>
              <w:jc w:val="center"/>
              <w:rPr>
                <w:color w:val="392C69"/>
              </w:rPr>
            </w:pPr>
            <w:r>
              <w:rPr>
                <w:color w:val="392C69"/>
              </w:rPr>
              <w:t>Список изменяющих документов</w:t>
            </w:r>
          </w:p>
          <w:p w:rsidR="009E6DFC" w:rsidRDefault="009E6DFC">
            <w:pPr>
              <w:pStyle w:val="ConsPlusNormal"/>
              <w:jc w:val="center"/>
              <w:rPr>
                <w:color w:val="392C69"/>
              </w:rPr>
            </w:pPr>
            <w:r>
              <w:rPr>
                <w:color w:val="392C69"/>
              </w:rPr>
              <w:t>(в ред. постановления Администрации города Пскова</w:t>
            </w:r>
          </w:p>
          <w:p w:rsidR="009E6DFC" w:rsidRDefault="009E6DFC">
            <w:pPr>
              <w:pStyle w:val="ConsPlusNormal"/>
              <w:jc w:val="center"/>
              <w:rPr>
                <w:color w:val="392C69"/>
              </w:rPr>
            </w:pPr>
            <w:r>
              <w:rPr>
                <w:color w:val="392C69"/>
              </w:rPr>
              <w:t>от 18.07.2023 N 1200)</w:t>
            </w:r>
          </w:p>
        </w:tc>
        <w:tc>
          <w:tcPr>
            <w:tcW w:w="113" w:type="dxa"/>
            <w:shd w:val="clear" w:color="auto" w:fill="F4F3F8"/>
            <w:tcMar>
              <w:top w:w="0" w:type="dxa"/>
              <w:left w:w="0" w:type="dxa"/>
              <w:bottom w:w="0" w:type="dxa"/>
              <w:right w:w="0" w:type="dxa"/>
            </w:tcMar>
          </w:tcPr>
          <w:p w:rsidR="009E6DFC" w:rsidRDefault="009E6DFC">
            <w:pPr>
              <w:pStyle w:val="ConsPlusNormal"/>
              <w:jc w:val="center"/>
              <w:rPr>
                <w:color w:val="392C69"/>
              </w:rPr>
            </w:pPr>
          </w:p>
        </w:tc>
      </w:tr>
    </w:tbl>
    <w:p w:rsidR="009E6DFC" w:rsidRDefault="009E6DFC">
      <w:pPr>
        <w:pStyle w:val="ConsPlusNormal"/>
        <w:jc w:val="both"/>
      </w:pPr>
    </w:p>
    <w:p w:rsidR="009E6DFC" w:rsidRDefault="009E6DFC">
      <w:pPr>
        <w:pStyle w:val="ConsPlusNormal"/>
        <w:sectPr w:rsidR="009E6DFC">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020"/>
        <w:gridCol w:w="1133"/>
        <w:gridCol w:w="1133"/>
        <w:gridCol w:w="1133"/>
        <w:gridCol w:w="1133"/>
        <w:gridCol w:w="1133"/>
        <w:gridCol w:w="1133"/>
        <w:gridCol w:w="1133"/>
        <w:gridCol w:w="1133"/>
        <w:gridCol w:w="2437"/>
        <w:gridCol w:w="2211"/>
      </w:tblGrid>
      <w:tr w:rsidR="009E6DFC">
        <w:tc>
          <w:tcPr>
            <w:tcW w:w="623"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Наименование целевого показателя (индикатора)</w:t>
            </w:r>
          </w:p>
        </w:tc>
        <w:tc>
          <w:tcPr>
            <w:tcW w:w="1020"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Значения целевых показателей (индикаторов) по годам</w:t>
            </w:r>
          </w:p>
        </w:tc>
        <w:tc>
          <w:tcPr>
            <w:tcW w:w="243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Наименование целевого показателя МП, на достижение которого оказывает влияние индикатор ПП (отд. меропр.)</w:t>
            </w:r>
          </w:p>
        </w:tc>
        <w:tc>
          <w:tcPr>
            <w:tcW w:w="221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Принадлежность показателя к показателям Стратегии 2030 (ПМРС-2030), Указам Президента РФ,</w:t>
            </w:r>
          </w:p>
          <w:p w:rsidR="009E6DFC" w:rsidRDefault="009E6DFC">
            <w:pPr>
              <w:pStyle w:val="ConsPlusNormal"/>
              <w:jc w:val="center"/>
            </w:pPr>
            <w:r>
              <w:t>к оценке эффективности деятельности</w:t>
            </w:r>
          </w:p>
          <w:p w:rsidR="009E6DFC" w:rsidRDefault="009E6DFC">
            <w:pPr>
              <w:pStyle w:val="ConsPlusNormal"/>
              <w:jc w:val="center"/>
            </w:pPr>
            <w:r>
              <w:t>ОМСУ</w:t>
            </w:r>
          </w:p>
        </w:tc>
      </w:tr>
      <w:tr w:rsidR="009E6DFC">
        <w:tc>
          <w:tcPr>
            <w:tcW w:w="623"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2021</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243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Муниципальная программа "Развитие информационного общества и формирование цифровой экономики"</w:t>
            </w: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Цель: Развитие информационно-телекоммуникационной инфраструктуры с учетом потребности в повышении открытости и прозрачности деятельности органов местного самоуправления для общества</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граждан, использующих механизм получения муниципальных услуг в электронной форме</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70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623" w:type="dxa"/>
            <w:tcBorders>
              <w:top w:val="single" w:sz="4" w:space="0" w:color="auto"/>
              <w:left w:val="single" w:sz="4" w:space="0" w:color="auto"/>
              <w:right w:val="single" w:sz="4" w:space="0" w:color="auto"/>
            </w:tcBorders>
          </w:tcPr>
          <w:p w:rsidR="009E6DFC" w:rsidRDefault="009E6DFC">
            <w:pPr>
              <w:pStyle w:val="ConsPlusNormal"/>
              <w:jc w:val="center"/>
            </w:pPr>
            <w:r>
              <w:t>3.</w:t>
            </w:r>
          </w:p>
        </w:tc>
        <w:tc>
          <w:tcPr>
            <w:tcW w:w="2494" w:type="dxa"/>
            <w:tcBorders>
              <w:top w:val="single" w:sz="4" w:space="0" w:color="auto"/>
              <w:left w:val="single" w:sz="4" w:space="0" w:color="auto"/>
              <w:right w:val="single" w:sz="4" w:space="0" w:color="auto"/>
            </w:tcBorders>
          </w:tcPr>
          <w:p w:rsidR="009E6DFC" w:rsidRDefault="009E6DFC">
            <w:pPr>
              <w:pStyle w:val="ConsPlusNormal"/>
            </w:pPr>
            <w:r>
              <w:t>Увеличение посещаемости официального сайта муниципального образования "Город Псков"</w:t>
            </w:r>
          </w:p>
        </w:tc>
        <w:tc>
          <w:tcPr>
            <w:tcW w:w="1020" w:type="dxa"/>
            <w:tcBorders>
              <w:top w:val="single" w:sz="4" w:space="0" w:color="auto"/>
              <w:left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2</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2</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2</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2</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3</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3</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3</w:t>
            </w:r>
          </w:p>
        </w:tc>
        <w:tc>
          <w:tcPr>
            <w:tcW w:w="1133" w:type="dxa"/>
            <w:tcBorders>
              <w:top w:val="single" w:sz="4" w:space="0" w:color="auto"/>
              <w:left w:val="single" w:sz="4" w:space="0" w:color="auto"/>
              <w:right w:val="single" w:sz="4" w:space="0" w:color="auto"/>
            </w:tcBorders>
          </w:tcPr>
          <w:p w:rsidR="009E6DFC" w:rsidRDefault="009E6DFC">
            <w:pPr>
              <w:pStyle w:val="ConsPlusNormal"/>
              <w:jc w:val="center"/>
            </w:pPr>
            <w:r>
              <w:t>3</w:t>
            </w:r>
          </w:p>
        </w:tc>
        <w:tc>
          <w:tcPr>
            <w:tcW w:w="2437" w:type="dxa"/>
            <w:tcBorders>
              <w:top w:val="single" w:sz="4" w:space="0" w:color="auto"/>
              <w:left w:val="single" w:sz="4" w:space="0" w:color="auto"/>
              <w:right w:val="single" w:sz="4" w:space="0" w:color="auto"/>
            </w:tcBorders>
          </w:tcPr>
          <w:p w:rsidR="009E6DFC" w:rsidRDefault="009E6DFC">
            <w:pPr>
              <w:pStyle w:val="ConsPlusNormal"/>
              <w:jc w:val="center"/>
            </w:pPr>
            <w:r>
              <w:t>X</w:t>
            </w:r>
          </w:p>
        </w:tc>
        <w:tc>
          <w:tcPr>
            <w:tcW w:w="2211" w:type="dxa"/>
            <w:tcBorders>
              <w:top w:val="single" w:sz="4" w:space="0" w:color="auto"/>
              <w:left w:val="single" w:sz="4" w:space="0" w:color="auto"/>
              <w:right w:val="single" w:sz="4" w:space="0" w:color="auto"/>
            </w:tcBorders>
          </w:tcPr>
          <w:p w:rsidR="009E6DFC" w:rsidRDefault="009E6DFC">
            <w:pPr>
              <w:pStyle w:val="ConsPlusNormal"/>
            </w:pPr>
          </w:p>
        </w:tc>
      </w:tr>
      <w:tr w:rsidR="009E6DFC">
        <w:tc>
          <w:tcPr>
            <w:tcW w:w="17849" w:type="dxa"/>
            <w:gridSpan w:val="13"/>
            <w:tcBorders>
              <w:left w:val="single" w:sz="4" w:space="0" w:color="auto"/>
              <w:bottom w:val="single" w:sz="4" w:space="0" w:color="auto"/>
              <w:right w:val="single" w:sz="4" w:space="0" w:color="auto"/>
            </w:tcBorders>
          </w:tcPr>
          <w:p w:rsidR="009E6DFC" w:rsidRDefault="009E6DFC">
            <w:pPr>
              <w:pStyle w:val="ConsPlusNormal"/>
              <w:jc w:val="both"/>
            </w:pPr>
            <w:r>
              <w:t>(п. 3 в ред. постановления Администрации города Пскова от 18.07.2023 N 1200)</w:t>
            </w: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Задача 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закупок российской радиоэлектронной продукции в общем объеме закупок российской радиоэлектронной продукции</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70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2. Совершенствование электронного документооборота, создание условий для повышения доверия к электронным документам</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компьютеров, подключенных к системе электронного документооборота</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93</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электронного взаимодействия с использованием российских криптоалгоритмов и средств шифрования</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Доля внедренной </w:t>
            </w:r>
            <w:r>
              <w:lastRenderedPageBreak/>
              <w:t>комплексной системы защиты информационной инфраструктуры</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Процент</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 xml:space="preserve">не менее </w:t>
            </w:r>
            <w:r>
              <w:lastRenderedPageBreak/>
              <w:t>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10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20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30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40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50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не менее </w:t>
            </w:r>
            <w:r>
              <w:lastRenderedPageBreak/>
              <w:t>60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 xml:space="preserve">Доля </w:t>
            </w:r>
            <w:r>
              <w:lastRenderedPageBreak/>
              <w:t>модернизированных информационных систем Администрации города Пскова, решающих задачи в сфере муниципального управления</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Задача 5. Развитие технологий электронного правительства и повышение качества и доступности муниципальных услуг в электронном виде для граждан и организаций</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муниципальных услуг, оказанных в электронном виде</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15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25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35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40</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50</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граждан, использующих механизм получения муниципальных услуг в электронной форме</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ПМРС-2030,</w:t>
            </w:r>
          </w:p>
          <w:p w:rsidR="009E6DFC" w:rsidRDefault="009E6DFC">
            <w:pPr>
              <w:pStyle w:val="ConsPlusNormal"/>
              <w:jc w:val="center"/>
            </w:pPr>
            <w:r>
              <w:t>мероприятие 1.3.3.3</w:t>
            </w:r>
          </w:p>
        </w:tc>
      </w:tr>
      <w:tr w:rsidR="009E6DFC">
        <w:tc>
          <w:tcPr>
            <w:tcW w:w="17849"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6. Повышение уровня участия граждан в осуществлении общественного контроля за деятельностью органов местного самоуправления</w:t>
            </w:r>
          </w:p>
        </w:tc>
      </w:tr>
      <w:tr w:rsidR="009E6DFC">
        <w:tc>
          <w:tcPr>
            <w:tcW w:w="62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6.1</w:t>
            </w:r>
          </w:p>
        </w:t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Количество цифровых платформ для информирования и обеспечения взаимодействия с населением</w:t>
            </w:r>
          </w:p>
        </w:tc>
        <w:tc>
          <w:tcPr>
            <w:tcW w:w="1020"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Единица</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1133"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7</w:t>
            </w:r>
          </w:p>
        </w:tc>
        <w:tc>
          <w:tcPr>
            <w:tcW w:w="243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r>
              <w:t>Увеличение посещаемости официального портала Администрации города Пскова в сети Интернет</w:t>
            </w:r>
          </w:p>
        </w:tc>
        <w:tc>
          <w:tcPr>
            <w:tcW w:w="221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ПМРС-2030,</w:t>
            </w:r>
          </w:p>
          <w:p w:rsidR="009E6DFC" w:rsidRDefault="009E6DFC">
            <w:pPr>
              <w:pStyle w:val="ConsPlusNormal"/>
              <w:jc w:val="center"/>
            </w:pPr>
            <w:r>
              <w:t>мероприятие 1.3.3.5</w:t>
            </w:r>
          </w:p>
        </w:tc>
      </w:tr>
    </w:tbl>
    <w:p w:rsidR="009E6DFC" w:rsidRDefault="009E6DFC">
      <w:pPr>
        <w:pStyle w:val="ConsPlusNormal"/>
        <w:jc w:val="both"/>
      </w:pPr>
    </w:p>
    <w:p w:rsidR="009E6DFC" w:rsidRDefault="009E6DFC">
      <w:pPr>
        <w:pStyle w:val="ConsPlusNormal"/>
        <w:jc w:val="right"/>
      </w:pPr>
      <w:r>
        <w:t>Глава Администрации города Пскова</w:t>
      </w:r>
    </w:p>
    <w:p w:rsidR="009E6DFC" w:rsidRDefault="009E6DFC">
      <w:pPr>
        <w:pStyle w:val="ConsPlusNormal"/>
        <w:jc w:val="right"/>
      </w:pPr>
      <w:r>
        <w:t>Б.А.ЕЛКИН</w:t>
      </w: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both"/>
      </w:pPr>
    </w:p>
    <w:p w:rsidR="009E6DFC" w:rsidRDefault="009E6DFC">
      <w:pPr>
        <w:pStyle w:val="ConsPlusNormal"/>
        <w:jc w:val="right"/>
        <w:outlineLvl w:val="1"/>
      </w:pPr>
      <w:r>
        <w:t>Приложение 2</w:t>
      </w:r>
    </w:p>
    <w:p w:rsidR="009E6DFC" w:rsidRDefault="009E6DFC">
      <w:pPr>
        <w:pStyle w:val="ConsPlusNormal"/>
        <w:jc w:val="right"/>
      </w:pPr>
      <w:r>
        <w:t>к муниципальной программе</w:t>
      </w:r>
    </w:p>
    <w:p w:rsidR="009E6DFC" w:rsidRDefault="009E6DFC">
      <w:pPr>
        <w:pStyle w:val="ConsPlusNormal"/>
        <w:jc w:val="right"/>
      </w:pPr>
      <w:r>
        <w:t>"Развитие информационного общества и</w:t>
      </w:r>
    </w:p>
    <w:p w:rsidR="009E6DFC" w:rsidRDefault="009E6DFC">
      <w:pPr>
        <w:pStyle w:val="ConsPlusNormal"/>
        <w:jc w:val="right"/>
      </w:pPr>
      <w:r>
        <w:t>формирование цифровой экономики"</w:t>
      </w:r>
    </w:p>
    <w:p w:rsidR="009E6DFC" w:rsidRDefault="009E6DFC">
      <w:pPr>
        <w:pStyle w:val="ConsPlusNormal"/>
        <w:jc w:val="both"/>
      </w:pPr>
    </w:p>
    <w:p w:rsidR="009E6DFC" w:rsidRDefault="009E6DFC">
      <w:pPr>
        <w:pStyle w:val="ConsPlusTitle"/>
        <w:jc w:val="center"/>
      </w:pPr>
      <w:r>
        <w:t>Перечень</w:t>
      </w:r>
    </w:p>
    <w:p w:rsidR="009E6DFC" w:rsidRDefault="009E6DFC">
      <w:pPr>
        <w:pStyle w:val="ConsPlusTitle"/>
        <w:jc w:val="center"/>
      </w:pPr>
      <w:r>
        <w:t>основных мероприятий и сведения об объемах финансирования</w:t>
      </w:r>
    </w:p>
    <w:p w:rsidR="009E6DFC" w:rsidRDefault="009E6DFC">
      <w:pPr>
        <w:pStyle w:val="ConsPlusTitle"/>
        <w:jc w:val="center"/>
      </w:pPr>
      <w:r>
        <w:lastRenderedPageBreak/>
        <w:t>муниципальной программы "Развитие информационного общества</w:t>
      </w:r>
    </w:p>
    <w:p w:rsidR="009E6DFC" w:rsidRDefault="009E6DFC">
      <w:pPr>
        <w:pStyle w:val="ConsPlusTitle"/>
        <w:jc w:val="center"/>
      </w:pPr>
      <w:r>
        <w:t>и формирование цифровой экономики"</w:t>
      </w:r>
    </w:p>
    <w:p w:rsidR="009E6DFC" w:rsidRDefault="009E6DF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9E6DF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E6DFC" w:rsidRDefault="009E6DFC">
            <w:pPr>
              <w:pStyle w:val="ConsPlusNormal"/>
              <w:rPr>
                <w:sz w:val="24"/>
                <w:szCs w:val="24"/>
              </w:rPr>
            </w:pPr>
          </w:p>
        </w:tc>
        <w:tc>
          <w:tcPr>
            <w:tcW w:w="113" w:type="dxa"/>
            <w:shd w:val="clear" w:color="auto" w:fill="F4F3F8"/>
            <w:tcMar>
              <w:top w:w="0" w:type="dxa"/>
              <w:left w:w="0" w:type="dxa"/>
              <w:bottom w:w="0" w:type="dxa"/>
              <w:right w:w="0" w:type="dxa"/>
            </w:tcMar>
          </w:tcPr>
          <w:p w:rsidR="009E6DFC" w:rsidRDefault="009E6DFC">
            <w:pPr>
              <w:pStyle w:val="ConsPlusNormal"/>
              <w:rPr>
                <w:sz w:val="24"/>
                <w:szCs w:val="24"/>
              </w:rPr>
            </w:pPr>
          </w:p>
        </w:tc>
        <w:tc>
          <w:tcPr>
            <w:tcW w:w="0" w:type="auto"/>
            <w:shd w:val="clear" w:color="auto" w:fill="F4F3F8"/>
            <w:tcMar>
              <w:top w:w="113" w:type="dxa"/>
              <w:left w:w="0" w:type="dxa"/>
              <w:bottom w:w="113" w:type="dxa"/>
              <w:right w:w="0" w:type="dxa"/>
            </w:tcMar>
          </w:tcPr>
          <w:p w:rsidR="009E6DFC" w:rsidRDefault="009E6DFC">
            <w:pPr>
              <w:pStyle w:val="ConsPlusNormal"/>
              <w:jc w:val="center"/>
              <w:rPr>
                <w:color w:val="392C69"/>
              </w:rPr>
            </w:pPr>
            <w:r>
              <w:rPr>
                <w:color w:val="392C69"/>
              </w:rPr>
              <w:t>Список изменяющих документов</w:t>
            </w:r>
          </w:p>
          <w:p w:rsidR="009E6DFC" w:rsidRDefault="009E6DFC">
            <w:pPr>
              <w:pStyle w:val="ConsPlusNormal"/>
              <w:jc w:val="center"/>
              <w:rPr>
                <w:color w:val="392C69"/>
              </w:rPr>
            </w:pPr>
            <w:r>
              <w:rPr>
                <w:color w:val="392C69"/>
              </w:rPr>
              <w:t>(в ред. постановления Администрации города Пскова</w:t>
            </w:r>
          </w:p>
          <w:p w:rsidR="009E6DFC" w:rsidRDefault="009E6DFC">
            <w:pPr>
              <w:pStyle w:val="ConsPlusNormal"/>
              <w:jc w:val="center"/>
              <w:rPr>
                <w:color w:val="392C69"/>
              </w:rPr>
            </w:pPr>
            <w:r>
              <w:rPr>
                <w:color w:val="392C69"/>
              </w:rPr>
              <w:t>от 18.07.2023 N 1200)</w:t>
            </w:r>
          </w:p>
        </w:tc>
        <w:tc>
          <w:tcPr>
            <w:tcW w:w="113" w:type="dxa"/>
            <w:shd w:val="clear" w:color="auto" w:fill="F4F3F8"/>
            <w:tcMar>
              <w:top w:w="0" w:type="dxa"/>
              <w:left w:w="0" w:type="dxa"/>
              <w:bottom w:w="0" w:type="dxa"/>
              <w:right w:w="0" w:type="dxa"/>
            </w:tcMar>
          </w:tcPr>
          <w:p w:rsidR="009E6DFC" w:rsidRDefault="009E6DFC">
            <w:pPr>
              <w:pStyle w:val="ConsPlusNormal"/>
              <w:jc w:val="center"/>
              <w:rPr>
                <w:color w:val="392C69"/>
              </w:rPr>
            </w:pPr>
          </w:p>
        </w:tc>
      </w:tr>
    </w:tbl>
    <w:p w:rsidR="009E6DFC" w:rsidRDefault="009E6D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361"/>
        <w:gridCol w:w="1247"/>
        <w:gridCol w:w="1134"/>
        <w:gridCol w:w="1304"/>
        <w:gridCol w:w="1361"/>
        <w:gridCol w:w="2551"/>
        <w:gridCol w:w="2551"/>
        <w:gridCol w:w="2551"/>
        <w:gridCol w:w="1417"/>
        <w:gridCol w:w="1417"/>
        <w:gridCol w:w="2268"/>
      </w:tblGrid>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Наименование основного мероприятия</w:t>
            </w:r>
          </w:p>
        </w:tc>
        <w:tc>
          <w:tcPr>
            <w:tcW w:w="153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Срок реализации основного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Объем финансирования</w:t>
            </w:r>
          </w:p>
          <w:p w:rsidR="009E6DFC" w:rsidRDefault="009E6DFC">
            <w:pPr>
              <w:pStyle w:val="ConsPlusNormal"/>
              <w:jc w:val="center"/>
            </w:pPr>
            <w:r>
              <w:t>(тыс. рублей)</w:t>
            </w:r>
          </w:p>
        </w:tc>
        <w:tc>
          <w:tcPr>
            <w:tcW w:w="5046" w:type="dxa"/>
            <w:gridSpan w:val="4"/>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 том числе за счет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Исполнитель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Ожидаемый результат выполнения основного мероприятия на конец срока действия</w:t>
            </w:r>
          </w:p>
        </w:tc>
        <w:tc>
          <w:tcPr>
            <w:tcW w:w="5385" w:type="dxa"/>
            <w:gridSpan w:val="3"/>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Показатели (индикаторы) результативности выполнения основных мероприятий, по годам реализации</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Связь основных мероприятий с показателями муниципальной программы и подпрограммы</w:t>
            </w:r>
          </w:p>
        </w:tc>
      </w:tr>
      <w:tr w:rsidR="009E6DFC">
        <w:trPr>
          <w:trHeight w:val="230"/>
        </w:trPr>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5385" w:type="dxa"/>
            <w:gridSpan w:val="3"/>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Наименование и единица измерения</w:t>
            </w:r>
          </w:p>
        </w:tc>
        <w:tc>
          <w:tcPr>
            <w:tcW w:w="2834" w:type="dxa"/>
            <w:gridSpan w:val="2"/>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Значения по годам реализации</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Показатель 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Показатель 2</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7</w:t>
            </w:r>
          </w:p>
        </w:tc>
        <w:tc>
          <w:tcPr>
            <w:tcW w:w="255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w:t>
            </w:r>
          </w:p>
        </w:tc>
        <w:tc>
          <w:tcPr>
            <w:tcW w:w="255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w:t>
            </w:r>
          </w:p>
        </w:tc>
        <w:tc>
          <w:tcPr>
            <w:tcW w:w="2268"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13</w:t>
            </w: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Муниципальная программа "Развитие информационного общества и формирование цифровой экономики"</w:t>
            </w: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1. Развитие инфраструктуры широкополосного доступа к информационно-телекоммуникационной сети Интернет и замена оборудования иностранного производства на оборудование, произведенное в Российской Федерации</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1.1.</w:t>
            </w:r>
          </w:p>
          <w:p w:rsidR="009E6DFC" w:rsidRDefault="009E6DFC">
            <w:pPr>
              <w:pStyle w:val="ConsPlusNormal"/>
            </w:pPr>
            <w:r>
              <w:t>Расширение перечня приобретаемой радиоэлектронной продукции, сведения о котором включены в единый реестр российской радиоэлектронной продукции</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12768,9</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12768,9</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Ежегодное расширение перечня приобретаемой радиоэлектронной продукции отечественного производства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 Наличие приобретенного оборудования из единого реестра российской радиоэлектронной продукции,</w:t>
            </w:r>
          </w:p>
          <w:p w:rsidR="009E6DFC" w:rsidRDefault="009E6DFC">
            <w:pPr>
              <w:pStyle w:val="ConsPlusNormal"/>
              <w:jc w:val="center"/>
            </w:pPr>
            <w:r>
              <w:t>да - 1/нет - 0</w:t>
            </w:r>
          </w:p>
          <w:p w:rsidR="009E6DFC" w:rsidRDefault="009E6DFC">
            <w:pPr>
              <w:pStyle w:val="ConsPlusNormal"/>
              <w:jc w:val="center"/>
            </w:pPr>
            <w:r>
              <w:t>2. Доля рабочих мест сотрудников, обеспеченных современными персональными компьютерами и оргтехникой, %</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закупок российской радиоэлектронной продукции в общем объеме закупок российской радиоэлектронной продукции,</w:t>
            </w:r>
          </w:p>
          <w:p w:rsidR="009E6DFC" w:rsidRDefault="009E6DFC">
            <w:pPr>
              <w:pStyle w:val="ConsPlusNormal"/>
            </w:pPr>
            <w:r>
              <w:t xml:space="preserve">доля модернизированных информационных систем Администрации города Пскова, решающих задачи в сфере </w:t>
            </w:r>
            <w:r>
              <w:lastRenderedPageBreak/>
              <w:t>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4687,0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4687,0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3269,9</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3269,9</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1821</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1821</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47</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1821</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1821</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585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585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55</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585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585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Основное мероприятие 1.2.</w:t>
            </w:r>
          </w:p>
          <w:p w:rsidR="009E6DFC" w:rsidRDefault="009E6DFC">
            <w:pPr>
              <w:pStyle w:val="ConsPlusNormal"/>
            </w:pPr>
            <w:r>
              <w:t>Проведение анализа проникновения услуг ШПД в домохозяйства на территории города Пскова</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требует финансирования</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проведен анализ проникновения услуг на основе открытых данных от Операторов связи</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Наличие отчета о проведенном анализе проникновения услуг ШПД в домохозяйства на территории города Пскова,</w:t>
            </w:r>
          </w:p>
          <w:p w:rsidR="009E6DFC" w:rsidRDefault="009E6DFC">
            <w:pPr>
              <w:pStyle w:val="ConsPlusNormal"/>
              <w:jc w:val="center"/>
            </w:pPr>
            <w:r>
              <w:t>да - 1/нет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граждан, использующих механизм получения муниципальных услуг в электронной форме</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2. Совершенствование электронного документооборота, создание условий для повышения доверия к электронным документам</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2.1.</w:t>
            </w:r>
          </w:p>
          <w:p w:rsidR="009E6DFC" w:rsidRDefault="009E6DFC">
            <w:pPr>
              <w:pStyle w:val="ConsPlusNormal"/>
            </w:pPr>
            <w:r>
              <w:t>Модернизация системы электронного документооборота Администрации города Пскова</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1528</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1528</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осуществлена техническая поддержка системы электронного документооборота Администрации города Пскова и обеспечено наличие резервного хранилища данных</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 Средняя продолжительность простоя СЭД в год, час</w:t>
            </w:r>
          </w:p>
          <w:p w:rsidR="009E6DFC" w:rsidRDefault="009E6DFC">
            <w:pPr>
              <w:pStyle w:val="ConsPlusNormal"/>
              <w:jc w:val="center"/>
            </w:pPr>
            <w:r>
              <w:t>2. Доля сотрудников Администрации города Пскова, имеющих квалифицированные электронные подписи, от общего числа сотрудников Администрации города Пскова, которым требуется квалифицированная электронная подпись, %</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компьютеров, подключенных к системе электронного документооборота, 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264,0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264,0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264,0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264,0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более 1 часа</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3. Использование российских криптоалгоритмов и средств шифрования при электронном взаимодействии и преимущественное использование отечественного программного обеспечения</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lastRenderedPageBreak/>
              <w:t>Основное мероприятие 3.1.</w:t>
            </w:r>
          </w:p>
          <w:p w:rsidR="009E6DFC" w:rsidRDefault="009E6DFC">
            <w:pPr>
              <w:pStyle w:val="ConsPlusNormal"/>
            </w:pPr>
            <w:r>
              <w:t>Организация электронного взаимодействия органов и структурных подразделений Администрации города Пскова с использованием российских криптоалгоритмов и средств шифрования</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3795,4</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3795,4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Обеспечено электронное взаимодействие органов и структурных подразделений Администрации города Пскова с использованием российских криптоалгоритмов и средств шифрования</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 Наличие внедренного аппаратно-программного комплекса шифрования,</w:t>
            </w:r>
          </w:p>
          <w:p w:rsidR="009E6DFC" w:rsidRDefault="009E6DFC">
            <w:pPr>
              <w:pStyle w:val="ConsPlusNormal"/>
              <w:jc w:val="center"/>
            </w:pPr>
            <w:r>
              <w:t>да - 1, нет - 0</w:t>
            </w:r>
          </w:p>
          <w:p w:rsidR="009E6DFC" w:rsidRDefault="009E6DFC">
            <w:pPr>
              <w:pStyle w:val="ConsPlusNormal"/>
              <w:jc w:val="center"/>
            </w:pPr>
            <w:r>
              <w:t>2. Наличие технической поддержки аппаратно-программного комплекса шифрования,</w:t>
            </w:r>
          </w:p>
          <w:p w:rsidR="009E6DFC" w:rsidRDefault="009E6DFC">
            <w:pPr>
              <w:pStyle w:val="ConsPlusNormal"/>
              <w:jc w:val="center"/>
            </w:pPr>
            <w:r>
              <w:t>да - 1, 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электронного взаимодействия с использованием российских криптоалгоритмов и средств шифрования,</w:t>
            </w:r>
          </w:p>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979,4</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979,4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541,5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3.2.</w:t>
            </w:r>
          </w:p>
          <w:p w:rsidR="009E6DFC" w:rsidRDefault="009E6DFC">
            <w:pPr>
              <w:pStyle w:val="ConsPlusNormal"/>
            </w:pPr>
            <w:r>
              <w:t>Расширение перечня приобретаемого программного обеспечения, сведения о котором включены в единый реестр российского программного обеспечения</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20337,7</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20337,7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Увеличение закупок программного обеспечения, сведения о котором включены в единый реестр российского программного обеспечения</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Доля обеспеченности базовым комплектом лицензионных программных продуктов автоматизированных рабочих мест, %</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электронного взаимодействия с использованием российских криптоалгоритмов и средств шифрования, 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2337,7</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2337,7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95</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4500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4. Обеспечение комплексной защиты информационной инфраструктуры, непрерывный мониторинг и анализ угроз, возникающих в связи с внедрением новых информационных технологий в интересах населения</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4.1.</w:t>
            </w:r>
          </w:p>
          <w:p w:rsidR="009E6DFC" w:rsidRDefault="009E6DFC">
            <w:pPr>
              <w:pStyle w:val="ConsPlusNormal"/>
            </w:pPr>
            <w:r>
              <w:lastRenderedPageBreak/>
              <w:t>Создание комплексной системы защиты информации</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 xml:space="preserve">Комитет информационных </w:t>
            </w:r>
            <w:r>
              <w:lastRenderedPageBreak/>
              <w:t>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Ежегодно обеспечено функционирование </w:t>
            </w:r>
            <w:r>
              <w:lastRenderedPageBreak/>
              <w:t>комплексной системы защиты информации</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Наличие функционирующей </w:t>
            </w:r>
            <w:r>
              <w:lastRenderedPageBreak/>
              <w:t>комплексной системы защиты информации,</w:t>
            </w:r>
          </w:p>
          <w:p w:rsidR="009E6DFC" w:rsidRDefault="009E6DFC">
            <w:pPr>
              <w:pStyle w:val="ConsPlusNormal"/>
              <w:jc w:val="center"/>
            </w:pPr>
            <w:r>
              <w:t>да - 1, 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Доля внедренной комплексной системы </w:t>
            </w:r>
            <w:r>
              <w:lastRenderedPageBreak/>
              <w:t>защиты информационной инфраструктуры, 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4.2.</w:t>
            </w:r>
          </w:p>
          <w:p w:rsidR="009E6DFC" w:rsidRDefault="009E6DFC">
            <w:pPr>
              <w:pStyle w:val="ConsPlusNormal"/>
            </w:pPr>
            <w:r>
              <w:t>Внедрение системы, обеспечивающей непрерывный мониторинг и анализ угроз</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обеспечено функционирование мониторинга анализа угроз, возникающих в связи с внедрением новых информационных технологий</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 Наличие функционирующей модели угроз и нарушителей информационных систем,</w:t>
            </w:r>
          </w:p>
          <w:p w:rsidR="009E6DFC" w:rsidRDefault="009E6DFC">
            <w:pPr>
              <w:pStyle w:val="ConsPlusNormal"/>
              <w:jc w:val="center"/>
            </w:pPr>
            <w:r>
              <w:t>да - 1, нет - 0</w:t>
            </w:r>
          </w:p>
          <w:p w:rsidR="009E6DFC" w:rsidRDefault="009E6DFC">
            <w:pPr>
              <w:pStyle w:val="ConsPlusNormal"/>
              <w:jc w:val="center"/>
            </w:pPr>
            <w:r>
              <w:t>2. Доля защищенных рабочих мест с доступом к государственным и региональным информационным системам, системам межведомственного электронного взаимодействия, %</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внедренной комплексной системы защиты информационной инфраструктуры, 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250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5. Развитие технологий электронного правительства и повышение качества и доступности муниципальных услуг в электронном виде для граждан и организаций</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5.1.</w:t>
            </w:r>
          </w:p>
          <w:p w:rsidR="009E6DFC" w:rsidRDefault="009E6DFC">
            <w:pPr>
              <w:pStyle w:val="ConsPlusNormal"/>
            </w:pPr>
            <w:r>
              <w:t>Создание электронных ресурсов, выполняющих функции электронного правительства</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требует финансирования</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 xml:space="preserve">Комитет информационных технологий Администрации города Пскова, органы и структурные </w:t>
            </w:r>
            <w:r>
              <w:lastRenderedPageBreak/>
              <w:t>подразделения Администрации города Пскова, Отдел по работе со СМИ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Обеспечено внедрение технологий электронного правительства, реализация муниципальных услуг в электронной форме и </w:t>
            </w:r>
            <w:r>
              <w:lastRenderedPageBreak/>
              <w:t>принципа "одного окна"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 xml:space="preserve">Доля муниципальных услуг, по которым осуществлен переход к предоставлению в электронной форме при наличии технической </w:t>
            </w:r>
            <w:r>
              <w:lastRenderedPageBreak/>
              <w:t>возможности, %</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Доля муниципальных услуг, оказанных в электронном виде, доля граждан, использующих механизм получения </w:t>
            </w:r>
            <w:r>
              <w:lastRenderedPageBreak/>
              <w:t>муниципальных услуг в электронной форме</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40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60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100</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5.2.</w:t>
            </w:r>
          </w:p>
          <w:p w:rsidR="009E6DFC" w:rsidRDefault="009E6DFC">
            <w:pPr>
              <w:pStyle w:val="ConsPlusNormal"/>
            </w:pPr>
            <w:r>
              <w:t>Развитие специальных информационных и информационно-технологических систем обеспечения деятельности органов власти</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19297,6</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19297,6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 Финансовое управление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обеспечена централизованная поддержка информационных и информационно-технологических систем обеспечения деятельности органов и структурных подразделений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 Наличие централизованной поддержки информационных и информационно-технологических систем обеспечения деятельности органов и структурных подразделений Администрации города Пскова,</w:t>
            </w:r>
          </w:p>
          <w:p w:rsidR="009E6DFC" w:rsidRDefault="009E6DFC">
            <w:pPr>
              <w:pStyle w:val="ConsPlusNormal"/>
              <w:jc w:val="center"/>
            </w:pPr>
            <w:r>
              <w:t>да - 1, нет - 0</w:t>
            </w:r>
          </w:p>
          <w:p w:rsidR="009E6DFC" w:rsidRDefault="009E6DFC">
            <w:pPr>
              <w:pStyle w:val="ConsPlusNormal"/>
              <w:jc w:val="center"/>
            </w:pPr>
            <w:r>
              <w:t>2. Наличие информационной системы управления бюджетным процессом, соответствующей действующему законодательству, да - 1, 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Доля модернизированных информационных систем Администрации города Пскова, решающих задачи в сфере муниципального управления</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2725,8</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2725,8</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2946,7</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2946,7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3238,4</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3238,4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3562,3</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3562,3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3340,4</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3340,4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3484,0</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3484,0</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5.3.</w:t>
            </w:r>
          </w:p>
          <w:p w:rsidR="009E6DFC" w:rsidRDefault="009E6DFC">
            <w:pPr>
              <w:pStyle w:val="ConsPlusNormal"/>
            </w:pPr>
            <w:r>
              <w:t>Обеспечение бесперебойного функционирования официального сайта муниципального образования "Город Псков"</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требует финансирования</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Повышение открытости и прозрачности деятельности органов местного самоуправления для общества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Обеспечено своевременное устранение технических сбоев в работе официального сайта муниципального образования "Город Псков",</w:t>
            </w:r>
          </w:p>
          <w:p w:rsidR="009E6DFC" w:rsidRDefault="009E6DFC">
            <w:pPr>
              <w:pStyle w:val="ConsPlusNormal"/>
              <w:jc w:val="center"/>
            </w:pPr>
            <w:r>
              <w:t>да - 1, 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Увеличение посещаемости официального сайта муниципального образования "Город Псков"</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3187" w:type="dxa"/>
            <w:gridSpan w:val="13"/>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Задача 6. Повышение уровня участия граждан в осуществлении общественного контроля за деятельностью органов местного самоуправления</w:t>
            </w: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6.1.</w:t>
            </w:r>
          </w:p>
          <w:p w:rsidR="009E6DFC" w:rsidRDefault="009E6DFC">
            <w:pPr>
              <w:pStyle w:val="ConsPlusNormal"/>
            </w:pPr>
            <w:r>
              <w:t>Размещение в открытом доступе актуальной информации, предусмотренной требованиями действующего законодательства</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требует финансирования</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Органы и структурные подразделения Администрации города Пскова, Отдел по работе со СМИ Администрации города Пскова, 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обеспечено оперативное предоставление актуальной информации, предусмотренной требованиями действующего законодательства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Наличие на официальном сайте муниципального образования "Город Псков" ежемесячно учитываемой оперативно размещенной актуальной информации, да - 1, нет - 0</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Количество цифровых платформ для информирования и обеспечения взаимодействия с населением,</w:t>
            </w:r>
          </w:p>
          <w:p w:rsidR="009E6DFC" w:rsidRDefault="009E6DFC">
            <w:pPr>
              <w:pStyle w:val="ConsPlusNormal"/>
            </w:pPr>
            <w:r>
              <w:t>увеличение посещаемости официального портала Администрации города Пскова в сети Интернет</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Основное мероприятие 6.2.</w:t>
            </w:r>
          </w:p>
          <w:p w:rsidR="009E6DFC" w:rsidRDefault="009E6DFC">
            <w:pPr>
              <w:pStyle w:val="ConsPlusNormal"/>
            </w:pPr>
            <w:r>
              <w:t>Обеспечение информированности граждан с использованием современных средств коммуникаций</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всего</w:t>
            </w:r>
          </w:p>
        </w:tc>
        <w:tc>
          <w:tcPr>
            <w:tcW w:w="136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требует финансирования</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Органы и структурные подразделения Администрации города Пскова, Отдел по работе со СМИ Администрации города Пскова, Комитет информационных технологий Администрации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Ежегодно для обеспечения информирования граждан используются не менее 7 средств коммуникаций</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Количество публикаций, размещенных на официальном сайте муниципального образования "Город Псков", ед.</w:t>
            </w: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Количество цифровых платформ для информирования и обеспечения взаимодействия с населением, увеличение посещаемости официального портала Администрации города Пскова в сети Интернет</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Не менее 480 в год</w:t>
            </w: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pPr>
            <w:r>
              <w:t xml:space="preserve">Итого по муниципальной </w:t>
            </w:r>
            <w:r>
              <w:lastRenderedPageBreak/>
              <w:t>программе</w:t>
            </w: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lastRenderedPageBreak/>
              <w:t>всего</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59727,6</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59727,6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X</w:t>
            </w: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2022</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8062,8</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8062,8</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2023</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9533,7</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9533,7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2024</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10864,9</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10864,9</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11188,8</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11188,8</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2026</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9966,9</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9966,9</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r w:rsidR="009E6DFC">
        <w:tc>
          <w:tcPr>
            <w:tcW w:w="2494"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2027</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10110,5</w:t>
            </w:r>
          </w:p>
        </w:tc>
        <w:tc>
          <w:tcPr>
            <w:tcW w:w="1247"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1304"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10110,5</w:t>
            </w:r>
          </w:p>
        </w:tc>
        <w:tc>
          <w:tcPr>
            <w:tcW w:w="1361" w:type="dxa"/>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E6DFC" w:rsidRDefault="009E6DFC">
            <w:pPr>
              <w:pStyle w:val="ConsPlusNormal"/>
              <w:jc w:val="center"/>
            </w:pPr>
          </w:p>
        </w:tc>
      </w:tr>
    </w:tbl>
    <w:p w:rsidR="009E6DFC" w:rsidRDefault="009E6DFC">
      <w:pPr>
        <w:pStyle w:val="ConsPlusNormal"/>
        <w:jc w:val="both"/>
      </w:pPr>
    </w:p>
    <w:p w:rsidR="009E6DFC" w:rsidRDefault="009E6DFC">
      <w:pPr>
        <w:pStyle w:val="ConsPlusNormal"/>
        <w:jc w:val="right"/>
      </w:pPr>
      <w:r>
        <w:t>Главы Администрации города Пскова</w:t>
      </w:r>
    </w:p>
    <w:p w:rsidR="009E6DFC" w:rsidRDefault="009E6DFC">
      <w:pPr>
        <w:pStyle w:val="ConsPlusNormal"/>
        <w:jc w:val="right"/>
      </w:pPr>
      <w:r>
        <w:t>Б.А.ЕЛКИН</w:t>
      </w:r>
    </w:p>
    <w:p w:rsidR="009E6DFC" w:rsidRDefault="009E6DFC">
      <w:pPr>
        <w:pStyle w:val="ConsPlusNormal"/>
        <w:jc w:val="both"/>
      </w:pPr>
    </w:p>
    <w:p w:rsidR="009E6DFC" w:rsidRDefault="009E6DFC">
      <w:pPr>
        <w:pStyle w:val="ConsPlusNormal"/>
        <w:jc w:val="both"/>
      </w:pPr>
    </w:p>
    <w:p w:rsidR="009E6DFC" w:rsidRDefault="009E6DFC">
      <w:pPr>
        <w:pStyle w:val="ConsPlusNormal"/>
        <w:pBdr>
          <w:top w:val="single" w:sz="6" w:space="0" w:color="auto"/>
        </w:pBdr>
        <w:spacing w:before="100" w:after="100"/>
        <w:jc w:val="both"/>
        <w:rPr>
          <w:sz w:val="2"/>
          <w:szCs w:val="2"/>
        </w:rPr>
      </w:pPr>
    </w:p>
    <w:sectPr w:rsidR="009E6DFC">
      <w:headerReference w:type="default" r:id="rId16"/>
      <w:footerReference w:type="default" r:id="rId1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FC" w:rsidRDefault="009E6DFC">
      <w:pPr>
        <w:spacing w:after="0" w:line="240" w:lineRule="auto"/>
      </w:pPr>
      <w:r>
        <w:separator/>
      </w:r>
    </w:p>
  </w:endnote>
  <w:endnote w:type="continuationSeparator" w:id="0">
    <w:p w:rsidR="009E6DFC" w:rsidRDefault="009E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FC" w:rsidRDefault="009E6DF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E6DF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C2212">
            <w:rPr>
              <w:rFonts w:ascii="Tahoma" w:hAnsi="Tahoma" w:cs="Tahoma"/>
              <w:noProof/>
            </w:rPr>
            <w:t>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C2212">
            <w:rPr>
              <w:rFonts w:ascii="Tahoma" w:hAnsi="Tahoma" w:cs="Tahoma"/>
              <w:noProof/>
            </w:rPr>
            <w:t>8</w:t>
          </w:r>
          <w:r>
            <w:rPr>
              <w:rFonts w:ascii="Tahoma" w:hAnsi="Tahoma" w:cs="Tahoma"/>
            </w:rPr>
            <w:fldChar w:fldCharType="end"/>
          </w:r>
        </w:p>
      </w:tc>
    </w:tr>
  </w:tbl>
  <w:p w:rsidR="009E6DFC" w:rsidRDefault="009E6DF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FC" w:rsidRDefault="009E6DF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E6DF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8C2212">
            <w:rPr>
              <w:rFonts w:ascii="Tahoma" w:hAnsi="Tahoma" w:cs="Tahoma"/>
            </w:rPr>
            <w:fldChar w:fldCharType="separate"/>
          </w:r>
          <w:r w:rsidR="008C2212">
            <w:rPr>
              <w:rFonts w:ascii="Tahoma" w:hAnsi="Tahoma" w:cs="Tahoma"/>
              <w:noProof/>
            </w:rPr>
            <w:t>16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8C2212">
            <w:rPr>
              <w:rFonts w:ascii="Tahoma" w:hAnsi="Tahoma" w:cs="Tahoma"/>
            </w:rPr>
            <w:fldChar w:fldCharType="separate"/>
          </w:r>
          <w:r w:rsidR="008C2212">
            <w:rPr>
              <w:rFonts w:ascii="Tahoma" w:hAnsi="Tahoma" w:cs="Tahoma"/>
              <w:noProof/>
            </w:rPr>
            <w:t>16</w:t>
          </w:r>
          <w:r>
            <w:rPr>
              <w:rFonts w:ascii="Tahoma" w:hAnsi="Tahoma" w:cs="Tahoma"/>
            </w:rPr>
            <w:fldChar w:fldCharType="end"/>
          </w:r>
        </w:p>
      </w:tc>
    </w:tr>
  </w:tbl>
  <w:p w:rsidR="009E6DFC" w:rsidRDefault="009E6DFC">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FC" w:rsidRDefault="009E6DF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E6DF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8C2212">
            <w:rPr>
              <w:rFonts w:ascii="Tahoma" w:hAnsi="Tahoma" w:cs="Tahoma"/>
            </w:rPr>
            <w:fldChar w:fldCharType="separate"/>
          </w:r>
          <w:r w:rsidR="008C2212">
            <w:rPr>
              <w:rFonts w:ascii="Tahoma" w:hAnsi="Tahoma" w:cs="Tahoma"/>
              <w:noProof/>
            </w:rPr>
            <w:t>22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8C2212">
            <w:rPr>
              <w:rFonts w:ascii="Tahoma" w:hAnsi="Tahoma" w:cs="Tahoma"/>
            </w:rPr>
            <w:fldChar w:fldCharType="separate"/>
          </w:r>
          <w:r w:rsidR="008C2212">
            <w:rPr>
              <w:rFonts w:ascii="Tahoma" w:hAnsi="Tahoma" w:cs="Tahoma"/>
              <w:noProof/>
            </w:rPr>
            <w:t>22</w:t>
          </w:r>
          <w:r>
            <w:rPr>
              <w:rFonts w:ascii="Tahoma" w:hAnsi="Tahoma" w:cs="Tahoma"/>
            </w:rPr>
            <w:fldChar w:fldCharType="end"/>
          </w:r>
        </w:p>
      </w:tc>
    </w:tr>
  </w:tbl>
  <w:p w:rsidR="009E6DFC" w:rsidRDefault="009E6DFC">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FC" w:rsidRDefault="009E6DF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E6DF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8C2212">
            <w:rPr>
              <w:rFonts w:ascii="Tahoma" w:hAnsi="Tahoma" w:cs="Tahoma"/>
            </w:rPr>
            <w:fldChar w:fldCharType="separate"/>
          </w:r>
          <w:r w:rsidR="008C2212">
            <w:rPr>
              <w:rFonts w:ascii="Tahoma" w:hAnsi="Tahoma" w:cs="Tahoma"/>
              <w:noProof/>
            </w:rPr>
            <w:t>32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8C2212">
            <w:rPr>
              <w:rFonts w:ascii="Tahoma" w:hAnsi="Tahoma" w:cs="Tahoma"/>
            </w:rPr>
            <w:fldChar w:fldCharType="separate"/>
          </w:r>
          <w:r w:rsidR="008C2212">
            <w:rPr>
              <w:rFonts w:ascii="Tahoma" w:hAnsi="Tahoma" w:cs="Tahoma"/>
              <w:noProof/>
            </w:rPr>
            <w:t>32</w:t>
          </w:r>
          <w:r>
            <w:rPr>
              <w:rFonts w:ascii="Tahoma" w:hAnsi="Tahoma" w:cs="Tahoma"/>
            </w:rPr>
            <w:fldChar w:fldCharType="end"/>
          </w:r>
        </w:p>
      </w:tc>
    </w:tr>
  </w:tbl>
  <w:p w:rsidR="009E6DFC" w:rsidRDefault="009E6DF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FC" w:rsidRDefault="009E6DFC">
      <w:pPr>
        <w:spacing w:after="0" w:line="240" w:lineRule="auto"/>
      </w:pPr>
      <w:r>
        <w:separator/>
      </w:r>
    </w:p>
  </w:footnote>
  <w:footnote w:type="continuationSeparator" w:id="0">
    <w:p w:rsidR="009E6DFC" w:rsidRDefault="009E6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E6DF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1755</w:t>
          </w:r>
          <w:r>
            <w:rPr>
              <w:rFonts w:ascii="Tahoma" w:hAnsi="Tahoma" w:cs="Tahoma"/>
              <w:sz w:val="16"/>
              <w:szCs w:val="16"/>
            </w:rPr>
            <w:br/>
            <w:t>(ред. от 18.07.2023)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E6DFC" w:rsidRDefault="009E6DFC">
    <w:pPr>
      <w:pStyle w:val="ConsPlusNormal"/>
      <w:pBdr>
        <w:bottom w:val="single" w:sz="12" w:space="0" w:color="auto"/>
      </w:pBdr>
      <w:jc w:val="center"/>
      <w:rPr>
        <w:sz w:val="2"/>
        <w:szCs w:val="2"/>
      </w:rPr>
    </w:pPr>
  </w:p>
  <w:p w:rsidR="009E6DFC" w:rsidRDefault="009E6DFC">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E6DF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1755</w:t>
          </w:r>
          <w:r>
            <w:rPr>
              <w:rFonts w:ascii="Tahoma" w:hAnsi="Tahoma" w:cs="Tahoma"/>
              <w:sz w:val="16"/>
              <w:szCs w:val="16"/>
            </w:rPr>
            <w:br/>
            <w:t>(ред. от 18.07.2023)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E6DFC" w:rsidRDefault="009E6DFC">
    <w:pPr>
      <w:pStyle w:val="ConsPlusNormal"/>
      <w:pBdr>
        <w:bottom w:val="single" w:sz="12" w:space="0" w:color="auto"/>
      </w:pBdr>
      <w:jc w:val="center"/>
      <w:rPr>
        <w:sz w:val="2"/>
        <w:szCs w:val="2"/>
      </w:rPr>
    </w:pPr>
  </w:p>
  <w:p w:rsidR="009E6DFC" w:rsidRDefault="009E6DFC">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E6DF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1755</w:t>
          </w:r>
          <w:r>
            <w:rPr>
              <w:rFonts w:ascii="Tahoma" w:hAnsi="Tahoma" w:cs="Tahoma"/>
              <w:sz w:val="16"/>
              <w:szCs w:val="16"/>
            </w:rPr>
            <w:br/>
            <w:t>(ред. от 18.07.2023)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E6DFC" w:rsidRDefault="009E6DFC">
    <w:pPr>
      <w:pStyle w:val="ConsPlusNormal"/>
      <w:pBdr>
        <w:bottom w:val="single" w:sz="12" w:space="0" w:color="auto"/>
      </w:pBdr>
      <w:jc w:val="center"/>
      <w:rPr>
        <w:sz w:val="2"/>
        <w:szCs w:val="2"/>
      </w:rPr>
    </w:pPr>
  </w:p>
  <w:p w:rsidR="009E6DFC" w:rsidRDefault="009E6DFC">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E6DF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30.11.2021 N 1755</w:t>
          </w:r>
          <w:r>
            <w:rPr>
              <w:rFonts w:ascii="Tahoma" w:hAnsi="Tahoma" w:cs="Tahoma"/>
              <w:sz w:val="16"/>
              <w:szCs w:val="16"/>
            </w:rPr>
            <w:br/>
            <w:t>(ред. от 18.07.2023)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E6DFC" w:rsidRDefault="009E6DF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E6DFC" w:rsidRDefault="009E6DFC">
    <w:pPr>
      <w:pStyle w:val="ConsPlusNormal"/>
      <w:pBdr>
        <w:bottom w:val="single" w:sz="12" w:space="0" w:color="auto"/>
      </w:pBdr>
      <w:jc w:val="center"/>
      <w:rPr>
        <w:sz w:val="2"/>
        <w:szCs w:val="2"/>
      </w:rPr>
    </w:pPr>
  </w:p>
  <w:p w:rsidR="009E6DFC" w:rsidRDefault="009E6DF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59"/>
    <w:rsid w:val="008C2212"/>
    <w:rsid w:val="009E6DFC"/>
    <w:rsid w:val="00D1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9217</Words>
  <Characters>52537</Characters>
  <Application>Microsoft Office Word</Application>
  <DocSecurity>2</DocSecurity>
  <Lines>437</Lines>
  <Paragraphs>123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30.11.2021 N 1755(ред. от 18.07.2023)"Об утверждении муниципальной программы "Развитие информационного общества и формирование цифровой экономики"</vt:lpstr>
    </vt:vector>
  </TitlesOfParts>
  <Company>КонсультантПлюс Версия 4023.00.09</Company>
  <LinksUpToDate>false</LinksUpToDate>
  <CharactersWithSpaces>61631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30.11.2021 N 1755(ред. от 18.07.2023)"Об утверждении муниципальной программы "Развитие информационного общества и формирование цифровой экономики"</dc:title>
  <dc:creator>user</dc:creator>
  <cp:lastModifiedBy>Дмитриева Виктория Викторовна</cp:lastModifiedBy>
  <cp:revision>2</cp:revision>
  <dcterms:created xsi:type="dcterms:W3CDTF">2024-01-15T09:10:00Z</dcterms:created>
  <dcterms:modified xsi:type="dcterms:W3CDTF">2024-01-15T09:10:00Z</dcterms:modified>
</cp:coreProperties>
</file>