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76B" w:rsidRDefault="0013276B">
      <w:pPr>
        <w:pStyle w:val="ConsPlusTitlePage"/>
      </w:pPr>
      <w:r>
        <w:t xml:space="preserve">Документ предоставлен </w:t>
      </w:r>
      <w:hyperlink r:id="rId4" w:history="1">
        <w:r>
          <w:rPr>
            <w:color w:val="0000FF"/>
          </w:rPr>
          <w:t>КонсультантПлюс</w:t>
        </w:r>
      </w:hyperlink>
      <w:r>
        <w:br/>
      </w:r>
    </w:p>
    <w:p w:rsidR="0013276B" w:rsidRDefault="0013276B">
      <w:pPr>
        <w:pStyle w:val="ConsPlusNormal"/>
        <w:jc w:val="both"/>
        <w:outlineLvl w:val="0"/>
      </w:pPr>
    </w:p>
    <w:p w:rsidR="0013276B" w:rsidRDefault="0013276B">
      <w:pPr>
        <w:pStyle w:val="ConsPlusTitle"/>
        <w:jc w:val="center"/>
        <w:outlineLvl w:val="0"/>
      </w:pPr>
      <w:r>
        <w:t>ПСКОВСКАЯ ГОРОДСКАЯ ДУМА</w:t>
      </w:r>
    </w:p>
    <w:p w:rsidR="0013276B" w:rsidRDefault="0013276B">
      <w:pPr>
        <w:pStyle w:val="ConsPlusTitle"/>
        <w:jc w:val="both"/>
      </w:pPr>
    </w:p>
    <w:p w:rsidR="0013276B" w:rsidRDefault="0013276B">
      <w:pPr>
        <w:pStyle w:val="ConsPlusTitle"/>
        <w:jc w:val="center"/>
      </w:pPr>
      <w:r>
        <w:t>РЕШЕНИЕ</w:t>
      </w:r>
    </w:p>
    <w:p w:rsidR="0013276B" w:rsidRDefault="0013276B">
      <w:pPr>
        <w:pStyle w:val="ConsPlusTitle"/>
        <w:jc w:val="center"/>
      </w:pPr>
      <w:r>
        <w:t>от 25 декабря 2020 г. N 1411</w:t>
      </w:r>
    </w:p>
    <w:p w:rsidR="0013276B" w:rsidRDefault="0013276B">
      <w:pPr>
        <w:pStyle w:val="ConsPlusTitle"/>
        <w:jc w:val="both"/>
      </w:pPr>
    </w:p>
    <w:p w:rsidR="0013276B" w:rsidRDefault="0013276B">
      <w:pPr>
        <w:pStyle w:val="ConsPlusTitle"/>
        <w:jc w:val="center"/>
      </w:pPr>
      <w:r>
        <w:t>ОБ УТВЕРЖДЕНИИ СТРАТЕГИИ РАЗВИТИЯ ГОРОДА ПСКОВА ДО 2030 ГОДА</w:t>
      </w:r>
    </w:p>
    <w:p w:rsidR="0013276B" w:rsidRDefault="0013276B">
      <w:pPr>
        <w:pStyle w:val="ConsPlusNormal"/>
        <w:jc w:val="both"/>
      </w:pPr>
    </w:p>
    <w:p w:rsidR="0013276B" w:rsidRDefault="0013276B">
      <w:pPr>
        <w:pStyle w:val="ConsPlusNormal"/>
        <w:jc w:val="center"/>
      </w:pPr>
      <w:r>
        <w:t>Принято на 46-й очередной сессии Псковской</w:t>
      </w:r>
    </w:p>
    <w:p w:rsidR="0013276B" w:rsidRDefault="0013276B">
      <w:pPr>
        <w:pStyle w:val="ConsPlusNormal"/>
        <w:jc w:val="center"/>
      </w:pPr>
      <w:r>
        <w:t>городской Думы шестого созыва</w:t>
      </w:r>
    </w:p>
    <w:p w:rsidR="0013276B" w:rsidRDefault="0013276B">
      <w:pPr>
        <w:pStyle w:val="ConsPlusNormal"/>
        <w:jc w:val="both"/>
      </w:pPr>
    </w:p>
    <w:p w:rsidR="0013276B" w:rsidRDefault="0013276B">
      <w:pPr>
        <w:pStyle w:val="ConsPlusNormal"/>
        <w:ind w:firstLine="540"/>
        <w:jc w:val="both"/>
      </w:pPr>
      <w:r>
        <w:t xml:space="preserve">В целях повышения эффективности управления социально-экономическим развитием города Пскова, в соответствии с Федеральным </w:t>
      </w:r>
      <w:hyperlink r:id="rId5"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28.06.2014 N 172-ФЗ "О стратегическом планировании в Российской Федерации", руководствуясь </w:t>
      </w:r>
      <w:hyperlink r:id="rId7" w:history="1">
        <w:r>
          <w:rPr>
            <w:color w:val="0000FF"/>
          </w:rPr>
          <w:t>подпунктом 4 пункта 1 статьи 23</w:t>
        </w:r>
      </w:hyperlink>
      <w:r>
        <w:t xml:space="preserve"> Устава муниципального образования "Город Псков", Псковская городская Дума решила:</w:t>
      </w:r>
    </w:p>
    <w:p w:rsidR="0013276B" w:rsidRDefault="0013276B">
      <w:pPr>
        <w:pStyle w:val="ConsPlusNormal"/>
        <w:spacing w:before="220"/>
        <w:ind w:firstLine="540"/>
        <w:jc w:val="both"/>
      </w:pPr>
      <w:r>
        <w:t xml:space="preserve">1. Утвердить </w:t>
      </w:r>
      <w:hyperlink w:anchor="P28" w:history="1">
        <w:r>
          <w:rPr>
            <w:color w:val="0000FF"/>
          </w:rPr>
          <w:t>Стратегию</w:t>
        </w:r>
      </w:hyperlink>
      <w:r>
        <w:t xml:space="preserve"> развития города Пскова до 2030 года согласно приложению к настоящему решению.</w:t>
      </w:r>
    </w:p>
    <w:p w:rsidR="0013276B" w:rsidRDefault="0013276B">
      <w:pPr>
        <w:pStyle w:val="ConsPlusNormal"/>
        <w:spacing w:before="220"/>
        <w:ind w:firstLine="540"/>
        <w:jc w:val="both"/>
      </w:pPr>
      <w:r>
        <w:t>2. Настоящее решение вступает в силу с момента его официального опубликования.</w:t>
      </w:r>
    </w:p>
    <w:p w:rsidR="0013276B" w:rsidRDefault="0013276B">
      <w:pPr>
        <w:pStyle w:val="ConsPlusNormal"/>
        <w:spacing w:before="220"/>
        <w:ind w:firstLine="540"/>
        <w:jc w:val="both"/>
      </w:pPr>
      <w:r>
        <w:t>3.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13276B" w:rsidRDefault="0013276B">
      <w:pPr>
        <w:pStyle w:val="ConsPlusNormal"/>
        <w:jc w:val="both"/>
      </w:pPr>
    </w:p>
    <w:p w:rsidR="0013276B" w:rsidRDefault="0013276B">
      <w:pPr>
        <w:pStyle w:val="ConsPlusNormal"/>
        <w:jc w:val="right"/>
      </w:pPr>
      <w:r>
        <w:t>Глава города Пскова</w:t>
      </w:r>
    </w:p>
    <w:p w:rsidR="0013276B" w:rsidRDefault="0013276B">
      <w:pPr>
        <w:pStyle w:val="ConsPlusNormal"/>
        <w:jc w:val="right"/>
      </w:pPr>
      <w:r>
        <w:t>Е.А.ПОЛОНСКАЯ</w:t>
      </w: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right"/>
        <w:outlineLvl w:val="0"/>
      </w:pPr>
      <w:r>
        <w:t>Приложение</w:t>
      </w:r>
    </w:p>
    <w:p w:rsidR="0013276B" w:rsidRDefault="0013276B">
      <w:pPr>
        <w:pStyle w:val="ConsPlusNormal"/>
        <w:jc w:val="right"/>
      </w:pPr>
      <w:r>
        <w:t>к решению</w:t>
      </w:r>
    </w:p>
    <w:p w:rsidR="0013276B" w:rsidRDefault="0013276B">
      <w:pPr>
        <w:pStyle w:val="ConsPlusNormal"/>
        <w:jc w:val="right"/>
      </w:pPr>
      <w:r>
        <w:t>Псковской городской Думы</w:t>
      </w:r>
    </w:p>
    <w:p w:rsidR="0013276B" w:rsidRDefault="0013276B">
      <w:pPr>
        <w:pStyle w:val="ConsPlusNormal"/>
        <w:jc w:val="right"/>
      </w:pPr>
      <w:r>
        <w:t>от 25 декабря 2020 г. N 1411</w:t>
      </w:r>
    </w:p>
    <w:p w:rsidR="0013276B" w:rsidRDefault="0013276B">
      <w:pPr>
        <w:pStyle w:val="ConsPlusNormal"/>
        <w:jc w:val="both"/>
      </w:pPr>
    </w:p>
    <w:p w:rsidR="0013276B" w:rsidRDefault="0013276B">
      <w:pPr>
        <w:pStyle w:val="ConsPlusTitle"/>
        <w:jc w:val="center"/>
      </w:pPr>
      <w:bookmarkStart w:id="0" w:name="P28"/>
      <w:bookmarkEnd w:id="0"/>
      <w:r>
        <w:t>СТРАТЕГИЯ</w:t>
      </w:r>
    </w:p>
    <w:p w:rsidR="0013276B" w:rsidRDefault="0013276B">
      <w:pPr>
        <w:pStyle w:val="ConsPlusTitle"/>
        <w:jc w:val="center"/>
      </w:pPr>
      <w:r>
        <w:t>РАЗВИТИЯ ГОРОДА ПСКОВА ДО 2030 ГОДА</w:t>
      </w:r>
    </w:p>
    <w:p w:rsidR="0013276B" w:rsidRDefault="0013276B">
      <w:pPr>
        <w:pStyle w:val="ConsPlusNormal"/>
        <w:jc w:val="both"/>
      </w:pPr>
    </w:p>
    <w:p w:rsidR="0013276B" w:rsidRDefault="0013276B">
      <w:pPr>
        <w:pStyle w:val="ConsPlusTitle"/>
        <w:ind w:firstLine="540"/>
        <w:jc w:val="both"/>
        <w:outlineLvl w:val="1"/>
      </w:pPr>
      <w:r>
        <w:t>1. Стратегический анализ социально-экономического развития г. Пскова</w:t>
      </w:r>
    </w:p>
    <w:p w:rsidR="0013276B" w:rsidRDefault="0013276B">
      <w:pPr>
        <w:pStyle w:val="ConsPlusNormal"/>
        <w:jc w:val="both"/>
      </w:pPr>
    </w:p>
    <w:p w:rsidR="0013276B" w:rsidRDefault="0013276B">
      <w:pPr>
        <w:pStyle w:val="ConsPlusTitle"/>
        <w:ind w:firstLine="540"/>
        <w:jc w:val="both"/>
        <w:outlineLvl w:val="2"/>
      </w:pPr>
      <w:r>
        <w:t>1.1. Комплексный анализ социально-демографического, пространственного и экономико-географического потенциала города Пскова.</w:t>
      </w:r>
    </w:p>
    <w:p w:rsidR="0013276B" w:rsidRDefault="0013276B">
      <w:pPr>
        <w:pStyle w:val="ConsPlusNormal"/>
        <w:jc w:val="both"/>
      </w:pPr>
    </w:p>
    <w:p w:rsidR="0013276B" w:rsidRDefault="0013276B">
      <w:pPr>
        <w:pStyle w:val="ConsPlusNormal"/>
        <w:ind w:firstLine="540"/>
        <w:jc w:val="both"/>
      </w:pPr>
      <w:r>
        <w:t>Псков - административный центр Псковской области. Псков является городом областного подчинения и образует самостоятельное муниципальное образование "Город Псков" в статусе городского округа. Население Пскова на начало 2020 года - 210 тыс. человек.</w:t>
      </w:r>
    </w:p>
    <w:p w:rsidR="0013276B" w:rsidRDefault="0013276B">
      <w:pPr>
        <w:pStyle w:val="ConsPlusNormal"/>
        <w:jc w:val="both"/>
      </w:pPr>
    </w:p>
    <w:p w:rsidR="0013276B" w:rsidRDefault="0013276B">
      <w:pPr>
        <w:pStyle w:val="ConsPlusTitle"/>
        <w:jc w:val="center"/>
        <w:outlineLvl w:val="3"/>
      </w:pPr>
      <w:r>
        <w:t>Рисунок 1 - Границы Псковской области</w:t>
      </w:r>
    </w:p>
    <w:p w:rsidR="0013276B" w:rsidRDefault="0013276B">
      <w:pPr>
        <w:pStyle w:val="ConsPlusNormal"/>
        <w:jc w:val="both"/>
      </w:pPr>
    </w:p>
    <w:p w:rsidR="0013276B" w:rsidRDefault="0013276B">
      <w:pPr>
        <w:pStyle w:val="ConsPlusNormal"/>
        <w:jc w:val="center"/>
      </w:pPr>
      <w:r>
        <w:lastRenderedPageBreak/>
        <w:t>Рисунок не приводится</w:t>
      </w:r>
    </w:p>
    <w:p w:rsidR="0013276B" w:rsidRDefault="0013276B">
      <w:pPr>
        <w:pStyle w:val="ConsPlusNormal"/>
        <w:jc w:val="both"/>
      </w:pPr>
    </w:p>
    <w:p w:rsidR="0013276B" w:rsidRDefault="0013276B">
      <w:pPr>
        <w:pStyle w:val="ConsPlusNormal"/>
        <w:ind w:firstLine="540"/>
        <w:jc w:val="both"/>
      </w:pPr>
      <w:r>
        <w:t>Псковская область входит в состав Северо-Западного федерального округа. Территория области составляет 55,4 тысячи кв. км. Протяженность с севера на юг - 380 км, с запада на восток - 260 км. На территории области располагаются свыше 3700 озер, самым крупным из которых является Псковско-Чудское озеро площадью 3521 кв. км.</w:t>
      </w:r>
    </w:p>
    <w:p w:rsidR="0013276B" w:rsidRDefault="0013276B">
      <w:pPr>
        <w:pStyle w:val="ConsPlusNormal"/>
        <w:spacing w:before="220"/>
        <w:ind w:firstLine="540"/>
        <w:jc w:val="both"/>
      </w:pPr>
      <w:r>
        <w:t>Псковская область граничит с Эстонией, Латвией и Республикой Беларусь. Общая длина государственной границы составляет 789 км, в том числе с Эстонией - 270 км, Латвией - 214 км, Республикой Беларусь - 305 км. Из областей России Псковская область граничит с Тверской, Новгородской, Ленинградской и Смоленской областями.</w:t>
      </w:r>
    </w:p>
    <w:p w:rsidR="0013276B" w:rsidRDefault="0013276B">
      <w:pPr>
        <w:pStyle w:val="ConsPlusNormal"/>
        <w:spacing w:before="220"/>
        <w:ind w:firstLine="540"/>
        <w:jc w:val="both"/>
      </w:pPr>
      <w:r>
        <w:t>Расстояние от Пскова до Москвы - 689 км, до Санкт-Петербурга - 286 км, до Таллина - 280 км, до Риги - 260 км.</w:t>
      </w:r>
    </w:p>
    <w:p w:rsidR="0013276B" w:rsidRDefault="0013276B">
      <w:pPr>
        <w:pStyle w:val="ConsPlusNormal"/>
        <w:jc w:val="both"/>
      </w:pPr>
    </w:p>
    <w:p w:rsidR="0013276B" w:rsidRDefault="0013276B">
      <w:pPr>
        <w:pStyle w:val="ConsPlusTitle"/>
        <w:jc w:val="center"/>
        <w:outlineLvl w:val="3"/>
      </w:pPr>
      <w:r>
        <w:t>Рисунок 2 - Численность населения Пскова, тыс. чел.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Население Пскова растет. За последние пять лет рост составил в среднем по 0,3% в год (CAGR </w:t>
      </w:r>
      <w:hyperlink w:anchor="P51" w:history="1">
        <w:r>
          <w:rPr>
            <w:color w:val="0000FF"/>
          </w:rPr>
          <w:t>&lt;1&gt;</w:t>
        </w:r>
      </w:hyperlink>
      <w:r>
        <w:t xml:space="preserve"> 2015 - 2019 - +0,3%).</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 w:name="P51"/>
      <w:bookmarkEnd w:id="1"/>
      <w:r>
        <w:t>&lt;1&gt; CAGR (англ. Compound annual growth rate) - совокупный среднегодовой темп роста. Выражается в процентах и показывает, на сколько процентов за год прирастает изучаемый параметр.</w:t>
      </w:r>
    </w:p>
    <w:p w:rsidR="0013276B" w:rsidRDefault="0013276B">
      <w:pPr>
        <w:pStyle w:val="ConsPlusNormal"/>
        <w:jc w:val="both"/>
      </w:pPr>
    </w:p>
    <w:p w:rsidR="0013276B" w:rsidRDefault="0013276B">
      <w:pPr>
        <w:pStyle w:val="ConsPlusNormal"/>
        <w:ind w:firstLine="540"/>
        <w:jc w:val="both"/>
      </w:pPr>
      <w:r>
        <w:t>Среднегодовая численность населения Пскова в 2019 году составила 210228 человек (на 01.01.2019 - 210116 человек), т.е. тенденция на снижение числа жителей, которая наметилась в 2018 году, была преодолена.</w:t>
      </w:r>
    </w:p>
    <w:p w:rsidR="0013276B" w:rsidRDefault="0013276B">
      <w:pPr>
        <w:pStyle w:val="ConsPlusNormal"/>
        <w:spacing w:before="220"/>
        <w:ind w:firstLine="540"/>
        <w:jc w:val="both"/>
      </w:pPr>
      <w:r>
        <w:t>С 2016 года смертность превышает рождаемость. Рост числа жителей происходит за счет мигрантов. При этом качество человеческого капитала ухудшается за счет преобладающего количества в притоке мигрантов людей с низким уровнем образования.</w:t>
      </w:r>
    </w:p>
    <w:p w:rsidR="0013276B" w:rsidRDefault="0013276B">
      <w:pPr>
        <w:pStyle w:val="ConsPlusNormal"/>
        <w:spacing w:before="220"/>
        <w:ind w:firstLine="540"/>
        <w:jc w:val="both"/>
      </w:pPr>
      <w:r>
        <w:t>Экономика города является многоотраслевой, что в положительную сторону отличает Псков от монопрофильных городов, жизнедеятельность которых зависит от работы одного или нескольких градообразующих предприятий. В Пскове работают не менее 15 предприятий с выручкой более 1 млрд. руб. в год. Крупнейшими ("якорными") отраслями являются машиностроение, электротехническая и пищевая промышленности.</w:t>
      </w:r>
    </w:p>
    <w:p w:rsidR="0013276B" w:rsidRDefault="0013276B">
      <w:pPr>
        <w:pStyle w:val="ConsPlusNormal"/>
        <w:spacing w:before="220"/>
        <w:ind w:firstLine="540"/>
        <w:jc w:val="both"/>
      </w:pPr>
      <w:r>
        <w:t>Ведущие предприятия Пскова - Псковский кабельный завод, ПЭМЗ, ЗЕНЧА-Псков, Автоэлектроарматура - демонстрируют хорошие показатели динамики выручки. Выручка пяти крупнейших машиностроительных предприятий Пскова составила по итогам 2019 года 7,5 млрд. руб. (без НДС), что на 12% больше, чем по итогам 2018 года. Ведущие предприятия пищевой отрасли Пскова: Псковский Гормолзавод, Псковский хлебокомбинат, Псковмясопром, Псковмолкомбинат, Кондитерская фабрика "Надежда". Важными показателями уровня жизни населения являются размер и динамика среднемесячной заработной платы. За последние пять лет среднемесячная начисленная заработная плата работников крупных и средних организаций города Пскова росла в среднем на 7,3% в год (CAGR 2015 - 2019 - +7,3%).</w:t>
      </w:r>
    </w:p>
    <w:p w:rsidR="0013276B" w:rsidRDefault="0013276B">
      <w:pPr>
        <w:pStyle w:val="ConsPlusNormal"/>
        <w:spacing w:before="220"/>
        <w:ind w:firstLine="540"/>
        <w:jc w:val="both"/>
      </w:pPr>
      <w:r>
        <w:t>Среднемесячная заработная плата, начисленная работникам крупных и средних организаций города Пскова в январе - декабре 2019 года, составила 36114,8 рублей и увеличилась по сравнению с 2018 годом на 6,2%.</w:t>
      </w:r>
    </w:p>
    <w:p w:rsidR="0013276B" w:rsidRDefault="0013276B">
      <w:pPr>
        <w:pStyle w:val="ConsPlusNormal"/>
        <w:jc w:val="both"/>
      </w:pPr>
    </w:p>
    <w:p w:rsidR="0013276B" w:rsidRDefault="0013276B">
      <w:pPr>
        <w:pStyle w:val="ConsPlusTitle"/>
        <w:jc w:val="center"/>
        <w:outlineLvl w:val="3"/>
      </w:pPr>
      <w:r>
        <w:t>Рисунок 3 - Среднемесячная начисленная заработная плата</w:t>
      </w:r>
    </w:p>
    <w:p w:rsidR="0013276B" w:rsidRDefault="0013276B">
      <w:pPr>
        <w:pStyle w:val="ConsPlusTitle"/>
        <w:jc w:val="center"/>
      </w:pPr>
      <w:r>
        <w:t>работников крупных и средних организаций города Пскова</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К началу 2020 года проблемы безработицы в Пскове нет, т.к. в городе зарегистрировано всего 367 безработных.</w:t>
      </w:r>
    </w:p>
    <w:p w:rsidR="0013276B" w:rsidRDefault="0013276B">
      <w:pPr>
        <w:pStyle w:val="ConsPlusNormal"/>
        <w:spacing w:before="220"/>
        <w:ind w:firstLine="540"/>
        <w:jc w:val="both"/>
      </w:pPr>
      <w:r>
        <w:t>По уровню благосостояния города Псковской области незначительно уступают городам других регионов Северо-Западного федерального округа. За последние пять лет доходы городских жителей Псковской области росли в среднем на 3,6% в год, что несколько ниже среднероссийских показателей.</w:t>
      </w:r>
    </w:p>
    <w:p w:rsidR="0013276B" w:rsidRDefault="0013276B">
      <w:pPr>
        <w:pStyle w:val="ConsPlusNormal"/>
        <w:jc w:val="both"/>
      </w:pPr>
    </w:p>
    <w:p w:rsidR="0013276B" w:rsidRDefault="0013276B">
      <w:pPr>
        <w:pStyle w:val="ConsPlusTitle"/>
        <w:ind w:firstLine="540"/>
        <w:jc w:val="both"/>
        <w:outlineLvl w:val="3"/>
      </w:pPr>
      <w:r>
        <w:t>Таблица 1 - Доход в среднем на члена домашнего хозяйства, проживающего в городской местности, в месяц, тыс. рублей</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947"/>
        <w:gridCol w:w="850"/>
        <w:gridCol w:w="993"/>
        <w:gridCol w:w="992"/>
        <w:gridCol w:w="992"/>
        <w:gridCol w:w="1644"/>
      </w:tblGrid>
      <w:tr w:rsidR="0013276B">
        <w:tc>
          <w:tcPr>
            <w:tcW w:w="2608" w:type="dxa"/>
          </w:tcPr>
          <w:p w:rsidR="0013276B" w:rsidRDefault="0013276B">
            <w:pPr>
              <w:pStyle w:val="ConsPlusNormal"/>
            </w:pPr>
          </w:p>
        </w:tc>
        <w:tc>
          <w:tcPr>
            <w:tcW w:w="947" w:type="dxa"/>
          </w:tcPr>
          <w:p w:rsidR="0013276B" w:rsidRDefault="0013276B">
            <w:pPr>
              <w:pStyle w:val="ConsPlusNormal"/>
              <w:jc w:val="center"/>
            </w:pPr>
            <w:r>
              <w:t>2014</w:t>
            </w:r>
          </w:p>
        </w:tc>
        <w:tc>
          <w:tcPr>
            <w:tcW w:w="850" w:type="dxa"/>
          </w:tcPr>
          <w:p w:rsidR="0013276B" w:rsidRDefault="0013276B">
            <w:pPr>
              <w:pStyle w:val="ConsPlusNormal"/>
              <w:jc w:val="center"/>
            </w:pPr>
            <w:r>
              <w:t>2015</w:t>
            </w:r>
          </w:p>
        </w:tc>
        <w:tc>
          <w:tcPr>
            <w:tcW w:w="993" w:type="dxa"/>
          </w:tcPr>
          <w:p w:rsidR="0013276B" w:rsidRDefault="0013276B">
            <w:pPr>
              <w:pStyle w:val="ConsPlusNormal"/>
              <w:jc w:val="center"/>
            </w:pPr>
            <w:r>
              <w:t>2016</w:t>
            </w:r>
          </w:p>
        </w:tc>
        <w:tc>
          <w:tcPr>
            <w:tcW w:w="992" w:type="dxa"/>
          </w:tcPr>
          <w:p w:rsidR="0013276B" w:rsidRDefault="0013276B">
            <w:pPr>
              <w:pStyle w:val="ConsPlusNormal"/>
              <w:jc w:val="center"/>
            </w:pPr>
            <w:r>
              <w:t>2017</w:t>
            </w:r>
          </w:p>
        </w:tc>
        <w:tc>
          <w:tcPr>
            <w:tcW w:w="992" w:type="dxa"/>
          </w:tcPr>
          <w:p w:rsidR="0013276B" w:rsidRDefault="0013276B">
            <w:pPr>
              <w:pStyle w:val="ConsPlusNormal"/>
              <w:jc w:val="center"/>
            </w:pPr>
            <w:r>
              <w:t>2018</w:t>
            </w:r>
          </w:p>
        </w:tc>
        <w:tc>
          <w:tcPr>
            <w:tcW w:w="1644" w:type="dxa"/>
          </w:tcPr>
          <w:p w:rsidR="0013276B" w:rsidRDefault="0013276B">
            <w:pPr>
              <w:pStyle w:val="ConsPlusNormal"/>
              <w:jc w:val="center"/>
            </w:pPr>
            <w:r>
              <w:t>CAGR 2014 - 2018, %</w:t>
            </w:r>
          </w:p>
        </w:tc>
      </w:tr>
      <w:tr w:rsidR="0013276B">
        <w:tc>
          <w:tcPr>
            <w:tcW w:w="2608" w:type="dxa"/>
          </w:tcPr>
          <w:p w:rsidR="0013276B" w:rsidRDefault="0013276B">
            <w:pPr>
              <w:pStyle w:val="ConsPlusNormal"/>
              <w:jc w:val="both"/>
            </w:pPr>
            <w:r>
              <w:t>Российская Федерация</w:t>
            </w:r>
          </w:p>
        </w:tc>
        <w:tc>
          <w:tcPr>
            <w:tcW w:w="947" w:type="dxa"/>
          </w:tcPr>
          <w:p w:rsidR="0013276B" w:rsidRDefault="0013276B">
            <w:pPr>
              <w:pStyle w:val="ConsPlusNormal"/>
              <w:jc w:val="center"/>
            </w:pPr>
            <w:r>
              <w:t>25,3</w:t>
            </w:r>
          </w:p>
        </w:tc>
        <w:tc>
          <w:tcPr>
            <w:tcW w:w="850" w:type="dxa"/>
          </w:tcPr>
          <w:p w:rsidR="0013276B" w:rsidRDefault="0013276B">
            <w:pPr>
              <w:pStyle w:val="ConsPlusNormal"/>
              <w:jc w:val="center"/>
            </w:pPr>
            <w:r>
              <w:t>25,5</w:t>
            </w:r>
          </w:p>
        </w:tc>
        <w:tc>
          <w:tcPr>
            <w:tcW w:w="993" w:type="dxa"/>
          </w:tcPr>
          <w:p w:rsidR="0013276B" w:rsidRDefault="0013276B">
            <w:pPr>
              <w:pStyle w:val="ConsPlusNormal"/>
              <w:jc w:val="center"/>
            </w:pPr>
            <w:r>
              <w:t>26,7</w:t>
            </w:r>
          </w:p>
        </w:tc>
        <w:tc>
          <w:tcPr>
            <w:tcW w:w="992" w:type="dxa"/>
          </w:tcPr>
          <w:p w:rsidR="0013276B" w:rsidRDefault="0013276B">
            <w:pPr>
              <w:pStyle w:val="ConsPlusNormal"/>
              <w:jc w:val="center"/>
            </w:pPr>
            <w:r>
              <w:t>27,2</w:t>
            </w:r>
          </w:p>
        </w:tc>
        <w:tc>
          <w:tcPr>
            <w:tcW w:w="992" w:type="dxa"/>
          </w:tcPr>
          <w:p w:rsidR="0013276B" w:rsidRDefault="0013276B">
            <w:pPr>
              <w:pStyle w:val="ConsPlusNormal"/>
              <w:jc w:val="center"/>
            </w:pPr>
            <w:r>
              <w:t>29,6</w:t>
            </w:r>
          </w:p>
        </w:tc>
        <w:tc>
          <w:tcPr>
            <w:tcW w:w="1644" w:type="dxa"/>
          </w:tcPr>
          <w:p w:rsidR="0013276B" w:rsidRDefault="0013276B">
            <w:pPr>
              <w:pStyle w:val="ConsPlusNormal"/>
              <w:jc w:val="center"/>
            </w:pPr>
            <w:r>
              <w:t>+3,9</w:t>
            </w:r>
          </w:p>
        </w:tc>
      </w:tr>
      <w:tr w:rsidR="0013276B">
        <w:tc>
          <w:tcPr>
            <w:tcW w:w="2608" w:type="dxa"/>
          </w:tcPr>
          <w:p w:rsidR="0013276B" w:rsidRDefault="0013276B">
            <w:pPr>
              <w:pStyle w:val="ConsPlusNormal"/>
              <w:jc w:val="both"/>
            </w:pPr>
            <w:r>
              <w:t>Санкт-Петербург</w:t>
            </w:r>
          </w:p>
        </w:tc>
        <w:tc>
          <w:tcPr>
            <w:tcW w:w="947" w:type="dxa"/>
          </w:tcPr>
          <w:p w:rsidR="0013276B" w:rsidRDefault="0013276B">
            <w:pPr>
              <w:pStyle w:val="ConsPlusNormal"/>
              <w:jc w:val="center"/>
            </w:pPr>
            <w:r>
              <w:t>33,1</w:t>
            </w:r>
          </w:p>
        </w:tc>
        <w:tc>
          <w:tcPr>
            <w:tcW w:w="850" w:type="dxa"/>
          </w:tcPr>
          <w:p w:rsidR="0013276B" w:rsidRDefault="0013276B">
            <w:pPr>
              <w:pStyle w:val="ConsPlusNormal"/>
              <w:jc w:val="center"/>
            </w:pPr>
            <w:r>
              <w:t>32,5</w:t>
            </w:r>
          </w:p>
        </w:tc>
        <w:tc>
          <w:tcPr>
            <w:tcW w:w="993" w:type="dxa"/>
          </w:tcPr>
          <w:p w:rsidR="0013276B" w:rsidRDefault="0013276B">
            <w:pPr>
              <w:pStyle w:val="ConsPlusNormal"/>
              <w:jc w:val="center"/>
            </w:pPr>
            <w:r>
              <w:t>36,2</w:t>
            </w:r>
          </w:p>
        </w:tc>
        <w:tc>
          <w:tcPr>
            <w:tcW w:w="992" w:type="dxa"/>
          </w:tcPr>
          <w:p w:rsidR="0013276B" w:rsidRDefault="0013276B">
            <w:pPr>
              <w:pStyle w:val="ConsPlusNormal"/>
              <w:jc w:val="center"/>
            </w:pPr>
            <w:r>
              <w:t>37,6</w:t>
            </w:r>
          </w:p>
        </w:tc>
        <w:tc>
          <w:tcPr>
            <w:tcW w:w="992" w:type="dxa"/>
          </w:tcPr>
          <w:p w:rsidR="0013276B" w:rsidRDefault="0013276B">
            <w:pPr>
              <w:pStyle w:val="ConsPlusNormal"/>
              <w:jc w:val="center"/>
            </w:pPr>
            <w:r>
              <w:t>44,7</w:t>
            </w:r>
          </w:p>
        </w:tc>
        <w:tc>
          <w:tcPr>
            <w:tcW w:w="1644" w:type="dxa"/>
          </w:tcPr>
          <w:p w:rsidR="0013276B" w:rsidRDefault="0013276B">
            <w:pPr>
              <w:pStyle w:val="ConsPlusNormal"/>
              <w:jc w:val="center"/>
            </w:pPr>
            <w:r>
              <w:t>+7,8</w:t>
            </w:r>
          </w:p>
        </w:tc>
      </w:tr>
      <w:tr w:rsidR="0013276B">
        <w:tc>
          <w:tcPr>
            <w:tcW w:w="2608" w:type="dxa"/>
          </w:tcPr>
          <w:p w:rsidR="0013276B" w:rsidRDefault="0013276B">
            <w:pPr>
              <w:pStyle w:val="ConsPlusNormal"/>
              <w:jc w:val="both"/>
            </w:pPr>
            <w:r>
              <w:t>Республика Карелия</w:t>
            </w:r>
          </w:p>
        </w:tc>
        <w:tc>
          <w:tcPr>
            <w:tcW w:w="947" w:type="dxa"/>
          </w:tcPr>
          <w:p w:rsidR="0013276B" w:rsidRDefault="0013276B">
            <w:pPr>
              <w:pStyle w:val="ConsPlusNormal"/>
              <w:jc w:val="center"/>
            </w:pPr>
            <w:r>
              <w:t>22,2</w:t>
            </w:r>
          </w:p>
        </w:tc>
        <w:tc>
          <w:tcPr>
            <w:tcW w:w="850" w:type="dxa"/>
          </w:tcPr>
          <w:p w:rsidR="0013276B" w:rsidRDefault="0013276B">
            <w:pPr>
              <w:pStyle w:val="ConsPlusNormal"/>
              <w:jc w:val="center"/>
            </w:pPr>
            <w:r>
              <w:t>24,2</w:t>
            </w:r>
          </w:p>
        </w:tc>
        <w:tc>
          <w:tcPr>
            <w:tcW w:w="993" w:type="dxa"/>
          </w:tcPr>
          <w:p w:rsidR="0013276B" w:rsidRDefault="0013276B">
            <w:pPr>
              <w:pStyle w:val="ConsPlusNormal"/>
              <w:jc w:val="center"/>
            </w:pPr>
            <w:r>
              <w:t>23,1</w:t>
            </w:r>
          </w:p>
        </w:tc>
        <w:tc>
          <w:tcPr>
            <w:tcW w:w="992" w:type="dxa"/>
          </w:tcPr>
          <w:p w:rsidR="0013276B" w:rsidRDefault="0013276B">
            <w:pPr>
              <w:pStyle w:val="ConsPlusNormal"/>
              <w:jc w:val="center"/>
            </w:pPr>
            <w:r>
              <w:t>24,5</w:t>
            </w:r>
          </w:p>
        </w:tc>
        <w:tc>
          <w:tcPr>
            <w:tcW w:w="992" w:type="dxa"/>
          </w:tcPr>
          <w:p w:rsidR="0013276B" w:rsidRDefault="0013276B">
            <w:pPr>
              <w:pStyle w:val="ConsPlusNormal"/>
              <w:jc w:val="center"/>
            </w:pPr>
            <w:r>
              <w:t>27,6</w:t>
            </w:r>
          </w:p>
        </w:tc>
        <w:tc>
          <w:tcPr>
            <w:tcW w:w="1644" w:type="dxa"/>
          </w:tcPr>
          <w:p w:rsidR="0013276B" w:rsidRDefault="0013276B">
            <w:pPr>
              <w:pStyle w:val="ConsPlusNormal"/>
              <w:jc w:val="center"/>
            </w:pPr>
            <w:r>
              <w:t>+5,7</w:t>
            </w:r>
          </w:p>
        </w:tc>
      </w:tr>
      <w:tr w:rsidR="0013276B">
        <w:tc>
          <w:tcPr>
            <w:tcW w:w="2608" w:type="dxa"/>
          </w:tcPr>
          <w:p w:rsidR="0013276B" w:rsidRDefault="0013276B">
            <w:pPr>
              <w:pStyle w:val="ConsPlusNormal"/>
              <w:jc w:val="both"/>
            </w:pPr>
            <w:r>
              <w:t>Вологодская область</w:t>
            </w:r>
          </w:p>
        </w:tc>
        <w:tc>
          <w:tcPr>
            <w:tcW w:w="947" w:type="dxa"/>
          </w:tcPr>
          <w:p w:rsidR="0013276B" w:rsidRDefault="0013276B">
            <w:pPr>
              <w:pStyle w:val="ConsPlusNormal"/>
              <w:jc w:val="center"/>
            </w:pPr>
            <w:r>
              <w:t>27,6</w:t>
            </w:r>
          </w:p>
        </w:tc>
        <w:tc>
          <w:tcPr>
            <w:tcW w:w="850" w:type="dxa"/>
          </w:tcPr>
          <w:p w:rsidR="0013276B" w:rsidRDefault="0013276B">
            <w:pPr>
              <w:pStyle w:val="ConsPlusNormal"/>
              <w:jc w:val="center"/>
            </w:pPr>
            <w:r>
              <w:t>27,6</w:t>
            </w:r>
          </w:p>
        </w:tc>
        <w:tc>
          <w:tcPr>
            <w:tcW w:w="993" w:type="dxa"/>
          </w:tcPr>
          <w:p w:rsidR="0013276B" w:rsidRDefault="0013276B">
            <w:pPr>
              <w:pStyle w:val="ConsPlusNormal"/>
              <w:jc w:val="center"/>
            </w:pPr>
            <w:r>
              <w:t>22,9</w:t>
            </w:r>
          </w:p>
        </w:tc>
        <w:tc>
          <w:tcPr>
            <w:tcW w:w="992" w:type="dxa"/>
          </w:tcPr>
          <w:p w:rsidR="0013276B" w:rsidRDefault="0013276B">
            <w:pPr>
              <w:pStyle w:val="ConsPlusNormal"/>
              <w:jc w:val="center"/>
            </w:pPr>
            <w:r>
              <w:t>23,6</w:t>
            </w:r>
          </w:p>
        </w:tc>
        <w:tc>
          <w:tcPr>
            <w:tcW w:w="992" w:type="dxa"/>
          </w:tcPr>
          <w:p w:rsidR="0013276B" w:rsidRDefault="0013276B">
            <w:pPr>
              <w:pStyle w:val="ConsPlusNormal"/>
              <w:jc w:val="center"/>
            </w:pPr>
            <w:r>
              <w:t>26,8</w:t>
            </w:r>
          </w:p>
        </w:tc>
        <w:tc>
          <w:tcPr>
            <w:tcW w:w="1644" w:type="dxa"/>
          </w:tcPr>
          <w:p w:rsidR="0013276B" w:rsidRDefault="0013276B">
            <w:pPr>
              <w:pStyle w:val="ConsPlusNormal"/>
              <w:jc w:val="center"/>
            </w:pPr>
            <w:r>
              <w:t>-0,7</w:t>
            </w:r>
          </w:p>
        </w:tc>
      </w:tr>
      <w:tr w:rsidR="0013276B">
        <w:tc>
          <w:tcPr>
            <w:tcW w:w="2608" w:type="dxa"/>
          </w:tcPr>
          <w:p w:rsidR="0013276B" w:rsidRDefault="0013276B">
            <w:pPr>
              <w:pStyle w:val="ConsPlusNormal"/>
              <w:jc w:val="both"/>
            </w:pPr>
            <w:r>
              <w:t>Новгородская область</w:t>
            </w:r>
          </w:p>
        </w:tc>
        <w:tc>
          <w:tcPr>
            <w:tcW w:w="947" w:type="dxa"/>
          </w:tcPr>
          <w:p w:rsidR="0013276B" w:rsidRDefault="0013276B">
            <w:pPr>
              <w:pStyle w:val="ConsPlusNormal"/>
              <w:jc w:val="center"/>
            </w:pPr>
            <w:r>
              <w:t>27,4</w:t>
            </w:r>
          </w:p>
        </w:tc>
        <w:tc>
          <w:tcPr>
            <w:tcW w:w="850" w:type="dxa"/>
          </w:tcPr>
          <w:p w:rsidR="0013276B" w:rsidRDefault="0013276B">
            <w:pPr>
              <w:pStyle w:val="ConsPlusNormal"/>
              <w:jc w:val="center"/>
            </w:pPr>
            <w:r>
              <w:t>27,3</w:t>
            </w:r>
          </w:p>
        </w:tc>
        <w:tc>
          <w:tcPr>
            <w:tcW w:w="993" w:type="dxa"/>
          </w:tcPr>
          <w:p w:rsidR="0013276B" w:rsidRDefault="0013276B">
            <w:pPr>
              <w:pStyle w:val="ConsPlusNormal"/>
              <w:jc w:val="center"/>
            </w:pPr>
            <w:r>
              <w:t>25,6</w:t>
            </w:r>
          </w:p>
        </w:tc>
        <w:tc>
          <w:tcPr>
            <w:tcW w:w="992" w:type="dxa"/>
          </w:tcPr>
          <w:p w:rsidR="0013276B" w:rsidRDefault="0013276B">
            <w:pPr>
              <w:pStyle w:val="ConsPlusNormal"/>
              <w:jc w:val="center"/>
            </w:pPr>
            <w:r>
              <w:t>26,0</w:t>
            </w:r>
          </w:p>
        </w:tc>
        <w:tc>
          <w:tcPr>
            <w:tcW w:w="992" w:type="dxa"/>
          </w:tcPr>
          <w:p w:rsidR="0013276B" w:rsidRDefault="0013276B">
            <w:pPr>
              <w:pStyle w:val="ConsPlusNormal"/>
              <w:jc w:val="center"/>
            </w:pPr>
            <w:r>
              <w:t>24,8</w:t>
            </w:r>
          </w:p>
        </w:tc>
        <w:tc>
          <w:tcPr>
            <w:tcW w:w="1644" w:type="dxa"/>
          </w:tcPr>
          <w:p w:rsidR="0013276B" w:rsidRDefault="0013276B">
            <w:pPr>
              <w:pStyle w:val="ConsPlusNormal"/>
              <w:jc w:val="center"/>
            </w:pPr>
            <w:r>
              <w:t>-2,5</w:t>
            </w:r>
          </w:p>
        </w:tc>
      </w:tr>
      <w:tr w:rsidR="0013276B">
        <w:tc>
          <w:tcPr>
            <w:tcW w:w="2608" w:type="dxa"/>
          </w:tcPr>
          <w:p w:rsidR="0013276B" w:rsidRDefault="0013276B">
            <w:pPr>
              <w:pStyle w:val="ConsPlusNormal"/>
              <w:jc w:val="both"/>
            </w:pPr>
            <w:r>
              <w:t>Тверская область</w:t>
            </w:r>
          </w:p>
        </w:tc>
        <w:tc>
          <w:tcPr>
            <w:tcW w:w="947" w:type="dxa"/>
          </w:tcPr>
          <w:p w:rsidR="0013276B" w:rsidRDefault="0013276B">
            <w:pPr>
              <w:pStyle w:val="ConsPlusNormal"/>
              <w:jc w:val="center"/>
            </w:pPr>
            <w:r>
              <w:t>20,3</w:t>
            </w:r>
          </w:p>
        </w:tc>
        <w:tc>
          <w:tcPr>
            <w:tcW w:w="850" w:type="dxa"/>
          </w:tcPr>
          <w:p w:rsidR="0013276B" w:rsidRDefault="0013276B">
            <w:pPr>
              <w:pStyle w:val="ConsPlusNormal"/>
              <w:jc w:val="center"/>
            </w:pPr>
            <w:r>
              <w:t>22,1</w:t>
            </w:r>
          </w:p>
        </w:tc>
        <w:tc>
          <w:tcPr>
            <w:tcW w:w="993" w:type="dxa"/>
          </w:tcPr>
          <w:p w:rsidR="0013276B" w:rsidRDefault="0013276B">
            <w:pPr>
              <w:pStyle w:val="ConsPlusNormal"/>
              <w:jc w:val="center"/>
            </w:pPr>
            <w:r>
              <w:t>22,5</w:t>
            </w:r>
          </w:p>
        </w:tc>
        <w:tc>
          <w:tcPr>
            <w:tcW w:w="992" w:type="dxa"/>
          </w:tcPr>
          <w:p w:rsidR="0013276B" w:rsidRDefault="0013276B">
            <w:pPr>
              <w:pStyle w:val="ConsPlusNormal"/>
              <w:jc w:val="center"/>
            </w:pPr>
            <w:r>
              <w:t>22,8</w:t>
            </w:r>
          </w:p>
        </w:tc>
        <w:tc>
          <w:tcPr>
            <w:tcW w:w="992" w:type="dxa"/>
          </w:tcPr>
          <w:p w:rsidR="0013276B" w:rsidRDefault="0013276B">
            <w:pPr>
              <w:pStyle w:val="ConsPlusNormal"/>
              <w:jc w:val="center"/>
            </w:pPr>
            <w:r>
              <w:t>24,2</w:t>
            </w:r>
          </w:p>
        </w:tc>
        <w:tc>
          <w:tcPr>
            <w:tcW w:w="1644" w:type="dxa"/>
          </w:tcPr>
          <w:p w:rsidR="0013276B" w:rsidRDefault="0013276B">
            <w:pPr>
              <w:pStyle w:val="ConsPlusNormal"/>
              <w:jc w:val="center"/>
            </w:pPr>
            <w:r>
              <w:t>+4,5</w:t>
            </w:r>
          </w:p>
        </w:tc>
      </w:tr>
      <w:tr w:rsidR="0013276B">
        <w:tc>
          <w:tcPr>
            <w:tcW w:w="2608" w:type="dxa"/>
          </w:tcPr>
          <w:p w:rsidR="0013276B" w:rsidRDefault="0013276B">
            <w:pPr>
              <w:pStyle w:val="ConsPlusNormal"/>
              <w:jc w:val="both"/>
            </w:pPr>
            <w:r>
              <w:t>Псковская область</w:t>
            </w:r>
          </w:p>
        </w:tc>
        <w:tc>
          <w:tcPr>
            <w:tcW w:w="947" w:type="dxa"/>
          </w:tcPr>
          <w:p w:rsidR="0013276B" w:rsidRDefault="0013276B">
            <w:pPr>
              <w:pStyle w:val="ConsPlusNormal"/>
              <w:jc w:val="center"/>
            </w:pPr>
            <w:r>
              <w:t>20,4</w:t>
            </w:r>
          </w:p>
        </w:tc>
        <w:tc>
          <w:tcPr>
            <w:tcW w:w="850" w:type="dxa"/>
          </w:tcPr>
          <w:p w:rsidR="0013276B" w:rsidRDefault="0013276B">
            <w:pPr>
              <w:pStyle w:val="ConsPlusNormal"/>
              <w:jc w:val="center"/>
            </w:pPr>
            <w:r>
              <w:t>19,0</w:t>
            </w:r>
          </w:p>
        </w:tc>
        <w:tc>
          <w:tcPr>
            <w:tcW w:w="993" w:type="dxa"/>
          </w:tcPr>
          <w:p w:rsidR="0013276B" w:rsidRDefault="0013276B">
            <w:pPr>
              <w:pStyle w:val="ConsPlusNormal"/>
              <w:jc w:val="center"/>
            </w:pPr>
            <w:r>
              <w:t>20,3</w:t>
            </w:r>
          </w:p>
        </w:tc>
        <w:tc>
          <w:tcPr>
            <w:tcW w:w="992" w:type="dxa"/>
          </w:tcPr>
          <w:p w:rsidR="0013276B" w:rsidRDefault="0013276B">
            <w:pPr>
              <w:pStyle w:val="ConsPlusNormal"/>
              <w:jc w:val="center"/>
            </w:pPr>
            <w:r>
              <w:t>20,4</w:t>
            </w:r>
          </w:p>
        </w:tc>
        <w:tc>
          <w:tcPr>
            <w:tcW w:w="992" w:type="dxa"/>
          </w:tcPr>
          <w:p w:rsidR="0013276B" w:rsidRDefault="0013276B">
            <w:pPr>
              <w:pStyle w:val="ConsPlusNormal"/>
              <w:jc w:val="center"/>
            </w:pPr>
            <w:r>
              <w:t>23,5</w:t>
            </w:r>
          </w:p>
        </w:tc>
        <w:tc>
          <w:tcPr>
            <w:tcW w:w="1644" w:type="dxa"/>
          </w:tcPr>
          <w:p w:rsidR="0013276B" w:rsidRDefault="0013276B">
            <w:pPr>
              <w:pStyle w:val="ConsPlusNormal"/>
              <w:jc w:val="center"/>
            </w:pPr>
            <w:r>
              <w:t>+3,6</w:t>
            </w:r>
          </w:p>
        </w:tc>
      </w:tr>
      <w:tr w:rsidR="0013276B">
        <w:tc>
          <w:tcPr>
            <w:tcW w:w="2608" w:type="dxa"/>
          </w:tcPr>
          <w:p w:rsidR="0013276B" w:rsidRDefault="0013276B">
            <w:pPr>
              <w:pStyle w:val="ConsPlusNormal"/>
              <w:jc w:val="both"/>
            </w:pPr>
            <w:r>
              <w:t>Смоленская область</w:t>
            </w:r>
          </w:p>
        </w:tc>
        <w:tc>
          <w:tcPr>
            <w:tcW w:w="947" w:type="dxa"/>
          </w:tcPr>
          <w:p w:rsidR="0013276B" w:rsidRDefault="0013276B">
            <w:pPr>
              <w:pStyle w:val="ConsPlusNormal"/>
              <w:jc w:val="center"/>
            </w:pPr>
            <w:r>
              <w:t>15,1</w:t>
            </w:r>
          </w:p>
        </w:tc>
        <w:tc>
          <w:tcPr>
            <w:tcW w:w="850" w:type="dxa"/>
          </w:tcPr>
          <w:p w:rsidR="0013276B" w:rsidRDefault="0013276B">
            <w:pPr>
              <w:pStyle w:val="ConsPlusNormal"/>
              <w:jc w:val="center"/>
            </w:pPr>
            <w:r>
              <w:t>15,9</w:t>
            </w:r>
          </w:p>
        </w:tc>
        <w:tc>
          <w:tcPr>
            <w:tcW w:w="993" w:type="dxa"/>
          </w:tcPr>
          <w:p w:rsidR="0013276B" w:rsidRDefault="0013276B">
            <w:pPr>
              <w:pStyle w:val="ConsPlusNormal"/>
              <w:jc w:val="center"/>
            </w:pPr>
            <w:r>
              <w:t>17,5</w:t>
            </w:r>
          </w:p>
        </w:tc>
        <w:tc>
          <w:tcPr>
            <w:tcW w:w="992" w:type="dxa"/>
          </w:tcPr>
          <w:p w:rsidR="0013276B" w:rsidRDefault="0013276B">
            <w:pPr>
              <w:pStyle w:val="ConsPlusNormal"/>
              <w:jc w:val="center"/>
            </w:pPr>
            <w:r>
              <w:t>17,3</w:t>
            </w:r>
          </w:p>
        </w:tc>
        <w:tc>
          <w:tcPr>
            <w:tcW w:w="992" w:type="dxa"/>
          </w:tcPr>
          <w:p w:rsidR="0013276B" w:rsidRDefault="0013276B">
            <w:pPr>
              <w:pStyle w:val="ConsPlusNormal"/>
              <w:jc w:val="center"/>
            </w:pPr>
            <w:r>
              <w:t>18,3</w:t>
            </w:r>
          </w:p>
        </w:tc>
        <w:tc>
          <w:tcPr>
            <w:tcW w:w="1644" w:type="dxa"/>
          </w:tcPr>
          <w:p w:rsidR="0013276B" w:rsidRDefault="0013276B">
            <w:pPr>
              <w:pStyle w:val="ConsPlusNormal"/>
              <w:jc w:val="center"/>
            </w:pPr>
            <w:r>
              <w:t>+5,1</w:t>
            </w:r>
          </w:p>
        </w:tc>
      </w:tr>
    </w:tbl>
    <w:p w:rsidR="0013276B" w:rsidRDefault="0013276B">
      <w:pPr>
        <w:pStyle w:val="ConsPlusNormal"/>
        <w:jc w:val="both"/>
      </w:pPr>
    </w:p>
    <w:p w:rsidR="0013276B" w:rsidRDefault="0013276B">
      <w:pPr>
        <w:pStyle w:val="ConsPlusTitle"/>
        <w:ind w:firstLine="540"/>
        <w:jc w:val="both"/>
        <w:outlineLvl w:val="2"/>
      </w:pPr>
      <w:r>
        <w:t>1.2. Анализ социально-экономического развития города Пскова</w:t>
      </w:r>
    </w:p>
    <w:p w:rsidR="0013276B" w:rsidRDefault="0013276B">
      <w:pPr>
        <w:pStyle w:val="ConsPlusNormal"/>
        <w:jc w:val="both"/>
      </w:pPr>
    </w:p>
    <w:p w:rsidR="0013276B" w:rsidRDefault="0013276B">
      <w:pPr>
        <w:pStyle w:val="ConsPlusTitle"/>
        <w:ind w:firstLine="540"/>
        <w:jc w:val="both"/>
        <w:outlineLvl w:val="3"/>
      </w:pPr>
      <w:r>
        <w:t>1.2.1. Человеческий капитал</w:t>
      </w:r>
    </w:p>
    <w:p w:rsidR="0013276B" w:rsidRDefault="0013276B">
      <w:pPr>
        <w:pStyle w:val="ConsPlusNormal"/>
        <w:jc w:val="both"/>
      </w:pPr>
    </w:p>
    <w:p w:rsidR="0013276B" w:rsidRDefault="0013276B">
      <w:pPr>
        <w:pStyle w:val="ConsPlusTitle"/>
        <w:ind w:firstLine="540"/>
        <w:jc w:val="both"/>
        <w:outlineLvl w:val="4"/>
      </w:pPr>
      <w:r>
        <w:t>Демография и миграция</w:t>
      </w:r>
    </w:p>
    <w:p w:rsidR="0013276B" w:rsidRDefault="0013276B">
      <w:pPr>
        <w:pStyle w:val="ConsPlusNormal"/>
        <w:jc w:val="both"/>
      </w:pPr>
    </w:p>
    <w:p w:rsidR="0013276B" w:rsidRDefault="0013276B">
      <w:pPr>
        <w:pStyle w:val="ConsPlusNormal"/>
        <w:ind w:firstLine="540"/>
        <w:jc w:val="both"/>
      </w:pPr>
      <w:r>
        <w:t xml:space="preserve">Численность населения в г. Пскове выросла с 207571 человека на 01.01.2015. до 210116 человек на 01.01.2019. За период 2015 - 2019 г.г. среднегодовой темп роста числа жителей составил 0,3%, см. </w:t>
      </w:r>
      <w:hyperlink w:anchor="P144" w:history="1">
        <w:r>
          <w:rPr>
            <w:color w:val="0000FF"/>
          </w:rPr>
          <w:t>рис 4</w:t>
        </w:r>
      </w:hyperlink>
      <w:r>
        <w:t xml:space="preserve"> (рисунок не приводится). Важно, что г. Псков переломил долгосрочный негативный тренд снижения численности населения, отмеченный в период с 1990 г. по 2010 г., когда число жителей города снизилось с 203,5 до 191,7 тыс. чел.</w:t>
      </w:r>
    </w:p>
    <w:p w:rsidR="0013276B" w:rsidRDefault="0013276B">
      <w:pPr>
        <w:pStyle w:val="ConsPlusNormal"/>
        <w:spacing w:before="220"/>
        <w:ind w:firstLine="540"/>
        <w:jc w:val="both"/>
      </w:pPr>
      <w:r>
        <w:t xml:space="preserve">По важнейшему показателю - численность населения - г. Псков существенно превысил целевое значение эволюционного сценария </w:t>
      </w:r>
      <w:hyperlink r:id="rId8" w:history="1">
        <w:r>
          <w:rPr>
            <w:color w:val="0000FF"/>
          </w:rPr>
          <w:t>Стратегии</w:t>
        </w:r>
      </w:hyperlink>
      <w:r>
        <w:t xml:space="preserve"> развития города до 2020 года, согласно которому численность населения города должна составлять в 2020 году 205 тыс. жителей.</w:t>
      </w:r>
    </w:p>
    <w:p w:rsidR="0013276B" w:rsidRDefault="0013276B">
      <w:pPr>
        <w:pStyle w:val="ConsPlusNormal"/>
        <w:spacing w:before="220"/>
        <w:ind w:firstLine="540"/>
        <w:jc w:val="both"/>
      </w:pPr>
      <w:r>
        <w:t xml:space="preserve">Достигнутый в 2019 году показатель числа жителей - 210 тыс. человек - соответствует целевому показателю числа жителей, который был определен Генпланом на 2025 год (см. </w:t>
      </w:r>
      <w:hyperlink r:id="rId9" w:history="1">
        <w:r>
          <w:rPr>
            <w:color w:val="0000FF"/>
          </w:rPr>
          <w:t>решение</w:t>
        </w:r>
      </w:hyperlink>
      <w:r>
        <w:t xml:space="preserve"> Псковской городской Думы N 2449 от 15.09.2017).</w:t>
      </w:r>
    </w:p>
    <w:p w:rsidR="0013276B" w:rsidRDefault="0013276B">
      <w:pPr>
        <w:pStyle w:val="ConsPlusNormal"/>
        <w:spacing w:before="220"/>
        <w:ind w:firstLine="540"/>
        <w:jc w:val="both"/>
      </w:pPr>
      <w:r>
        <w:lastRenderedPageBreak/>
        <w:t>В 2019 году среднегодовая численность населения города Пскова составила 210228 чел., на 01.01.2019 - число жителей было 210116 человек, т.е. тенденция на снижение числа жителей, которая наметилась в 2018 году, была преодолена.</w:t>
      </w:r>
    </w:p>
    <w:p w:rsidR="0013276B" w:rsidRDefault="0013276B">
      <w:pPr>
        <w:pStyle w:val="ConsPlusNormal"/>
        <w:jc w:val="both"/>
      </w:pPr>
    </w:p>
    <w:p w:rsidR="0013276B" w:rsidRDefault="0013276B">
      <w:pPr>
        <w:pStyle w:val="ConsPlusTitle"/>
        <w:jc w:val="center"/>
        <w:outlineLvl w:val="5"/>
      </w:pPr>
      <w:bookmarkStart w:id="2" w:name="P144"/>
      <w:bookmarkEnd w:id="2"/>
      <w:r>
        <w:t>Рисунок 4 - Численность населения Пскова</w:t>
      </w:r>
    </w:p>
    <w:p w:rsidR="0013276B" w:rsidRDefault="0013276B">
      <w:pPr>
        <w:pStyle w:val="ConsPlusTitle"/>
        <w:jc w:val="center"/>
      </w:pPr>
      <w:r>
        <w:t>(на начало года), тыс. чел.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Динамика числа жителей Пскова совпадает с динамикой числа жителей областных центров других субъектов Российской Федерации, для большинства из которых, в период 2015 - 2019 г.г., характерен рост числа жителей (см. </w:t>
      </w:r>
      <w:hyperlink w:anchor="P151" w:history="1">
        <w:r>
          <w:rPr>
            <w:color w:val="0000FF"/>
          </w:rPr>
          <w:t>таблицу 2</w:t>
        </w:r>
      </w:hyperlink>
      <w:r>
        <w:t>). Темпы роста числа жителей в Пскове незначительно ниже, чем в Твери и Петрозаводске, и выше, чем в Великом Новгороде и Вологде.</w:t>
      </w:r>
    </w:p>
    <w:p w:rsidR="0013276B" w:rsidRDefault="0013276B">
      <w:pPr>
        <w:pStyle w:val="ConsPlusNormal"/>
        <w:jc w:val="both"/>
      </w:pPr>
    </w:p>
    <w:p w:rsidR="0013276B" w:rsidRDefault="0013276B">
      <w:pPr>
        <w:pStyle w:val="ConsPlusTitle"/>
        <w:ind w:firstLine="540"/>
        <w:jc w:val="both"/>
        <w:outlineLvl w:val="5"/>
      </w:pPr>
      <w:bookmarkStart w:id="3" w:name="P151"/>
      <w:bookmarkEnd w:id="3"/>
      <w:r>
        <w:t>Таблица 2 - Сравнение динамики числа жителей, тыс. чел.</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947"/>
        <w:gridCol w:w="850"/>
        <w:gridCol w:w="993"/>
        <w:gridCol w:w="992"/>
        <w:gridCol w:w="992"/>
        <w:gridCol w:w="1644"/>
      </w:tblGrid>
      <w:tr w:rsidR="0013276B">
        <w:tc>
          <w:tcPr>
            <w:tcW w:w="2608" w:type="dxa"/>
          </w:tcPr>
          <w:p w:rsidR="0013276B" w:rsidRDefault="0013276B">
            <w:pPr>
              <w:pStyle w:val="ConsPlusNormal"/>
            </w:pPr>
          </w:p>
        </w:tc>
        <w:tc>
          <w:tcPr>
            <w:tcW w:w="947" w:type="dxa"/>
          </w:tcPr>
          <w:p w:rsidR="0013276B" w:rsidRDefault="0013276B">
            <w:pPr>
              <w:pStyle w:val="ConsPlusNormal"/>
              <w:jc w:val="center"/>
            </w:pPr>
            <w:r>
              <w:t>2015</w:t>
            </w:r>
          </w:p>
        </w:tc>
        <w:tc>
          <w:tcPr>
            <w:tcW w:w="850" w:type="dxa"/>
          </w:tcPr>
          <w:p w:rsidR="0013276B" w:rsidRDefault="0013276B">
            <w:pPr>
              <w:pStyle w:val="ConsPlusNormal"/>
              <w:jc w:val="center"/>
            </w:pPr>
            <w:r>
              <w:t>2016</w:t>
            </w:r>
          </w:p>
        </w:tc>
        <w:tc>
          <w:tcPr>
            <w:tcW w:w="993" w:type="dxa"/>
          </w:tcPr>
          <w:p w:rsidR="0013276B" w:rsidRDefault="0013276B">
            <w:pPr>
              <w:pStyle w:val="ConsPlusNormal"/>
              <w:jc w:val="center"/>
            </w:pPr>
            <w:r>
              <w:t>2017</w:t>
            </w:r>
          </w:p>
        </w:tc>
        <w:tc>
          <w:tcPr>
            <w:tcW w:w="992" w:type="dxa"/>
          </w:tcPr>
          <w:p w:rsidR="0013276B" w:rsidRDefault="0013276B">
            <w:pPr>
              <w:pStyle w:val="ConsPlusNormal"/>
              <w:jc w:val="center"/>
            </w:pPr>
            <w:r>
              <w:t>2018</w:t>
            </w:r>
          </w:p>
        </w:tc>
        <w:tc>
          <w:tcPr>
            <w:tcW w:w="992" w:type="dxa"/>
          </w:tcPr>
          <w:p w:rsidR="0013276B" w:rsidRDefault="0013276B">
            <w:pPr>
              <w:pStyle w:val="ConsPlusNormal"/>
              <w:jc w:val="center"/>
            </w:pPr>
            <w:r>
              <w:t>2019</w:t>
            </w:r>
          </w:p>
        </w:tc>
        <w:tc>
          <w:tcPr>
            <w:tcW w:w="1644" w:type="dxa"/>
          </w:tcPr>
          <w:p w:rsidR="0013276B" w:rsidRDefault="0013276B">
            <w:pPr>
              <w:pStyle w:val="ConsPlusNormal"/>
              <w:jc w:val="center"/>
            </w:pPr>
            <w:r>
              <w:t>CAGR, %</w:t>
            </w:r>
          </w:p>
        </w:tc>
      </w:tr>
      <w:tr w:rsidR="0013276B">
        <w:tc>
          <w:tcPr>
            <w:tcW w:w="2608" w:type="dxa"/>
          </w:tcPr>
          <w:p w:rsidR="0013276B" w:rsidRDefault="0013276B">
            <w:pPr>
              <w:pStyle w:val="ConsPlusNormal"/>
              <w:jc w:val="both"/>
            </w:pPr>
            <w:r>
              <w:t>Псков</w:t>
            </w:r>
          </w:p>
        </w:tc>
        <w:tc>
          <w:tcPr>
            <w:tcW w:w="947" w:type="dxa"/>
          </w:tcPr>
          <w:p w:rsidR="0013276B" w:rsidRDefault="0013276B">
            <w:pPr>
              <w:pStyle w:val="ConsPlusNormal"/>
              <w:jc w:val="center"/>
            </w:pPr>
            <w:r>
              <w:t>207,6</w:t>
            </w:r>
          </w:p>
        </w:tc>
        <w:tc>
          <w:tcPr>
            <w:tcW w:w="850" w:type="dxa"/>
          </w:tcPr>
          <w:p w:rsidR="0013276B" w:rsidRDefault="0013276B">
            <w:pPr>
              <w:pStyle w:val="ConsPlusNormal"/>
              <w:jc w:val="center"/>
            </w:pPr>
            <w:r>
              <w:t>208,1</w:t>
            </w:r>
          </w:p>
        </w:tc>
        <w:tc>
          <w:tcPr>
            <w:tcW w:w="993" w:type="dxa"/>
          </w:tcPr>
          <w:p w:rsidR="0013276B" w:rsidRDefault="0013276B">
            <w:pPr>
              <w:pStyle w:val="ConsPlusNormal"/>
              <w:jc w:val="center"/>
            </w:pPr>
            <w:r>
              <w:t>209,8</w:t>
            </w:r>
          </w:p>
        </w:tc>
        <w:tc>
          <w:tcPr>
            <w:tcW w:w="992" w:type="dxa"/>
          </w:tcPr>
          <w:p w:rsidR="0013276B" w:rsidRDefault="0013276B">
            <w:pPr>
              <w:pStyle w:val="ConsPlusNormal"/>
              <w:jc w:val="center"/>
            </w:pPr>
            <w:r>
              <w:t>210,5</w:t>
            </w:r>
          </w:p>
        </w:tc>
        <w:tc>
          <w:tcPr>
            <w:tcW w:w="992" w:type="dxa"/>
          </w:tcPr>
          <w:p w:rsidR="0013276B" w:rsidRDefault="0013276B">
            <w:pPr>
              <w:pStyle w:val="ConsPlusNormal"/>
              <w:jc w:val="center"/>
            </w:pPr>
            <w:r>
              <w:t>210,1</w:t>
            </w:r>
          </w:p>
        </w:tc>
        <w:tc>
          <w:tcPr>
            <w:tcW w:w="1644" w:type="dxa"/>
          </w:tcPr>
          <w:p w:rsidR="0013276B" w:rsidRDefault="0013276B">
            <w:pPr>
              <w:pStyle w:val="ConsPlusNormal"/>
              <w:jc w:val="center"/>
            </w:pPr>
            <w:r>
              <w:t>+0,31</w:t>
            </w:r>
          </w:p>
        </w:tc>
      </w:tr>
      <w:tr w:rsidR="0013276B">
        <w:tc>
          <w:tcPr>
            <w:tcW w:w="2608" w:type="dxa"/>
          </w:tcPr>
          <w:p w:rsidR="0013276B" w:rsidRDefault="0013276B">
            <w:pPr>
              <w:pStyle w:val="ConsPlusNormal"/>
              <w:jc w:val="both"/>
            </w:pPr>
            <w:r>
              <w:t>Смоленск</w:t>
            </w:r>
          </w:p>
        </w:tc>
        <w:tc>
          <w:tcPr>
            <w:tcW w:w="947" w:type="dxa"/>
          </w:tcPr>
          <w:p w:rsidR="0013276B" w:rsidRDefault="0013276B">
            <w:pPr>
              <w:pStyle w:val="ConsPlusNormal"/>
              <w:jc w:val="center"/>
            </w:pPr>
            <w:r>
              <w:t>330,0</w:t>
            </w:r>
          </w:p>
        </w:tc>
        <w:tc>
          <w:tcPr>
            <w:tcW w:w="850" w:type="dxa"/>
          </w:tcPr>
          <w:p w:rsidR="0013276B" w:rsidRDefault="0013276B">
            <w:pPr>
              <w:pStyle w:val="ConsPlusNormal"/>
              <w:jc w:val="center"/>
            </w:pPr>
            <w:r>
              <w:t>328,9</w:t>
            </w:r>
          </w:p>
        </w:tc>
        <w:tc>
          <w:tcPr>
            <w:tcW w:w="993" w:type="dxa"/>
          </w:tcPr>
          <w:p w:rsidR="0013276B" w:rsidRDefault="0013276B">
            <w:pPr>
              <w:pStyle w:val="ConsPlusNormal"/>
              <w:jc w:val="center"/>
            </w:pPr>
            <w:r>
              <w:t>329,9</w:t>
            </w:r>
          </w:p>
        </w:tc>
        <w:tc>
          <w:tcPr>
            <w:tcW w:w="992" w:type="dxa"/>
          </w:tcPr>
          <w:p w:rsidR="0013276B" w:rsidRDefault="0013276B">
            <w:pPr>
              <w:pStyle w:val="ConsPlusNormal"/>
              <w:jc w:val="center"/>
            </w:pPr>
            <w:r>
              <w:t>330,0</w:t>
            </w:r>
          </w:p>
        </w:tc>
        <w:tc>
          <w:tcPr>
            <w:tcW w:w="992" w:type="dxa"/>
          </w:tcPr>
          <w:p w:rsidR="0013276B" w:rsidRDefault="0013276B">
            <w:pPr>
              <w:pStyle w:val="ConsPlusNormal"/>
              <w:jc w:val="center"/>
            </w:pPr>
            <w:r>
              <w:t>329,4</w:t>
            </w:r>
          </w:p>
        </w:tc>
        <w:tc>
          <w:tcPr>
            <w:tcW w:w="1644" w:type="dxa"/>
          </w:tcPr>
          <w:p w:rsidR="0013276B" w:rsidRDefault="0013276B">
            <w:pPr>
              <w:pStyle w:val="ConsPlusNormal"/>
              <w:jc w:val="center"/>
            </w:pPr>
            <w:r>
              <w:t>-0,05</w:t>
            </w:r>
          </w:p>
        </w:tc>
      </w:tr>
      <w:tr w:rsidR="0013276B">
        <w:tc>
          <w:tcPr>
            <w:tcW w:w="2608" w:type="dxa"/>
          </w:tcPr>
          <w:p w:rsidR="0013276B" w:rsidRDefault="0013276B">
            <w:pPr>
              <w:pStyle w:val="ConsPlusNormal"/>
              <w:jc w:val="both"/>
            </w:pPr>
            <w:r>
              <w:t>Тверь</w:t>
            </w:r>
          </w:p>
        </w:tc>
        <w:tc>
          <w:tcPr>
            <w:tcW w:w="947" w:type="dxa"/>
          </w:tcPr>
          <w:p w:rsidR="0013276B" w:rsidRDefault="0013276B">
            <w:pPr>
              <w:pStyle w:val="ConsPlusNormal"/>
              <w:jc w:val="center"/>
            </w:pPr>
            <w:r>
              <w:t>414,0</w:t>
            </w:r>
          </w:p>
        </w:tc>
        <w:tc>
          <w:tcPr>
            <w:tcW w:w="850" w:type="dxa"/>
          </w:tcPr>
          <w:p w:rsidR="0013276B" w:rsidRDefault="0013276B">
            <w:pPr>
              <w:pStyle w:val="ConsPlusNormal"/>
              <w:jc w:val="center"/>
            </w:pPr>
            <w:r>
              <w:t>416,4</w:t>
            </w:r>
          </w:p>
        </w:tc>
        <w:tc>
          <w:tcPr>
            <w:tcW w:w="993" w:type="dxa"/>
          </w:tcPr>
          <w:p w:rsidR="0013276B" w:rsidRDefault="0013276B">
            <w:pPr>
              <w:pStyle w:val="ConsPlusNormal"/>
              <w:jc w:val="center"/>
            </w:pPr>
            <w:r>
              <w:t>419,4</w:t>
            </w:r>
          </w:p>
        </w:tc>
        <w:tc>
          <w:tcPr>
            <w:tcW w:w="992" w:type="dxa"/>
          </w:tcPr>
          <w:p w:rsidR="0013276B" w:rsidRDefault="0013276B">
            <w:pPr>
              <w:pStyle w:val="ConsPlusNormal"/>
              <w:jc w:val="center"/>
            </w:pPr>
            <w:r>
              <w:t>419,9</w:t>
            </w:r>
          </w:p>
        </w:tc>
        <w:tc>
          <w:tcPr>
            <w:tcW w:w="992" w:type="dxa"/>
          </w:tcPr>
          <w:p w:rsidR="0013276B" w:rsidRDefault="0013276B">
            <w:pPr>
              <w:pStyle w:val="ConsPlusNormal"/>
              <w:jc w:val="center"/>
            </w:pPr>
            <w:r>
              <w:t>420,9</w:t>
            </w:r>
          </w:p>
        </w:tc>
        <w:tc>
          <w:tcPr>
            <w:tcW w:w="1644" w:type="dxa"/>
          </w:tcPr>
          <w:p w:rsidR="0013276B" w:rsidRDefault="0013276B">
            <w:pPr>
              <w:pStyle w:val="ConsPlusNormal"/>
              <w:jc w:val="center"/>
            </w:pPr>
            <w:r>
              <w:t>+0,41</w:t>
            </w:r>
          </w:p>
        </w:tc>
      </w:tr>
      <w:tr w:rsidR="0013276B">
        <w:tc>
          <w:tcPr>
            <w:tcW w:w="2608" w:type="dxa"/>
          </w:tcPr>
          <w:p w:rsidR="0013276B" w:rsidRDefault="0013276B">
            <w:pPr>
              <w:pStyle w:val="ConsPlusNormal"/>
              <w:jc w:val="both"/>
            </w:pPr>
            <w:r>
              <w:t>Петрозаводск</w:t>
            </w:r>
          </w:p>
        </w:tc>
        <w:tc>
          <w:tcPr>
            <w:tcW w:w="947" w:type="dxa"/>
          </w:tcPr>
          <w:p w:rsidR="0013276B" w:rsidRDefault="0013276B">
            <w:pPr>
              <w:pStyle w:val="ConsPlusNormal"/>
              <w:jc w:val="center"/>
            </w:pPr>
            <w:r>
              <w:t>275,3</w:t>
            </w:r>
          </w:p>
        </w:tc>
        <w:tc>
          <w:tcPr>
            <w:tcW w:w="850" w:type="dxa"/>
          </w:tcPr>
          <w:p w:rsidR="0013276B" w:rsidRDefault="0013276B">
            <w:pPr>
              <w:pStyle w:val="ConsPlusNormal"/>
              <w:jc w:val="center"/>
            </w:pPr>
            <w:r>
              <w:t>277,1</w:t>
            </w:r>
          </w:p>
        </w:tc>
        <w:tc>
          <w:tcPr>
            <w:tcW w:w="993" w:type="dxa"/>
          </w:tcPr>
          <w:p w:rsidR="0013276B" w:rsidRDefault="0013276B">
            <w:pPr>
              <w:pStyle w:val="ConsPlusNormal"/>
              <w:jc w:val="center"/>
            </w:pPr>
            <w:r>
              <w:t>278,6</w:t>
            </w:r>
          </w:p>
        </w:tc>
        <w:tc>
          <w:tcPr>
            <w:tcW w:w="992" w:type="dxa"/>
          </w:tcPr>
          <w:p w:rsidR="0013276B" w:rsidRDefault="0013276B">
            <w:pPr>
              <w:pStyle w:val="ConsPlusNormal"/>
              <w:jc w:val="center"/>
            </w:pPr>
            <w:r>
              <w:t>279,2</w:t>
            </w:r>
          </w:p>
        </w:tc>
        <w:tc>
          <w:tcPr>
            <w:tcW w:w="992" w:type="dxa"/>
          </w:tcPr>
          <w:p w:rsidR="0013276B" w:rsidRDefault="0013276B">
            <w:pPr>
              <w:pStyle w:val="ConsPlusNormal"/>
              <w:jc w:val="center"/>
            </w:pPr>
            <w:r>
              <w:t>280,2</w:t>
            </w:r>
          </w:p>
        </w:tc>
        <w:tc>
          <w:tcPr>
            <w:tcW w:w="1644" w:type="dxa"/>
          </w:tcPr>
          <w:p w:rsidR="0013276B" w:rsidRDefault="0013276B">
            <w:pPr>
              <w:pStyle w:val="ConsPlusNormal"/>
              <w:jc w:val="center"/>
            </w:pPr>
            <w:r>
              <w:t>+0,44</w:t>
            </w:r>
          </w:p>
        </w:tc>
      </w:tr>
      <w:tr w:rsidR="0013276B">
        <w:tc>
          <w:tcPr>
            <w:tcW w:w="2608" w:type="dxa"/>
          </w:tcPr>
          <w:p w:rsidR="0013276B" w:rsidRDefault="0013276B">
            <w:pPr>
              <w:pStyle w:val="ConsPlusNormal"/>
              <w:jc w:val="both"/>
            </w:pPr>
            <w:r>
              <w:t>Вологда</w:t>
            </w:r>
          </w:p>
        </w:tc>
        <w:tc>
          <w:tcPr>
            <w:tcW w:w="947" w:type="dxa"/>
          </w:tcPr>
          <w:p w:rsidR="0013276B" w:rsidRDefault="0013276B">
            <w:pPr>
              <w:pStyle w:val="ConsPlusNormal"/>
              <w:jc w:val="center"/>
            </w:pPr>
            <w:r>
              <w:t>311,2</w:t>
            </w:r>
          </w:p>
        </w:tc>
        <w:tc>
          <w:tcPr>
            <w:tcW w:w="850" w:type="dxa"/>
          </w:tcPr>
          <w:p w:rsidR="0013276B" w:rsidRDefault="0013276B">
            <w:pPr>
              <w:pStyle w:val="ConsPlusNormal"/>
              <w:jc w:val="center"/>
            </w:pPr>
            <w:r>
              <w:t>312,7</w:t>
            </w:r>
          </w:p>
        </w:tc>
        <w:tc>
          <w:tcPr>
            <w:tcW w:w="993" w:type="dxa"/>
          </w:tcPr>
          <w:p w:rsidR="0013276B" w:rsidRDefault="0013276B">
            <w:pPr>
              <w:pStyle w:val="ConsPlusNormal"/>
              <w:jc w:val="center"/>
            </w:pPr>
            <w:r>
              <w:t>313,0</w:t>
            </w:r>
          </w:p>
        </w:tc>
        <w:tc>
          <w:tcPr>
            <w:tcW w:w="992" w:type="dxa"/>
          </w:tcPr>
          <w:p w:rsidR="0013276B" w:rsidRDefault="0013276B">
            <w:pPr>
              <w:pStyle w:val="ConsPlusNormal"/>
              <w:jc w:val="center"/>
            </w:pPr>
            <w:r>
              <w:t>312,4</w:t>
            </w:r>
          </w:p>
        </w:tc>
        <w:tc>
          <w:tcPr>
            <w:tcW w:w="992" w:type="dxa"/>
          </w:tcPr>
          <w:p w:rsidR="0013276B" w:rsidRDefault="0013276B">
            <w:pPr>
              <w:pStyle w:val="ConsPlusNormal"/>
              <w:jc w:val="center"/>
            </w:pPr>
            <w:r>
              <w:t>311,8</w:t>
            </w:r>
          </w:p>
        </w:tc>
        <w:tc>
          <w:tcPr>
            <w:tcW w:w="1644" w:type="dxa"/>
          </w:tcPr>
          <w:p w:rsidR="0013276B" w:rsidRDefault="0013276B">
            <w:pPr>
              <w:pStyle w:val="ConsPlusNormal"/>
              <w:jc w:val="center"/>
            </w:pPr>
            <w:r>
              <w:t>+0,05</w:t>
            </w:r>
          </w:p>
        </w:tc>
      </w:tr>
      <w:tr w:rsidR="0013276B">
        <w:tc>
          <w:tcPr>
            <w:tcW w:w="2608" w:type="dxa"/>
          </w:tcPr>
          <w:p w:rsidR="0013276B" w:rsidRDefault="0013276B">
            <w:pPr>
              <w:pStyle w:val="ConsPlusNormal"/>
              <w:jc w:val="both"/>
            </w:pPr>
            <w:r>
              <w:t>В. Новгород</w:t>
            </w:r>
          </w:p>
        </w:tc>
        <w:tc>
          <w:tcPr>
            <w:tcW w:w="947" w:type="dxa"/>
          </w:tcPr>
          <w:p w:rsidR="0013276B" w:rsidRDefault="0013276B">
            <w:pPr>
              <w:pStyle w:val="ConsPlusNormal"/>
              <w:jc w:val="center"/>
            </w:pPr>
            <w:r>
              <w:t>222,0</w:t>
            </w:r>
          </w:p>
        </w:tc>
        <w:tc>
          <w:tcPr>
            <w:tcW w:w="850" w:type="dxa"/>
          </w:tcPr>
          <w:p w:rsidR="0013276B" w:rsidRDefault="0013276B">
            <w:pPr>
              <w:pStyle w:val="ConsPlusNormal"/>
              <w:jc w:val="center"/>
            </w:pPr>
            <w:r>
              <w:t>221,9</w:t>
            </w:r>
          </w:p>
        </w:tc>
        <w:tc>
          <w:tcPr>
            <w:tcW w:w="993" w:type="dxa"/>
          </w:tcPr>
          <w:p w:rsidR="0013276B" w:rsidRDefault="0013276B">
            <w:pPr>
              <w:pStyle w:val="ConsPlusNormal"/>
              <w:jc w:val="center"/>
            </w:pPr>
            <w:r>
              <w:t>222,6</w:t>
            </w:r>
          </w:p>
        </w:tc>
        <w:tc>
          <w:tcPr>
            <w:tcW w:w="992" w:type="dxa"/>
          </w:tcPr>
          <w:p w:rsidR="0013276B" w:rsidRDefault="0013276B">
            <w:pPr>
              <w:pStyle w:val="ConsPlusNormal"/>
              <w:jc w:val="center"/>
            </w:pPr>
            <w:r>
              <w:t>222,9</w:t>
            </w:r>
          </w:p>
        </w:tc>
        <w:tc>
          <w:tcPr>
            <w:tcW w:w="992" w:type="dxa"/>
          </w:tcPr>
          <w:p w:rsidR="0013276B" w:rsidRDefault="0013276B">
            <w:pPr>
              <w:pStyle w:val="ConsPlusNormal"/>
              <w:jc w:val="center"/>
            </w:pPr>
            <w:r>
              <w:t>224,3</w:t>
            </w:r>
          </w:p>
        </w:tc>
        <w:tc>
          <w:tcPr>
            <w:tcW w:w="1644" w:type="dxa"/>
          </w:tcPr>
          <w:p w:rsidR="0013276B" w:rsidRDefault="0013276B">
            <w:pPr>
              <w:pStyle w:val="ConsPlusNormal"/>
              <w:jc w:val="center"/>
            </w:pPr>
            <w:r>
              <w:t>+0,26</w:t>
            </w:r>
          </w:p>
        </w:tc>
      </w:tr>
    </w:tbl>
    <w:p w:rsidR="0013276B" w:rsidRDefault="0013276B">
      <w:pPr>
        <w:pStyle w:val="ConsPlusNormal"/>
        <w:jc w:val="both"/>
      </w:pPr>
    </w:p>
    <w:p w:rsidR="0013276B" w:rsidRDefault="0013276B">
      <w:pPr>
        <w:pStyle w:val="ConsPlusNormal"/>
        <w:ind w:firstLine="540"/>
        <w:jc w:val="both"/>
      </w:pPr>
      <w:r>
        <w:t xml:space="preserve">Рост числа жителей Пскова есть следствие различной динамики роста (снижения) численности групп населения: мужчин и женщин, представителей возрастных категорий. За пять лет население Пскова увеличилось на 2545 человек, но при этом численность мужчин увеличилась на 1512 человек, а женщин стало больше на 1033 человека (см. </w:t>
      </w:r>
      <w:hyperlink w:anchor="P205" w:history="1">
        <w:r>
          <w:rPr>
            <w:color w:val="0000FF"/>
          </w:rPr>
          <w:t>рисунок 5</w:t>
        </w:r>
      </w:hyperlink>
      <w:r>
        <w:t xml:space="preserve"> - не приводится). За этот же период число жителей в возрасте 20 - 39 лет и 40 - 59 лет стало меньше на 2730 и 2116 человек соответственно (см. </w:t>
      </w:r>
      <w:hyperlink w:anchor="P210" w:history="1">
        <w:r>
          <w:rPr>
            <w:color w:val="0000FF"/>
          </w:rPr>
          <w:t>рисунок 6</w:t>
        </w:r>
      </w:hyperlink>
      <w:r>
        <w:t xml:space="preserve"> - не приводится).</w:t>
      </w:r>
    </w:p>
    <w:p w:rsidR="0013276B" w:rsidRDefault="0013276B">
      <w:pPr>
        <w:pStyle w:val="ConsPlusNormal"/>
        <w:jc w:val="both"/>
      </w:pPr>
    </w:p>
    <w:p w:rsidR="0013276B" w:rsidRDefault="0013276B">
      <w:pPr>
        <w:pStyle w:val="ConsPlusTitle"/>
        <w:jc w:val="center"/>
        <w:outlineLvl w:val="5"/>
      </w:pPr>
      <w:bookmarkStart w:id="4" w:name="P205"/>
      <w:bookmarkEnd w:id="4"/>
      <w:r>
        <w:t>Рисунок 5 - Динамика численности мужчин</w:t>
      </w:r>
    </w:p>
    <w:p w:rsidR="0013276B" w:rsidRDefault="0013276B">
      <w:pPr>
        <w:pStyle w:val="ConsPlusTitle"/>
        <w:jc w:val="center"/>
      </w:pPr>
      <w:r>
        <w:t>и женщин в населении Пскова, чел.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jc w:val="center"/>
        <w:outlineLvl w:val="5"/>
      </w:pPr>
      <w:bookmarkStart w:id="5" w:name="P210"/>
      <w:bookmarkEnd w:id="5"/>
      <w:r>
        <w:t>Рисунок 6 - Динамика численности представителей</w:t>
      </w:r>
    </w:p>
    <w:p w:rsidR="0013276B" w:rsidRDefault="0013276B">
      <w:pPr>
        <w:pStyle w:val="ConsPlusTitle"/>
        <w:jc w:val="center"/>
      </w:pPr>
      <w:r>
        <w:t>возрастных групп в населении Пскова, чел.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ind w:firstLine="540"/>
        <w:jc w:val="both"/>
        <w:outlineLvl w:val="4"/>
      </w:pPr>
      <w:r>
        <w:t>Структура жителей Пскова</w:t>
      </w:r>
    </w:p>
    <w:p w:rsidR="0013276B" w:rsidRDefault="0013276B">
      <w:pPr>
        <w:pStyle w:val="ConsPlusNormal"/>
        <w:spacing w:before="220"/>
        <w:ind w:firstLine="540"/>
        <w:jc w:val="both"/>
      </w:pPr>
      <w:r>
        <w:t xml:space="preserve">Различная динамика роста (снижения) численности мужчин и женщин, а также представителей различных возрастных групп привели к изменениям в структуре населения Пскова. Доля женщин среди жителей Пскова снизилась за период 2015 - 2019 г.г. на 0,2 процентных пункта (см. </w:t>
      </w:r>
      <w:hyperlink w:anchor="P218" w:history="1">
        <w:r>
          <w:rPr>
            <w:color w:val="0000FF"/>
          </w:rPr>
          <w:t>рисунок 7</w:t>
        </w:r>
      </w:hyperlink>
      <w:r>
        <w:t xml:space="preserve"> - не приводится). Доля жителей в возрасте 20 - 59 лет за этот период снизилась на 3,1 процентного пункта: с 59,8% до 56,7% (см. </w:t>
      </w:r>
      <w:hyperlink w:anchor="P223" w:history="1">
        <w:r>
          <w:rPr>
            <w:color w:val="0000FF"/>
          </w:rPr>
          <w:t>рисунок 8</w:t>
        </w:r>
      </w:hyperlink>
      <w:r>
        <w:t xml:space="preserve"> - не приводится).</w:t>
      </w:r>
    </w:p>
    <w:p w:rsidR="0013276B" w:rsidRDefault="0013276B">
      <w:pPr>
        <w:pStyle w:val="ConsPlusNormal"/>
        <w:jc w:val="both"/>
      </w:pPr>
    </w:p>
    <w:p w:rsidR="0013276B" w:rsidRDefault="0013276B">
      <w:pPr>
        <w:pStyle w:val="ConsPlusTitle"/>
        <w:jc w:val="center"/>
        <w:outlineLvl w:val="5"/>
      </w:pPr>
      <w:bookmarkStart w:id="6" w:name="P218"/>
      <w:bookmarkEnd w:id="6"/>
      <w:r>
        <w:t>Рисунок 7 - Динамика доли мужчин</w:t>
      </w:r>
    </w:p>
    <w:p w:rsidR="0013276B" w:rsidRDefault="0013276B">
      <w:pPr>
        <w:pStyle w:val="ConsPlusTitle"/>
        <w:jc w:val="center"/>
      </w:pPr>
      <w:r>
        <w:t>и женщин в населении Пскова, %</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jc w:val="center"/>
        <w:outlineLvl w:val="5"/>
      </w:pPr>
      <w:bookmarkStart w:id="7" w:name="P223"/>
      <w:bookmarkEnd w:id="7"/>
      <w:r>
        <w:t>Рисунок 8 - Динамика доли представителей</w:t>
      </w:r>
    </w:p>
    <w:p w:rsidR="0013276B" w:rsidRDefault="0013276B">
      <w:pPr>
        <w:pStyle w:val="ConsPlusTitle"/>
        <w:jc w:val="center"/>
      </w:pPr>
      <w:r>
        <w:t>возрастных групп в населении Пскова, %</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За период 2015 - 2019 г.г. численность жителей трудоспособного возраста г. Псков сократилась на 5163 человека, среднегодовой темп снижения составил 1,05%. Следствием этого снижения стал рост на 14% коэффициента демографической нагрузки, показывающего количество лиц нетрудоспособного возраста на 1000 чел. трудоспособного возраста. В 2019 году на 1000 жителей Пскова трудоспособного возраста приходится 763 представителя нетрудоспособного возраста (см. </w:t>
      </w:r>
      <w:hyperlink w:anchor="P230" w:history="1">
        <w:r>
          <w:rPr>
            <w:color w:val="0000FF"/>
          </w:rPr>
          <w:t>рисунок 9</w:t>
        </w:r>
      </w:hyperlink>
      <w:r>
        <w:t xml:space="preserve"> - не приводится).</w:t>
      </w:r>
    </w:p>
    <w:p w:rsidR="0013276B" w:rsidRDefault="0013276B">
      <w:pPr>
        <w:pStyle w:val="ConsPlusNormal"/>
        <w:jc w:val="both"/>
      </w:pPr>
    </w:p>
    <w:p w:rsidR="0013276B" w:rsidRDefault="0013276B">
      <w:pPr>
        <w:pStyle w:val="ConsPlusTitle"/>
        <w:jc w:val="center"/>
        <w:outlineLvl w:val="5"/>
      </w:pPr>
      <w:bookmarkStart w:id="8" w:name="P230"/>
      <w:bookmarkEnd w:id="8"/>
      <w:r>
        <w:t>Рисунок 9 - Коэффициент демографической нагрузки.</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Естественное движение населения г. Пскова в 2019 году характеризуется убылью населения, которая составила 536 чел. В последние годы отрицательная динамика этого процесса нарастает (см. </w:t>
      </w:r>
      <w:hyperlink w:anchor="P236" w:history="1">
        <w:r>
          <w:rPr>
            <w:color w:val="0000FF"/>
          </w:rPr>
          <w:t>рисунок 10</w:t>
        </w:r>
      </w:hyperlink>
      <w:r>
        <w:t xml:space="preserve"> - не приводится).</w:t>
      </w:r>
    </w:p>
    <w:p w:rsidR="0013276B" w:rsidRDefault="0013276B">
      <w:pPr>
        <w:pStyle w:val="ConsPlusNormal"/>
        <w:jc w:val="both"/>
      </w:pPr>
    </w:p>
    <w:p w:rsidR="0013276B" w:rsidRDefault="0013276B">
      <w:pPr>
        <w:pStyle w:val="ConsPlusTitle"/>
        <w:jc w:val="center"/>
        <w:outlineLvl w:val="5"/>
      </w:pPr>
      <w:bookmarkStart w:id="9" w:name="P236"/>
      <w:bookmarkEnd w:id="9"/>
      <w:r>
        <w:t>Рисунок 10 - Естественное движение населения</w:t>
      </w:r>
    </w:p>
    <w:p w:rsidR="0013276B" w:rsidRDefault="0013276B">
      <w:pPr>
        <w:pStyle w:val="ConsPlusTitle"/>
        <w:jc w:val="center"/>
      </w:pPr>
      <w:r>
        <w:t>г. Псков, динамика роста (убыли), чел.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Динамику процессов, определяющих естественное движение населения Пскова, наглядно иллюстрирует динамика коэффициентов рождаемости и смертности. За период 2015 - 2019 г.г. общий коэффициент рождаемости снизился на 23,5%. Коэффициент смертности за аналогичный период снизился на 5,8%. (см. </w:t>
      </w:r>
      <w:hyperlink w:anchor="P243" w:history="1">
        <w:r>
          <w:rPr>
            <w:color w:val="0000FF"/>
          </w:rPr>
          <w:t>таблицу 3</w:t>
        </w:r>
      </w:hyperlink>
      <w:r>
        <w:t>) Позитивная динамика снижения смертности в Пскове имеет устойчивый характер. Снижение коэффициента смертности в 2019 году относительно 2010 года составило 18,4% (в 2010 году коэффициент смертности был 15,8). Согласно целевым ориентирам Стратегии развития города Пскова до 2020 года к 2020 году коэффициент смертности по наиболее благоприятному эволюционному сценарию должен был снизиться до 13,0 на 1000 жителей. Целевые показатели по снижению смертности достигнуты.</w:t>
      </w:r>
    </w:p>
    <w:p w:rsidR="0013276B" w:rsidRDefault="0013276B">
      <w:pPr>
        <w:pStyle w:val="ConsPlusNormal"/>
        <w:jc w:val="both"/>
      </w:pPr>
    </w:p>
    <w:p w:rsidR="0013276B" w:rsidRDefault="0013276B">
      <w:pPr>
        <w:pStyle w:val="ConsPlusTitle"/>
        <w:ind w:firstLine="540"/>
        <w:jc w:val="both"/>
        <w:outlineLvl w:val="5"/>
      </w:pPr>
      <w:bookmarkStart w:id="10" w:name="P243"/>
      <w:bookmarkEnd w:id="10"/>
      <w:r>
        <w:t>Таблица 3 - Коэффициенты естественного движения населения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951"/>
        <w:gridCol w:w="992"/>
        <w:gridCol w:w="851"/>
        <w:gridCol w:w="992"/>
        <w:gridCol w:w="850"/>
      </w:tblGrid>
      <w:tr w:rsidR="0013276B">
        <w:tc>
          <w:tcPr>
            <w:tcW w:w="4422" w:type="dxa"/>
          </w:tcPr>
          <w:p w:rsidR="0013276B" w:rsidRDefault="0013276B">
            <w:pPr>
              <w:pStyle w:val="ConsPlusNormal"/>
            </w:pPr>
          </w:p>
        </w:tc>
        <w:tc>
          <w:tcPr>
            <w:tcW w:w="951" w:type="dxa"/>
          </w:tcPr>
          <w:p w:rsidR="0013276B" w:rsidRDefault="0013276B">
            <w:pPr>
              <w:pStyle w:val="ConsPlusNormal"/>
              <w:jc w:val="center"/>
            </w:pPr>
            <w:r>
              <w:t>2015</w:t>
            </w:r>
          </w:p>
        </w:tc>
        <w:tc>
          <w:tcPr>
            <w:tcW w:w="992" w:type="dxa"/>
          </w:tcPr>
          <w:p w:rsidR="0013276B" w:rsidRDefault="0013276B">
            <w:pPr>
              <w:pStyle w:val="ConsPlusNormal"/>
              <w:jc w:val="center"/>
            </w:pPr>
            <w:r>
              <w:t>2016</w:t>
            </w:r>
          </w:p>
        </w:tc>
        <w:tc>
          <w:tcPr>
            <w:tcW w:w="851" w:type="dxa"/>
          </w:tcPr>
          <w:p w:rsidR="0013276B" w:rsidRDefault="0013276B">
            <w:pPr>
              <w:pStyle w:val="ConsPlusNormal"/>
              <w:jc w:val="center"/>
            </w:pPr>
            <w:r>
              <w:t>2017</w:t>
            </w:r>
          </w:p>
        </w:tc>
        <w:tc>
          <w:tcPr>
            <w:tcW w:w="992" w:type="dxa"/>
          </w:tcPr>
          <w:p w:rsidR="0013276B" w:rsidRDefault="0013276B">
            <w:pPr>
              <w:pStyle w:val="ConsPlusNormal"/>
              <w:jc w:val="center"/>
            </w:pPr>
            <w:r>
              <w:t>2018</w:t>
            </w:r>
          </w:p>
        </w:tc>
        <w:tc>
          <w:tcPr>
            <w:tcW w:w="850" w:type="dxa"/>
          </w:tcPr>
          <w:p w:rsidR="0013276B" w:rsidRDefault="0013276B">
            <w:pPr>
              <w:pStyle w:val="ConsPlusNormal"/>
              <w:jc w:val="center"/>
            </w:pPr>
            <w:r>
              <w:t xml:space="preserve">2019 </w:t>
            </w:r>
            <w:hyperlink w:anchor="P273" w:history="1">
              <w:r>
                <w:rPr>
                  <w:color w:val="0000FF"/>
                </w:rPr>
                <w:t>&lt;2&gt;</w:t>
              </w:r>
            </w:hyperlink>
          </w:p>
        </w:tc>
      </w:tr>
      <w:tr w:rsidR="0013276B">
        <w:tc>
          <w:tcPr>
            <w:tcW w:w="4422" w:type="dxa"/>
          </w:tcPr>
          <w:p w:rsidR="0013276B" w:rsidRDefault="0013276B">
            <w:pPr>
              <w:pStyle w:val="ConsPlusNormal"/>
            </w:pPr>
            <w:r>
              <w:t>Общий коэффициент рождаемости</w:t>
            </w:r>
          </w:p>
          <w:p w:rsidR="0013276B" w:rsidRDefault="0013276B">
            <w:pPr>
              <w:pStyle w:val="ConsPlusNormal"/>
            </w:pPr>
            <w:r>
              <w:t>Рождений на 1000 жителей</w:t>
            </w:r>
          </w:p>
        </w:tc>
        <w:tc>
          <w:tcPr>
            <w:tcW w:w="951" w:type="dxa"/>
          </w:tcPr>
          <w:p w:rsidR="0013276B" w:rsidRDefault="0013276B">
            <w:pPr>
              <w:pStyle w:val="ConsPlusNormal"/>
              <w:jc w:val="center"/>
            </w:pPr>
            <w:r>
              <w:t>13,2</w:t>
            </w:r>
          </w:p>
        </w:tc>
        <w:tc>
          <w:tcPr>
            <w:tcW w:w="992" w:type="dxa"/>
          </w:tcPr>
          <w:p w:rsidR="0013276B" w:rsidRDefault="0013276B">
            <w:pPr>
              <w:pStyle w:val="ConsPlusNormal"/>
              <w:jc w:val="center"/>
            </w:pPr>
            <w:r>
              <w:t>13,5</w:t>
            </w:r>
          </w:p>
        </w:tc>
        <w:tc>
          <w:tcPr>
            <w:tcW w:w="851" w:type="dxa"/>
          </w:tcPr>
          <w:p w:rsidR="0013276B" w:rsidRDefault="0013276B">
            <w:pPr>
              <w:pStyle w:val="ConsPlusNormal"/>
              <w:jc w:val="center"/>
            </w:pPr>
            <w:r>
              <w:t>11,2</w:t>
            </w:r>
          </w:p>
        </w:tc>
        <w:tc>
          <w:tcPr>
            <w:tcW w:w="992" w:type="dxa"/>
          </w:tcPr>
          <w:p w:rsidR="0013276B" w:rsidRDefault="0013276B">
            <w:pPr>
              <w:pStyle w:val="ConsPlusNormal"/>
              <w:jc w:val="center"/>
            </w:pPr>
            <w:r>
              <w:t>10,8</w:t>
            </w:r>
          </w:p>
        </w:tc>
        <w:tc>
          <w:tcPr>
            <w:tcW w:w="850" w:type="dxa"/>
          </w:tcPr>
          <w:p w:rsidR="0013276B" w:rsidRDefault="0013276B">
            <w:pPr>
              <w:pStyle w:val="ConsPlusNormal"/>
              <w:jc w:val="center"/>
            </w:pPr>
            <w:r>
              <w:t>10,1</w:t>
            </w:r>
          </w:p>
        </w:tc>
      </w:tr>
      <w:tr w:rsidR="0013276B">
        <w:tc>
          <w:tcPr>
            <w:tcW w:w="4422" w:type="dxa"/>
          </w:tcPr>
          <w:p w:rsidR="0013276B" w:rsidRDefault="0013276B">
            <w:pPr>
              <w:pStyle w:val="ConsPlusNormal"/>
            </w:pPr>
            <w:r>
              <w:t xml:space="preserve">Суммарный коэффициент рождаемости </w:t>
            </w:r>
            <w:hyperlink w:anchor="P274" w:history="1">
              <w:r>
                <w:rPr>
                  <w:color w:val="0000FF"/>
                </w:rPr>
                <w:t>&lt;3&gt;</w:t>
              </w:r>
            </w:hyperlink>
          </w:p>
        </w:tc>
        <w:tc>
          <w:tcPr>
            <w:tcW w:w="951" w:type="dxa"/>
          </w:tcPr>
          <w:p w:rsidR="0013276B" w:rsidRDefault="0013276B">
            <w:pPr>
              <w:pStyle w:val="ConsPlusNormal"/>
              <w:jc w:val="center"/>
            </w:pPr>
            <w:r>
              <w:t>1,72</w:t>
            </w:r>
          </w:p>
        </w:tc>
        <w:tc>
          <w:tcPr>
            <w:tcW w:w="992" w:type="dxa"/>
          </w:tcPr>
          <w:p w:rsidR="0013276B" w:rsidRDefault="0013276B">
            <w:pPr>
              <w:pStyle w:val="ConsPlusNormal"/>
              <w:jc w:val="center"/>
            </w:pPr>
            <w:r>
              <w:t>1,79</w:t>
            </w:r>
          </w:p>
        </w:tc>
        <w:tc>
          <w:tcPr>
            <w:tcW w:w="851" w:type="dxa"/>
          </w:tcPr>
          <w:p w:rsidR="0013276B" w:rsidRDefault="0013276B">
            <w:pPr>
              <w:pStyle w:val="ConsPlusNormal"/>
              <w:jc w:val="center"/>
            </w:pPr>
            <w:r>
              <w:t>1,56</w:t>
            </w:r>
          </w:p>
        </w:tc>
        <w:tc>
          <w:tcPr>
            <w:tcW w:w="992" w:type="dxa"/>
          </w:tcPr>
          <w:p w:rsidR="0013276B" w:rsidRDefault="0013276B">
            <w:pPr>
              <w:pStyle w:val="ConsPlusNormal"/>
              <w:jc w:val="center"/>
            </w:pPr>
            <w:r>
              <w:t>1,55</w:t>
            </w:r>
          </w:p>
        </w:tc>
        <w:tc>
          <w:tcPr>
            <w:tcW w:w="850" w:type="dxa"/>
          </w:tcPr>
          <w:p w:rsidR="0013276B" w:rsidRDefault="0013276B">
            <w:pPr>
              <w:pStyle w:val="ConsPlusNormal"/>
              <w:jc w:val="center"/>
            </w:pPr>
            <w:r>
              <w:t>н/д</w:t>
            </w:r>
          </w:p>
        </w:tc>
      </w:tr>
      <w:tr w:rsidR="0013276B">
        <w:tc>
          <w:tcPr>
            <w:tcW w:w="4422" w:type="dxa"/>
          </w:tcPr>
          <w:p w:rsidR="0013276B" w:rsidRDefault="0013276B">
            <w:pPr>
              <w:pStyle w:val="ConsPlusNormal"/>
            </w:pPr>
            <w:r>
              <w:t>Общий коэффициент смертности</w:t>
            </w:r>
          </w:p>
          <w:p w:rsidR="0013276B" w:rsidRDefault="0013276B">
            <w:pPr>
              <w:pStyle w:val="ConsPlusNormal"/>
            </w:pPr>
            <w:r>
              <w:t>Смертей на 1000 жителей</w:t>
            </w:r>
          </w:p>
        </w:tc>
        <w:tc>
          <w:tcPr>
            <w:tcW w:w="951" w:type="dxa"/>
          </w:tcPr>
          <w:p w:rsidR="0013276B" w:rsidRDefault="0013276B">
            <w:pPr>
              <w:pStyle w:val="ConsPlusNormal"/>
              <w:jc w:val="center"/>
            </w:pPr>
            <w:r>
              <w:t>13,7</w:t>
            </w:r>
          </w:p>
        </w:tc>
        <w:tc>
          <w:tcPr>
            <w:tcW w:w="992" w:type="dxa"/>
          </w:tcPr>
          <w:p w:rsidR="0013276B" w:rsidRDefault="0013276B">
            <w:pPr>
              <w:pStyle w:val="ConsPlusNormal"/>
              <w:jc w:val="center"/>
            </w:pPr>
            <w:r>
              <w:t>13,2</w:t>
            </w:r>
          </w:p>
        </w:tc>
        <w:tc>
          <w:tcPr>
            <w:tcW w:w="851" w:type="dxa"/>
          </w:tcPr>
          <w:p w:rsidR="0013276B" w:rsidRDefault="0013276B">
            <w:pPr>
              <w:pStyle w:val="ConsPlusNormal"/>
              <w:jc w:val="center"/>
            </w:pPr>
            <w:r>
              <w:t>13,3</w:t>
            </w:r>
          </w:p>
        </w:tc>
        <w:tc>
          <w:tcPr>
            <w:tcW w:w="992" w:type="dxa"/>
          </w:tcPr>
          <w:p w:rsidR="0013276B" w:rsidRDefault="0013276B">
            <w:pPr>
              <w:pStyle w:val="ConsPlusNormal"/>
              <w:jc w:val="center"/>
            </w:pPr>
            <w:r>
              <w:t>13,1</w:t>
            </w:r>
          </w:p>
        </w:tc>
        <w:tc>
          <w:tcPr>
            <w:tcW w:w="850" w:type="dxa"/>
          </w:tcPr>
          <w:p w:rsidR="0013276B" w:rsidRDefault="0013276B">
            <w:pPr>
              <w:pStyle w:val="ConsPlusNormal"/>
              <w:jc w:val="center"/>
            </w:pPr>
            <w:r>
              <w:t>12,9</w:t>
            </w:r>
          </w:p>
        </w:tc>
      </w:tr>
    </w:tbl>
    <w:p w:rsidR="0013276B" w:rsidRDefault="0013276B">
      <w:pPr>
        <w:pStyle w:val="ConsPlusNormal"/>
        <w:jc w:val="both"/>
      </w:pPr>
    </w:p>
    <w:p w:rsidR="0013276B" w:rsidRDefault="0013276B">
      <w:pPr>
        <w:pStyle w:val="ConsPlusNormal"/>
        <w:ind w:firstLine="540"/>
        <w:jc w:val="both"/>
      </w:pPr>
      <w:r>
        <w:lastRenderedPageBreak/>
        <w:t>--------------------------------</w:t>
      </w:r>
    </w:p>
    <w:p w:rsidR="0013276B" w:rsidRDefault="0013276B">
      <w:pPr>
        <w:pStyle w:val="ConsPlusNormal"/>
        <w:spacing w:before="220"/>
        <w:ind w:firstLine="540"/>
        <w:jc w:val="both"/>
      </w:pPr>
      <w:bookmarkStart w:id="11" w:name="P273"/>
      <w:bookmarkEnd w:id="11"/>
      <w:r>
        <w:t>&lt;2&gt; 2019 год - данные Администрации МО "Город Псков"</w:t>
      </w:r>
    </w:p>
    <w:p w:rsidR="0013276B" w:rsidRDefault="0013276B">
      <w:pPr>
        <w:pStyle w:val="ConsPlusNormal"/>
        <w:spacing w:before="220"/>
        <w:ind w:firstLine="540"/>
        <w:jc w:val="both"/>
      </w:pPr>
      <w:bookmarkStart w:id="12" w:name="P274"/>
      <w:bookmarkEnd w:id="12"/>
      <w:r>
        <w:t>&lt;3&gt; Суммарный коэффициент рождаемости - показывает, сколько в среднем детей родила бы одна женщина на протяжении всего репродуктивного периода (возраст 15 - 49 лет) при сохранении повозрастной рождаемости на уровне того года, для которого вычисляется показатель. Его величина, в отличие от общего коэффициента рождаемости, не зависит от возрастного состава населения и характеризует средний уровень рождаемости в данном календарном году.</w:t>
      </w:r>
    </w:p>
    <w:p w:rsidR="0013276B" w:rsidRDefault="0013276B">
      <w:pPr>
        <w:pStyle w:val="ConsPlusNormal"/>
        <w:jc w:val="both"/>
      </w:pPr>
    </w:p>
    <w:p w:rsidR="0013276B" w:rsidRDefault="0013276B">
      <w:pPr>
        <w:pStyle w:val="ConsPlusNormal"/>
        <w:ind w:firstLine="540"/>
        <w:jc w:val="both"/>
      </w:pPr>
      <w:r>
        <w:t>Отрицательная динамика суммарного коэффициента рождаемости городского населения Псковской области соответствует тенденции по Российской Федерации в целом.</w:t>
      </w:r>
    </w:p>
    <w:p w:rsidR="0013276B" w:rsidRDefault="0013276B">
      <w:pPr>
        <w:pStyle w:val="ConsPlusNormal"/>
        <w:spacing w:before="220"/>
        <w:ind w:firstLine="540"/>
        <w:jc w:val="both"/>
      </w:pPr>
      <w:r>
        <w:t>Общий коэффициент рождаемости в Пскове в 2019 году - 10,1 - соответствует среднему по Российской Федерации (городское население). Коэффициент смертности - 12,9 - несколько выше, чем в среднем по Российской Федерации (городское население).</w:t>
      </w:r>
    </w:p>
    <w:p w:rsidR="0013276B" w:rsidRDefault="0013276B">
      <w:pPr>
        <w:pStyle w:val="ConsPlusNormal"/>
        <w:spacing w:before="220"/>
        <w:ind w:firstLine="540"/>
        <w:jc w:val="both"/>
      </w:pPr>
      <w:r>
        <w:t xml:space="preserve">В целом по Российской Федерации снижение суммарного коэффициента связано со снижением показателя первых рождений, что, скорее всего, отражает процесс откладывания рождения первенцев. На первых рождениях сказываются как экономические проблемы (длительное отсутствие роста реальных доходов населения), так и смена поколений в возрастах максимальной репродуктивной активности, где большее влияние начинает играть первое из "цифровых" поколений, в чью жизнь сетевые технологии вошли достаточно рано, чтобы повлиять на образ жизни и базовые ценности </w:t>
      </w:r>
      <w:hyperlink w:anchor="P280" w:history="1">
        <w:r>
          <w:rPr>
            <w:color w:val="0000FF"/>
          </w:rPr>
          <w:t>&lt;4&gt;</w:t>
        </w:r>
      </w:hyperlink>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3" w:name="P280"/>
      <w:bookmarkEnd w:id="13"/>
      <w:r>
        <w:t>&lt;4&gt; См. "Ежемесячный мониторинг социально-экономического положения и самочувствия населения, сентябрь 2019." Институт социального анализа и прогнозирования Российской академии народного хозяйства и государственной службы при Президенте Российской Федерации.</w:t>
      </w:r>
    </w:p>
    <w:p w:rsidR="0013276B" w:rsidRDefault="0013276B">
      <w:pPr>
        <w:pStyle w:val="ConsPlusNormal"/>
        <w:jc w:val="both"/>
      </w:pPr>
    </w:p>
    <w:p w:rsidR="0013276B" w:rsidRDefault="0013276B">
      <w:pPr>
        <w:pStyle w:val="ConsPlusNormal"/>
        <w:ind w:firstLine="540"/>
        <w:jc w:val="both"/>
      </w:pPr>
      <w:r>
        <w:t>С учетом естественной убыли населения рост численности населения г. Пскова обеспечивается за счет миграционных потоков.</w:t>
      </w:r>
    </w:p>
    <w:p w:rsidR="0013276B" w:rsidRDefault="0013276B">
      <w:pPr>
        <w:pStyle w:val="ConsPlusNormal"/>
        <w:spacing w:before="220"/>
        <w:ind w:firstLine="540"/>
        <w:jc w:val="both"/>
      </w:pPr>
      <w:r>
        <w:t xml:space="preserve">Согласно данным Росстата (БД ПМО МО "Город Псков"), общая динамика числа прибывших в Псков не имеет выраженного тренда, т.к. если в 2016 - 2017 г.г. число прибывших мигрантов росло (+11% и +14%, соответственно), то в 2018 году произошло снижение на 3% относительно объемов 2017 года, а в 2019 году - рост к 2018 году на 0,7%. Общее число прибывших в течение 2019 года составляет 5,26% от общего числа жителей. В 2019 году в структуре прибывших в Псков мигрантов 74% составили мигранты из различных регионов Российской Федерации, в т.ч. из Псковской области - 34,4% и из других регионов Российской Федерации - 39,6%. На долю мигрантов из стран СНГ пришлось 23,4%. Структура по регионам прибытия относительно стабильна для всего периода 2015 - 2019 г.г. (см. </w:t>
      </w:r>
      <w:hyperlink w:anchor="P285" w:history="1">
        <w:r>
          <w:rPr>
            <w:color w:val="0000FF"/>
          </w:rPr>
          <w:t>таблицу 4</w:t>
        </w:r>
      </w:hyperlink>
      <w:r>
        <w:t>)</w:t>
      </w:r>
    </w:p>
    <w:p w:rsidR="0013276B" w:rsidRDefault="0013276B">
      <w:pPr>
        <w:pStyle w:val="ConsPlusNormal"/>
        <w:jc w:val="both"/>
      </w:pPr>
    </w:p>
    <w:p w:rsidR="0013276B" w:rsidRDefault="0013276B">
      <w:pPr>
        <w:pStyle w:val="ConsPlusTitle"/>
        <w:ind w:firstLine="540"/>
        <w:jc w:val="both"/>
        <w:outlineLvl w:val="5"/>
      </w:pPr>
      <w:bookmarkStart w:id="14" w:name="P285"/>
      <w:bookmarkEnd w:id="14"/>
      <w:r>
        <w:t>Таблица 4 - Число и регионы прибывших в Псков</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907"/>
        <w:gridCol w:w="993"/>
        <w:gridCol w:w="850"/>
        <w:gridCol w:w="1109"/>
        <w:gridCol w:w="907"/>
      </w:tblGrid>
      <w:tr w:rsidR="0013276B">
        <w:tc>
          <w:tcPr>
            <w:tcW w:w="4252" w:type="dxa"/>
          </w:tcPr>
          <w:p w:rsidR="0013276B" w:rsidRDefault="0013276B">
            <w:pPr>
              <w:pStyle w:val="ConsPlusNormal"/>
            </w:pPr>
          </w:p>
        </w:tc>
        <w:tc>
          <w:tcPr>
            <w:tcW w:w="907" w:type="dxa"/>
          </w:tcPr>
          <w:p w:rsidR="0013276B" w:rsidRDefault="0013276B">
            <w:pPr>
              <w:pStyle w:val="ConsPlusNormal"/>
              <w:jc w:val="center"/>
            </w:pPr>
            <w:r>
              <w:t>2015</w:t>
            </w:r>
          </w:p>
        </w:tc>
        <w:tc>
          <w:tcPr>
            <w:tcW w:w="993" w:type="dxa"/>
          </w:tcPr>
          <w:p w:rsidR="0013276B" w:rsidRDefault="0013276B">
            <w:pPr>
              <w:pStyle w:val="ConsPlusNormal"/>
              <w:jc w:val="center"/>
            </w:pPr>
            <w:r>
              <w:t>2016</w:t>
            </w:r>
          </w:p>
        </w:tc>
        <w:tc>
          <w:tcPr>
            <w:tcW w:w="850" w:type="dxa"/>
          </w:tcPr>
          <w:p w:rsidR="0013276B" w:rsidRDefault="0013276B">
            <w:pPr>
              <w:pStyle w:val="ConsPlusNormal"/>
              <w:jc w:val="center"/>
            </w:pPr>
            <w:r>
              <w:t>2017</w:t>
            </w:r>
          </w:p>
        </w:tc>
        <w:tc>
          <w:tcPr>
            <w:tcW w:w="1109" w:type="dxa"/>
          </w:tcPr>
          <w:p w:rsidR="0013276B" w:rsidRDefault="0013276B">
            <w:pPr>
              <w:pStyle w:val="ConsPlusNormal"/>
              <w:jc w:val="center"/>
            </w:pPr>
            <w:r>
              <w:t>2018</w:t>
            </w:r>
          </w:p>
        </w:tc>
        <w:tc>
          <w:tcPr>
            <w:tcW w:w="907" w:type="dxa"/>
          </w:tcPr>
          <w:p w:rsidR="0013276B" w:rsidRDefault="0013276B">
            <w:pPr>
              <w:pStyle w:val="ConsPlusNormal"/>
              <w:jc w:val="center"/>
            </w:pPr>
            <w:r>
              <w:t>2019</w:t>
            </w:r>
          </w:p>
        </w:tc>
      </w:tr>
      <w:tr w:rsidR="0013276B">
        <w:tc>
          <w:tcPr>
            <w:tcW w:w="4252" w:type="dxa"/>
          </w:tcPr>
          <w:p w:rsidR="0013276B" w:rsidRDefault="0013276B">
            <w:pPr>
              <w:pStyle w:val="ConsPlusNormal"/>
              <w:jc w:val="both"/>
            </w:pPr>
            <w:r>
              <w:t>Число прибывших в Псков, чел</w:t>
            </w:r>
          </w:p>
        </w:tc>
        <w:tc>
          <w:tcPr>
            <w:tcW w:w="907" w:type="dxa"/>
          </w:tcPr>
          <w:p w:rsidR="0013276B" w:rsidRDefault="0013276B">
            <w:pPr>
              <w:pStyle w:val="ConsPlusNormal"/>
              <w:jc w:val="center"/>
            </w:pPr>
            <w:r>
              <w:t>8936</w:t>
            </w:r>
          </w:p>
        </w:tc>
        <w:tc>
          <w:tcPr>
            <w:tcW w:w="993" w:type="dxa"/>
          </w:tcPr>
          <w:p w:rsidR="0013276B" w:rsidRDefault="0013276B">
            <w:pPr>
              <w:pStyle w:val="ConsPlusNormal"/>
              <w:jc w:val="center"/>
            </w:pPr>
            <w:r>
              <w:t>9900</w:t>
            </w:r>
          </w:p>
        </w:tc>
        <w:tc>
          <w:tcPr>
            <w:tcW w:w="850" w:type="dxa"/>
          </w:tcPr>
          <w:p w:rsidR="0013276B" w:rsidRDefault="0013276B">
            <w:pPr>
              <w:pStyle w:val="ConsPlusNormal"/>
              <w:jc w:val="center"/>
            </w:pPr>
            <w:r>
              <w:t>11265</w:t>
            </w:r>
          </w:p>
        </w:tc>
        <w:tc>
          <w:tcPr>
            <w:tcW w:w="1109" w:type="dxa"/>
          </w:tcPr>
          <w:p w:rsidR="0013276B" w:rsidRDefault="0013276B">
            <w:pPr>
              <w:pStyle w:val="ConsPlusNormal"/>
              <w:jc w:val="center"/>
            </w:pPr>
            <w:r>
              <w:t>10975</w:t>
            </w:r>
          </w:p>
        </w:tc>
        <w:tc>
          <w:tcPr>
            <w:tcW w:w="907" w:type="dxa"/>
          </w:tcPr>
          <w:p w:rsidR="0013276B" w:rsidRDefault="0013276B">
            <w:pPr>
              <w:pStyle w:val="ConsPlusNormal"/>
              <w:jc w:val="center"/>
            </w:pPr>
            <w:r>
              <w:t>11056</w:t>
            </w:r>
          </w:p>
        </w:tc>
      </w:tr>
      <w:tr w:rsidR="0013276B">
        <w:tc>
          <w:tcPr>
            <w:tcW w:w="4252" w:type="dxa"/>
          </w:tcPr>
          <w:p w:rsidR="0013276B" w:rsidRDefault="0013276B">
            <w:pPr>
              <w:pStyle w:val="ConsPlusNormal"/>
              <w:jc w:val="both"/>
            </w:pPr>
            <w:r>
              <w:t>из Псковской области, %</w:t>
            </w:r>
          </w:p>
        </w:tc>
        <w:tc>
          <w:tcPr>
            <w:tcW w:w="907" w:type="dxa"/>
          </w:tcPr>
          <w:p w:rsidR="0013276B" w:rsidRDefault="0013276B">
            <w:pPr>
              <w:pStyle w:val="ConsPlusNormal"/>
              <w:jc w:val="center"/>
            </w:pPr>
            <w:r>
              <w:t>38,9</w:t>
            </w:r>
          </w:p>
        </w:tc>
        <w:tc>
          <w:tcPr>
            <w:tcW w:w="993" w:type="dxa"/>
          </w:tcPr>
          <w:p w:rsidR="0013276B" w:rsidRDefault="0013276B">
            <w:pPr>
              <w:pStyle w:val="ConsPlusNormal"/>
              <w:jc w:val="center"/>
            </w:pPr>
            <w:r>
              <w:t>33,7</w:t>
            </w:r>
          </w:p>
        </w:tc>
        <w:tc>
          <w:tcPr>
            <w:tcW w:w="850" w:type="dxa"/>
          </w:tcPr>
          <w:p w:rsidR="0013276B" w:rsidRDefault="0013276B">
            <w:pPr>
              <w:pStyle w:val="ConsPlusNormal"/>
              <w:jc w:val="center"/>
            </w:pPr>
            <w:r>
              <w:t>32,5</w:t>
            </w:r>
          </w:p>
        </w:tc>
        <w:tc>
          <w:tcPr>
            <w:tcW w:w="1109" w:type="dxa"/>
          </w:tcPr>
          <w:p w:rsidR="0013276B" w:rsidRDefault="0013276B">
            <w:pPr>
              <w:pStyle w:val="ConsPlusNormal"/>
              <w:jc w:val="center"/>
            </w:pPr>
            <w:r>
              <w:t>35,7</w:t>
            </w:r>
          </w:p>
        </w:tc>
        <w:tc>
          <w:tcPr>
            <w:tcW w:w="907" w:type="dxa"/>
          </w:tcPr>
          <w:p w:rsidR="0013276B" w:rsidRDefault="0013276B">
            <w:pPr>
              <w:pStyle w:val="ConsPlusNormal"/>
              <w:jc w:val="center"/>
            </w:pPr>
            <w:r>
              <w:t>34,4</w:t>
            </w:r>
          </w:p>
        </w:tc>
      </w:tr>
      <w:tr w:rsidR="0013276B">
        <w:tc>
          <w:tcPr>
            <w:tcW w:w="4252" w:type="dxa"/>
          </w:tcPr>
          <w:p w:rsidR="0013276B" w:rsidRDefault="0013276B">
            <w:pPr>
              <w:pStyle w:val="ConsPlusNormal"/>
              <w:jc w:val="both"/>
            </w:pPr>
            <w:r>
              <w:t>из регионов Российской Федерации, %</w:t>
            </w:r>
          </w:p>
        </w:tc>
        <w:tc>
          <w:tcPr>
            <w:tcW w:w="907" w:type="dxa"/>
          </w:tcPr>
          <w:p w:rsidR="0013276B" w:rsidRDefault="0013276B">
            <w:pPr>
              <w:pStyle w:val="ConsPlusNormal"/>
              <w:jc w:val="center"/>
            </w:pPr>
            <w:r>
              <w:t>41,1</w:t>
            </w:r>
          </w:p>
        </w:tc>
        <w:tc>
          <w:tcPr>
            <w:tcW w:w="993" w:type="dxa"/>
          </w:tcPr>
          <w:p w:rsidR="0013276B" w:rsidRDefault="0013276B">
            <w:pPr>
              <w:pStyle w:val="ConsPlusNormal"/>
              <w:jc w:val="center"/>
            </w:pPr>
            <w:r>
              <w:t>44,6</w:t>
            </w:r>
          </w:p>
        </w:tc>
        <w:tc>
          <w:tcPr>
            <w:tcW w:w="850" w:type="dxa"/>
          </w:tcPr>
          <w:p w:rsidR="0013276B" w:rsidRDefault="0013276B">
            <w:pPr>
              <w:pStyle w:val="ConsPlusNormal"/>
              <w:jc w:val="center"/>
            </w:pPr>
            <w:r>
              <w:t>42,8</w:t>
            </w:r>
          </w:p>
        </w:tc>
        <w:tc>
          <w:tcPr>
            <w:tcW w:w="1109" w:type="dxa"/>
          </w:tcPr>
          <w:p w:rsidR="0013276B" w:rsidRDefault="0013276B">
            <w:pPr>
              <w:pStyle w:val="ConsPlusNormal"/>
              <w:jc w:val="center"/>
            </w:pPr>
            <w:r>
              <w:t>42,6</w:t>
            </w:r>
          </w:p>
        </w:tc>
        <w:tc>
          <w:tcPr>
            <w:tcW w:w="907" w:type="dxa"/>
          </w:tcPr>
          <w:p w:rsidR="0013276B" w:rsidRDefault="0013276B">
            <w:pPr>
              <w:pStyle w:val="ConsPlusNormal"/>
              <w:jc w:val="center"/>
            </w:pPr>
            <w:r>
              <w:t>39,6</w:t>
            </w:r>
          </w:p>
        </w:tc>
      </w:tr>
      <w:tr w:rsidR="0013276B">
        <w:tc>
          <w:tcPr>
            <w:tcW w:w="4252" w:type="dxa"/>
          </w:tcPr>
          <w:p w:rsidR="0013276B" w:rsidRDefault="0013276B">
            <w:pPr>
              <w:pStyle w:val="ConsPlusNormal"/>
              <w:jc w:val="both"/>
            </w:pPr>
            <w:r>
              <w:t>из стран СНГ, %</w:t>
            </w:r>
          </w:p>
        </w:tc>
        <w:tc>
          <w:tcPr>
            <w:tcW w:w="907" w:type="dxa"/>
          </w:tcPr>
          <w:p w:rsidR="0013276B" w:rsidRDefault="0013276B">
            <w:pPr>
              <w:pStyle w:val="ConsPlusNormal"/>
              <w:jc w:val="center"/>
            </w:pPr>
            <w:r>
              <w:t>16,7</w:t>
            </w:r>
          </w:p>
        </w:tc>
        <w:tc>
          <w:tcPr>
            <w:tcW w:w="993" w:type="dxa"/>
          </w:tcPr>
          <w:p w:rsidR="0013276B" w:rsidRDefault="0013276B">
            <w:pPr>
              <w:pStyle w:val="ConsPlusNormal"/>
              <w:jc w:val="center"/>
            </w:pPr>
            <w:r>
              <w:t>18,1</w:t>
            </w:r>
          </w:p>
        </w:tc>
        <w:tc>
          <w:tcPr>
            <w:tcW w:w="850" w:type="dxa"/>
          </w:tcPr>
          <w:p w:rsidR="0013276B" w:rsidRDefault="0013276B">
            <w:pPr>
              <w:pStyle w:val="ConsPlusNormal"/>
              <w:jc w:val="center"/>
            </w:pPr>
            <w:r>
              <w:t>20,0</w:t>
            </w:r>
          </w:p>
        </w:tc>
        <w:tc>
          <w:tcPr>
            <w:tcW w:w="1109" w:type="dxa"/>
          </w:tcPr>
          <w:p w:rsidR="0013276B" w:rsidRDefault="0013276B">
            <w:pPr>
              <w:pStyle w:val="ConsPlusNormal"/>
              <w:jc w:val="center"/>
            </w:pPr>
            <w:r>
              <w:t>17,0</w:t>
            </w:r>
          </w:p>
        </w:tc>
        <w:tc>
          <w:tcPr>
            <w:tcW w:w="907" w:type="dxa"/>
          </w:tcPr>
          <w:p w:rsidR="0013276B" w:rsidRDefault="0013276B">
            <w:pPr>
              <w:pStyle w:val="ConsPlusNormal"/>
              <w:jc w:val="center"/>
            </w:pPr>
            <w:r>
              <w:t>23,4</w:t>
            </w:r>
          </w:p>
        </w:tc>
      </w:tr>
      <w:tr w:rsidR="0013276B">
        <w:tc>
          <w:tcPr>
            <w:tcW w:w="4252" w:type="dxa"/>
          </w:tcPr>
          <w:p w:rsidR="0013276B" w:rsidRDefault="0013276B">
            <w:pPr>
              <w:pStyle w:val="ConsPlusNormal"/>
              <w:jc w:val="both"/>
            </w:pPr>
            <w:r>
              <w:lastRenderedPageBreak/>
              <w:t>из др. стран, %</w:t>
            </w:r>
          </w:p>
        </w:tc>
        <w:tc>
          <w:tcPr>
            <w:tcW w:w="907" w:type="dxa"/>
          </w:tcPr>
          <w:p w:rsidR="0013276B" w:rsidRDefault="0013276B">
            <w:pPr>
              <w:pStyle w:val="ConsPlusNormal"/>
              <w:jc w:val="center"/>
            </w:pPr>
            <w:r>
              <w:t>3,2</w:t>
            </w:r>
          </w:p>
        </w:tc>
        <w:tc>
          <w:tcPr>
            <w:tcW w:w="993" w:type="dxa"/>
          </w:tcPr>
          <w:p w:rsidR="0013276B" w:rsidRDefault="0013276B">
            <w:pPr>
              <w:pStyle w:val="ConsPlusNormal"/>
              <w:jc w:val="center"/>
            </w:pPr>
            <w:r>
              <w:t>3,6</w:t>
            </w:r>
          </w:p>
        </w:tc>
        <w:tc>
          <w:tcPr>
            <w:tcW w:w="850" w:type="dxa"/>
          </w:tcPr>
          <w:p w:rsidR="0013276B" w:rsidRDefault="0013276B">
            <w:pPr>
              <w:pStyle w:val="ConsPlusNormal"/>
              <w:jc w:val="center"/>
            </w:pPr>
            <w:r>
              <w:t>4,7</w:t>
            </w:r>
          </w:p>
        </w:tc>
        <w:tc>
          <w:tcPr>
            <w:tcW w:w="1109" w:type="dxa"/>
          </w:tcPr>
          <w:p w:rsidR="0013276B" w:rsidRDefault="0013276B">
            <w:pPr>
              <w:pStyle w:val="ConsPlusNormal"/>
              <w:jc w:val="center"/>
            </w:pPr>
            <w:r>
              <w:t>4,7</w:t>
            </w:r>
          </w:p>
        </w:tc>
        <w:tc>
          <w:tcPr>
            <w:tcW w:w="907" w:type="dxa"/>
          </w:tcPr>
          <w:p w:rsidR="0013276B" w:rsidRDefault="0013276B">
            <w:pPr>
              <w:pStyle w:val="ConsPlusNormal"/>
              <w:jc w:val="center"/>
            </w:pPr>
            <w:r>
              <w:t>2,6</w:t>
            </w:r>
          </w:p>
        </w:tc>
      </w:tr>
    </w:tbl>
    <w:p w:rsidR="0013276B" w:rsidRDefault="0013276B">
      <w:pPr>
        <w:pStyle w:val="ConsPlusNormal"/>
        <w:jc w:val="both"/>
      </w:pPr>
    </w:p>
    <w:p w:rsidR="0013276B" w:rsidRDefault="0013276B">
      <w:pPr>
        <w:pStyle w:val="ConsPlusNormal"/>
        <w:ind w:firstLine="540"/>
        <w:jc w:val="both"/>
      </w:pPr>
      <w:r>
        <w:t xml:space="preserve">Общая динамика миграционного убытия из Пскова имеет положительный тренд. В период 2015 - 2018 г.г. число убывших мигрантов ежегодно увеличивалось: в 2018 году убыло из Пскова на 32% больше, чем в 2015 году. Но в 2019 году поток убытия из Пскова снизился на 5,9% относительно показателей 2019 года. Основной скачок убытий произошел в 2017 году, для которого отмечен рост в 23% относительно 2016 года. Общее число убывших в течение 2019 года составляет 4,9% от общего числа жителей. В 2019 году в структуре убывших из Пскова мигрантов 74,2% убыли в различные регионы Российской Федерации, в т.ч. в Псковскую область - 32,3%. Отмеченный в 2018 году существенный (на 6,6 процентных пункта) рост убытий в страны СНГ, в 2019 году не получил развития, доля выбытия в этом направлении снизилась на 1,7 процентных пункта (см. </w:t>
      </w:r>
      <w:hyperlink w:anchor="P326" w:history="1">
        <w:r>
          <w:rPr>
            <w:color w:val="0000FF"/>
          </w:rPr>
          <w:t>таблицу 5</w:t>
        </w:r>
      </w:hyperlink>
      <w:r>
        <w:t>).</w:t>
      </w:r>
    </w:p>
    <w:p w:rsidR="0013276B" w:rsidRDefault="0013276B">
      <w:pPr>
        <w:pStyle w:val="ConsPlusNormal"/>
        <w:jc w:val="both"/>
      </w:pPr>
    </w:p>
    <w:p w:rsidR="0013276B" w:rsidRDefault="0013276B">
      <w:pPr>
        <w:pStyle w:val="ConsPlusTitle"/>
        <w:ind w:firstLine="540"/>
        <w:jc w:val="both"/>
        <w:outlineLvl w:val="5"/>
      </w:pPr>
      <w:bookmarkStart w:id="15" w:name="P326"/>
      <w:bookmarkEnd w:id="15"/>
      <w:r>
        <w:t>Таблица 5 - Число и регионы выбытия из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907"/>
        <w:gridCol w:w="993"/>
        <w:gridCol w:w="850"/>
        <w:gridCol w:w="1109"/>
        <w:gridCol w:w="907"/>
      </w:tblGrid>
      <w:tr w:rsidR="0013276B">
        <w:tc>
          <w:tcPr>
            <w:tcW w:w="4252" w:type="dxa"/>
          </w:tcPr>
          <w:p w:rsidR="0013276B" w:rsidRDefault="0013276B">
            <w:pPr>
              <w:pStyle w:val="ConsPlusNormal"/>
            </w:pPr>
          </w:p>
        </w:tc>
        <w:tc>
          <w:tcPr>
            <w:tcW w:w="907" w:type="dxa"/>
          </w:tcPr>
          <w:p w:rsidR="0013276B" w:rsidRDefault="0013276B">
            <w:pPr>
              <w:pStyle w:val="ConsPlusNormal"/>
              <w:jc w:val="center"/>
            </w:pPr>
            <w:r>
              <w:t>2015</w:t>
            </w:r>
          </w:p>
        </w:tc>
        <w:tc>
          <w:tcPr>
            <w:tcW w:w="993" w:type="dxa"/>
          </w:tcPr>
          <w:p w:rsidR="0013276B" w:rsidRDefault="0013276B">
            <w:pPr>
              <w:pStyle w:val="ConsPlusNormal"/>
              <w:jc w:val="center"/>
            </w:pPr>
            <w:r>
              <w:t>2016</w:t>
            </w:r>
          </w:p>
        </w:tc>
        <w:tc>
          <w:tcPr>
            <w:tcW w:w="850" w:type="dxa"/>
          </w:tcPr>
          <w:p w:rsidR="0013276B" w:rsidRDefault="0013276B">
            <w:pPr>
              <w:pStyle w:val="ConsPlusNormal"/>
              <w:jc w:val="center"/>
            </w:pPr>
            <w:r>
              <w:t>2017</w:t>
            </w:r>
          </w:p>
        </w:tc>
        <w:tc>
          <w:tcPr>
            <w:tcW w:w="1109" w:type="dxa"/>
          </w:tcPr>
          <w:p w:rsidR="0013276B" w:rsidRDefault="0013276B">
            <w:pPr>
              <w:pStyle w:val="ConsPlusNormal"/>
              <w:jc w:val="center"/>
            </w:pPr>
            <w:r>
              <w:t>2018</w:t>
            </w:r>
          </w:p>
        </w:tc>
        <w:tc>
          <w:tcPr>
            <w:tcW w:w="907" w:type="dxa"/>
          </w:tcPr>
          <w:p w:rsidR="0013276B" w:rsidRDefault="0013276B">
            <w:pPr>
              <w:pStyle w:val="ConsPlusNormal"/>
              <w:jc w:val="center"/>
            </w:pPr>
            <w:r>
              <w:t>2019</w:t>
            </w:r>
          </w:p>
        </w:tc>
      </w:tr>
      <w:tr w:rsidR="0013276B">
        <w:tc>
          <w:tcPr>
            <w:tcW w:w="4252" w:type="dxa"/>
          </w:tcPr>
          <w:p w:rsidR="0013276B" w:rsidRDefault="0013276B">
            <w:pPr>
              <w:pStyle w:val="ConsPlusNormal"/>
              <w:jc w:val="both"/>
            </w:pPr>
            <w:r>
              <w:t>Число выбывших, чел</w:t>
            </w:r>
          </w:p>
        </w:tc>
        <w:tc>
          <w:tcPr>
            <w:tcW w:w="907" w:type="dxa"/>
          </w:tcPr>
          <w:p w:rsidR="0013276B" w:rsidRDefault="0013276B">
            <w:pPr>
              <w:pStyle w:val="ConsPlusNormal"/>
              <w:jc w:val="center"/>
            </w:pPr>
            <w:r>
              <w:t>8253</w:t>
            </w:r>
          </w:p>
        </w:tc>
        <w:tc>
          <w:tcPr>
            <w:tcW w:w="993" w:type="dxa"/>
          </w:tcPr>
          <w:p w:rsidR="0013276B" w:rsidRDefault="0013276B">
            <w:pPr>
              <w:pStyle w:val="ConsPlusNormal"/>
              <w:jc w:val="center"/>
            </w:pPr>
            <w:r>
              <w:t>8267</w:t>
            </w:r>
          </w:p>
        </w:tc>
        <w:tc>
          <w:tcPr>
            <w:tcW w:w="850" w:type="dxa"/>
          </w:tcPr>
          <w:p w:rsidR="0013276B" w:rsidRDefault="0013276B">
            <w:pPr>
              <w:pStyle w:val="ConsPlusNormal"/>
              <w:jc w:val="center"/>
            </w:pPr>
            <w:r>
              <w:t>10168</w:t>
            </w:r>
          </w:p>
        </w:tc>
        <w:tc>
          <w:tcPr>
            <w:tcW w:w="1109" w:type="dxa"/>
          </w:tcPr>
          <w:p w:rsidR="0013276B" w:rsidRDefault="0013276B">
            <w:pPr>
              <w:pStyle w:val="ConsPlusNormal"/>
              <w:jc w:val="center"/>
            </w:pPr>
            <w:r>
              <w:t>10872</w:t>
            </w:r>
          </w:p>
        </w:tc>
        <w:tc>
          <w:tcPr>
            <w:tcW w:w="907" w:type="dxa"/>
          </w:tcPr>
          <w:p w:rsidR="0013276B" w:rsidRDefault="0013276B">
            <w:pPr>
              <w:pStyle w:val="ConsPlusNormal"/>
              <w:jc w:val="center"/>
            </w:pPr>
            <w:r>
              <w:t>10232</w:t>
            </w:r>
          </w:p>
        </w:tc>
      </w:tr>
      <w:tr w:rsidR="0013276B">
        <w:tc>
          <w:tcPr>
            <w:tcW w:w="4252" w:type="dxa"/>
          </w:tcPr>
          <w:p w:rsidR="0013276B" w:rsidRDefault="0013276B">
            <w:pPr>
              <w:pStyle w:val="ConsPlusNormal"/>
              <w:jc w:val="both"/>
            </w:pPr>
            <w:r>
              <w:t>в Псковскую область, %</w:t>
            </w:r>
          </w:p>
        </w:tc>
        <w:tc>
          <w:tcPr>
            <w:tcW w:w="907" w:type="dxa"/>
          </w:tcPr>
          <w:p w:rsidR="0013276B" w:rsidRDefault="0013276B">
            <w:pPr>
              <w:pStyle w:val="ConsPlusNormal"/>
              <w:jc w:val="center"/>
            </w:pPr>
            <w:r>
              <w:t>44,0</w:t>
            </w:r>
          </w:p>
        </w:tc>
        <w:tc>
          <w:tcPr>
            <w:tcW w:w="993" w:type="dxa"/>
          </w:tcPr>
          <w:p w:rsidR="0013276B" w:rsidRDefault="0013276B">
            <w:pPr>
              <w:pStyle w:val="ConsPlusNormal"/>
              <w:jc w:val="center"/>
            </w:pPr>
            <w:r>
              <w:t>38,0</w:t>
            </w:r>
          </w:p>
        </w:tc>
        <w:tc>
          <w:tcPr>
            <w:tcW w:w="850" w:type="dxa"/>
          </w:tcPr>
          <w:p w:rsidR="0013276B" w:rsidRDefault="0013276B">
            <w:pPr>
              <w:pStyle w:val="ConsPlusNormal"/>
              <w:jc w:val="center"/>
            </w:pPr>
            <w:r>
              <w:t>33,3</w:t>
            </w:r>
          </w:p>
        </w:tc>
        <w:tc>
          <w:tcPr>
            <w:tcW w:w="1109" w:type="dxa"/>
          </w:tcPr>
          <w:p w:rsidR="0013276B" w:rsidRDefault="0013276B">
            <w:pPr>
              <w:pStyle w:val="ConsPlusNormal"/>
              <w:jc w:val="center"/>
            </w:pPr>
            <w:r>
              <w:t>29,0</w:t>
            </w:r>
          </w:p>
        </w:tc>
        <w:tc>
          <w:tcPr>
            <w:tcW w:w="907" w:type="dxa"/>
          </w:tcPr>
          <w:p w:rsidR="0013276B" w:rsidRDefault="0013276B">
            <w:pPr>
              <w:pStyle w:val="ConsPlusNormal"/>
              <w:jc w:val="center"/>
            </w:pPr>
            <w:r>
              <w:t>32,3</w:t>
            </w:r>
          </w:p>
        </w:tc>
      </w:tr>
      <w:tr w:rsidR="0013276B">
        <w:tc>
          <w:tcPr>
            <w:tcW w:w="4252" w:type="dxa"/>
          </w:tcPr>
          <w:p w:rsidR="0013276B" w:rsidRDefault="0013276B">
            <w:pPr>
              <w:pStyle w:val="ConsPlusNormal"/>
              <w:jc w:val="both"/>
            </w:pPr>
            <w:r>
              <w:t>в др. регионы Российской Федерации, %</w:t>
            </w:r>
          </w:p>
        </w:tc>
        <w:tc>
          <w:tcPr>
            <w:tcW w:w="907" w:type="dxa"/>
          </w:tcPr>
          <w:p w:rsidR="0013276B" w:rsidRDefault="0013276B">
            <w:pPr>
              <w:pStyle w:val="ConsPlusNormal"/>
              <w:jc w:val="center"/>
            </w:pPr>
            <w:r>
              <w:t>43,4</w:t>
            </w:r>
          </w:p>
        </w:tc>
        <w:tc>
          <w:tcPr>
            <w:tcW w:w="993" w:type="dxa"/>
          </w:tcPr>
          <w:p w:rsidR="0013276B" w:rsidRDefault="0013276B">
            <w:pPr>
              <w:pStyle w:val="ConsPlusNormal"/>
              <w:jc w:val="center"/>
            </w:pPr>
            <w:r>
              <w:t>48,7</w:t>
            </w:r>
          </w:p>
        </w:tc>
        <w:tc>
          <w:tcPr>
            <w:tcW w:w="850" w:type="dxa"/>
          </w:tcPr>
          <w:p w:rsidR="0013276B" w:rsidRDefault="0013276B">
            <w:pPr>
              <w:pStyle w:val="ConsPlusNormal"/>
              <w:jc w:val="center"/>
            </w:pPr>
            <w:r>
              <w:t>47,6</w:t>
            </w:r>
          </w:p>
        </w:tc>
        <w:tc>
          <w:tcPr>
            <w:tcW w:w="1109" w:type="dxa"/>
          </w:tcPr>
          <w:p w:rsidR="0013276B" w:rsidRDefault="0013276B">
            <w:pPr>
              <w:pStyle w:val="ConsPlusNormal"/>
              <w:jc w:val="center"/>
            </w:pPr>
            <w:r>
              <w:t>43,3</w:t>
            </w:r>
          </w:p>
        </w:tc>
        <w:tc>
          <w:tcPr>
            <w:tcW w:w="907" w:type="dxa"/>
          </w:tcPr>
          <w:p w:rsidR="0013276B" w:rsidRDefault="0013276B">
            <w:pPr>
              <w:pStyle w:val="ConsPlusNormal"/>
              <w:jc w:val="center"/>
            </w:pPr>
            <w:r>
              <w:t>41,9</w:t>
            </w:r>
          </w:p>
        </w:tc>
      </w:tr>
      <w:tr w:rsidR="0013276B">
        <w:tc>
          <w:tcPr>
            <w:tcW w:w="4252" w:type="dxa"/>
          </w:tcPr>
          <w:p w:rsidR="0013276B" w:rsidRDefault="0013276B">
            <w:pPr>
              <w:pStyle w:val="ConsPlusNormal"/>
              <w:jc w:val="both"/>
            </w:pPr>
            <w:r>
              <w:t>в страны СНГ, %</w:t>
            </w:r>
          </w:p>
        </w:tc>
        <w:tc>
          <w:tcPr>
            <w:tcW w:w="907" w:type="dxa"/>
          </w:tcPr>
          <w:p w:rsidR="0013276B" w:rsidRDefault="0013276B">
            <w:pPr>
              <w:pStyle w:val="ConsPlusNormal"/>
              <w:jc w:val="center"/>
            </w:pPr>
            <w:r>
              <w:t>10,6</w:t>
            </w:r>
          </w:p>
        </w:tc>
        <w:tc>
          <w:tcPr>
            <w:tcW w:w="993" w:type="dxa"/>
          </w:tcPr>
          <w:p w:rsidR="0013276B" w:rsidRDefault="0013276B">
            <w:pPr>
              <w:pStyle w:val="ConsPlusNormal"/>
              <w:jc w:val="center"/>
            </w:pPr>
            <w:r>
              <w:t>9,5</w:t>
            </w:r>
          </w:p>
        </w:tc>
        <w:tc>
          <w:tcPr>
            <w:tcW w:w="850" w:type="dxa"/>
          </w:tcPr>
          <w:p w:rsidR="0013276B" w:rsidRDefault="0013276B">
            <w:pPr>
              <w:pStyle w:val="ConsPlusNormal"/>
              <w:jc w:val="center"/>
            </w:pPr>
            <w:r>
              <w:t>15,5</w:t>
            </w:r>
          </w:p>
        </w:tc>
        <w:tc>
          <w:tcPr>
            <w:tcW w:w="1109" w:type="dxa"/>
          </w:tcPr>
          <w:p w:rsidR="0013276B" w:rsidRDefault="0013276B">
            <w:pPr>
              <w:pStyle w:val="ConsPlusNormal"/>
              <w:jc w:val="center"/>
            </w:pPr>
            <w:r>
              <w:t>22,1</w:t>
            </w:r>
          </w:p>
        </w:tc>
        <w:tc>
          <w:tcPr>
            <w:tcW w:w="907" w:type="dxa"/>
          </w:tcPr>
          <w:p w:rsidR="0013276B" w:rsidRDefault="0013276B">
            <w:pPr>
              <w:pStyle w:val="ConsPlusNormal"/>
              <w:jc w:val="center"/>
            </w:pPr>
            <w:r>
              <w:t>20,4</w:t>
            </w:r>
          </w:p>
        </w:tc>
      </w:tr>
      <w:tr w:rsidR="0013276B">
        <w:tc>
          <w:tcPr>
            <w:tcW w:w="4252" w:type="dxa"/>
          </w:tcPr>
          <w:p w:rsidR="0013276B" w:rsidRDefault="0013276B">
            <w:pPr>
              <w:pStyle w:val="ConsPlusNormal"/>
              <w:jc w:val="both"/>
            </w:pPr>
            <w:r>
              <w:t>в др. зарубежные страны, %</w:t>
            </w:r>
          </w:p>
        </w:tc>
        <w:tc>
          <w:tcPr>
            <w:tcW w:w="907" w:type="dxa"/>
          </w:tcPr>
          <w:p w:rsidR="0013276B" w:rsidRDefault="0013276B">
            <w:pPr>
              <w:pStyle w:val="ConsPlusNormal"/>
              <w:jc w:val="center"/>
            </w:pPr>
            <w:r>
              <w:t>2,0</w:t>
            </w:r>
          </w:p>
        </w:tc>
        <w:tc>
          <w:tcPr>
            <w:tcW w:w="993" w:type="dxa"/>
          </w:tcPr>
          <w:p w:rsidR="0013276B" w:rsidRDefault="0013276B">
            <w:pPr>
              <w:pStyle w:val="ConsPlusNormal"/>
              <w:jc w:val="center"/>
            </w:pPr>
            <w:r>
              <w:t>3,8</w:t>
            </w:r>
          </w:p>
        </w:tc>
        <w:tc>
          <w:tcPr>
            <w:tcW w:w="850" w:type="dxa"/>
          </w:tcPr>
          <w:p w:rsidR="0013276B" w:rsidRDefault="0013276B">
            <w:pPr>
              <w:pStyle w:val="ConsPlusNormal"/>
              <w:jc w:val="center"/>
            </w:pPr>
            <w:r>
              <w:t>3,6</w:t>
            </w:r>
          </w:p>
        </w:tc>
        <w:tc>
          <w:tcPr>
            <w:tcW w:w="1109" w:type="dxa"/>
          </w:tcPr>
          <w:p w:rsidR="0013276B" w:rsidRDefault="0013276B">
            <w:pPr>
              <w:pStyle w:val="ConsPlusNormal"/>
              <w:jc w:val="center"/>
            </w:pPr>
            <w:r>
              <w:t>5,7</w:t>
            </w:r>
          </w:p>
        </w:tc>
        <w:tc>
          <w:tcPr>
            <w:tcW w:w="907" w:type="dxa"/>
          </w:tcPr>
          <w:p w:rsidR="0013276B" w:rsidRDefault="0013276B">
            <w:pPr>
              <w:pStyle w:val="ConsPlusNormal"/>
              <w:jc w:val="center"/>
            </w:pPr>
            <w:r>
              <w:t>5,4</w:t>
            </w:r>
          </w:p>
        </w:tc>
      </w:tr>
    </w:tbl>
    <w:p w:rsidR="0013276B" w:rsidRDefault="0013276B">
      <w:pPr>
        <w:pStyle w:val="ConsPlusNormal"/>
        <w:jc w:val="both"/>
      </w:pPr>
    </w:p>
    <w:p w:rsidR="0013276B" w:rsidRDefault="0013276B">
      <w:pPr>
        <w:pStyle w:val="ConsPlusNormal"/>
        <w:ind w:firstLine="540"/>
        <w:jc w:val="both"/>
      </w:pPr>
      <w:r>
        <w:t xml:space="preserve">В период 2015 - 2019 г.г. миграционный поток Пскова имеет положительное сальдо, т.е. число прибывших превышает число убывших. Положительное сальдо миграционного потока существенно сократилось в 2018 году. Сокращение произошло за счет мужчин, по которым показатель 2018 года стал отрицательным. (см. </w:t>
      </w:r>
      <w:hyperlink w:anchor="P367" w:history="1">
        <w:r>
          <w:rPr>
            <w:color w:val="0000FF"/>
          </w:rPr>
          <w:t>рисунок 11</w:t>
        </w:r>
      </w:hyperlink>
      <w:r>
        <w:t xml:space="preserve"> - не приводится)</w:t>
      </w:r>
    </w:p>
    <w:p w:rsidR="0013276B" w:rsidRDefault="0013276B">
      <w:pPr>
        <w:pStyle w:val="ConsPlusNormal"/>
        <w:jc w:val="both"/>
      </w:pPr>
    </w:p>
    <w:p w:rsidR="0013276B" w:rsidRDefault="0013276B">
      <w:pPr>
        <w:pStyle w:val="ConsPlusTitle"/>
        <w:jc w:val="center"/>
        <w:outlineLvl w:val="5"/>
      </w:pPr>
      <w:bookmarkStart w:id="16" w:name="P367"/>
      <w:bookmarkEnd w:id="16"/>
      <w:r>
        <w:t>Рисунок 11 - Сальдо миграционного потока Пскова, чел.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Сальдо миграционного потока Пскова по направлениям </w:t>
      </w:r>
      <w:hyperlink w:anchor="P373" w:history="1">
        <w:r>
          <w:rPr>
            <w:color w:val="0000FF"/>
          </w:rPr>
          <w:t>(таблица 6)</w:t>
        </w:r>
      </w:hyperlink>
      <w:r>
        <w:t xml:space="preserve"> показывает трендовый рост сальдированных прибытий из Псковской области. Причины сформировавшейся тенденции: Псков, как место для жизни и работы, становится менее привлекательным (менее конкурентно) по сравнению с другими регионами Российской Федерации, но социально-экономическое положение, уровень жизни в Пскове выше, чем в Псковской области.</w:t>
      </w:r>
    </w:p>
    <w:p w:rsidR="0013276B" w:rsidRDefault="0013276B">
      <w:pPr>
        <w:pStyle w:val="ConsPlusNormal"/>
        <w:jc w:val="both"/>
      </w:pPr>
    </w:p>
    <w:p w:rsidR="0013276B" w:rsidRDefault="0013276B">
      <w:pPr>
        <w:pStyle w:val="ConsPlusTitle"/>
        <w:ind w:firstLine="540"/>
        <w:jc w:val="both"/>
        <w:outlineLvl w:val="5"/>
      </w:pPr>
      <w:bookmarkStart w:id="17" w:name="P373"/>
      <w:bookmarkEnd w:id="17"/>
      <w:r>
        <w:t>Таблица 6 - Сальдо миграционного потока по направлениям, чел.</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13276B">
        <w:tc>
          <w:tcPr>
            <w:tcW w:w="3402" w:type="dxa"/>
          </w:tcPr>
          <w:p w:rsidR="0013276B" w:rsidRDefault="0013276B">
            <w:pPr>
              <w:pStyle w:val="ConsPlusNormal"/>
            </w:pPr>
          </w:p>
        </w:tc>
        <w:tc>
          <w:tcPr>
            <w:tcW w:w="1133" w:type="dxa"/>
          </w:tcPr>
          <w:p w:rsidR="0013276B" w:rsidRDefault="0013276B">
            <w:pPr>
              <w:pStyle w:val="ConsPlusNormal"/>
              <w:jc w:val="center"/>
            </w:pPr>
            <w:r>
              <w:t>2015</w:t>
            </w:r>
          </w:p>
        </w:tc>
        <w:tc>
          <w:tcPr>
            <w:tcW w:w="1133" w:type="dxa"/>
          </w:tcPr>
          <w:p w:rsidR="0013276B" w:rsidRDefault="0013276B">
            <w:pPr>
              <w:pStyle w:val="ConsPlusNormal"/>
              <w:jc w:val="center"/>
            </w:pPr>
            <w:r>
              <w:t>2016</w:t>
            </w:r>
          </w:p>
        </w:tc>
        <w:tc>
          <w:tcPr>
            <w:tcW w:w="1133" w:type="dxa"/>
          </w:tcPr>
          <w:p w:rsidR="0013276B" w:rsidRDefault="0013276B">
            <w:pPr>
              <w:pStyle w:val="ConsPlusNormal"/>
              <w:jc w:val="center"/>
            </w:pPr>
            <w:r>
              <w:t>2017</w:t>
            </w:r>
          </w:p>
        </w:tc>
        <w:tc>
          <w:tcPr>
            <w:tcW w:w="1133" w:type="dxa"/>
          </w:tcPr>
          <w:p w:rsidR="0013276B" w:rsidRDefault="0013276B">
            <w:pPr>
              <w:pStyle w:val="ConsPlusNormal"/>
              <w:jc w:val="center"/>
            </w:pPr>
            <w:r>
              <w:t>2018</w:t>
            </w:r>
          </w:p>
        </w:tc>
        <w:tc>
          <w:tcPr>
            <w:tcW w:w="1133" w:type="dxa"/>
          </w:tcPr>
          <w:p w:rsidR="0013276B" w:rsidRDefault="0013276B">
            <w:pPr>
              <w:pStyle w:val="ConsPlusNormal"/>
              <w:jc w:val="center"/>
            </w:pPr>
            <w:r>
              <w:t>2019</w:t>
            </w:r>
          </w:p>
        </w:tc>
      </w:tr>
      <w:tr w:rsidR="0013276B">
        <w:tc>
          <w:tcPr>
            <w:tcW w:w="3402" w:type="dxa"/>
          </w:tcPr>
          <w:p w:rsidR="0013276B" w:rsidRDefault="0013276B">
            <w:pPr>
              <w:pStyle w:val="ConsPlusNormal"/>
            </w:pPr>
            <w:r>
              <w:t>Псковская область</w:t>
            </w:r>
          </w:p>
        </w:tc>
        <w:tc>
          <w:tcPr>
            <w:tcW w:w="1133" w:type="dxa"/>
          </w:tcPr>
          <w:p w:rsidR="0013276B" w:rsidRDefault="0013276B">
            <w:pPr>
              <w:pStyle w:val="ConsPlusNormal"/>
              <w:jc w:val="center"/>
            </w:pPr>
            <w:r>
              <w:t>-156</w:t>
            </w:r>
          </w:p>
        </w:tc>
        <w:tc>
          <w:tcPr>
            <w:tcW w:w="1133" w:type="dxa"/>
          </w:tcPr>
          <w:p w:rsidR="0013276B" w:rsidRDefault="0013276B">
            <w:pPr>
              <w:pStyle w:val="ConsPlusNormal"/>
              <w:jc w:val="center"/>
            </w:pPr>
            <w:r>
              <w:t>+199</w:t>
            </w:r>
          </w:p>
        </w:tc>
        <w:tc>
          <w:tcPr>
            <w:tcW w:w="1133" w:type="dxa"/>
          </w:tcPr>
          <w:p w:rsidR="0013276B" w:rsidRDefault="0013276B">
            <w:pPr>
              <w:pStyle w:val="ConsPlusNormal"/>
              <w:jc w:val="center"/>
            </w:pPr>
            <w:r>
              <w:t>+270</w:t>
            </w:r>
          </w:p>
        </w:tc>
        <w:tc>
          <w:tcPr>
            <w:tcW w:w="1133" w:type="dxa"/>
          </w:tcPr>
          <w:p w:rsidR="0013276B" w:rsidRDefault="0013276B">
            <w:pPr>
              <w:pStyle w:val="ConsPlusNormal"/>
              <w:jc w:val="center"/>
            </w:pPr>
            <w:r>
              <w:t>+770</w:t>
            </w:r>
          </w:p>
        </w:tc>
        <w:tc>
          <w:tcPr>
            <w:tcW w:w="1133" w:type="dxa"/>
          </w:tcPr>
          <w:p w:rsidR="0013276B" w:rsidRDefault="0013276B">
            <w:pPr>
              <w:pStyle w:val="ConsPlusNormal"/>
              <w:jc w:val="center"/>
            </w:pPr>
            <w:r>
              <w:t>+501</w:t>
            </w:r>
          </w:p>
        </w:tc>
      </w:tr>
      <w:tr w:rsidR="0013276B">
        <w:tc>
          <w:tcPr>
            <w:tcW w:w="3402" w:type="dxa"/>
          </w:tcPr>
          <w:p w:rsidR="0013276B" w:rsidRDefault="0013276B">
            <w:pPr>
              <w:pStyle w:val="ConsPlusNormal"/>
            </w:pPr>
            <w:r>
              <w:t>др. регионы Российской Федерации</w:t>
            </w:r>
          </w:p>
        </w:tc>
        <w:tc>
          <w:tcPr>
            <w:tcW w:w="1133" w:type="dxa"/>
          </w:tcPr>
          <w:p w:rsidR="0013276B" w:rsidRDefault="0013276B">
            <w:pPr>
              <w:pStyle w:val="ConsPlusNormal"/>
              <w:jc w:val="center"/>
            </w:pPr>
            <w:r>
              <w:t>+97</w:t>
            </w:r>
          </w:p>
        </w:tc>
        <w:tc>
          <w:tcPr>
            <w:tcW w:w="1133" w:type="dxa"/>
          </w:tcPr>
          <w:p w:rsidR="0013276B" w:rsidRDefault="0013276B">
            <w:pPr>
              <w:pStyle w:val="ConsPlusNormal"/>
              <w:jc w:val="center"/>
            </w:pPr>
            <w:r>
              <w:t>+389</w:t>
            </w:r>
          </w:p>
        </w:tc>
        <w:tc>
          <w:tcPr>
            <w:tcW w:w="1133" w:type="dxa"/>
          </w:tcPr>
          <w:p w:rsidR="0013276B" w:rsidRDefault="0013276B">
            <w:pPr>
              <w:pStyle w:val="ConsPlusNormal"/>
              <w:jc w:val="center"/>
            </w:pPr>
            <w:r>
              <w:t>-11</w:t>
            </w:r>
          </w:p>
        </w:tc>
        <w:tc>
          <w:tcPr>
            <w:tcW w:w="1133" w:type="dxa"/>
          </w:tcPr>
          <w:p w:rsidR="0013276B" w:rsidRDefault="0013276B">
            <w:pPr>
              <w:pStyle w:val="ConsPlusNormal"/>
              <w:jc w:val="center"/>
            </w:pPr>
            <w:r>
              <w:t>-30</w:t>
            </w:r>
          </w:p>
        </w:tc>
        <w:tc>
          <w:tcPr>
            <w:tcW w:w="1133" w:type="dxa"/>
          </w:tcPr>
          <w:p w:rsidR="0013276B" w:rsidRDefault="0013276B">
            <w:pPr>
              <w:pStyle w:val="ConsPlusNormal"/>
              <w:jc w:val="center"/>
            </w:pPr>
            <w:r>
              <w:t>+89</w:t>
            </w:r>
          </w:p>
        </w:tc>
      </w:tr>
      <w:tr w:rsidR="0013276B">
        <w:tc>
          <w:tcPr>
            <w:tcW w:w="3402" w:type="dxa"/>
          </w:tcPr>
          <w:p w:rsidR="0013276B" w:rsidRDefault="0013276B">
            <w:pPr>
              <w:pStyle w:val="ConsPlusNormal"/>
            </w:pPr>
            <w:r>
              <w:t>страны СНГ</w:t>
            </w:r>
          </w:p>
        </w:tc>
        <w:tc>
          <w:tcPr>
            <w:tcW w:w="1133" w:type="dxa"/>
          </w:tcPr>
          <w:p w:rsidR="0013276B" w:rsidRDefault="0013276B">
            <w:pPr>
              <w:pStyle w:val="ConsPlusNormal"/>
              <w:jc w:val="center"/>
            </w:pPr>
            <w:r>
              <w:t>+621</w:t>
            </w:r>
          </w:p>
        </w:tc>
        <w:tc>
          <w:tcPr>
            <w:tcW w:w="1133" w:type="dxa"/>
          </w:tcPr>
          <w:p w:rsidR="0013276B" w:rsidRDefault="0013276B">
            <w:pPr>
              <w:pStyle w:val="ConsPlusNormal"/>
              <w:jc w:val="center"/>
            </w:pPr>
            <w:r>
              <w:t>+1007</w:t>
            </w:r>
          </w:p>
        </w:tc>
        <w:tc>
          <w:tcPr>
            <w:tcW w:w="1133" w:type="dxa"/>
          </w:tcPr>
          <w:p w:rsidR="0013276B" w:rsidRDefault="0013276B">
            <w:pPr>
              <w:pStyle w:val="ConsPlusNormal"/>
              <w:jc w:val="center"/>
            </w:pPr>
            <w:r>
              <w:t>+678</w:t>
            </w:r>
          </w:p>
        </w:tc>
        <w:tc>
          <w:tcPr>
            <w:tcW w:w="1133" w:type="dxa"/>
          </w:tcPr>
          <w:p w:rsidR="0013276B" w:rsidRDefault="0013276B">
            <w:pPr>
              <w:pStyle w:val="ConsPlusNormal"/>
              <w:jc w:val="center"/>
            </w:pPr>
            <w:r>
              <w:t>-537</w:t>
            </w:r>
          </w:p>
        </w:tc>
        <w:tc>
          <w:tcPr>
            <w:tcW w:w="1133" w:type="dxa"/>
          </w:tcPr>
          <w:p w:rsidR="0013276B" w:rsidRDefault="0013276B">
            <w:pPr>
              <w:pStyle w:val="ConsPlusNormal"/>
              <w:jc w:val="center"/>
            </w:pPr>
            <w:r>
              <w:t>+502</w:t>
            </w:r>
          </w:p>
        </w:tc>
      </w:tr>
      <w:tr w:rsidR="0013276B">
        <w:tc>
          <w:tcPr>
            <w:tcW w:w="3402" w:type="dxa"/>
          </w:tcPr>
          <w:p w:rsidR="0013276B" w:rsidRDefault="0013276B">
            <w:pPr>
              <w:pStyle w:val="ConsPlusNormal"/>
            </w:pPr>
            <w:r>
              <w:t>др. зарубежные страны</w:t>
            </w:r>
          </w:p>
        </w:tc>
        <w:tc>
          <w:tcPr>
            <w:tcW w:w="1133" w:type="dxa"/>
          </w:tcPr>
          <w:p w:rsidR="0013276B" w:rsidRDefault="0013276B">
            <w:pPr>
              <w:pStyle w:val="ConsPlusNormal"/>
              <w:jc w:val="center"/>
            </w:pPr>
            <w:r>
              <w:t>+121</w:t>
            </w:r>
          </w:p>
        </w:tc>
        <w:tc>
          <w:tcPr>
            <w:tcW w:w="1133" w:type="dxa"/>
          </w:tcPr>
          <w:p w:rsidR="0013276B" w:rsidRDefault="0013276B">
            <w:pPr>
              <w:pStyle w:val="ConsPlusNormal"/>
              <w:jc w:val="center"/>
            </w:pPr>
            <w:r>
              <w:t>+38</w:t>
            </w:r>
          </w:p>
        </w:tc>
        <w:tc>
          <w:tcPr>
            <w:tcW w:w="1133" w:type="dxa"/>
          </w:tcPr>
          <w:p w:rsidR="0013276B" w:rsidRDefault="0013276B">
            <w:pPr>
              <w:pStyle w:val="ConsPlusNormal"/>
              <w:jc w:val="center"/>
            </w:pPr>
            <w:r>
              <w:t>+160</w:t>
            </w:r>
          </w:p>
        </w:tc>
        <w:tc>
          <w:tcPr>
            <w:tcW w:w="1133" w:type="dxa"/>
          </w:tcPr>
          <w:p w:rsidR="0013276B" w:rsidRDefault="0013276B">
            <w:pPr>
              <w:pStyle w:val="ConsPlusNormal"/>
              <w:jc w:val="center"/>
            </w:pPr>
            <w:r>
              <w:t>-100</w:t>
            </w:r>
          </w:p>
        </w:tc>
        <w:tc>
          <w:tcPr>
            <w:tcW w:w="1133" w:type="dxa"/>
          </w:tcPr>
          <w:p w:rsidR="0013276B" w:rsidRDefault="0013276B">
            <w:pPr>
              <w:pStyle w:val="ConsPlusNormal"/>
              <w:jc w:val="center"/>
            </w:pPr>
            <w:r>
              <w:t>-268</w:t>
            </w:r>
          </w:p>
        </w:tc>
      </w:tr>
    </w:tbl>
    <w:p w:rsidR="0013276B" w:rsidRDefault="0013276B">
      <w:pPr>
        <w:pStyle w:val="ConsPlusNormal"/>
        <w:jc w:val="both"/>
      </w:pPr>
    </w:p>
    <w:p w:rsidR="0013276B" w:rsidRDefault="0013276B">
      <w:pPr>
        <w:pStyle w:val="ConsPlusNormal"/>
        <w:ind w:firstLine="540"/>
        <w:jc w:val="both"/>
      </w:pPr>
      <w:r>
        <w:t xml:space="preserve">Сальдо миграционного потока Пскова по возрасту отражает снижение притока мигрантов трудоспособного возраста, который был характерен для 2016 - 2017 г.г. В 2018 году миграционное сальдо в группе мигрантов трудоспособного возраста стало отрицательным, а в 2019 году на 100 человек миграционного прироста в трудоспособном возрасте пришлось 215 человек старших и младших возрастов. (см. </w:t>
      </w:r>
      <w:hyperlink w:anchor="P408" w:history="1">
        <w:r>
          <w:rPr>
            <w:color w:val="0000FF"/>
          </w:rPr>
          <w:t>таблицу 7</w:t>
        </w:r>
      </w:hyperlink>
      <w:r>
        <w:t>)</w:t>
      </w:r>
    </w:p>
    <w:p w:rsidR="0013276B" w:rsidRDefault="0013276B">
      <w:pPr>
        <w:pStyle w:val="ConsPlusNormal"/>
        <w:jc w:val="both"/>
      </w:pPr>
    </w:p>
    <w:p w:rsidR="0013276B" w:rsidRDefault="0013276B">
      <w:pPr>
        <w:pStyle w:val="ConsPlusTitle"/>
        <w:ind w:firstLine="540"/>
        <w:jc w:val="both"/>
        <w:outlineLvl w:val="5"/>
      </w:pPr>
      <w:bookmarkStart w:id="18" w:name="P408"/>
      <w:bookmarkEnd w:id="18"/>
      <w:r>
        <w:t>Таблица 7 - Сальдо по возрастным группам, чел.</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13276B">
        <w:tc>
          <w:tcPr>
            <w:tcW w:w="3402" w:type="dxa"/>
          </w:tcPr>
          <w:p w:rsidR="0013276B" w:rsidRDefault="0013276B">
            <w:pPr>
              <w:pStyle w:val="ConsPlusNormal"/>
            </w:pPr>
          </w:p>
        </w:tc>
        <w:tc>
          <w:tcPr>
            <w:tcW w:w="1133" w:type="dxa"/>
          </w:tcPr>
          <w:p w:rsidR="0013276B" w:rsidRDefault="0013276B">
            <w:pPr>
              <w:pStyle w:val="ConsPlusNormal"/>
              <w:jc w:val="center"/>
            </w:pPr>
            <w:r>
              <w:t>2015</w:t>
            </w:r>
          </w:p>
        </w:tc>
        <w:tc>
          <w:tcPr>
            <w:tcW w:w="1133" w:type="dxa"/>
          </w:tcPr>
          <w:p w:rsidR="0013276B" w:rsidRDefault="0013276B">
            <w:pPr>
              <w:pStyle w:val="ConsPlusNormal"/>
              <w:jc w:val="center"/>
            </w:pPr>
            <w:r>
              <w:t>2016</w:t>
            </w:r>
          </w:p>
        </w:tc>
        <w:tc>
          <w:tcPr>
            <w:tcW w:w="1133" w:type="dxa"/>
          </w:tcPr>
          <w:p w:rsidR="0013276B" w:rsidRDefault="0013276B">
            <w:pPr>
              <w:pStyle w:val="ConsPlusNormal"/>
              <w:jc w:val="center"/>
            </w:pPr>
            <w:r>
              <w:t>2017</w:t>
            </w:r>
          </w:p>
        </w:tc>
        <w:tc>
          <w:tcPr>
            <w:tcW w:w="1133" w:type="dxa"/>
          </w:tcPr>
          <w:p w:rsidR="0013276B" w:rsidRDefault="0013276B">
            <w:pPr>
              <w:pStyle w:val="ConsPlusNormal"/>
              <w:jc w:val="center"/>
            </w:pPr>
            <w:r>
              <w:t>2018</w:t>
            </w:r>
          </w:p>
        </w:tc>
        <w:tc>
          <w:tcPr>
            <w:tcW w:w="1133" w:type="dxa"/>
          </w:tcPr>
          <w:p w:rsidR="0013276B" w:rsidRDefault="0013276B">
            <w:pPr>
              <w:pStyle w:val="ConsPlusNormal"/>
              <w:jc w:val="center"/>
            </w:pPr>
            <w:r>
              <w:t>2019</w:t>
            </w:r>
          </w:p>
        </w:tc>
      </w:tr>
      <w:tr w:rsidR="0013276B">
        <w:tc>
          <w:tcPr>
            <w:tcW w:w="3402" w:type="dxa"/>
          </w:tcPr>
          <w:p w:rsidR="0013276B" w:rsidRDefault="0013276B">
            <w:pPr>
              <w:pStyle w:val="ConsPlusNormal"/>
              <w:jc w:val="both"/>
            </w:pPr>
            <w:r>
              <w:t>Младше трудоспособного</w:t>
            </w:r>
          </w:p>
        </w:tc>
        <w:tc>
          <w:tcPr>
            <w:tcW w:w="1133" w:type="dxa"/>
          </w:tcPr>
          <w:p w:rsidR="0013276B" w:rsidRDefault="0013276B">
            <w:pPr>
              <w:pStyle w:val="ConsPlusNormal"/>
              <w:jc w:val="center"/>
            </w:pPr>
            <w:r>
              <w:t>+398</w:t>
            </w:r>
          </w:p>
        </w:tc>
        <w:tc>
          <w:tcPr>
            <w:tcW w:w="1133" w:type="dxa"/>
          </w:tcPr>
          <w:p w:rsidR="0013276B" w:rsidRDefault="0013276B">
            <w:pPr>
              <w:pStyle w:val="ConsPlusNormal"/>
              <w:jc w:val="center"/>
            </w:pPr>
            <w:r>
              <w:t>+293</w:t>
            </w:r>
          </w:p>
        </w:tc>
        <w:tc>
          <w:tcPr>
            <w:tcW w:w="1133" w:type="dxa"/>
          </w:tcPr>
          <w:p w:rsidR="0013276B" w:rsidRDefault="0013276B">
            <w:pPr>
              <w:pStyle w:val="ConsPlusNormal"/>
              <w:jc w:val="center"/>
            </w:pPr>
            <w:r>
              <w:t>+299</w:t>
            </w:r>
          </w:p>
        </w:tc>
        <w:tc>
          <w:tcPr>
            <w:tcW w:w="1133" w:type="dxa"/>
          </w:tcPr>
          <w:p w:rsidR="0013276B" w:rsidRDefault="0013276B">
            <w:pPr>
              <w:pStyle w:val="ConsPlusNormal"/>
              <w:jc w:val="center"/>
            </w:pPr>
            <w:r>
              <w:t>+228</w:t>
            </w:r>
          </w:p>
        </w:tc>
        <w:tc>
          <w:tcPr>
            <w:tcW w:w="1133" w:type="dxa"/>
          </w:tcPr>
          <w:p w:rsidR="0013276B" w:rsidRDefault="0013276B">
            <w:pPr>
              <w:pStyle w:val="ConsPlusNormal"/>
              <w:jc w:val="center"/>
            </w:pPr>
            <w:r>
              <w:t>+416</w:t>
            </w:r>
          </w:p>
        </w:tc>
      </w:tr>
      <w:tr w:rsidR="0013276B">
        <w:tc>
          <w:tcPr>
            <w:tcW w:w="3402" w:type="dxa"/>
          </w:tcPr>
          <w:p w:rsidR="0013276B" w:rsidRDefault="0013276B">
            <w:pPr>
              <w:pStyle w:val="ConsPlusNormal"/>
              <w:jc w:val="both"/>
            </w:pPr>
            <w:r>
              <w:t>Трудоспособного возраста</w:t>
            </w:r>
          </w:p>
        </w:tc>
        <w:tc>
          <w:tcPr>
            <w:tcW w:w="1133" w:type="dxa"/>
          </w:tcPr>
          <w:p w:rsidR="0013276B" w:rsidRDefault="0013276B">
            <w:pPr>
              <w:pStyle w:val="ConsPlusNormal"/>
              <w:jc w:val="center"/>
            </w:pPr>
            <w:r>
              <w:t>+128</w:t>
            </w:r>
          </w:p>
        </w:tc>
        <w:tc>
          <w:tcPr>
            <w:tcW w:w="1133" w:type="dxa"/>
          </w:tcPr>
          <w:p w:rsidR="0013276B" w:rsidRDefault="0013276B">
            <w:pPr>
              <w:pStyle w:val="ConsPlusNormal"/>
              <w:jc w:val="center"/>
            </w:pPr>
            <w:r>
              <w:t>+1212</w:t>
            </w:r>
          </w:p>
        </w:tc>
        <w:tc>
          <w:tcPr>
            <w:tcW w:w="1133" w:type="dxa"/>
          </w:tcPr>
          <w:p w:rsidR="0013276B" w:rsidRDefault="0013276B">
            <w:pPr>
              <w:pStyle w:val="ConsPlusNormal"/>
              <w:jc w:val="center"/>
            </w:pPr>
            <w:r>
              <w:t>+689</w:t>
            </w:r>
          </w:p>
        </w:tc>
        <w:tc>
          <w:tcPr>
            <w:tcW w:w="1133" w:type="dxa"/>
          </w:tcPr>
          <w:p w:rsidR="0013276B" w:rsidRDefault="0013276B">
            <w:pPr>
              <w:pStyle w:val="ConsPlusNormal"/>
              <w:jc w:val="center"/>
            </w:pPr>
            <w:r>
              <w:t>-291</w:t>
            </w:r>
          </w:p>
        </w:tc>
        <w:tc>
          <w:tcPr>
            <w:tcW w:w="1133" w:type="dxa"/>
          </w:tcPr>
          <w:p w:rsidR="0013276B" w:rsidRDefault="0013276B">
            <w:pPr>
              <w:pStyle w:val="ConsPlusNormal"/>
              <w:jc w:val="center"/>
            </w:pPr>
            <w:r>
              <w:t>+262</w:t>
            </w:r>
          </w:p>
        </w:tc>
      </w:tr>
      <w:tr w:rsidR="0013276B">
        <w:tc>
          <w:tcPr>
            <w:tcW w:w="3402" w:type="dxa"/>
          </w:tcPr>
          <w:p w:rsidR="0013276B" w:rsidRDefault="0013276B">
            <w:pPr>
              <w:pStyle w:val="ConsPlusNormal"/>
              <w:jc w:val="both"/>
            </w:pPr>
            <w:r>
              <w:t>Старше трудоспособного</w:t>
            </w:r>
          </w:p>
        </w:tc>
        <w:tc>
          <w:tcPr>
            <w:tcW w:w="1133" w:type="dxa"/>
          </w:tcPr>
          <w:p w:rsidR="0013276B" w:rsidRDefault="0013276B">
            <w:pPr>
              <w:pStyle w:val="ConsPlusNormal"/>
              <w:jc w:val="center"/>
            </w:pPr>
            <w:r>
              <w:t>+157</w:t>
            </w:r>
          </w:p>
        </w:tc>
        <w:tc>
          <w:tcPr>
            <w:tcW w:w="1133" w:type="dxa"/>
          </w:tcPr>
          <w:p w:rsidR="0013276B" w:rsidRDefault="0013276B">
            <w:pPr>
              <w:pStyle w:val="ConsPlusNormal"/>
              <w:jc w:val="center"/>
            </w:pPr>
            <w:r>
              <w:t>+128</w:t>
            </w:r>
          </w:p>
        </w:tc>
        <w:tc>
          <w:tcPr>
            <w:tcW w:w="1133" w:type="dxa"/>
          </w:tcPr>
          <w:p w:rsidR="0013276B" w:rsidRDefault="0013276B">
            <w:pPr>
              <w:pStyle w:val="ConsPlusNormal"/>
              <w:jc w:val="center"/>
            </w:pPr>
            <w:r>
              <w:t>+109</w:t>
            </w:r>
          </w:p>
        </w:tc>
        <w:tc>
          <w:tcPr>
            <w:tcW w:w="1133" w:type="dxa"/>
          </w:tcPr>
          <w:p w:rsidR="0013276B" w:rsidRDefault="0013276B">
            <w:pPr>
              <w:pStyle w:val="ConsPlusNormal"/>
              <w:jc w:val="center"/>
            </w:pPr>
            <w:r>
              <w:t>+166</w:t>
            </w:r>
          </w:p>
        </w:tc>
        <w:tc>
          <w:tcPr>
            <w:tcW w:w="1133" w:type="dxa"/>
          </w:tcPr>
          <w:p w:rsidR="0013276B" w:rsidRDefault="0013276B">
            <w:pPr>
              <w:pStyle w:val="ConsPlusNormal"/>
              <w:jc w:val="center"/>
            </w:pPr>
            <w:r>
              <w:t>+146</w:t>
            </w:r>
          </w:p>
        </w:tc>
      </w:tr>
    </w:tbl>
    <w:p w:rsidR="0013276B" w:rsidRDefault="0013276B">
      <w:pPr>
        <w:pStyle w:val="ConsPlusNormal"/>
        <w:jc w:val="both"/>
      </w:pPr>
    </w:p>
    <w:p w:rsidR="0013276B" w:rsidRDefault="0013276B">
      <w:pPr>
        <w:pStyle w:val="ConsPlusNormal"/>
        <w:ind w:firstLine="540"/>
        <w:jc w:val="both"/>
      </w:pPr>
      <w:r>
        <w:t xml:space="preserve">Основные половозрастные группы, затронутые миграционным процессом, - мужчины и женщины в возрасте 20 - 39 лет. В период 2015 - 2019 г.г. для жителей Пскова 20 - 39 лет отмечается рост доли выбывающих из Пскова от общей численности этой возрастной группы в населении Пскова. Если в 2015 - 2017 годах выезжали 6,2% представителей этой возрастной группы, то в 2017 - 2019 г.г. уже 8,0 - 9,0%. Среди мужчин этого возраста рост с 6,4% в 2015 году до 9,3% в 2019 году. </w:t>
      </w:r>
      <w:hyperlink w:anchor="P437" w:history="1">
        <w:r>
          <w:rPr>
            <w:color w:val="0000FF"/>
          </w:rPr>
          <w:t>Таблица 8</w:t>
        </w:r>
      </w:hyperlink>
      <w:r>
        <w:t xml:space="preserve"> представляет масштабы миграционного процесса в различных половозрастных группах.</w:t>
      </w:r>
    </w:p>
    <w:p w:rsidR="0013276B" w:rsidRDefault="0013276B">
      <w:pPr>
        <w:pStyle w:val="ConsPlusNormal"/>
        <w:jc w:val="both"/>
      </w:pPr>
    </w:p>
    <w:p w:rsidR="0013276B" w:rsidRDefault="0013276B">
      <w:pPr>
        <w:pStyle w:val="ConsPlusTitle"/>
        <w:ind w:firstLine="540"/>
        <w:jc w:val="both"/>
        <w:outlineLvl w:val="5"/>
      </w:pPr>
      <w:bookmarkStart w:id="19" w:name="P437"/>
      <w:bookmarkEnd w:id="19"/>
      <w:r>
        <w:t>Таблица 8 - Доля выбывших из Пскова представителей половозрастной группы относительно общей численности группы в населении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020"/>
        <w:gridCol w:w="1020"/>
        <w:gridCol w:w="1020"/>
        <w:gridCol w:w="1020"/>
        <w:gridCol w:w="1020"/>
      </w:tblGrid>
      <w:tr w:rsidR="0013276B">
        <w:tc>
          <w:tcPr>
            <w:tcW w:w="3061" w:type="dxa"/>
          </w:tcPr>
          <w:p w:rsidR="0013276B" w:rsidRDefault="0013276B">
            <w:pPr>
              <w:pStyle w:val="ConsPlusNormal"/>
            </w:pPr>
          </w:p>
        </w:tc>
        <w:tc>
          <w:tcPr>
            <w:tcW w:w="1020" w:type="dxa"/>
          </w:tcPr>
          <w:p w:rsidR="0013276B" w:rsidRDefault="0013276B">
            <w:pPr>
              <w:pStyle w:val="ConsPlusNormal"/>
              <w:jc w:val="center"/>
            </w:pPr>
            <w:r>
              <w:t>2015</w:t>
            </w:r>
          </w:p>
        </w:tc>
        <w:tc>
          <w:tcPr>
            <w:tcW w:w="1020" w:type="dxa"/>
          </w:tcPr>
          <w:p w:rsidR="0013276B" w:rsidRDefault="0013276B">
            <w:pPr>
              <w:pStyle w:val="ConsPlusNormal"/>
              <w:jc w:val="center"/>
            </w:pPr>
            <w:r>
              <w:t>2016</w:t>
            </w:r>
          </w:p>
        </w:tc>
        <w:tc>
          <w:tcPr>
            <w:tcW w:w="1020" w:type="dxa"/>
          </w:tcPr>
          <w:p w:rsidR="0013276B" w:rsidRDefault="0013276B">
            <w:pPr>
              <w:pStyle w:val="ConsPlusNormal"/>
              <w:jc w:val="center"/>
            </w:pPr>
            <w:r>
              <w:t>2017</w:t>
            </w:r>
          </w:p>
        </w:tc>
        <w:tc>
          <w:tcPr>
            <w:tcW w:w="1020" w:type="dxa"/>
          </w:tcPr>
          <w:p w:rsidR="0013276B" w:rsidRDefault="0013276B">
            <w:pPr>
              <w:pStyle w:val="ConsPlusNormal"/>
              <w:jc w:val="center"/>
            </w:pPr>
            <w:r>
              <w:t>2018</w:t>
            </w:r>
          </w:p>
        </w:tc>
        <w:tc>
          <w:tcPr>
            <w:tcW w:w="1020" w:type="dxa"/>
          </w:tcPr>
          <w:p w:rsidR="0013276B" w:rsidRDefault="0013276B">
            <w:pPr>
              <w:pStyle w:val="ConsPlusNormal"/>
              <w:jc w:val="center"/>
            </w:pPr>
            <w:r>
              <w:t>2019</w:t>
            </w:r>
          </w:p>
        </w:tc>
      </w:tr>
      <w:tr w:rsidR="0013276B">
        <w:tc>
          <w:tcPr>
            <w:tcW w:w="3061" w:type="dxa"/>
          </w:tcPr>
          <w:p w:rsidR="0013276B" w:rsidRDefault="0013276B">
            <w:pPr>
              <w:pStyle w:val="ConsPlusNormal"/>
              <w:jc w:val="both"/>
            </w:pPr>
            <w:r>
              <w:t>0 - 19</w:t>
            </w:r>
          </w:p>
        </w:tc>
        <w:tc>
          <w:tcPr>
            <w:tcW w:w="1020" w:type="dxa"/>
          </w:tcPr>
          <w:p w:rsidR="0013276B" w:rsidRDefault="0013276B">
            <w:pPr>
              <w:pStyle w:val="ConsPlusNormal"/>
              <w:jc w:val="center"/>
            </w:pPr>
            <w:r>
              <w:t>5,4</w:t>
            </w:r>
          </w:p>
        </w:tc>
        <w:tc>
          <w:tcPr>
            <w:tcW w:w="1020" w:type="dxa"/>
          </w:tcPr>
          <w:p w:rsidR="0013276B" w:rsidRDefault="0013276B">
            <w:pPr>
              <w:pStyle w:val="ConsPlusNormal"/>
              <w:jc w:val="center"/>
            </w:pPr>
            <w:r>
              <w:t>5,2</w:t>
            </w:r>
          </w:p>
        </w:tc>
        <w:tc>
          <w:tcPr>
            <w:tcW w:w="1020" w:type="dxa"/>
          </w:tcPr>
          <w:p w:rsidR="0013276B" w:rsidRDefault="0013276B">
            <w:pPr>
              <w:pStyle w:val="ConsPlusNormal"/>
              <w:jc w:val="center"/>
            </w:pPr>
            <w:r>
              <w:t>5,7</w:t>
            </w:r>
          </w:p>
        </w:tc>
        <w:tc>
          <w:tcPr>
            <w:tcW w:w="1020" w:type="dxa"/>
          </w:tcPr>
          <w:p w:rsidR="0013276B" w:rsidRDefault="0013276B">
            <w:pPr>
              <w:pStyle w:val="ConsPlusNormal"/>
              <w:jc w:val="center"/>
            </w:pPr>
            <w:r>
              <w:t>5,6</w:t>
            </w:r>
          </w:p>
        </w:tc>
        <w:tc>
          <w:tcPr>
            <w:tcW w:w="1020" w:type="dxa"/>
          </w:tcPr>
          <w:p w:rsidR="0013276B" w:rsidRDefault="0013276B">
            <w:pPr>
              <w:pStyle w:val="ConsPlusNormal"/>
              <w:jc w:val="center"/>
            </w:pPr>
            <w:r>
              <w:t>5,3</w:t>
            </w:r>
          </w:p>
        </w:tc>
      </w:tr>
      <w:tr w:rsidR="0013276B">
        <w:tc>
          <w:tcPr>
            <w:tcW w:w="3061" w:type="dxa"/>
          </w:tcPr>
          <w:p w:rsidR="0013276B" w:rsidRDefault="0013276B">
            <w:pPr>
              <w:pStyle w:val="ConsPlusNormal"/>
              <w:jc w:val="both"/>
            </w:pPr>
            <w:r>
              <w:t>Женщины</w:t>
            </w:r>
          </w:p>
        </w:tc>
        <w:tc>
          <w:tcPr>
            <w:tcW w:w="1020" w:type="dxa"/>
          </w:tcPr>
          <w:p w:rsidR="0013276B" w:rsidRDefault="0013276B">
            <w:pPr>
              <w:pStyle w:val="ConsPlusNormal"/>
              <w:jc w:val="center"/>
            </w:pPr>
            <w:r>
              <w:t>5,6</w:t>
            </w:r>
          </w:p>
        </w:tc>
        <w:tc>
          <w:tcPr>
            <w:tcW w:w="1020" w:type="dxa"/>
          </w:tcPr>
          <w:p w:rsidR="0013276B" w:rsidRDefault="0013276B">
            <w:pPr>
              <w:pStyle w:val="ConsPlusNormal"/>
              <w:jc w:val="center"/>
            </w:pPr>
            <w:r>
              <w:t>5,4</w:t>
            </w:r>
          </w:p>
        </w:tc>
        <w:tc>
          <w:tcPr>
            <w:tcW w:w="1020" w:type="dxa"/>
          </w:tcPr>
          <w:p w:rsidR="0013276B" w:rsidRDefault="0013276B">
            <w:pPr>
              <w:pStyle w:val="ConsPlusNormal"/>
              <w:jc w:val="center"/>
            </w:pPr>
            <w:r>
              <w:t>5,9</w:t>
            </w:r>
          </w:p>
        </w:tc>
        <w:tc>
          <w:tcPr>
            <w:tcW w:w="1020" w:type="dxa"/>
          </w:tcPr>
          <w:p w:rsidR="0013276B" w:rsidRDefault="0013276B">
            <w:pPr>
              <w:pStyle w:val="ConsPlusNormal"/>
              <w:jc w:val="center"/>
            </w:pPr>
            <w:r>
              <w:t>5,6</w:t>
            </w:r>
          </w:p>
        </w:tc>
        <w:tc>
          <w:tcPr>
            <w:tcW w:w="1020" w:type="dxa"/>
          </w:tcPr>
          <w:p w:rsidR="0013276B" w:rsidRDefault="0013276B">
            <w:pPr>
              <w:pStyle w:val="ConsPlusNormal"/>
              <w:jc w:val="center"/>
            </w:pPr>
            <w:r>
              <w:t>5,4</w:t>
            </w:r>
          </w:p>
        </w:tc>
      </w:tr>
      <w:tr w:rsidR="0013276B">
        <w:tc>
          <w:tcPr>
            <w:tcW w:w="3061" w:type="dxa"/>
          </w:tcPr>
          <w:p w:rsidR="0013276B" w:rsidRDefault="0013276B">
            <w:pPr>
              <w:pStyle w:val="ConsPlusNormal"/>
              <w:jc w:val="both"/>
            </w:pPr>
            <w:r>
              <w:t>Мужчины</w:t>
            </w:r>
          </w:p>
        </w:tc>
        <w:tc>
          <w:tcPr>
            <w:tcW w:w="1020" w:type="dxa"/>
          </w:tcPr>
          <w:p w:rsidR="0013276B" w:rsidRDefault="0013276B">
            <w:pPr>
              <w:pStyle w:val="ConsPlusNormal"/>
              <w:jc w:val="center"/>
            </w:pPr>
            <w:r>
              <w:t>5,3</w:t>
            </w:r>
          </w:p>
        </w:tc>
        <w:tc>
          <w:tcPr>
            <w:tcW w:w="1020" w:type="dxa"/>
          </w:tcPr>
          <w:p w:rsidR="0013276B" w:rsidRDefault="0013276B">
            <w:pPr>
              <w:pStyle w:val="ConsPlusNormal"/>
              <w:jc w:val="center"/>
            </w:pPr>
            <w:r>
              <w:t>5,0</w:t>
            </w:r>
          </w:p>
        </w:tc>
        <w:tc>
          <w:tcPr>
            <w:tcW w:w="1020" w:type="dxa"/>
          </w:tcPr>
          <w:p w:rsidR="0013276B" w:rsidRDefault="0013276B">
            <w:pPr>
              <w:pStyle w:val="ConsPlusNormal"/>
              <w:jc w:val="center"/>
            </w:pPr>
            <w:r>
              <w:t>5,5</w:t>
            </w:r>
          </w:p>
        </w:tc>
        <w:tc>
          <w:tcPr>
            <w:tcW w:w="1020" w:type="dxa"/>
          </w:tcPr>
          <w:p w:rsidR="0013276B" w:rsidRDefault="0013276B">
            <w:pPr>
              <w:pStyle w:val="ConsPlusNormal"/>
              <w:jc w:val="center"/>
            </w:pPr>
            <w:r>
              <w:t>5,5</w:t>
            </w:r>
          </w:p>
        </w:tc>
        <w:tc>
          <w:tcPr>
            <w:tcW w:w="1020" w:type="dxa"/>
          </w:tcPr>
          <w:p w:rsidR="0013276B" w:rsidRDefault="0013276B">
            <w:pPr>
              <w:pStyle w:val="ConsPlusNormal"/>
              <w:jc w:val="center"/>
            </w:pPr>
            <w:r>
              <w:t>5,3</w:t>
            </w:r>
          </w:p>
        </w:tc>
      </w:tr>
      <w:tr w:rsidR="0013276B">
        <w:tc>
          <w:tcPr>
            <w:tcW w:w="3061" w:type="dxa"/>
          </w:tcPr>
          <w:p w:rsidR="0013276B" w:rsidRDefault="0013276B">
            <w:pPr>
              <w:pStyle w:val="ConsPlusNormal"/>
              <w:jc w:val="both"/>
            </w:pPr>
            <w:r>
              <w:t>20 - 39</w:t>
            </w:r>
          </w:p>
        </w:tc>
        <w:tc>
          <w:tcPr>
            <w:tcW w:w="1020" w:type="dxa"/>
          </w:tcPr>
          <w:p w:rsidR="0013276B" w:rsidRDefault="0013276B">
            <w:pPr>
              <w:pStyle w:val="ConsPlusNormal"/>
              <w:jc w:val="center"/>
            </w:pPr>
            <w:r>
              <w:t>6,2</w:t>
            </w:r>
          </w:p>
        </w:tc>
        <w:tc>
          <w:tcPr>
            <w:tcW w:w="1020" w:type="dxa"/>
          </w:tcPr>
          <w:p w:rsidR="0013276B" w:rsidRDefault="0013276B">
            <w:pPr>
              <w:pStyle w:val="ConsPlusNormal"/>
              <w:jc w:val="center"/>
            </w:pPr>
            <w:r>
              <w:t>6,2</w:t>
            </w:r>
          </w:p>
        </w:tc>
        <w:tc>
          <w:tcPr>
            <w:tcW w:w="1020" w:type="dxa"/>
          </w:tcPr>
          <w:p w:rsidR="0013276B" w:rsidRDefault="0013276B">
            <w:pPr>
              <w:pStyle w:val="ConsPlusNormal"/>
              <w:jc w:val="center"/>
            </w:pPr>
            <w:r>
              <w:t>8,0</w:t>
            </w:r>
          </w:p>
        </w:tc>
        <w:tc>
          <w:tcPr>
            <w:tcW w:w="1020" w:type="dxa"/>
          </w:tcPr>
          <w:p w:rsidR="0013276B" w:rsidRDefault="0013276B">
            <w:pPr>
              <w:pStyle w:val="ConsPlusNormal"/>
              <w:jc w:val="center"/>
            </w:pPr>
            <w:r>
              <w:t>9,0</w:t>
            </w:r>
          </w:p>
        </w:tc>
        <w:tc>
          <w:tcPr>
            <w:tcW w:w="1020" w:type="dxa"/>
          </w:tcPr>
          <w:p w:rsidR="0013276B" w:rsidRDefault="0013276B">
            <w:pPr>
              <w:pStyle w:val="ConsPlusNormal"/>
              <w:jc w:val="center"/>
            </w:pPr>
            <w:r>
              <w:t>8,4</w:t>
            </w:r>
          </w:p>
        </w:tc>
      </w:tr>
      <w:tr w:rsidR="0013276B">
        <w:tc>
          <w:tcPr>
            <w:tcW w:w="3061" w:type="dxa"/>
          </w:tcPr>
          <w:p w:rsidR="0013276B" w:rsidRDefault="0013276B">
            <w:pPr>
              <w:pStyle w:val="ConsPlusNormal"/>
              <w:jc w:val="both"/>
            </w:pPr>
            <w:r>
              <w:t>Женщины</w:t>
            </w:r>
          </w:p>
        </w:tc>
        <w:tc>
          <w:tcPr>
            <w:tcW w:w="1020" w:type="dxa"/>
          </w:tcPr>
          <w:p w:rsidR="0013276B" w:rsidRDefault="0013276B">
            <w:pPr>
              <w:pStyle w:val="ConsPlusNormal"/>
              <w:jc w:val="center"/>
            </w:pPr>
            <w:r>
              <w:t>6,1</w:t>
            </w:r>
          </w:p>
        </w:tc>
        <w:tc>
          <w:tcPr>
            <w:tcW w:w="1020" w:type="dxa"/>
          </w:tcPr>
          <w:p w:rsidR="0013276B" w:rsidRDefault="0013276B">
            <w:pPr>
              <w:pStyle w:val="ConsPlusNormal"/>
              <w:jc w:val="center"/>
            </w:pPr>
            <w:r>
              <w:t>5,9</w:t>
            </w:r>
          </w:p>
        </w:tc>
        <w:tc>
          <w:tcPr>
            <w:tcW w:w="1020" w:type="dxa"/>
          </w:tcPr>
          <w:p w:rsidR="0013276B" w:rsidRDefault="0013276B">
            <w:pPr>
              <w:pStyle w:val="ConsPlusNormal"/>
              <w:jc w:val="center"/>
            </w:pPr>
            <w:r>
              <w:t>6,8</w:t>
            </w:r>
          </w:p>
        </w:tc>
        <w:tc>
          <w:tcPr>
            <w:tcW w:w="1020" w:type="dxa"/>
          </w:tcPr>
          <w:p w:rsidR="0013276B" w:rsidRDefault="0013276B">
            <w:pPr>
              <w:pStyle w:val="ConsPlusNormal"/>
              <w:jc w:val="center"/>
            </w:pPr>
            <w:r>
              <w:t>7,9</w:t>
            </w:r>
          </w:p>
        </w:tc>
        <w:tc>
          <w:tcPr>
            <w:tcW w:w="1020" w:type="dxa"/>
          </w:tcPr>
          <w:p w:rsidR="0013276B" w:rsidRDefault="0013276B">
            <w:pPr>
              <w:pStyle w:val="ConsPlusNormal"/>
              <w:jc w:val="center"/>
            </w:pPr>
            <w:r>
              <w:t>7,1</w:t>
            </w:r>
          </w:p>
        </w:tc>
      </w:tr>
      <w:tr w:rsidR="0013276B">
        <w:tc>
          <w:tcPr>
            <w:tcW w:w="3061" w:type="dxa"/>
          </w:tcPr>
          <w:p w:rsidR="0013276B" w:rsidRDefault="0013276B">
            <w:pPr>
              <w:pStyle w:val="ConsPlusNormal"/>
              <w:jc w:val="both"/>
            </w:pPr>
            <w:r>
              <w:t>Мужчины</w:t>
            </w:r>
          </w:p>
        </w:tc>
        <w:tc>
          <w:tcPr>
            <w:tcW w:w="1020" w:type="dxa"/>
          </w:tcPr>
          <w:p w:rsidR="0013276B" w:rsidRDefault="0013276B">
            <w:pPr>
              <w:pStyle w:val="ConsPlusNormal"/>
              <w:jc w:val="center"/>
            </w:pPr>
            <w:r>
              <w:t>6,4</w:t>
            </w:r>
          </w:p>
        </w:tc>
        <w:tc>
          <w:tcPr>
            <w:tcW w:w="1020" w:type="dxa"/>
          </w:tcPr>
          <w:p w:rsidR="0013276B" w:rsidRDefault="0013276B">
            <w:pPr>
              <w:pStyle w:val="ConsPlusNormal"/>
              <w:jc w:val="center"/>
            </w:pPr>
            <w:r>
              <w:t>6,5</w:t>
            </w:r>
          </w:p>
        </w:tc>
        <w:tc>
          <w:tcPr>
            <w:tcW w:w="1020" w:type="dxa"/>
          </w:tcPr>
          <w:p w:rsidR="0013276B" w:rsidRDefault="0013276B">
            <w:pPr>
              <w:pStyle w:val="ConsPlusNormal"/>
              <w:jc w:val="center"/>
            </w:pPr>
            <w:r>
              <w:t>9,1</w:t>
            </w:r>
          </w:p>
        </w:tc>
        <w:tc>
          <w:tcPr>
            <w:tcW w:w="1020" w:type="dxa"/>
          </w:tcPr>
          <w:p w:rsidR="0013276B" w:rsidRDefault="0013276B">
            <w:pPr>
              <w:pStyle w:val="ConsPlusNormal"/>
              <w:jc w:val="center"/>
            </w:pPr>
            <w:r>
              <w:t>10,0</w:t>
            </w:r>
          </w:p>
        </w:tc>
        <w:tc>
          <w:tcPr>
            <w:tcW w:w="1020" w:type="dxa"/>
          </w:tcPr>
          <w:p w:rsidR="0013276B" w:rsidRDefault="0013276B">
            <w:pPr>
              <w:pStyle w:val="ConsPlusNormal"/>
              <w:jc w:val="center"/>
            </w:pPr>
            <w:r>
              <w:t>9,3</w:t>
            </w:r>
          </w:p>
        </w:tc>
      </w:tr>
      <w:tr w:rsidR="0013276B">
        <w:tc>
          <w:tcPr>
            <w:tcW w:w="3061" w:type="dxa"/>
          </w:tcPr>
          <w:p w:rsidR="0013276B" w:rsidRDefault="0013276B">
            <w:pPr>
              <w:pStyle w:val="ConsPlusNormal"/>
              <w:jc w:val="both"/>
            </w:pPr>
            <w:r>
              <w:t>40 - 59</w:t>
            </w:r>
          </w:p>
        </w:tc>
        <w:tc>
          <w:tcPr>
            <w:tcW w:w="1020" w:type="dxa"/>
          </w:tcPr>
          <w:p w:rsidR="0013276B" w:rsidRDefault="0013276B">
            <w:pPr>
              <w:pStyle w:val="ConsPlusNormal"/>
              <w:jc w:val="center"/>
            </w:pPr>
            <w:r>
              <w:t>2,1</w:t>
            </w:r>
          </w:p>
        </w:tc>
        <w:tc>
          <w:tcPr>
            <w:tcW w:w="1020" w:type="dxa"/>
          </w:tcPr>
          <w:p w:rsidR="0013276B" w:rsidRDefault="0013276B">
            <w:pPr>
              <w:pStyle w:val="ConsPlusNormal"/>
              <w:jc w:val="center"/>
            </w:pPr>
            <w:r>
              <w:t>2,2</w:t>
            </w:r>
          </w:p>
        </w:tc>
        <w:tc>
          <w:tcPr>
            <w:tcW w:w="1020" w:type="dxa"/>
          </w:tcPr>
          <w:p w:rsidR="0013276B" w:rsidRDefault="0013276B">
            <w:pPr>
              <w:pStyle w:val="ConsPlusNormal"/>
              <w:jc w:val="center"/>
            </w:pPr>
            <w:r>
              <w:t>2,9</w:t>
            </w:r>
          </w:p>
        </w:tc>
        <w:tc>
          <w:tcPr>
            <w:tcW w:w="1020" w:type="dxa"/>
          </w:tcPr>
          <w:p w:rsidR="0013276B" w:rsidRDefault="0013276B">
            <w:pPr>
              <w:pStyle w:val="ConsPlusNormal"/>
              <w:jc w:val="center"/>
            </w:pPr>
            <w:r>
              <w:t>3,1</w:t>
            </w:r>
          </w:p>
        </w:tc>
        <w:tc>
          <w:tcPr>
            <w:tcW w:w="1020" w:type="dxa"/>
          </w:tcPr>
          <w:p w:rsidR="0013276B" w:rsidRDefault="0013276B">
            <w:pPr>
              <w:pStyle w:val="ConsPlusNormal"/>
              <w:jc w:val="center"/>
            </w:pPr>
            <w:r>
              <w:t>3,0</w:t>
            </w:r>
          </w:p>
        </w:tc>
      </w:tr>
      <w:tr w:rsidR="0013276B">
        <w:tc>
          <w:tcPr>
            <w:tcW w:w="3061" w:type="dxa"/>
          </w:tcPr>
          <w:p w:rsidR="0013276B" w:rsidRDefault="0013276B">
            <w:pPr>
              <w:pStyle w:val="ConsPlusNormal"/>
              <w:jc w:val="both"/>
            </w:pPr>
            <w:r>
              <w:t>Женщины</w:t>
            </w:r>
          </w:p>
        </w:tc>
        <w:tc>
          <w:tcPr>
            <w:tcW w:w="1020" w:type="dxa"/>
          </w:tcPr>
          <w:p w:rsidR="0013276B" w:rsidRDefault="0013276B">
            <w:pPr>
              <w:pStyle w:val="ConsPlusNormal"/>
              <w:jc w:val="center"/>
            </w:pPr>
            <w:r>
              <w:t>1,7</w:t>
            </w:r>
          </w:p>
        </w:tc>
        <w:tc>
          <w:tcPr>
            <w:tcW w:w="1020" w:type="dxa"/>
          </w:tcPr>
          <w:p w:rsidR="0013276B" w:rsidRDefault="0013276B">
            <w:pPr>
              <w:pStyle w:val="ConsPlusNormal"/>
              <w:jc w:val="center"/>
            </w:pPr>
            <w:r>
              <w:t>1,9</w:t>
            </w:r>
          </w:p>
        </w:tc>
        <w:tc>
          <w:tcPr>
            <w:tcW w:w="1020" w:type="dxa"/>
          </w:tcPr>
          <w:p w:rsidR="0013276B" w:rsidRDefault="0013276B">
            <w:pPr>
              <w:pStyle w:val="ConsPlusNormal"/>
              <w:jc w:val="center"/>
            </w:pPr>
            <w:r>
              <w:t>2,4</w:t>
            </w:r>
          </w:p>
        </w:tc>
        <w:tc>
          <w:tcPr>
            <w:tcW w:w="1020" w:type="dxa"/>
          </w:tcPr>
          <w:p w:rsidR="0013276B" w:rsidRDefault="0013276B">
            <w:pPr>
              <w:pStyle w:val="ConsPlusNormal"/>
              <w:jc w:val="center"/>
            </w:pPr>
            <w:r>
              <w:t>2,5</w:t>
            </w:r>
          </w:p>
        </w:tc>
        <w:tc>
          <w:tcPr>
            <w:tcW w:w="1020" w:type="dxa"/>
          </w:tcPr>
          <w:p w:rsidR="0013276B" w:rsidRDefault="0013276B">
            <w:pPr>
              <w:pStyle w:val="ConsPlusNormal"/>
              <w:jc w:val="center"/>
            </w:pPr>
            <w:r>
              <w:t>2,5</w:t>
            </w:r>
          </w:p>
        </w:tc>
      </w:tr>
      <w:tr w:rsidR="0013276B">
        <w:tc>
          <w:tcPr>
            <w:tcW w:w="3061" w:type="dxa"/>
          </w:tcPr>
          <w:p w:rsidR="0013276B" w:rsidRDefault="0013276B">
            <w:pPr>
              <w:pStyle w:val="ConsPlusNormal"/>
              <w:jc w:val="both"/>
            </w:pPr>
            <w:r>
              <w:t>Мужчины</w:t>
            </w:r>
          </w:p>
        </w:tc>
        <w:tc>
          <w:tcPr>
            <w:tcW w:w="1020" w:type="dxa"/>
          </w:tcPr>
          <w:p w:rsidR="0013276B" w:rsidRDefault="0013276B">
            <w:pPr>
              <w:pStyle w:val="ConsPlusNormal"/>
              <w:jc w:val="center"/>
            </w:pPr>
            <w:r>
              <w:t>2,6</w:t>
            </w:r>
          </w:p>
        </w:tc>
        <w:tc>
          <w:tcPr>
            <w:tcW w:w="1020" w:type="dxa"/>
          </w:tcPr>
          <w:p w:rsidR="0013276B" w:rsidRDefault="0013276B">
            <w:pPr>
              <w:pStyle w:val="ConsPlusNormal"/>
              <w:jc w:val="center"/>
            </w:pPr>
            <w:r>
              <w:t>2,7</w:t>
            </w:r>
          </w:p>
        </w:tc>
        <w:tc>
          <w:tcPr>
            <w:tcW w:w="1020" w:type="dxa"/>
          </w:tcPr>
          <w:p w:rsidR="0013276B" w:rsidRDefault="0013276B">
            <w:pPr>
              <w:pStyle w:val="ConsPlusNormal"/>
              <w:jc w:val="center"/>
            </w:pPr>
            <w:r>
              <w:t>3,5</w:t>
            </w:r>
          </w:p>
        </w:tc>
        <w:tc>
          <w:tcPr>
            <w:tcW w:w="1020" w:type="dxa"/>
          </w:tcPr>
          <w:p w:rsidR="0013276B" w:rsidRDefault="0013276B">
            <w:pPr>
              <w:pStyle w:val="ConsPlusNormal"/>
              <w:jc w:val="center"/>
            </w:pPr>
            <w:r>
              <w:t>3,7</w:t>
            </w:r>
          </w:p>
        </w:tc>
        <w:tc>
          <w:tcPr>
            <w:tcW w:w="1020" w:type="dxa"/>
          </w:tcPr>
          <w:p w:rsidR="0013276B" w:rsidRDefault="0013276B">
            <w:pPr>
              <w:pStyle w:val="ConsPlusNormal"/>
              <w:jc w:val="center"/>
            </w:pPr>
            <w:r>
              <w:t>3,4</w:t>
            </w:r>
          </w:p>
        </w:tc>
      </w:tr>
      <w:tr w:rsidR="0013276B">
        <w:tc>
          <w:tcPr>
            <w:tcW w:w="3061" w:type="dxa"/>
          </w:tcPr>
          <w:p w:rsidR="0013276B" w:rsidRDefault="0013276B">
            <w:pPr>
              <w:pStyle w:val="ConsPlusNormal"/>
              <w:jc w:val="both"/>
            </w:pPr>
            <w:r>
              <w:t>60 и старше</w:t>
            </w:r>
          </w:p>
        </w:tc>
        <w:tc>
          <w:tcPr>
            <w:tcW w:w="1020" w:type="dxa"/>
          </w:tcPr>
          <w:p w:rsidR="0013276B" w:rsidRDefault="0013276B">
            <w:pPr>
              <w:pStyle w:val="ConsPlusNormal"/>
              <w:jc w:val="center"/>
            </w:pPr>
            <w:r>
              <w:t>1,3</w:t>
            </w:r>
          </w:p>
        </w:tc>
        <w:tc>
          <w:tcPr>
            <w:tcW w:w="1020" w:type="dxa"/>
          </w:tcPr>
          <w:p w:rsidR="0013276B" w:rsidRDefault="0013276B">
            <w:pPr>
              <w:pStyle w:val="ConsPlusNormal"/>
              <w:jc w:val="center"/>
            </w:pPr>
            <w:r>
              <w:t>1,4</w:t>
            </w:r>
          </w:p>
        </w:tc>
        <w:tc>
          <w:tcPr>
            <w:tcW w:w="1020" w:type="dxa"/>
          </w:tcPr>
          <w:p w:rsidR="0013276B" w:rsidRDefault="0013276B">
            <w:pPr>
              <w:pStyle w:val="ConsPlusNormal"/>
              <w:jc w:val="center"/>
            </w:pPr>
            <w:r>
              <w:t>1,6</w:t>
            </w:r>
          </w:p>
        </w:tc>
        <w:tc>
          <w:tcPr>
            <w:tcW w:w="1020" w:type="dxa"/>
          </w:tcPr>
          <w:p w:rsidR="0013276B" w:rsidRDefault="0013276B">
            <w:pPr>
              <w:pStyle w:val="ConsPlusNormal"/>
              <w:jc w:val="center"/>
            </w:pPr>
            <w:r>
              <w:t>1,6</w:t>
            </w:r>
          </w:p>
        </w:tc>
        <w:tc>
          <w:tcPr>
            <w:tcW w:w="1020" w:type="dxa"/>
          </w:tcPr>
          <w:p w:rsidR="0013276B" w:rsidRDefault="0013276B">
            <w:pPr>
              <w:pStyle w:val="ConsPlusNormal"/>
              <w:jc w:val="center"/>
            </w:pPr>
            <w:r>
              <w:t>1,7</w:t>
            </w:r>
          </w:p>
        </w:tc>
      </w:tr>
      <w:tr w:rsidR="0013276B">
        <w:tc>
          <w:tcPr>
            <w:tcW w:w="3061" w:type="dxa"/>
          </w:tcPr>
          <w:p w:rsidR="0013276B" w:rsidRDefault="0013276B">
            <w:pPr>
              <w:pStyle w:val="ConsPlusNormal"/>
              <w:jc w:val="both"/>
            </w:pPr>
            <w:r>
              <w:t>Женщины</w:t>
            </w:r>
          </w:p>
        </w:tc>
        <w:tc>
          <w:tcPr>
            <w:tcW w:w="1020" w:type="dxa"/>
          </w:tcPr>
          <w:p w:rsidR="0013276B" w:rsidRDefault="0013276B">
            <w:pPr>
              <w:pStyle w:val="ConsPlusNormal"/>
              <w:jc w:val="center"/>
            </w:pPr>
            <w:r>
              <w:t>1,2</w:t>
            </w:r>
          </w:p>
        </w:tc>
        <w:tc>
          <w:tcPr>
            <w:tcW w:w="1020" w:type="dxa"/>
          </w:tcPr>
          <w:p w:rsidR="0013276B" w:rsidRDefault="0013276B">
            <w:pPr>
              <w:pStyle w:val="ConsPlusNormal"/>
              <w:jc w:val="center"/>
            </w:pPr>
            <w:r>
              <w:t>1,4</w:t>
            </w:r>
          </w:p>
        </w:tc>
        <w:tc>
          <w:tcPr>
            <w:tcW w:w="1020" w:type="dxa"/>
          </w:tcPr>
          <w:p w:rsidR="0013276B" w:rsidRDefault="0013276B">
            <w:pPr>
              <w:pStyle w:val="ConsPlusNormal"/>
              <w:jc w:val="center"/>
            </w:pPr>
            <w:r>
              <w:t>1,4</w:t>
            </w:r>
          </w:p>
        </w:tc>
        <w:tc>
          <w:tcPr>
            <w:tcW w:w="1020" w:type="dxa"/>
          </w:tcPr>
          <w:p w:rsidR="0013276B" w:rsidRDefault="0013276B">
            <w:pPr>
              <w:pStyle w:val="ConsPlusNormal"/>
              <w:jc w:val="center"/>
            </w:pPr>
            <w:r>
              <w:t>1,4</w:t>
            </w:r>
          </w:p>
        </w:tc>
        <w:tc>
          <w:tcPr>
            <w:tcW w:w="1020" w:type="dxa"/>
          </w:tcPr>
          <w:p w:rsidR="0013276B" w:rsidRDefault="0013276B">
            <w:pPr>
              <w:pStyle w:val="ConsPlusNormal"/>
              <w:jc w:val="center"/>
            </w:pPr>
            <w:r>
              <w:t>1,5</w:t>
            </w:r>
          </w:p>
        </w:tc>
      </w:tr>
      <w:tr w:rsidR="0013276B">
        <w:tc>
          <w:tcPr>
            <w:tcW w:w="3061" w:type="dxa"/>
          </w:tcPr>
          <w:p w:rsidR="0013276B" w:rsidRDefault="0013276B">
            <w:pPr>
              <w:pStyle w:val="ConsPlusNormal"/>
              <w:jc w:val="both"/>
            </w:pPr>
            <w:r>
              <w:t>Мужчины</w:t>
            </w:r>
          </w:p>
        </w:tc>
        <w:tc>
          <w:tcPr>
            <w:tcW w:w="1020" w:type="dxa"/>
          </w:tcPr>
          <w:p w:rsidR="0013276B" w:rsidRDefault="0013276B">
            <w:pPr>
              <w:pStyle w:val="ConsPlusNormal"/>
              <w:jc w:val="center"/>
            </w:pPr>
            <w:r>
              <w:t>1,4</w:t>
            </w:r>
          </w:p>
        </w:tc>
        <w:tc>
          <w:tcPr>
            <w:tcW w:w="1020" w:type="dxa"/>
          </w:tcPr>
          <w:p w:rsidR="0013276B" w:rsidRDefault="0013276B">
            <w:pPr>
              <w:pStyle w:val="ConsPlusNormal"/>
              <w:jc w:val="center"/>
            </w:pPr>
            <w:r>
              <w:t>1,6</w:t>
            </w:r>
          </w:p>
        </w:tc>
        <w:tc>
          <w:tcPr>
            <w:tcW w:w="1020" w:type="dxa"/>
          </w:tcPr>
          <w:p w:rsidR="0013276B" w:rsidRDefault="0013276B">
            <w:pPr>
              <w:pStyle w:val="ConsPlusNormal"/>
              <w:jc w:val="center"/>
            </w:pPr>
            <w:r>
              <w:t>1,8</w:t>
            </w:r>
          </w:p>
        </w:tc>
        <w:tc>
          <w:tcPr>
            <w:tcW w:w="1020" w:type="dxa"/>
          </w:tcPr>
          <w:p w:rsidR="0013276B" w:rsidRDefault="0013276B">
            <w:pPr>
              <w:pStyle w:val="ConsPlusNormal"/>
              <w:jc w:val="center"/>
            </w:pPr>
            <w:r>
              <w:t>2,0</w:t>
            </w:r>
          </w:p>
        </w:tc>
        <w:tc>
          <w:tcPr>
            <w:tcW w:w="1020" w:type="dxa"/>
          </w:tcPr>
          <w:p w:rsidR="0013276B" w:rsidRDefault="0013276B">
            <w:pPr>
              <w:pStyle w:val="ConsPlusNormal"/>
              <w:jc w:val="center"/>
            </w:pPr>
            <w:r>
              <w:t>2,0</w:t>
            </w:r>
          </w:p>
        </w:tc>
      </w:tr>
    </w:tbl>
    <w:p w:rsidR="0013276B" w:rsidRDefault="0013276B">
      <w:pPr>
        <w:pStyle w:val="ConsPlusNormal"/>
        <w:jc w:val="both"/>
      </w:pPr>
    </w:p>
    <w:p w:rsidR="0013276B" w:rsidRDefault="0013276B">
      <w:pPr>
        <w:pStyle w:val="ConsPlusNormal"/>
        <w:ind w:firstLine="540"/>
        <w:jc w:val="both"/>
      </w:pPr>
      <w:r>
        <w:t xml:space="preserve">Отдельно следует сказать о влиянии на демографию и другие характеристики города (такие как, например, образование, городские финансы) 76-й гвардейской десантно-штурмовой </w:t>
      </w:r>
      <w:r>
        <w:lastRenderedPageBreak/>
        <w:t>Краснознаменной ордена Суворова дивизии, военные части которой располагаются в Пскове (далее - Псковская дивизия ВДВ). В соответствии с законодательством Российской Федерации, сведения, в том числе, о дислокации, действительных наименованиях и численности войск, относятся к государственной тайне, и, по этой причине, конкретные сведения о служащих, членах их семей, финансах, связанных с этим военным соединением, привести не представляется возможным.</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t>Псков переломил долгосрочный негативный тренд снижения численности постоянного населения. С 2015 г. отмечается ежегодный прирост численности жителей. Коэффициент рождаемости в Пскове - 10,1 на 1000 жителей в 2019 году - соответствует среднероссийскому уровню. Коэффициент смертности - 12,9 на 1000 жителей в 2019 году - несколько выше, чем в среднем по Российской Федерации. Смертность превышает рождаемость. В 2019 году в Пскове родилось на 536 человек меньше, чем умерло.</w:t>
      </w:r>
    </w:p>
    <w:p w:rsidR="0013276B" w:rsidRDefault="0013276B">
      <w:pPr>
        <w:pStyle w:val="ConsPlusNormal"/>
        <w:spacing w:before="220"/>
        <w:ind w:firstLine="540"/>
        <w:jc w:val="both"/>
      </w:pPr>
      <w:r>
        <w:t>Рост численности населения г. Пскова на фоне естественной убыли населения, преимущественно обусловленной снижением уровня рождаемости, обеспечивает миграционный приток. В период 2015 - 2019 г.г. число прибывающих в Псков превышает число убывших. Сальдо миграционного потока Пскова по направлениям показывает уверенный рост прибытий из Псковской области и снижение по основным направлениям. Сальдо миграционного потока Пскова по возрасту отражает снижение притока мигрантов трудоспособного возраста.</w:t>
      </w:r>
    </w:p>
    <w:p w:rsidR="0013276B" w:rsidRDefault="0013276B">
      <w:pPr>
        <w:pStyle w:val="ConsPlusNormal"/>
        <w:spacing w:before="220"/>
        <w:ind w:firstLine="540"/>
        <w:jc w:val="both"/>
      </w:pPr>
      <w:r>
        <w:t>Снижение числа и доли жителей в трудоспособном возрасте является проблемой Пскова. За период 2015 - 2019 г.г. число жителей Пскова трудоспособного возраста стало меньше на 5163 человека, среднегодовой темп снижения числа - 1,05%. Как следствие, растет коэффициент демографической нагрузки. Естественная убыль населения, скорее всего, не будет преодолена в ближайшие годы. Кроме того, необходимо отметить, что миграционный отток трудоспособного населения замещается миграционным притоком трудоспособного населения с более низким человеческим капиталом с точки зрения образования и компетенций.</w:t>
      </w:r>
    </w:p>
    <w:p w:rsidR="0013276B" w:rsidRDefault="0013276B">
      <w:pPr>
        <w:pStyle w:val="ConsPlusNormal"/>
        <w:spacing w:before="220"/>
        <w:ind w:firstLine="540"/>
        <w:jc w:val="both"/>
      </w:pPr>
      <w:r>
        <w:t>Образование</w:t>
      </w:r>
    </w:p>
    <w:p w:rsidR="0013276B" w:rsidRDefault="0013276B">
      <w:pPr>
        <w:pStyle w:val="ConsPlusNormal"/>
        <w:spacing w:before="220"/>
        <w:ind w:firstLine="540"/>
        <w:jc w:val="both"/>
      </w:pPr>
      <w:r>
        <w:t>Система образования города Пскова включает:</w:t>
      </w:r>
    </w:p>
    <w:p w:rsidR="0013276B" w:rsidRDefault="0013276B">
      <w:pPr>
        <w:pStyle w:val="ConsPlusNormal"/>
        <w:spacing w:before="220"/>
        <w:ind w:firstLine="540"/>
        <w:jc w:val="both"/>
      </w:pPr>
      <w:r>
        <w:t>- 59 дошкольных образовательных учреждений (ДОУ), в т.ч. 56 муниципальных и 3 частных ДОУ;</w:t>
      </w:r>
    </w:p>
    <w:p w:rsidR="0013276B" w:rsidRDefault="0013276B">
      <w:pPr>
        <w:pStyle w:val="ConsPlusNormal"/>
        <w:spacing w:before="220"/>
        <w:ind w:firstLine="540"/>
        <w:jc w:val="both"/>
      </w:pPr>
      <w:r>
        <w:t>- 30 общеобразовательных учреждений, в т.ч. 28 муниципальных и 2 частных ДОУ;</w:t>
      </w:r>
    </w:p>
    <w:p w:rsidR="0013276B" w:rsidRDefault="0013276B">
      <w:pPr>
        <w:pStyle w:val="ConsPlusNormal"/>
        <w:spacing w:before="220"/>
        <w:ind w:firstLine="540"/>
        <w:jc w:val="both"/>
      </w:pPr>
      <w:r>
        <w:t>- 20 учреждений дополнительного образования;</w:t>
      </w:r>
    </w:p>
    <w:p w:rsidR="0013276B" w:rsidRDefault="0013276B">
      <w:pPr>
        <w:pStyle w:val="ConsPlusNormal"/>
        <w:spacing w:before="220"/>
        <w:ind w:firstLine="540"/>
        <w:jc w:val="both"/>
      </w:pPr>
      <w:r>
        <w:t>- 8 учреждений специального среднего образования;</w:t>
      </w:r>
    </w:p>
    <w:p w:rsidR="0013276B" w:rsidRDefault="0013276B">
      <w:pPr>
        <w:pStyle w:val="ConsPlusNormal"/>
        <w:spacing w:before="220"/>
        <w:ind w:firstLine="540"/>
        <w:jc w:val="both"/>
      </w:pPr>
      <w:r>
        <w:t>- 4 вуза (с учетом филиалов).</w:t>
      </w:r>
    </w:p>
    <w:p w:rsidR="0013276B" w:rsidRDefault="0013276B">
      <w:pPr>
        <w:pStyle w:val="ConsPlusNormal"/>
        <w:spacing w:before="220"/>
        <w:ind w:firstLine="540"/>
        <w:jc w:val="both"/>
      </w:pPr>
      <w:r>
        <w:t xml:space="preserve">Динамика числа муниципальных учреждений образования представлена в </w:t>
      </w:r>
      <w:hyperlink w:anchor="P532" w:history="1">
        <w:r>
          <w:rPr>
            <w:color w:val="0000FF"/>
          </w:rPr>
          <w:t>таблице 9</w:t>
        </w:r>
      </w:hyperlink>
      <w:r>
        <w:t>.</w:t>
      </w:r>
    </w:p>
    <w:p w:rsidR="0013276B" w:rsidRDefault="0013276B">
      <w:pPr>
        <w:pStyle w:val="ConsPlusNormal"/>
        <w:jc w:val="both"/>
      </w:pPr>
    </w:p>
    <w:p w:rsidR="0013276B" w:rsidRDefault="0013276B">
      <w:pPr>
        <w:pStyle w:val="ConsPlusTitle"/>
        <w:ind w:firstLine="540"/>
        <w:jc w:val="both"/>
        <w:outlineLvl w:val="5"/>
      </w:pPr>
      <w:bookmarkStart w:id="20" w:name="P532"/>
      <w:bookmarkEnd w:id="20"/>
      <w:r>
        <w:t>Таблица 9 - Динамика числа муниципальных учреждений образования города Пскова, шт.</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850"/>
        <w:gridCol w:w="850"/>
        <w:gridCol w:w="850"/>
        <w:gridCol w:w="850"/>
        <w:gridCol w:w="850"/>
      </w:tblGrid>
      <w:tr w:rsidR="0013276B">
        <w:tc>
          <w:tcPr>
            <w:tcW w:w="4819" w:type="dxa"/>
          </w:tcPr>
          <w:p w:rsidR="0013276B" w:rsidRDefault="0013276B">
            <w:pPr>
              <w:pStyle w:val="ConsPlusNormal"/>
            </w:pPr>
          </w:p>
        </w:tc>
        <w:tc>
          <w:tcPr>
            <w:tcW w:w="850" w:type="dxa"/>
          </w:tcPr>
          <w:p w:rsidR="0013276B" w:rsidRDefault="0013276B">
            <w:pPr>
              <w:pStyle w:val="ConsPlusNormal"/>
              <w:jc w:val="center"/>
            </w:pPr>
            <w:r>
              <w:t>2015</w:t>
            </w:r>
          </w:p>
        </w:tc>
        <w:tc>
          <w:tcPr>
            <w:tcW w:w="850" w:type="dxa"/>
          </w:tcPr>
          <w:p w:rsidR="0013276B" w:rsidRDefault="0013276B">
            <w:pPr>
              <w:pStyle w:val="ConsPlusNormal"/>
              <w:jc w:val="center"/>
            </w:pPr>
            <w:r>
              <w:t>2016</w:t>
            </w:r>
          </w:p>
        </w:tc>
        <w:tc>
          <w:tcPr>
            <w:tcW w:w="850" w:type="dxa"/>
          </w:tcPr>
          <w:p w:rsidR="0013276B" w:rsidRDefault="0013276B">
            <w:pPr>
              <w:pStyle w:val="ConsPlusNormal"/>
              <w:jc w:val="center"/>
            </w:pPr>
            <w:r>
              <w:t>2017</w:t>
            </w:r>
          </w:p>
        </w:tc>
        <w:tc>
          <w:tcPr>
            <w:tcW w:w="850" w:type="dxa"/>
          </w:tcPr>
          <w:p w:rsidR="0013276B" w:rsidRDefault="0013276B">
            <w:pPr>
              <w:pStyle w:val="ConsPlusNormal"/>
              <w:jc w:val="center"/>
            </w:pPr>
            <w:r>
              <w:t>2018</w:t>
            </w:r>
          </w:p>
        </w:tc>
        <w:tc>
          <w:tcPr>
            <w:tcW w:w="850" w:type="dxa"/>
          </w:tcPr>
          <w:p w:rsidR="0013276B" w:rsidRDefault="0013276B">
            <w:pPr>
              <w:pStyle w:val="ConsPlusNormal"/>
              <w:jc w:val="center"/>
            </w:pPr>
            <w:r>
              <w:t>2019</w:t>
            </w:r>
          </w:p>
        </w:tc>
      </w:tr>
      <w:tr w:rsidR="0013276B">
        <w:tc>
          <w:tcPr>
            <w:tcW w:w="4819" w:type="dxa"/>
          </w:tcPr>
          <w:p w:rsidR="0013276B" w:rsidRDefault="0013276B">
            <w:pPr>
              <w:pStyle w:val="ConsPlusNormal"/>
            </w:pPr>
            <w:r>
              <w:t>общеобразовательные учреждения</w:t>
            </w:r>
          </w:p>
        </w:tc>
        <w:tc>
          <w:tcPr>
            <w:tcW w:w="850" w:type="dxa"/>
          </w:tcPr>
          <w:p w:rsidR="0013276B" w:rsidRDefault="0013276B">
            <w:pPr>
              <w:pStyle w:val="ConsPlusNormal"/>
              <w:jc w:val="center"/>
            </w:pPr>
            <w:r>
              <w:t>28</w:t>
            </w:r>
          </w:p>
        </w:tc>
        <w:tc>
          <w:tcPr>
            <w:tcW w:w="850" w:type="dxa"/>
          </w:tcPr>
          <w:p w:rsidR="0013276B" w:rsidRDefault="0013276B">
            <w:pPr>
              <w:pStyle w:val="ConsPlusNormal"/>
              <w:jc w:val="center"/>
            </w:pPr>
            <w:r>
              <w:t>28</w:t>
            </w:r>
          </w:p>
        </w:tc>
        <w:tc>
          <w:tcPr>
            <w:tcW w:w="850" w:type="dxa"/>
          </w:tcPr>
          <w:p w:rsidR="0013276B" w:rsidRDefault="0013276B">
            <w:pPr>
              <w:pStyle w:val="ConsPlusNormal"/>
              <w:jc w:val="center"/>
            </w:pPr>
            <w:r>
              <w:t>28</w:t>
            </w:r>
          </w:p>
        </w:tc>
        <w:tc>
          <w:tcPr>
            <w:tcW w:w="850" w:type="dxa"/>
          </w:tcPr>
          <w:p w:rsidR="0013276B" w:rsidRDefault="0013276B">
            <w:pPr>
              <w:pStyle w:val="ConsPlusNormal"/>
              <w:jc w:val="center"/>
            </w:pPr>
            <w:r>
              <w:t>28</w:t>
            </w:r>
          </w:p>
        </w:tc>
        <w:tc>
          <w:tcPr>
            <w:tcW w:w="850" w:type="dxa"/>
          </w:tcPr>
          <w:p w:rsidR="0013276B" w:rsidRDefault="0013276B">
            <w:pPr>
              <w:pStyle w:val="ConsPlusNormal"/>
              <w:jc w:val="center"/>
            </w:pPr>
            <w:r>
              <w:t>28</w:t>
            </w:r>
          </w:p>
        </w:tc>
      </w:tr>
      <w:tr w:rsidR="0013276B">
        <w:tc>
          <w:tcPr>
            <w:tcW w:w="4819" w:type="dxa"/>
          </w:tcPr>
          <w:p w:rsidR="0013276B" w:rsidRDefault="0013276B">
            <w:pPr>
              <w:pStyle w:val="ConsPlusNormal"/>
            </w:pPr>
            <w:r>
              <w:t>дошкольные образовательные учреждения</w:t>
            </w:r>
          </w:p>
        </w:tc>
        <w:tc>
          <w:tcPr>
            <w:tcW w:w="850" w:type="dxa"/>
          </w:tcPr>
          <w:p w:rsidR="0013276B" w:rsidRDefault="0013276B">
            <w:pPr>
              <w:pStyle w:val="ConsPlusNormal"/>
              <w:jc w:val="center"/>
            </w:pPr>
            <w:r>
              <w:t>56</w:t>
            </w:r>
          </w:p>
        </w:tc>
        <w:tc>
          <w:tcPr>
            <w:tcW w:w="850" w:type="dxa"/>
          </w:tcPr>
          <w:p w:rsidR="0013276B" w:rsidRDefault="0013276B">
            <w:pPr>
              <w:pStyle w:val="ConsPlusNormal"/>
              <w:jc w:val="center"/>
            </w:pPr>
            <w:r>
              <w:t>56</w:t>
            </w:r>
          </w:p>
        </w:tc>
        <w:tc>
          <w:tcPr>
            <w:tcW w:w="850" w:type="dxa"/>
          </w:tcPr>
          <w:p w:rsidR="0013276B" w:rsidRDefault="0013276B">
            <w:pPr>
              <w:pStyle w:val="ConsPlusNormal"/>
              <w:jc w:val="center"/>
            </w:pPr>
            <w:r>
              <w:t>55</w:t>
            </w:r>
          </w:p>
        </w:tc>
        <w:tc>
          <w:tcPr>
            <w:tcW w:w="850" w:type="dxa"/>
          </w:tcPr>
          <w:p w:rsidR="0013276B" w:rsidRDefault="0013276B">
            <w:pPr>
              <w:pStyle w:val="ConsPlusNormal"/>
              <w:jc w:val="center"/>
            </w:pPr>
            <w:r>
              <w:t>55</w:t>
            </w:r>
          </w:p>
        </w:tc>
        <w:tc>
          <w:tcPr>
            <w:tcW w:w="850" w:type="dxa"/>
          </w:tcPr>
          <w:p w:rsidR="0013276B" w:rsidRDefault="0013276B">
            <w:pPr>
              <w:pStyle w:val="ConsPlusNormal"/>
              <w:jc w:val="center"/>
            </w:pPr>
            <w:r>
              <w:t>56</w:t>
            </w:r>
          </w:p>
        </w:tc>
      </w:tr>
      <w:tr w:rsidR="0013276B">
        <w:tc>
          <w:tcPr>
            <w:tcW w:w="4819" w:type="dxa"/>
          </w:tcPr>
          <w:p w:rsidR="0013276B" w:rsidRDefault="0013276B">
            <w:pPr>
              <w:pStyle w:val="ConsPlusNormal"/>
            </w:pPr>
            <w:r>
              <w:lastRenderedPageBreak/>
              <w:t>учреждения дополнительного образования</w:t>
            </w:r>
          </w:p>
        </w:tc>
        <w:tc>
          <w:tcPr>
            <w:tcW w:w="850" w:type="dxa"/>
          </w:tcPr>
          <w:p w:rsidR="0013276B" w:rsidRDefault="0013276B">
            <w:pPr>
              <w:pStyle w:val="ConsPlusNormal"/>
              <w:jc w:val="center"/>
            </w:pPr>
            <w:r>
              <w:t>20</w:t>
            </w:r>
          </w:p>
        </w:tc>
        <w:tc>
          <w:tcPr>
            <w:tcW w:w="850" w:type="dxa"/>
          </w:tcPr>
          <w:p w:rsidR="0013276B" w:rsidRDefault="0013276B">
            <w:pPr>
              <w:pStyle w:val="ConsPlusNormal"/>
              <w:jc w:val="center"/>
            </w:pPr>
            <w:r>
              <w:t>20</w:t>
            </w:r>
          </w:p>
        </w:tc>
        <w:tc>
          <w:tcPr>
            <w:tcW w:w="850" w:type="dxa"/>
          </w:tcPr>
          <w:p w:rsidR="0013276B" w:rsidRDefault="0013276B">
            <w:pPr>
              <w:pStyle w:val="ConsPlusNormal"/>
              <w:jc w:val="center"/>
            </w:pPr>
            <w:r>
              <w:t>20</w:t>
            </w:r>
          </w:p>
        </w:tc>
        <w:tc>
          <w:tcPr>
            <w:tcW w:w="850" w:type="dxa"/>
          </w:tcPr>
          <w:p w:rsidR="0013276B" w:rsidRDefault="0013276B">
            <w:pPr>
              <w:pStyle w:val="ConsPlusNormal"/>
              <w:jc w:val="center"/>
            </w:pPr>
            <w:r>
              <w:t>20</w:t>
            </w:r>
          </w:p>
        </w:tc>
        <w:tc>
          <w:tcPr>
            <w:tcW w:w="850" w:type="dxa"/>
          </w:tcPr>
          <w:p w:rsidR="0013276B" w:rsidRDefault="0013276B">
            <w:pPr>
              <w:pStyle w:val="ConsPlusNormal"/>
              <w:jc w:val="center"/>
            </w:pPr>
            <w:r>
              <w:t>20</w:t>
            </w:r>
          </w:p>
        </w:tc>
      </w:tr>
    </w:tbl>
    <w:p w:rsidR="0013276B" w:rsidRDefault="0013276B">
      <w:pPr>
        <w:pStyle w:val="ConsPlusNormal"/>
        <w:jc w:val="both"/>
      </w:pPr>
    </w:p>
    <w:p w:rsidR="0013276B" w:rsidRDefault="0013276B">
      <w:pPr>
        <w:pStyle w:val="ConsPlusTitle"/>
        <w:ind w:firstLine="540"/>
        <w:jc w:val="both"/>
        <w:outlineLvl w:val="4"/>
      </w:pPr>
      <w:r>
        <w:t>Дошкольные образовательные учреждения</w:t>
      </w:r>
    </w:p>
    <w:p w:rsidR="0013276B" w:rsidRDefault="0013276B">
      <w:pPr>
        <w:pStyle w:val="ConsPlusNormal"/>
        <w:jc w:val="both"/>
      </w:pPr>
    </w:p>
    <w:p w:rsidR="0013276B" w:rsidRDefault="0013276B">
      <w:pPr>
        <w:pStyle w:val="ConsPlusNormal"/>
        <w:ind w:firstLine="540"/>
        <w:jc w:val="both"/>
      </w:pPr>
      <w:r>
        <w:t>В 2019 году 12565 детей посещали муниципальные ДОУ. Число детей, посещающих муниципальные ДОУ, растет. В 2010 году детские сады посещали всего 8,8 тыс. детей, т.е. за период 2010 - 2019 г.г. зафиксирован рост на 43%.</w:t>
      </w:r>
    </w:p>
    <w:p w:rsidR="0013276B" w:rsidRDefault="0013276B">
      <w:pPr>
        <w:pStyle w:val="ConsPlusNormal"/>
        <w:jc w:val="both"/>
      </w:pPr>
    </w:p>
    <w:p w:rsidR="0013276B" w:rsidRDefault="0013276B">
      <w:pPr>
        <w:pStyle w:val="ConsPlusTitle"/>
        <w:jc w:val="center"/>
        <w:outlineLvl w:val="5"/>
      </w:pPr>
      <w:r>
        <w:t>Рисунок 12 - Динамика численности</w:t>
      </w:r>
    </w:p>
    <w:p w:rsidR="0013276B" w:rsidRDefault="0013276B">
      <w:pPr>
        <w:pStyle w:val="ConsPlusTitle"/>
        <w:jc w:val="center"/>
      </w:pPr>
      <w:r>
        <w:t>детей, посещающих ДОУ, чел.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ДОУ Пскова перегружены (см. "Нехватка мест", </w:t>
      </w:r>
      <w:hyperlink w:anchor="P572" w:history="1">
        <w:r>
          <w:rPr>
            <w:color w:val="0000FF"/>
          </w:rPr>
          <w:t>таблица 10</w:t>
        </w:r>
      </w:hyperlink>
      <w:r>
        <w:t xml:space="preserve">). Несмотря на рост числа мест в ДОУ в 2019 году на 620 мест </w:t>
      </w:r>
      <w:hyperlink w:anchor="P570" w:history="1">
        <w:r>
          <w:rPr>
            <w:color w:val="0000FF"/>
          </w:rPr>
          <w:t>&lt;5&gt;</w:t>
        </w:r>
      </w:hyperlink>
      <w:r>
        <w:t>, нехватка мест в ДОУ не снизилась. Пскову не хватает почти 1800 мест в ДОУ. Особенно остро стоит проблема нехватки мест в ДОУ в микрорайоне Завеличье.</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21" w:name="P570"/>
      <w:bookmarkEnd w:id="21"/>
      <w:r>
        <w:t>&lt;5&gt; В 2019 году завершилось строительство двух детских садов, каждый на 270 мест (ул. Балтийская, 11Б; Звездная, 17Б), и пристройки к МБДОУ N 44 на 80 мест (ул. Народная, 51), ввод в эксплуатацию которых осуществляется в 2020 году.</w:t>
      </w:r>
    </w:p>
    <w:p w:rsidR="0013276B" w:rsidRDefault="0013276B">
      <w:pPr>
        <w:pStyle w:val="ConsPlusNormal"/>
        <w:jc w:val="both"/>
      </w:pPr>
    </w:p>
    <w:p w:rsidR="0013276B" w:rsidRDefault="0013276B">
      <w:pPr>
        <w:pStyle w:val="ConsPlusTitle"/>
        <w:ind w:firstLine="540"/>
        <w:jc w:val="both"/>
        <w:outlineLvl w:val="5"/>
      </w:pPr>
      <w:bookmarkStart w:id="22" w:name="P572"/>
      <w:bookmarkEnd w:id="22"/>
      <w:r>
        <w:t>Таблица 10 - Динамика числа детей, посещающих ДОУ и мест в детских садах</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020"/>
        <w:gridCol w:w="1020"/>
        <w:gridCol w:w="1020"/>
        <w:gridCol w:w="1020"/>
        <w:gridCol w:w="1020"/>
      </w:tblGrid>
      <w:tr w:rsidR="0013276B">
        <w:tc>
          <w:tcPr>
            <w:tcW w:w="3969" w:type="dxa"/>
          </w:tcPr>
          <w:p w:rsidR="0013276B" w:rsidRDefault="0013276B">
            <w:pPr>
              <w:pStyle w:val="ConsPlusNormal"/>
            </w:pPr>
          </w:p>
        </w:tc>
        <w:tc>
          <w:tcPr>
            <w:tcW w:w="1020" w:type="dxa"/>
            <w:vAlign w:val="center"/>
          </w:tcPr>
          <w:p w:rsidR="0013276B" w:rsidRDefault="0013276B">
            <w:pPr>
              <w:pStyle w:val="ConsPlusNormal"/>
              <w:jc w:val="center"/>
            </w:pPr>
            <w:r>
              <w:t>2015</w:t>
            </w:r>
          </w:p>
        </w:tc>
        <w:tc>
          <w:tcPr>
            <w:tcW w:w="1020" w:type="dxa"/>
            <w:vAlign w:val="center"/>
          </w:tcPr>
          <w:p w:rsidR="0013276B" w:rsidRDefault="0013276B">
            <w:pPr>
              <w:pStyle w:val="ConsPlusNormal"/>
              <w:jc w:val="center"/>
            </w:pPr>
            <w:r>
              <w:t>2016</w:t>
            </w:r>
          </w:p>
        </w:tc>
        <w:tc>
          <w:tcPr>
            <w:tcW w:w="1020" w:type="dxa"/>
            <w:vAlign w:val="center"/>
          </w:tcPr>
          <w:p w:rsidR="0013276B" w:rsidRDefault="0013276B">
            <w:pPr>
              <w:pStyle w:val="ConsPlusNormal"/>
              <w:jc w:val="center"/>
            </w:pPr>
            <w:r>
              <w:t>2017</w:t>
            </w:r>
          </w:p>
        </w:tc>
        <w:tc>
          <w:tcPr>
            <w:tcW w:w="1020" w:type="dxa"/>
            <w:vAlign w:val="center"/>
          </w:tcPr>
          <w:p w:rsidR="0013276B" w:rsidRDefault="0013276B">
            <w:pPr>
              <w:pStyle w:val="ConsPlusNormal"/>
              <w:jc w:val="center"/>
            </w:pPr>
            <w:r>
              <w:t>2018</w:t>
            </w:r>
          </w:p>
        </w:tc>
        <w:tc>
          <w:tcPr>
            <w:tcW w:w="1020" w:type="dxa"/>
            <w:vAlign w:val="center"/>
          </w:tcPr>
          <w:p w:rsidR="0013276B" w:rsidRDefault="0013276B">
            <w:pPr>
              <w:pStyle w:val="ConsPlusNormal"/>
              <w:jc w:val="center"/>
            </w:pPr>
            <w:r>
              <w:t>2019</w:t>
            </w:r>
          </w:p>
        </w:tc>
      </w:tr>
      <w:tr w:rsidR="0013276B">
        <w:tc>
          <w:tcPr>
            <w:tcW w:w="3969" w:type="dxa"/>
          </w:tcPr>
          <w:p w:rsidR="0013276B" w:rsidRDefault="0013276B">
            <w:pPr>
              <w:pStyle w:val="ConsPlusNormal"/>
              <w:jc w:val="both"/>
            </w:pPr>
            <w:r>
              <w:t>Мест в ДОУ</w:t>
            </w:r>
          </w:p>
        </w:tc>
        <w:tc>
          <w:tcPr>
            <w:tcW w:w="1020" w:type="dxa"/>
            <w:vAlign w:val="center"/>
          </w:tcPr>
          <w:p w:rsidR="0013276B" w:rsidRDefault="0013276B">
            <w:pPr>
              <w:pStyle w:val="ConsPlusNormal"/>
              <w:jc w:val="center"/>
            </w:pPr>
            <w:r>
              <w:t>9353</w:t>
            </w:r>
          </w:p>
        </w:tc>
        <w:tc>
          <w:tcPr>
            <w:tcW w:w="1020" w:type="dxa"/>
            <w:vAlign w:val="center"/>
          </w:tcPr>
          <w:p w:rsidR="0013276B" w:rsidRDefault="0013276B">
            <w:pPr>
              <w:pStyle w:val="ConsPlusNormal"/>
              <w:jc w:val="center"/>
            </w:pPr>
            <w:r>
              <w:t>9838</w:t>
            </w:r>
          </w:p>
        </w:tc>
        <w:tc>
          <w:tcPr>
            <w:tcW w:w="1020" w:type="dxa"/>
            <w:vAlign w:val="center"/>
          </w:tcPr>
          <w:p w:rsidR="0013276B" w:rsidRDefault="0013276B">
            <w:pPr>
              <w:pStyle w:val="ConsPlusNormal"/>
              <w:jc w:val="center"/>
            </w:pPr>
            <w:r>
              <w:t>10309</w:t>
            </w:r>
          </w:p>
        </w:tc>
        <w:tc>
          <w:tcPr>
            <w:tcW w:w="1020" w:type="dxa"/>
            <w:vAlign w:val="center"/>
          </w:tcPr>
          <w:p w:rsidR="0013276B" w:rsidRDefault="0013276B">
            <w:pPr>
              <w:pStyle w:val="ConsPlusNormal"/>
              <w:jc w:val="center"/>
            </w:pPr>
            <w:r>
              <w:t>10192</w:t>
            </w:r>
          </w:p>
        </w:tc>
        <w:tc>
          <w:tcPr>
            <w:tcW w:w="1020" w:type="dxa"/>
            <w:vAlign w:val="center"/>
          </w:tcPr>
          <w:p w:rsidR="0013276B" w:rsidRDefault="0013276B">
            <w:pPr>
              <w:pStyle w:val="ConsPlusNormal"/>
              <w:jc w:val="center"/>
            </w:pPr>
            <w:r>
              <w:t>10812</w:t>
            </w:r>
          </w:p>
        </w:tc>
      </w:tr>
      <w:tr w:rsidR="0013276B">
        <w:tc>
          <w:tcPr>
            <w:tcW w:w="3969" w:type="dxa"/>
          </w:tcPr>
          <w:p w:rsidR="0013276B" w:rsidRDefault="0013276B">
            <w:pPr>
              <w:pStyle w:val="ConsPlusNormal"/>
              <w:jc w:val="both"/>
            </w:pPr>
            <w:r>
              <w:t>Посещают ДОУ</w:t>
            </w:r>
          </w:p>
        </w:tc>
        <w:tc>
          <w:tcPr>
            <w:tcW w:w="1020" w:type="dxa"/>
            <w:vAlign w:val="center"/>
          </w:tcPr>
          <w:p w:rsidR="0013276B" w:rsidRDefault="0013276B">
            <w:pPr>
              <w:pStyle w:val="ConsPlusNormal"/>
              <w:jc w:val="center"/>
            </w:pPr>
            <w:r>
              <w:t>10437</w:t>
            </w:r>
          </w:p>
        </w:tc>
        <w:tc>
          <w:tcPr>
            <w:tcW w:w="1020" w:type="dxa"/>
            <w:vAlign w:val="center"/>
          </w:tcPr>
          <w:p w:rsidR="0013276B" w:rsidRDefault="0013276B">
            <w:pPr>
              <w:pStyle w:val="ConsPlusNormal"/>
              <w:jc w:val="center"/>
            </w:pPr>
            <w:r>
              <w:t>10935</w:t>
            </w:r>
          </w:p>
        </w:tc>
        <w:tc>
          <w:tcPr>
            <w:tcW w:w="1020" w:type="dxa"/>
            <w:vAlign w:val="center"/>
          </w:tcPr>
          <w:p w:rsidR="0013276B" w:rsidRDefault="0013276B">
            <w:pPr>
              <w:pStyle w:val="ConsPlusNormal"/>
              <w:jc w:val="center"/>
            </w:pPr>
            <w:r>
              <w:t>11398</w:t>
            </w:r>
          </w:p>
        </w:tc>
        <w:tc>
          <w:tcPr>
            <w:tcW w:w="1020" w:type="dxa"/>
            <w:vAlign w:val="center"/>
          </w:tcPr>
          <w:p w:rsidR="0013276B" w:rsidRDefault="0013276B">
            <w:pPr>
              <w:pStyle w:val="ConsPlusNormal"/>
              <w:jc w:val="center"/>
            </w:pPr>
            <w:r>
              <w:t>11824</w:t>
            </w:r>
          </w:p>
        </w:tc>
        <w:tc>
          <w:tcPr>
            <w:tcW w:w="1020" w:type="dxa"/>
            <w:vAlign w:val="center"/>
          </w:tcPr>
          <w:p w:rsidR="0013276B" w:rsidRDefault="0013276B">
            <w:pPr>
              <w:pStyle w:val="ConsPlusNormal"/>
              <w:jc w:val="center"/>
            </w:pPr>
            <w:r>
              <w:t>12565</w:t>
            </w:r>
          </w:p>
        </w:tc>
      </w:tr>
      <w:tr w:rsidR="0013276B">
        <w:tc>
          <w:tcPr>
            <w:tcW w:w="3969" w:type="dxa"/>
          </w:tcPr>
          <w:p w:rsidR="0013276B" w:rsidRDefault="0013276B">
            <w:pPr>
              <w:pStyle w:val="ConsPlusNormal"/>
              <w:jc w:val="both"/>
            </w:pPr>
            <w:r>
              <w:t>Рост числа детей в ДОУ, %</w:t>
            </w:r>
          </w:p>
        </w:tc>
        <w:tc>
          <w:tcPr>
            <w:tcW w:w="1020" w:type="dxa"/>
            <w:vAlign w:val="center"/>
          </w:tcPr>
          <w:p w:rsidR="0013276B" w:rsidRDefault="0013276B">
            <w:pPr>
              <w:pStyle w:val="ConsPlusNormal"/>
            </w:pPr>
          </w:p>
        </w:tc>
        <w:tc>
          <w:tcPr>
            <w:tcW w:w="1020" w:type="dxa"/>
            <w:vAlign w:val="center"/>
          </w:tcPr>
          <w:p w:rsidR="0013276B" w:rsidRDefault="0013276B">
            <w:pPr>
              <w:pStyle w:val="ConsPlusNormal"/>
              <w:jc w:val="center"/>
            </w:pPr>
            <w:r>
              <w:t>+4,8</w:t>
            </w:r>
          </w:p>
        </w:tc>
        <w:tc>
          <w:tcPr>
            <w:tcW w:w="1020" w:type="dxa"/>
            <w:vAlign w:val="center"/>
          </w:tcPr>
          <w:p w:rsidR="0013276B" w:rsidRDefault="0013276B">
            <w:pPr>
              <w:pStyle w:val="ConsPlusNormal"/>
              <w:jc w:val="center"/>
            </w:pPr>
            <w:r>
              <w:t>+4,2</w:t>
            </w:r>
          </w:p>
        </w:tc>
        <w:tc>
          <w:tcPr>
            <w:tcW w:w="1020" w:type="dxa"/>
            <w:vAlign w:val="center"/>
          </w:tcPr>
          <w:p w:rsidR="0013276B" w:rsidRDefault="0013276B">
            <w:pPr>
              <w:pStyle w:val="ConsPlusNormal"/>
              <w:jc w:val="center"/>
            </w:pPr>
            <w:r>
              <w:t>+3,7</w:t>
            </w:r>
          </w:p>
        </w:tc>
        <w:tc>
          <w:tcPr>
            <w:tcW w:w="1020" w:type="dxa"/>
            <w:vAlign w:val="center"/>
          </w:tcPr>
          <w:p w:rsidR="0013276B" w:rsidRDefault="0013276B">
            <w:pPr>
              <w:pStyle w:val="ConsPlusNormal"/>
              <w:jc w:val="center"/>
            </w:pPr>
            <w:r>
              <w:t>+6,3</w:t>
            </w:r>
          </w:p>
        </w:tc>
      </w:tr>
      <w:tr w:rsidR="0013276B">
        <w:tc>
          <w:tcPr>
            <w:tcW w:w="3969" w:type="dxa"/>
            <w:vAlign w:val="center"/>
          </w:tcPr>
          <w:p w:rsidR="0013276B" w:rsidRDefault="0013276B">
            <w:pPr>
              <w:pStyle w:val="ConsPlusNormal"/>
              <w:jc w:val="both"/>
            </w:pPr>
            <w:r>
              <w:t>Нехватка мест, %</w:t>
            </w:r>
          </w:p>
        </w:tc>
        <w:tc>
          <w:tcPr>
            <w:tcW w:w="1020" w:type="dxa"/>
            <w:vAlign w:val="center"/>
          </w:tcPr>
          <w:p w:rsidR="0013276B" w:rsidRDefault="0013276B">
            <w:pPr>
              <w:pStyle w:val="ConsPlusNormal"/>
              <w:jc w:val="center"/>
            </w:pPr>
            <w:r>
              <w:t>12</w:t>
            </w:r>
          </w:p>
        </w:tc>
        <w:tc>
          <w:tcPr>
            <w:tcW w:w="1020" w:type="dxa"/>
            <w:vAlign w:val="center"/>
          </w:tcPr>
          <w:p w:rsidR="0013276B" w:rsidRDefault="0013276B">
            <w:pPr>
              <w:pStyle w:val="ConsPlusNormal"/>
              <w:jc w:val="center"/>
            </w:pPr>
            <w:r>
              <w:t>11</w:t>
            </w:r>
          </w:p>
        </w:tc>
        <w:tc>
          <w:tcPr>
            <w:tcW w:w="1020" w:type="dxa"/>
            <w:vAlign w:val="center"/>
          </w:tcPr>
          <w:p w:rsidR="0013276B" w:rsidRDefault="0013276B">
            <w:pPr>
              <w:pStyle w:val="ConsPlusNormal"/>
              <w:jc w:val="center"/>
            </w:pPr>
            <w:r>
              <w:t>11</w:t>
            </w:r>
          </w:p>
        </w:tc>
        <w:tc>
          <w:tcPr>
            <w:tcW w:w="1020" w:type="dxa"/>
            <w:vAlign w:val="center"/>
          </w:tcPr>
          <w:p w:rsidR="0013276B" w:rsidRDefault="0013276B">
            <w:pPr>
              <w:pStyle w:val="ConsPlusNormal"/>
              <w:jc w:val="center"/>
            </w:pPr>
            <w:r>
              <w:t>16</w:t>
            </w:r>
          </w:p>
        </w:tc>
        <w:tc>
          <w:tcPr>
            <w:tcW w:w="1020" w:type="dxa"/>
            <w:vAlign w:val="center"/>
          </w:tcPr>
          <w:p w:rsidR="0013276B" w:rsidRDefault="0013276B">
            <w:pPr>
              <w:pStyle w:val="ConsPlusNormal"/>
              <w:jc w:val="center"/>
            </w:pPr>
            <w:r>
              <w:t>16</w:t>
            </w:r>
          </w:p>
        </w:tc>
      </w:tr>
    </w:tbl>
    <w:p w:rsidR="0013276B" w:rsidRDefault="0013276B">
      <w:pPr>
        <w:pStyle w:val="ConsPlusNormal"/>
        <w:jc w:val="both"/>
      </w:pPr>
    </w:p>
    <w:p w:rsidR="0013276B" w:rsidRDefault="0013276B">
      <w:pPr>
        <w:pStyle w:val="ConsPlusNormal"/>
        <w:ind w:firstLine="540"/>
        <w:jc w:val="both"/>
      </w:pPr>
      <w:r>
        <w:t xml:space="preserve">На 2020 год запланировано строительство двух новых детских садов на 410 мест, а также планируется строительство пристройки под ясельные группы на 80 мест. На 2021 год запланировано строительство детского сада на 120 мест. По состоянию на начало 2020 года средний процент износа зданий ДОУ составил 65,5%, при этом 21 ДОУ или 37% от общего числа располагаются в зданиях с износом более 80%, а 13 ДОУ - в зданиях с износом 98 - 100%. В очереди в ДОУ Пскова на 01.09.2020. записано 4796 детей. За последние три года объем очереди сократился на треть. Динамика числа детей в очереди представлена в </w:t>
      </w:r>
      <w:hyperlink w:anchor="P607" w:history="1">
        <w:r>
          <w:rPr>
            <w:color w:val="0000FF"/>
          </w:rPr>
          <w:t>таблице 11</w:t>
        </w:r>
      </w:hyperlink>
      <w:r>
        <w:t>.</w:t>
      </w:r>
    </w:p>
    <w:p w:rsidR="0013276B" w:rsidRDefault="0013276B">
      <w:pPr>
        <w:pStyle w:val="ConsPlusNormal"/>
        <w:jc w:val="both"/>
      </w:pPr>
    </w:p>
    <w:p w:rsidR="0013276B" w:rsidRDefault="0013276B">
      <w:pPr>
        <w:pStyle w:val="ConsPlusTitle"/>
        <w:ind w:firstLine="540"/>
        <w:jc w:val="both"/>
        <w:outlineLvl w:val="5"/>
      </w:pPr>
      <w:bookmarkStart w:id="23" w:name="P607"/>
      <w:bookmarkEnd w:id="23"/>
      <w:r>
        <w:t>Таблица 11 - Сведения о количестве детей в очереди в МДОУ, чел., на 01.09 соответствующего года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964"/>
        <w:gridCol w:w="1204"/>
        <w:gridCol w:w="1204"/>
        <w:gridCol w:w="1204"/>
        <w:gridCol w:w="1134"/>
      </w:tblGrid>
      <w:tr w:rsidR="0013276B">
        <w:tc>
          <w:tcPr>
            <w:tcW w:w="3345" w:type="dxa"/>
          </w:tcPr>
          <w:p w:rsidR="0013276B" w:rsidRDefault="0013276B">
            <w:pPr>
              <w:pStyle w:val="ConsPlusNormal"/>
            </w:pPr>
          </w:p>
        </w:tc>
        <w:tc>
          <w:tcPr>
            <w:tcW w:w="964" w:type="dxa"/>
          </w:tcPr>
          <w:p w:rsidR="0013276B" w:rsidRDefault="0013276B">
            <w:pPr>
              <w:pStyle w:val="ConsPlusNormal"/>
              <w:jc w:val="center"/>
            </w:pPr>
            <w:r>
              <w:t>2016</w:t>
            </w:r>
          </w:p>
        </w:tc>
        <w:tc>
          <w:tcPr>
            <w:tcW w:w="1204" w:type="dxa"/>
          </w:tcPr>
          <w:p w:rsidR="0013276B" w:rsidRDefault="0013276B">
            <w:pPr>
              <w:pStyle w:val="ConsPlusNormal"/>
              <w:jc w:val="center"/>
            </w:pPr>
            <w:r>
              <w:t>2017</w:t>
            </w:r>
          </w:p>
        </w:tc>
        <w:tc>
          <w:tcPr>
            <w:tcW w:w="1204" w:type="dxa"/>
          </w:tcPr>
          <w:p w:rsidR="0013276B" w:rsidRDefault="0013276B">
            <w:pPr>
              <w:pStyle w:val="ConsPlusNormal"/>
              <w:jc w:val="center"/>
            </w:pPr>
            <w:r>
              <w:t>2018</w:t>
            </w:r>
          </w:p>
        </w:tc>
        <w:tc>
          <w:tcPr>
            <w:tcW w:w="1204" w:type="dxa"/>
          </w:tcPr>
          <w:p w:rsidR="0013276B" w:rsidRDefault="0013276B">
            <w:pPr>
              <w:pStyle w:val="ConsPlusNormal"/>
              <w:jc w:val="center"/>
            </w:pPr>
            <w:r>
              <w:t>2019</w:t>
            </w:r>
          </w:p>
        </w:tc>
        <w:tc>
          <w:tcPr>
            <w:tcW w:w="1134" w:type="dxa"/>
          </w:tcPr>
          <w:p w:rsidR="0013276B" w:rsidRDefault="0013276B">
            <w:pPr>
              <w:pStyle w:val="ConsPlusNormal"/>
              <w:jc w:val="center"/>
            </w:pPr>
            <w:r>
              <w:t>2020</w:t>
            </w:r>
          </w:p>
        </w:tc>
      </w:tr>
      <w:tr w:rsidR="0013276B">
        <w:tc>
          <w:tcPr>
            <w:tcW w:w="3345" w:type="dxa"/>
          </w:tcPr>
          <w:p w:rsidR="0013276B" w:rsidRDefault="0013276B">
            <w:pPr>
              <w:pStyle w:val="ConsPlusNormal"/>
              <w:jc w:val="both"/>
            </w:pPr>
            <w:r>
              <w:t>Число детей в очереди, чел.</w:t>
            </w:r>
          </w:p>
        </w:tc>
        <w:tc>
          <w:tcPr>
            <w:tcW w:w="964" w:type="dxa"/>
          </w:tcPr>
          <w:p w:rsidR="0013276B" w:rsidRDefault="0013276B">
            <w:pPr>
              <w:pStyle w:val="ConsPlusNormal"/>
              <w:jc w:val="center"/>
            </w:pPr>
            <w:r>
              <w:t>6426</w:t>
            </w:r>
          </w:p>
        </w:tc>
        <w:tc>
          <w:tcPr>
            <w:tcW w:w="1204" w:type="dxa"/>
          </w:tcPr>
          <w:p w:rsidR="0013276B" w:rsidRDefault="0013276B">
            <w:pPr>
              <w:pStyle w:val="ConsPlusNormal"/>
              <w:jc w:val="center"/>
            </w:pPr>
            <w:r>
              <w:t>7134</w:t>
            </w:r>
          </w:p>
        </w:tc>
        <w:tc>
          <w:tcPr>
            <w:tcW w:w="1204" w:type="dxa"/>
          </w:tcPr>
          <w:p w:rsidR="0013276B" w:rsidRDefault="0013276B">
            <w:pPr>
              <w:pStyle w:val="ConsPlusNormal"/>
              <w:jc w:val="center"/>
            </w:pPr>
            <w:r>
              <w:t>7034</w:t>
            </w:r>
          </w:p>
        </w:tc>
        <w:tc>
          <w:tcPr>
            <w:tcW w:w="1204" w:type="dxa"/>
          </w:tcPr>
          <w:p w:rsidR="0013276B" w:rsidRDefault="0013276B">
            <w:pPr>
              <w:pStyle w:val="ConsPlusNormal"/>
              <w:jc w:val="center"/>
            </w:pPr>
            <w:r>
              <w:t>6158</w:t>
            </w:r>
          </w:p>
        </w:tc>
        <w:tc>
          <w:tcPr>
            <w:tcW w:w="1134" w:type="dxa"/>
          </w:tcPr>
          <w:p w:rsidR="0013276B" w:rsidRDefault="0013276B">
            <w:pPr>
              <w:pStyle w:val="ConsPlusNormal"/>
              <w:jc w:val="center"/>
            </w:pPr>
            <w:r>
              <w:t>4796</w:t>
            </w:r>
          </w:p>
        </w:tc>
      </w:tr>
      <w:tr w:rsidR="0013276B">
        <w:tc>
          <w:tcPr>
            <w:tcW w:w="3345" w:type="dxa"/>
          </w:tcPr>
          <w:p w:rsidR="0013276B" w:rsidRDefault="0013276B">
            <w:pPr>
              <w:pStyle w:val="ConsPlusNormal"/>
              <w:jc w:val="both"/>
            </w:pPr>
            <w:r>
              <w:t>Динамика, %</w:t>
            </w:r>
          </w:p>
        </w:tc>
        <w:tc>
          <w:tcPr>
            <w:tcW w:w="964" w:type="dxa"/>
          </w:tcPr>
          <w:p w:rsidR="0013276B" w:rsidRDefault="0013276B">
            <w:pPr>
              <w:pStyle w:val="ConsPlusNormal"/>
              <w:jc w:val="center"/>
            </w:pPr>
            <w:r>
              <w:t>-</w:t>
            </w:r>
          </w:p>
        </w:tc>
        <w:tc>
          <w:tcPr>
            <w:tcW w:w="1204" w:type="dxa"/>
          </w:tcPr>
          <w:p w:rsidR="0013276B" w:rsidRDefault="0013276B">
            <w:pPr>
              <w:pStyle w:val="ConsPlusNormal"/>
              <w:jc w:val="center"/>
            </w:pPr>
            <w:r>
              <w:t>11%</w:t>
            </w:r>
          </w:p>
        </w:tc>
        <w:tc>
          <w:tcPr>
            <w:tcW w:w="1204" w:type="dxa"/>
          </w:tcPr>
          <w:p w:rsidR="0013276B" w:rsidRDefault="0013276B">
            <w:pPr>
              <w:pStyle w:val="ConsPlusNormal"/>
              <w:jc w:val="center"/>
            </w:pPr>
            <w:r>
              <w:t>-1%</w:t>
            </w:r>
          </w:p>
        </w:tc>
        <w:tc>
          <w:tcPr>
            <w:tcW w:w="1204" w:type="dxa"/>
          </w:tcPr>
          <w:p w:rsidR="0013276B" w:rsidRDefault="0013276B">
            <w:pPr>
              <w:pStyle w:val="ConsPlusNormal"/>
              <w:jc w:val="center"/>
            </w:pPr>
            <w:r>
              <w:t>-12%</w:t>
            </w:r>
          </w:p>
        </w:tc>
        <w:tc>
          <w:tcPr>
            <w:tcW w:w="1134" w:type="dxa"/>
          </w:tcPr>
          <w:p w:rsidR="0013276B" w:rsidRDefault="0013276B">
            <w:pPr>
              <w:pStyle w:val="ConsPlusNormal"/>
              <w:jc w:val="center"/>
            </w:pPr>
            <w:r>
              <w:t>-22%</w:t>
            </w:r>
          </w:p>
        </w:tc>
      </w:tr>
    </w:tbl>
    <w:p w:rsidR="0013276B" w:rsidRDefault="0013276B">
      <w:pPr>
        <w:pStyle w:val="ConsPlusNormal"/>
        <w:jc w:val="both"/>
      </w:pPr>
    </w:p>
    <w:p w:rsidR="0013276B" w:rsidRDefault="0013276B">
      <w:pPr>
        <w:pStyle w:val="ConsPlusNormal"/>
        <w:ind w:firstLine="540"/>
        <w:jc w:val="both"/>
      </w:pPr>
      <w:r>
        <w:t>Потребность Пскова в новых ДОУ допустимо прогнозировать с учетом следующих факторов:</w:t>
      </w:r>
    </w:p>
    <w:p w:rsidR="0013276B" w:rsidRDefault="0013276B">
      <w:pPr>
        <w:pStyle w:val="ConsPlusNormal"/>
        <w:spacing w:before="220"/>
        <w:ind w:firstLine="540"/>
        <w:jc w:val="both"/>
      </w:pPr>
      <w:r>
        <w:lastRenderedPageBreak/>
        <w:t>- прогноз роста рождаемости (рост рождаемости возможен, но в ближайшие два - три года крайне маловероятен);</w:t>
      </w:r>
    </w:p>
    <w:p w:rsidR="0013276B" w:rsidRDefault="0013276B">
      <w:pPr>
        <w:pStyle w:val="ConsPlusNormal"/>
        <w:spacing w:before="220"/>
        <w:ind w:firstLine="540"/>
        <w:jc w:val="both"/>
      </w:pPr>
      <w:r>
        <w:t>- текущий дефицит в 1800 мест;</w:t>
      </w:r>
    </w:p>
    <w:p w:rsidR="0013276B" w:rsidRDefault="0013276B">
      <w:pPr>
        <w:pStyle w:val="ConsPlusNormal"/>
        <w:spacing w:before="220"/>
        <w:ind w:firstLine="540"/>
        <w:jc w:val="both"/>
      </w:pPr>
      <w:r>
        <w:t xml:space="preserve">- высокий уровень износа капитальных строений существующих ДОУ, что потребует их вывода из эксплуатации </w:t>
      </w:r>
      <w:hyperlink w:anchor="P633" w:history="1">
        <w:r>
          <w:rPr>
            <w:color w:val="0000FF"/>
          </w:rPr>
          <w:t>&lt;6&gt;</w:t>
        </w:r>
      </w:hyperlink>
      <w:r>
        <w:t>;</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24" w:name="P633"/>
      <w:bookmarkEnd w:id="24"/>
      <w:r>
        <w:t>&lt;6&gt; Проблема высокого уровня износа капитальных строений существующих ДОУ связана с тем, что в течение 20 лет в период с 1996 по 2016 годы в Пскове не было построено ни одного нового ДОУ.</w:t>
      </w:r>
    </w:p>
    <w:p w:rsidR="0013276B" w:rsidRDefault="0013276B">
      <w:pPr>
        <w:pStyle w:val="ConsPlusNormal"/>
        <w:jc w:val="both"/>
      </w:pPr>
    </w:p>
    <w:p w:rsidR="0013276B" w:rsidRDefault="0013276B">
      <w:pPr>
        <w:pStyle w:val="ConsPlusNormal"/>
        <w:ind w:firstLine="540"/>
        <w:jc w:val="both"/>
      </w:pPr>
      <w:r>
        <w:t xml:space="preserve">- необходимость снижения нагрузки на персонал ДОУ </w:t>
      </w:r>
      <w:hyperlink w:anchor="P637" w:history="1">
        <w:r>
          <w:rPr>
            <w:color w:val="0000FF"/>
          </w:rPr>
          <w:t>&lt;7&gt;</w:t>
        </w:r>
      </w:hyperlink>
      <w:r>
        <w:t xml:space="preserve"> для повышения качества и разнообразия услуг (некоторый нормативный избыток мест в ДОУ, если он и будет, позволит уделить больше внимания качеству услуг).</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25" w:name="P637"/>
      <w:bookmarkEnd w:id="25"/>
      <w:r>
        <w:t xml:space="preserve">&lt;7&gt; За последние три года нагрузка на педагогического сотрудника ДОУ (число детей, посещающих ДОУ, см. Табл. 10, на одного педагогического работника, см. </w:t>
      </w:r>
      <w:hyperlink w:anchor="P641" w:history="1">
        <w:r>
          <w:rPr>
            <w:color w:val="0000FF"/>
          </w:rPr>
          <w:t>табл. 12</w:t>
        </w:r>
      </w:hyperlink>
      <w:r>
        <w:t>) возросла на 7,4%, а если брать только категорию "воспитатели", то на 10%.</w:t>
      </w:r>
    </w:p>
    <w:p w:rsidR="0013276B" w:rsidRDefault="0013276B">
      <w:pPr>
        <w:pStyle w:val="ConsPlusNormal"/>
        <w:jc w:val="both"/>
      </w:pPr>
    </w:p>
    <w:p w:rsidR="0013276B" w:rsidRDefault="0013276B">
      <w:pPr>
        <w:pStyle w:val="ConsPlusNormal"/>
        <w:ind w:firstLine="540"/>
        <w:jc w:val="both"/>
      </w:pPr>
      <w:r>
        <w:t>С учетом комплекса этих факторов потребность в новых ДОУ на период до 2030 года можно определить в 5000 мест или 15 - 20 ДОУ. В период 2021 - 2025 г.г. возможно строительство 5 ДОУ.</w:t>
      </w:r>
    </w:p>
    <w:p w:rsidR="0013276B" w:rsidRDefault="0013276B">
      <w:pPr>
        <w:pStyle w:val="ConsPlusNormal"/>
        <w:jc w:val="both"/>
      </w:pPr>
    </w:p>
    <w:p w:rsidR="0013276B" w:rsidRDefault="0013276B">
      <w:pPr>
        <w:pStyle w:val="ConsPlusTitle"/>
        <w:ind w:firstLine="540"/>
        <w:jc w:val="both"/>
        <w:outlineLvl w:val="5"/>
      </w:pPr>
      <w:bookmarkStart w:id="26" w:name="P641"/>
      <w:bookmarkEnd w:id="26"/>
      <w:r>
        <w:t>Таблица 12 - Численность педагогических работников в организациях, осуществляющих образовательную деятельность по образовательным программам дошкольного образования, присмотр и уход за детьми, чел.</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79"/>
        <w:gridCol w:w="1380"/>
        <w:gridCol w:w="1380"/>
      </w:tblGrid>
      <w:tr w:rsidR="0013276B">
        <w:tc>
          <w:tcPr>
            <w:tcW w:w="4932" w:type="dxa"/>
          </w:tcPr>
          <w:p w:rsidR="0013276B" w:rsidRDefault="0013276B">
            <w:pPr>
              <w:pStyle w:val="ConsPlusNormal"/>
            </w:pPr>
          </w:p>
        </w:tc>
        <w:tc>
          <w:tcPr>
            <w:tcW w:w="1379" w:type="dxa"/>
          </w:tcPr>
          <w:p w:rsidR="0013276B" w:rsidRDefault="0013276B">
            <w:pPr>
              <w:pStyle w:val="ConsPlusNormal"/>
              <w:jc w:val="center"/>
            </w:pPr>
            <w:r>
              <w:t>2017</w:t>
            </w:r>
          </w:p>
        </w:tc>
        <w:tc>
          <w:tcPr>
            <w:tcW w:w="1380" w:type="dxa"/>
          </w:tcPr>
          <w:p w:rsidR="0013276B" w:rsidRDefault="0013276B">
            <w:pPr>
              <w:pStyle w:val="ConsPlusNormal"/>
              <w:jc w:val="center"/>
            </w:pPr>
            <w:r>
              <w:t>2018</w:t>
            </w:r>
          </w:p>
        </w:tc>
        <w:tc>
          <w:tcPr>
            <w:tcW w:w="1380" w:type="dxa"/>
          </w:tcPr>
          <w:p w:rsidR="0013276B" w:rsidRDefault="0013276B">
            <w:pPr>
              <w:pStyle w:val="ConsPlusNormal"/>
              <w:jc w:val="center"/>
            </w:pPr>
            <w:r>
              <w:t>2019</w:t>
            </w:r>
          </w:p>
        </w:tc>
      </w:tr>
      <w:tr w:rsidR="0013276B">
        <w:tc>
          <w:tcPr>
            <w:tcW w:w="4932" w:type="dxa"/>
          </w:tcPr>
          <w:p w:rsidR="0013276B" w:rsidRDefault="0013276B">
            <w:pPr>
              <w:pStyle w:val="ConsPlusNormal"/>
              <w:jc w:val="both"/>
            </w:pPr>
            <w:r>
              <w:t>Всего</w:t>
            </w:r>
          </w:p>
        </w:tc>
        <w:tc>
          <w:tcPr>
            <w:tcW w:w="1379" w:type="dxa"/>
          </w:tcPr>
          <w:p w:rsidR="0013276B" w:rsidRDefault="0013276B">
            <w:pPr>
              <w:pStyle w:val="ConsPlusNormal"/>
              <w:jc w:val="center"/>
            </w:pPr>
            <w:r>
              <w:t>1202</w:t>
            </w:r>
          </w:p>
        </w:tc>
        <w:tc>
          <w:tcPr>
            <w:tcW w:w="1380" w:type="dxa"/>
          </w:tcPr>
          <w:p w:rsidR="0013276B" w:rsidRDefault="0013276B">
            <w:pPr>
              <w:pStyle w:val="ConsPlusNormal"/>
              <w:jc w:val="center"/>
            </w:pPr>
            <w:r>
              <w:t>1214</w:t>
            </w:r>
          </w:p>
        </w:tc>
        <w:tc>
          <w:tcPr>
            <w:tcW w:w="1380" w:type="dxa"/>
          </w:tcPr>
          <w:p w:rsidR="0013276B" w:rsidRDefault="0013276B">
            <w:pPr>
              <w:pStyle w:val="ConsPlusNormal"/>
              <w:jc w:val="center"/>
            </w:pPr>
            <w:r>
              <w:t>1234</w:t>
            </w:r>
          </w:p>
        </w:tc>
      </w:tr>
      <w:tr w:rsidR="0013276B">
        <w:tc>
          <w:tcPr>
            <w:tcW w:w="4932" w:type="dxa"/>
          </w:tcPr>
          <w:p w:rsidR="0013276B" w:rsidRDefault="0013276B">
            <w:pPr>
              <w:pStyle w:val="ConsPlusNormal"/>
              <w:jc w:val="both"/>
            </w:pPr>
            <w:r>
              <w:t>Воспитатели</w:t>
            </w:r>
          </w:p>
        </w:tc>
        <w:tc>
          <w:tcPr>
            <w:tcW w:w="1379" w:type="dxa"/>
          </w:tcPr>
          <w:p w:rsidR="0013276B" w:rsidRDefault="0013276B">
            <w:pPr>
              <w:pStyle w:val="ConsPlusNormal"/>
              <w:jc w:val="center"/>
            </w:pPr>
            <w:r>
              <w:t>909</w:t>
            </w:r>
          </w:p>
        </w:tc>
        <w:tc>
          <w:tcPr>
            <w:tcW w:w="1380" w:type="dxa"/>
          </w:tcPr>
          <w:p w:rsidR="0013276B" w:rsidRDefault="0013276B">
            <w:pPr>
              <w:pStyle w:val="ConsPlusNormal"/>
              <w:jc w:val="center"/>
            </w:pPr>
            <w:r>
              <w:t>896</w:t>
            </w:r>
          </w:p>
        </w:tc>
        <w:tc>
          <w:tcPr>
            <w:tcW w:w="1380" w:type="dxa"/>
          </w:tcPr>
          <w:p w:rsidR="0013276B" w:rsidRDefault="0013276B">
            <w:pPr>
              <w:pStyle w:val="ConsPlusNormal"/>
              <w:jc w:val="center"/>
            </w:pPr>
            <w:r>
              <w:t>913</w:t>
            </w:r>
          </w:p>
        </w:tc>
      </w:tr>
      <w:tr w:rsidR="0013276B">
        <w:tc>
          <w:tcPr>
            <w:tcW w:w="4932" w:type="dxa"/>
          </w:tcPr>
          <w:p w:rsidR="0013276B" w:rsidRDefault="0013276B">
            <w:pPr>
              <w:pStyle w:val="ConsPlusNormal"/>
              <w:jc w:val="both"/>
            </w:pPr>
            <w:r>
              <w:t>Старшие воспитатели</w:t>
            </w:r>
          </w:p>
        </w:tc>
        <w:tc>
          <w:tcPr>
            <w:tcW w:w="1379" w:type="dxa"/>
          </w:tcPr>
          <w:p w:rsidR="0013276B" w:rsidRDefault="0013276B">
            <w:pPr>
              <w:pStyle w:val="ConsPlusNormal"/>
              <w:jc w:val="center"/>
            </w:pPr>
            <w:r>
              <w:t>52</w:t>
            </w:r>
          </w:p>
        </w:tc>
        <w:tc>
          <w:tcPr>
            <w:tcW w:w="1380" w:type="dxa"/>
          </w:tcPr>
          <w:p w:rsidR="0013276B" w:rsidRDefault="0013276B">
            <w:pPr>
              <w:pStyle w:val="ConsPlusNormal"/>
              <w:jc w:val="center"/>
            </w:pPr>
            <w:r>
              <w:t>63</w:t>
            </w:r>
          </w:p>
        </w:tc>
        <w:tc>
          <w:tcPr>
            <w:tcW w:w="1380" w:type="dxa"/>
          </w:tcPr>
          <w:p w:rsidR="0013276B" w:rsidRDefault="0013276B">
            <w:pPr>
              <w:pStyle w:val="ConsPlusNormal"/>
              <w:jc w:val="center"/>
            </w:pPr>
            <w:r>
              <w:t>51</w:t>
            </w:r>
          </w:p>
        </w:tc>
      </w:tr>
      <w:tr w:rsidR="0013276B">
        <w:tc>
          <w:tcPr>
            <w:tcW w:w="4932" w:type="dxa"/>
          </w:tcPr>
          <w:p w:rsidR="0013276B" w:rsidRDefault="0013276B">
            <w:pPr>
              <w:pStyle w:val="ConsPlusNormal"/>
              <w:jc w:val="both"/>
            </w:pPr>
            <w:r>
              <w:t>Музыкальные руководители</w:t>
            </w:r>
          </w:p>
        </w:tc>
        <w:tc>
          <w:tcPr>
            <w:tcW w:w="1379" w:type="dxa"/>
          </w:tcPr>
          <w:p w:rsidR="0013276B" w:rsidRDefault="0013276B">
            <w:pPr>
              <w:pStyle w:val="ConsPlusNormal"/>
              <w:jc w:val="center"/>
            </w:pPr>
            <w:r>
              <w:t>65</w:t>
            </w:r>
          </w:p>
        </w:tc>
        <w:tc>
          <w:tcPr>
            <w:tcW w:w="1380" w:type="dxa"/>
          </w:tcPr>
          <w:p w:rsidR="0013276B" w:rsidRDefault="0013276B">
            <w:pPr>
              <w:pStyle w:val="ConsPlusNormal"/>
              <w:jc w:val="center"/>
            </w:pPr>
            <w:r>
              <w:t>63</w:t>
            </w:r>
          </w:p>
        </w:tc>
        <w:tc>
          <w:tcPr>
            <w:tcW w:w="1380" w:type="dxa"/>
          </w:tcPr>
          <w:p w:rsidR="0013276B" w:rsidRDefault="0013276B">
            <w:pPr>
              <w:pStyle w:val="ConsPlusNormal"/>
              <w:jc w:val="center"/>
            </w:pPr>
            <w:r>
              <w:t>67</w:t>
            </w:r>
          </w:p>
        </w:tc>
      </w:tr>
      <w:tr w:rsidR="0013276B">
        <w:tc>
          <w:tcPr>
            <w:tcW w:w="4932" w:type="dxa"/>
          </w:tcPr>
          <w:p w:rsidR="0013276B" w:rsidRDefault="0013276B">
            <w:pPr>
              <w:pStyle w:val="ConsPlusNormal"/>
              <w:jc w:val="both"/>
            </w:pPr>
            <w:r>
              <w:t>Инструкторы по физической культуре</w:t>
            </w:r>
          </w:p>
        </w:tc>
        <w:tc>
          <w:tcPr>
            <w:tcW w:w="1379" w:type="dxa"/>
          </w:tcPr>
          <w:p w:rsidR="0013276B" w:rsidRDefault="0013276B">
            <w:pPr>
              <w:pStyle w:val="ConsPlusNormal"/>
              <w:jc w:val="center"/>
            </w:pPr>
            <w:r>
              <w:t>39</w:t>
            </w:r>
          </w:p>
        </w:tc>
        <w:tc>
          <w:tcPr>
            <w:tcW w:w="1380" w:type="dxa"/>
          </w:tcPr>
          <w:p w:rsidR="0013276B" w:rsidRDefault="0013276B">
            <w:pPr>
              <w:pStyle w:val="ConsPlusNormal"/>
              <w:jc w:val="center"/>
            </w:pPr>
            <w:r>
              <w:t>42</w:t>
            </w:r>
          </w:p>
        </w:tc>
        <w:tc>
          <w:tcPr>
            <w:tcW w:w="1380" w:type="dxa"/>
          </w:tcPr>
          <w:p w:rsidR="0013276B" w:rsidRDefault="0013276B">
            <w:pPr>
              <w:pStyle w:val="ConsPlusNormal"/>
              <w:jc w:val="center"/>
            </w:pPr>
            <w:r>
              <w:t>48</w:t>
            </w:r>
          </w:p>
        </w:tc>
      </w:tr>
      <w:tr w:rsidR="0013276B">
        <w:tc>
          <w:tcPr>
            <w:tcW w:w="4932" w:type="dxa"/>
          </w:tcPr>
          <w:p w:rsidR="0013276B" w:rsidRDefault="0013276B">
            <w:pPr>
              <w:pStyle w:val="ConsPlusNormal"/>
              <w:jc w:val="both"/>
            </w:pPr>
            <w:r>
              <w:t>Учителя-логопеды</w:t>
            </w:r>
          </w:p>
        </w:tc>
        <w:tc>
          <w:tcPr>
            <w:tcW w:w="1379" w:type="dxa"/>
          </w:tcPr>
          <w:p w:rsidR="0013276B" w:rsidRDefault="0013276B">
            <w:pPr>
              <w:pStyle w:val="ConsPlusNormal"/>
              <w:jc w:val="center"/>
            </w:pPr>
            <w:r>
              <w:t>69</w:t>
            </w:r>
          </w:p>
        </w:tc>
        <w:tc>
          <w:tcPr>
            <w:tcW w:w="1380" w:type="dxa"/>
          </w:tcPr>
          <w:p w:rsidR="0013276B" w:rsidRDefault="0013276B">
            <w:pPr>
              <w:pStyle w:val="ConsPlusNormal"/>
              <w:jc w:val="center"/>
            </w:pPr>
            <w:r>
              <w:t>74</w:t>
            </w:r>
          </w:p>
        </w:tc>
        <w:tc>
          <w:tcPr>
            <w:tcW w:w="1380" w:type="dxa"/>
          </w:tcPr>
          <w:p w:rsidR="0013276B" w:rsidRDefault="0013276B">
            <w:pPr>
              <w:pStyle w:val="ConsPlusNormal"/>
              <w:jc w:val="center"/>
            </w:pPr>
            <w:r>
              <w:t>75</w:t>
            </w:r>
          </w:p>
        </w:tc>
      </w:tr>
      <w:tr w:rsidR="0013276B">
        <w:tc>
          <w:tcPr>
            <w:tcW w:w="4932" w:type="dxa"/>
          </w:tcPr>
          <w:p w:rsidR="0013276B" w:rsidRDefault="0013276B">
            <w:pPr>
              <w:pStyle w:val="ConsPlusNormal"/>
              <w:jc w:val="both"/>
            </w:pPr>
            <w:r>
              <w:t>Учителя-дефектологи</w:t>
            </w:r>
          </w:p>
        </w:tc>
        <w:tc>
          <w:tcPr>
            <w:tcW w:w="1379" w:type="dxa"/>
          </w:tcPr>
          <w:p w:rsidR="0013276B" w:rsidRDefault="0013276B">
            <w:pPr>
              <w:pStyle w:val="ConsPlusNormal"/>
              <w:jc w:val="center"/>
            </w:pPr>
            <w:r>
              <w:t>17</w:t>
            </w:r>
          </w:p>
        </w:tc>
        <w:tc>
          <w:tcPr>
            <w:tcW w:w="1380" w:type="dxa"/>
          </w:tcPr>
          <w:p w:rsidR="0013276B" w:rsidRDefault="0013276B">
            <w:pPr>
              <w:pStyle w:val="ConsPlusNormal"/>
              <w:jc w:val="center"/>
            </w:pPr>
            <w:r>
              <w:t>18</w:t>
            </w:r>
          </w:p>
        </w:tc>
        <w:tc>
          <w:tcPr>
            <w:tcW w:w="1380" w:type="dxa"/>
          </w:tcPr>
          <w:p w:rsidR="0013276B" w:rsidRDefault="0013276B">
            <w:pPr>
              <w:pStyle w:val="ConsPlusNormal"/>
              <w:jc w:val="center"/>
            </w:pPr>
            <w:r>
              <w:t>18</w:t>
            </w:r>
          </w:p>
        </w:tc>
      </w:tr>
      <w:tr w:rsidR="0013276B">
        <w:tc>
          <w:tcPr>
            <w:tcW w:w="4932" w:type="dxa"/>
          </w:tcPr>
          <w:p w:rsidR="0013276B" w:rsidRDefault="0013276B">
            <w:pPr>
              <w:pStyle w:val="ConsPlusNormal"/>
              <w:jc w:val="both"/>
            </w:pPr>
            <w:r>
              <w:t>Педагоги-психологи</w:t>
            </w:r>
          </w:p>
        </w:tc>
        <w:tc>
          <w:tcPr>
            <w:tcW w:w="1379" w:type="dxa"/>
          </w:tcPr>
          <w:p w:rsidR="0013276B" w:rsidRDefault="0013276B">
            <w:pPr>
              <w:pStyle w:val="ConsPlusNormal"/>
              <w:jc w:val="center"/>
            </w:pPr>
            <w:r>
              <w:t>28</w:t>
            </w:r>
          </w:p>
        </w:tc>
        <w:tc>
          <w:tcPr>
            <w:tcW w:w="1380" w:type="dxa"/>
          </w:tcPr>
          <w:p w:rsidR="0013276B" w:rsidRDefault="0013276B">
            <w:pPr>
              <w:pStyle w:val="ConsPlusNormal"/>
              <w:jc w:val="center"/>
            </w:pPr>
            <w:r>
              <w:t>35</w:t>
            </w:r>
          </w:p>
        </w:tc>
        <w:tc>
          <w:tcPr>
            <w:tcW w:w="1380" w:type="dxa"/>
          </w:tcPr>
          <w:p w:rsidR="0013276B" w:rsidRDefault="0013276B">
            <w:pPr>
              <w:pStyle w:val="ConsPlusNormal"/>
              <w:jc w:val="center"/>
            </w:pPr>
            <w:r>
              <w:t>40</w:t>
            </w:r>
          </w:p>
        </w:tc>
      </w:tr>
      <w:tr w:rsidR="0013276B">
        <w:tc>
          <w:tcPr>
            <w:tcW w:w="4932" w:type="dxa"/>
          </w:tcPr>
          <w:p w:rsidR="0013276B" w:rsidRDefault="0013276B">
            <w:pPr>
              <w:pStyle w:val="ConsPlusNormal"/>
              <w:jc w:val="both"/>
            </w:pPr>
            <w:r>
              <w:t>Социальные педагоги</w:t>
            </w:r>
          </w:p>
        </w:tc>
        <w:tc>
          <w:tcPr>
            <w:tcW w:w="1379" w:type="dxa"/>
          </w:tcPr>
          <w:p w:rsidR="0013276B" w:rsidRDefault="0013276B">
            <w:pPr>
              <w:pStyle w:val="ConsPlusNormal"/>
              <w:jc w:val="center"/>
            </w:pPr>
            <w:r>
              <w:t>1</w:t>
            </w:r>
          </w:p>
        </w:tc>
        <w:tc>
          <w:tcPr>
            <w:tcW w:w="1380" w:type="dxa"/>
          </w:tcPr>
          <w:p w:rsidR="0013276B" w:rsidRDefault="0013276B">
            <w:pPr>
              <w:pStyle w:val="ConsPlusNormal"/>
              <w:jc w:val="center"/>
            </w:pPr>
            <w:r>
              <w:t>0</w:t>
            </w:r>
          </w:p>
        </w:tc>
        <w:tc>
          <w:tcPr>
            <w:tcW w:w="1380" w:type="dxa"/>
          </w:tcPr>
          <w:p w:rsidR="0013276B" w:rsidRDefault="0013276B">
            <w:pPr>
              <w:pStyle w:val="ConsPlusNormal"/>
              <w:jc w:val="center"/>
            </w:pPr>
            <w:r>
              <w:t>0</w:t>
            </w:r>
          </w:p>
        </w:tc>
      </w:tr>
      <w:tr w:rsidR="0013276B">
        <w:tc>
          <w:tcPr>
            <w:tcW w:w="4932" w:type="dxa"/>
          </w:tcPr>
          <w:p w:rsidR="0013276B" w:rsidRDefault="0013276B">
            <w:pPr>
              <w:pStyle w:val="ConsPlusNormal"/>
              <w:jc w:val="both"/>
            </w:pPr>
            <w:r>
              <w:t>Педагоги-организаторы</w:t>
            </w:r>
          </w:p>
        </w:tc>
        <w:tc>
          <w:tcPr>
            <w:tcW w:w="1379" w:type="dxa"/>
          </w:tcPr>
          <w:p w:rsidR="0013276B" w:rsidRDefault="0013276B">
            <w:pPr>
              <w:pStyle w:val="ConsPlusNormal"/>
              <w:jc w:val="center"/>
            </w:pPr>
            <w:r>
              <w:t>1</w:t>
            </w:r>
          </w:p>
        </w:tc>
        <w:tc>
          <w:tcPr>
            <w:tcW w:w="1380" w:type="dxa"/>
          </w:tcPr>
          <w:p w:rsidR="0013276B" w:rsidRDefault="0013276B">
            <w:pPr>
              <w:pStyle w:val="ConsPlusNormal"/>
              <w:jc w:val="center"/>
            </w:pPr>
            <w:r>
              <w:t>0</w:t>
            </w:r>
          </w:p>
        </w:tc>
        <w:tc>
          <w:tcPr>
            <w:tcW w:w="1380" w:type="dxa"/>
          </w:tcPr>
          <w:p w:rsidR="0013276B" w:rsidRDefault="0013276B">
            <w:pPr>
              <w:pStyle w:val="ConsPlusNormal"/>
              <w:jc w:val="center"/>
            </w:pPr>
            <w:r>
              <w:t>0</w:t>
            </w:r>
          </w:p>
        </w:tc>
      </w:tr>
      <w:tr w:rsidR="0013276B">
        <w:tc>
          <w:tcPr>
            <w:tcW w:w="4932" w:type="dxa"/>
          </w:tcPr>
          <w:p w:rsidR="0013276B" w:rsidRDefault="0013276B">
            <w:pPr>
              <w:pStyle w:val="ConsPlusNormal"/>
              <w:jc w:val="both"/>
            </w:pPr>
            <w:r>
              <w:t>Педагоги дополнительного образования</w:t>
            </w:r>
          </w:p>
        </w:tc>
        <w:tc>
          <w:tcPr>
            <w:tcW w:w="1379" w:type="dxa"/>
          </w:tcPr>
          <w:p w:rsidR="0013276B" w:rsidRDefault="0013276B">
            <w:pPr>
              <w:pStyle w:val="ConsPlusNormal"/>
              <w:jc w:val="center"/>
            </w:pPr>
            <w:r>
              <w:t>5</w:t>
            </w:r>
          </w:p>
        </w:tc>
        <w:tc>
          <w:tcPr>
            <w:tcW w:w="1380" w:type="dxa"/>
          </w:tcPr>
          <w:p w:rsidR="0013276B" w:rsidRDefault="0013276B">
            <w:pPr>
              <w:pStyle w:val="ConsPlusNormal"/>
              <w:jc w:val="center"/>
            </w:pPr>
            <w:r>
              <w:t>6</w:t>
            </w:r>
          </w:p>
        </w:tc>
        <w:tc>
          <w:tcPr>
            <w:tcW w:w="1380" w:type="dxa"/>
          </w:tcPr>
          <w:p w:rsidR="0013276B" w:rsidRDefault="0013276B">
            <w:pPr>
              <w:pStyle w:val="ConsPlusNormal"/>
              <w:jc w:val="center"/>
            </w:pPr>
            <w:r>
              <w:t>6</w:t>
            </w:r>
          </w:p>
        </w:tc>
      </w:tr>
      <w:tr w:rsidR="0013276B">
        <w:tc>
          <w:tcPr>
            <w:tcW w:w="4932" w:type="dxa"/>
          </w:tcPr>
          <w:p w:rsidR="0013276B" w:rsidRDefault="0013276B">
            <w:pPr>
              <w:pStyle w:val="ConsPlusNormal"/>
              <w:jc w:val="both"/>
            </w:pPr>
            <w:r>
              <w:t>Другие педагогические работники</w:t>
            </w:r>
          </w:p>
        </w:tc>
        <w:tc>
          <w:tcPr>
            <w:tcW w:w="1379" w:type="dxa"/>
          </w:tcPr>
          <w:p w:rsidR="0013276B" w:rsidRDefault="0013276B">
            <w:pPr>
              <w:pStyle w:val="ConsPlusNormal"/>
              <w:jc w:val="center"/>
            </w:pPr>
            <w:r>
              <w:t>16</w:t>
            </w:r>
          </w:p>
        </w:tc>
        <w:tc>
          <w:tcPr>
            <w:tcW w:w="1380" w:type="dxa"/>
          </w:tcPr>
          <w:p w:rsidR="0013276B" w:rsidRDefault="0013276B">
            <w:pPr>
              <w:pStyle w:val="ConsPlusNormal"/>
              <w:jc w:val="center"/>
            </w:pPr>
            <w:r>
              <w:t>17</w:t>
            </w:r>
          </w:p>
        </w:tc>
        <w:tc>
          <w:tcPr>
            <w:tcW w:w="1380" w:type="dxa"/>
          </w:tcPr>
          <w:p w:rsidR="0013276B" w:rsidRDefault="0013276B">
            <w:pPr>
              <w:pStyle w:val="ConsPlusNormal"/>
              <w:jc w:val="center"/>
            </w:pPr>
            <w:r>
              <w:t>16</w:t>
            </w:r>
          </w:p>
        </w:tc>
      </w:tr>
    </w:tbl>
    <w:p w:rsidR="0013276B" w:rsidRDefault="0013276B">
      <w:pPr>
        <w:pStyle w:val="ConsPlusNormal"/>
        <w:jc w:val="both"/>
      </w:pPr>
    </w:p>
    <w:p w:rsidR="0013276B" w:rsidRDefault="0013276B">
      <w:pPr>
        <w:pStyle w:val="ConsPlusTitle"/>
        <w:ind w:firstLine="540"/>
        <w:jc w:val="both"/>
        <w:outlineLvl w:val="4"/>
      </w:pPr>
      <w:r>
        <w:t>Общеобразовательные учреждения</w:t>
      </w:r>
    </w:p>
    <w:p w:rsidR="0013276B" w:rsidRDefault="0013276B">
      <w:pPr>
        <w:pStyle w:val="ConsPlusNormal"/>
        <w:jc w:val="both"/>
      </w:pPr>
    </w:p>
    <w:p w:rsidR="0013276B" w:rsidRDefault="0013276B">
      <w:pPr>
        <w:pStyle w:val="ConsPlusNormal"/>
        <w:ind w:firstLine="540"/>
        <w:jc w:val="both"/>
      </w:pPr>
      <w:r>
        <w:t>В 2019 году в школах Пскова обучался 25581 учащийся. Число учащихся за период 2015 - 2019 г.г. увеличилось на 16%, т.е. ежегодно число учащихся увеличивалось на 750 - 1000 человек. Темпы роста числа школьников превышали темпы роста числа мест в школах Пскова. За период 2015 - 2019 годов учащихся стало больше на 3518 человек, а число мест выросло на 1320. Как следствие, несмотря на рост числа мест в школах, число и доля учащихся во вторую смену только растет.</w:t>
      </w:r>
    </w:p>
    <w:p w:rsidR="0013276B" w:rsidRDefault="0013276B">
      <w:pPr>
        <w:pStyle w:val="ConsPlusNormal"/>
        <w:spacing w:before="220"/>
        <w:ind w:firstLine="540"/>
        <w:jc w:val="both"/>
      </w:pPr>
      <w:r>
        <w:t xml:space="preserve">Пскову для перехода на односменный режим обучения </w:t>
      </w:r>
      <w:hyperlink w:anchor="P701" w:history="1">
        <w:r>
          <w:rPr>
            <w:color w:val="0000FF"/>
          </w:rPr>
          <w:t>&lt;8&gt;</w:t>
        </w:r>
      </w:hyperlink>
      <w:r>
        <w:t xml:space="preserve"> уже не хватает около 5500 - 6000 мест в школах. При этом для развивающихся районов Пскова проблема школы стоит еще острее: в 2019 году на Завеличье в 9 школах на 12463 учащихся 29% обучалось во вторую смену. Завеличье, с точки зрения нехватки мест в образовательных учреждениях (школах и ДОУ), самый проблемный микрорайон Пскова. Проблема обостряется в связи с особенностями структуры жителей микрорайона, среди которых значительна доля семей военнослужащих, имеющих детей и приоритеты по устройству детей в общеобразовательные учреждения.</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27" w:name="P701"/>
      <w:bookmarkEnd w:id="27"/>
      <w:r>
        <w:t xml:space="preserve">&lt;8&gt; Целевой показатель 100% обучения в одну (первую) смену, определенный </w:t>
      </w:r>
      <w:hyperlink r:id="rId10" w:history="1">
        <w:r>
          <w:rPr>
            <w:color w:val="0000FF"/>
          </w:rPr>
          <w:t>распоряжением</w:t>
        </w:r>
      </w:hyperlink>
      <w:r>
        <w:t xml:space="preserve"> Правительства РФ от 23.10.2015 N 2145-р и Генеральным планом г. Пскова на период до 2025 года.</w:t>
      </w:r>
    </w:p>
    <w:p w:rsidR="0013276B" w:rsidRDefault="0013276B">
      <w:pPr>
        <w:pStyle w:val="ConsPlusNormal"/>
        <w:jc w:val="both"/>
      </w:pPr>
    </w:p>
    <w:p w:rsidR="0013276B" w:rsidRDefault="0013276B">
      <w:pPr>
        <w:pStyle w:val="ConsPlusNormal"/>
        <w:ind w:firstLine="540"/>
        <w:jc w:val="both"/>
      </w:pPr>
      <w:r>
        <w:t>В 2019 году 5803 учащихся вынуждены были учиться во вторую смену. Следовательно, для решения задачи перевода всех учащихся школ Пскова на обучение в одну смену до 2025 года необходимо строительство новых школ. По существующим планам проведена привязка проекта новой школы на 825 мест (проект ожидает финансирования). В 2022 году планируется строительство новой школы на 1350 мест (Борисовичи). Кроме того, в планах строительство школы на Запсковье, в районе улицы Юности, на 1300 - 1400 мест. В качестве одного из мест строительства еще одной школы на Завеличье можно рассматривать имеющиеся в микрорайоне земли Министерства обороны РФ.</w:t>
      </w:r>
    </w:p>
    <w:p w:rsidR="0013276B" w:rsidRDefault="0013276B">
      <w:pPr>
        <w:pStyle w:val="ConsPlusNormal"/>
        <w:jc w:val="both"/>
      </w:pPr>
    </w:p>
    <w:p w:rsidR="0013276B" w:rsidRDefault="0013276B">
      <w:pPr>
        <w:pStyle w:val="ConsPlusTitle"/>
        <w:jc w:val="center"/>
        <w:outlineLvl w:val="5"/>
      </w:pPr>
      <w:r>
        <w:t>Рисунок 13 - Динамика числа учащихся школ г. Пскова, чел.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ind w:firstLine="540"/>
        <w:jc w:val="both"/>
        <w:outlineLvl w:val="5"/>
      </w:pPr>
      <w:r>
        <w:t>Таблица 13 - Динамика числа учащихся и мест в муниципальных школах</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020"/>
        <w:gridCol w:w="1020"/>
        <w:gridCol w:w="1020"/>
        <w:gridCol w:w="1020"/>
        <w:gridCol w:w="1020"/>
      </w:tblGrid>
      <w:tr w:rsidR="0013276B">
        <w:tc>
          <w:tcPr>
            <w:tcW w:w="3969" w:type="dxa"/>
          </w:tcPr>
          <w:p w:rsidR="0013276B" w:rsidRDefault="0013276B">
            <w:pPr>
              <w:pStyle w:val="ConsPlusNormal"/>
            </w:pPr>
          </w:p>
        </w:tc>
        <w:tc>
          <w:tcPr>
            <w:tcW w:w="1020" w:type="dxa"/>
          </w:tcPr>
          <w:p w:rsidR="0013276B" w:rsidRDefault="0013276B">
            <w:pPr>
              <w:pStyle w:val="ConsPlusNormal"/>
              <w:jc w:val="center"/>
            </w:pPr>
            <w:r>
              <w:t>2015</w:t>
            </w:r>
          </w:p>
        </w:tc>
        <w:tc>
          <w:tcPr>
            <w:tcW w:w="1020" w:type="dxa"/>
          </w:tcPr>
          <w:p w:rsidR="0013276B" w:rsidRDefault="0013276B">
            <w:pPr>
              <w:pStyle w:val="ConsPlusNormal"/>
              <w:jc w:val="center"/>
            </w:pPr>
            <w:r>
              <w:t>2016</w:t>
            </w:r>
          </w:p>
        </w:tc>
        <w:tc>
          <w:tcPr>
            <w:tcW w:w="1020" w:type="dxa"/>
          </w:tcPr>
          <w:p w:rsidR="0013276B" w:rsidRDefault="0013276B">
            <w:pPr>
              <w:pStyle w:val="ConsPlusNormal"/>
              <w:jc w:val="center"/>
            </w:pPr>
            <w:r>
              <w:t>2017</w:t>
            </w:r>
          </w:p>
        </w:tc>
        <w:tc>
          <w:tcPr>
            <w:tcW w:w="1020" w:type="dxa"/>
          </w:tcPr>
          <w:p w:rsidR="0013276B" w:rsidRDefault="0013276B">
            <w:pPr>
              <w:pStyle w:val="ConsPlusNormal"/>
              <w:jc w:val="center"/>
            </w:pPr>
            <w:r>
              <w:t>2018</w:t>
            </w:r>
          </w:p>
        </w:tc>
        <w:tc>
          <w:tcPr>
            <w:tcW w:w="1020" w:type="dxa"/>
          </w:tcPr>
          <w:p w:rsidR="0013276B" w:rsidRDefault="0013276B">
            <w:pPr>
              <w:pStyle w:val="ConsPlusNormal"/>
              <w:jc w:val="center"/>
            </w:pPr>
            <w:r>
              <w:t>2019</w:t>
            </w:r>
          </w:p>
        </w:tc>
      </w:tr>
      <w:tr w:rsidR="0013276B">
        <w:tc>
          <w:tcPr>
            <w:tcW w:w="3969" w:type="dxa"/>
          </w:tcPr>
          <w:p w:rsidR="0013276B" w:rsidRDefault="0013276B">
            <w:pPr>
              <w:pStyle w:val="ConsPlusNormal"/>
              <w:jc w:val="both"/>
            </w:pPr>
            <w:r>
              <w:t>Мест в школах</w:t>
            </w:r>
          </w:p>
        </w:tc>
        <w:tc>
          <w:tcPr>
            <w:tcW w:w="1020" w:type="dxa"/>
          </w:tcPr>
          <w:p w:rsidR="0013276B" w:rsidRDefault="0013276B">
            <w:pPr>
              <w:pStyle w:val="ConsPlusNormal"/>
              <w:jc w:val="center"/>
            </w:pPr>
            <w:r>
              <w:t>21500</w:t>
            </w:r>
          </w:p>
        </w:tc>
        <w:tc>
          <w:tcPr>
            <w:tcW w:w="1020" w:type="dxa"/>
          </w:tcPr>
          <w:p w:rsidR="0013276B" w:rsidRDefault="0013276B">
            <w:pPr>
              <w:pStyle w:val="ConsPlusNormal"/>
              <w:jc w:val="center"/>
            </w:pPr>
            <w:r>
              <w:t>21500</w:t>
            </w:r>
          </w:p>
        </w:tc>
        <w:tc>
          <w:tcPr>
            <w:tcW w:w="1020" w:type="dxa"/>
          </w:tcPr>
          <w:p w:rsidR="0013276B" w:rsidRDefault="0013276B">
            <w:pPr>
              <w:pStyle w:val="ConsPlusNormal"/>
              <w:jc w:val="center"/>
            </w:pPr>
            <w:r>
              <w:t>21500</w:t>
            </w:r>
          </w:p>
        </w:tc>
        <w:tc>
          <w:tcPr>
            <w:tcW w:w="1020" w:type="dxa"/>
          </w:tcPr>
          <w:p w:rsidR="0013276B" w:rsidRDefault="0013276B">
            <w:pPr>
              <w:pStyle w:val="ConsPlusNormal"/>
              <w:jc w:val="center"/>
            </w:pPr>
            <w:r>
              <w:t>22820</w:t>
            </w:r>
          </w:p>
        </w:tc>
        <w:tc>
          <w:tcPr>
            <w:tcW w:w="1020" w:type="dxa"/>
          </w:tcPr>
          <w:p w:rsidR="0013276B" w:rsidRDefault="0013276B">
            <w:pPr>
              <w:pStyle w:val="ConsPlusNormal"/>
              <w:jc w:val="center"/>
            </w:pPr>
            <w:r>
              <w:t>22820</w:t>
            </w:r>
          </w:p>
        </w:tc>
      </w:tr>
      <w:tr w:rsidR="0013276B">
        <w:tc>
          <w:tcPr>
            <w:tcW w:w="3969" w:type="dxa"/>
          </w:tcPr>
          <w:p w:rsidR="0013276B" w:rsidRDefault="0013276B">
            <w:pPr>
              <w:pStyle w:val="ConsPlusNormal"/>
              <w:jc w:val="both"/>
            </w:pPr>
            <w:r>
              <w:t>Учащихся, чел.</w:t>
            </w:r>
          </w:p>
        </w:tc>
        <w:tc>
          <w:tcPr>
            <w:tcW w:w="1020" w:type="dxa"/>
          </w:tcPr>
          <w:p w:rsidR="0013276B" w:rsidRDefault="0013276B">
            <w:pPr>
              <w:pStyle w:val="ConsPlusNormal"/>
              <w:jc w:val="center"/>
            </w:pPr>
            <w:r>
              <w:t>22063</w:t>
            </w:r>
          </w:p>
        </w:tc>
        <w:tc>
          <w:tcPr>
            <w:tcW w:w="1020" w:type="dxa"/>
          </w:tcPr>
          <w:p w:rsidR="0013276B" w:rsidRDefault="0013276B">
            <w:pPr>
              <w:pStyle w:val="ConsPlusNormal"/>
              <w:jc w:val="center"/>
            </w:pPr>
            <w:r>
              <w:t>23045</w:t>
            </w:r>
          </w:p>
        </w:tc>
        <w:tc>
          <w:tcPr>
            <w:tcW w:w="1020" w:type="dxa"/>
          </w:tcPr>
          <w:p w:rsidR="0013276B" w:rsidRDefault="0013276B">
            <w:pPr>
              <w:pStyle w:val="ConsPlusNormal"/>
              <w:jc w:val="center"/>
            </w:pPr>
            <w:r>
              <w:t>24114</w:t>
            </w:r>
          </w:p>
        </w:tc>
        <w:tc>
          <w:tcPr>
            <w:tcW w:w="1020" w:type="dxa"/>
          </w:tcPr>
          <w:p w:rsidR="0013276B" w:rsidRDefault="0013276B">
            <w:pPr>
              <w:pStyle w:val="ConsPlusNormal"/>
              <w:jc w:val="center"/>
            </w:pPr>
            <w:r>
              <w:t>24868</w:t>
            </w:r>
          </w:p>
        </w:tc>
        <w:tc>
          <w:tcPr>
            <w:tcW w:w="1020" w:type="dxa"/>
          </w:tcPr>
          <w:p w:rsidR="0013276B" w:rsidRDefault="0013276B">
            <w:pPr>
              <w:pStyle w:val="ConsPlusNormal"/>
              <w:jc w:val="center"/>
            </w:pPr>
            <w:r>
              <w:t>25581</w:t>
            </w:r>
          </w:p>
        </w:tc>
      </w:tr>
      <w:tr w:rsidR="0013276B">
        <w:tc>
          <w:tcPr>
            <w:tcW w:w="3969" w:type="dxa"/>
          </w:tcPr>
          <w:p w:rsidR="0013276B" w:rsidRDefault="0013276B">
            <w:pPr>
              <w:pStyle w:val="ConsPlusNormal"/>
              <w:jc w:val="both"/>
            </w:pPr>
            <w:r>
              <w:t>в т.ч. во вторую смену, чел.</w:t>
            </w:r>
          </w:p>
        </w:tc>
        <w:tc>
          <w:tcPr>
            <w:tcW w:w="1020" w:type="dxa"/>
          </w:tcPr>
          <w:p w:rsidR="0013276B" w:rsidRDefault="0013276B">
            <w:pPr>
              <w:pStyle w:val="ConsPlusNormal"/>
              <w:jc w:val="center"/>
            </w:pPr>
            <w:r>
              <w:t>4918</w:t>
            </w:r>
          </w:p>
        </w:tc>
        <w:tc>
          <w:tcPr>
            <w:tcW w:w="1020" w:type="dxa"/>
          </w:tcPr>
          <w:p w:rsidR="0013276B" w:rsidRDefault="0013276B">
            <w:pPr>
              <w:pStyle w:val="ConsPlusNormal"/>
              <w:jc w:val="center"/>
            </w:pPr>
            <w:r>
              <w:t>4910</w:t>
            </w:r>
          </w:p>
        </w:tc>
        <w:tc>
          <w:tcPr>
            <w:tcW w:w="1020" w:type="dxa"/>
          </w:tcPr>
          <w:p w:rsidR="0013276B" w:rsidRDefault="0013276B">
            <w:pPr>
              <w:pStyle w:val="ConsPlusNormal"/>
              <w:jc w:val="center"/>
            </w:pPr>
            <w:r>
              <w:t>4943</w:t>
            </w:r>
          </w:p>
        </w:tc>
        <w:tc>
          <w:tcPr>
            <w:tcW w:w="1020" w:type="dxa"/>
          </w:tcPr>
          <w:p w:rsidR="0013276B" w:rsidRDefault="0013276B">
            <w:pPr>
              <w:pStyle w:val="ConsPlusNormal"/>
              <w:jc w:val="center"/>
            </w:pPr>
            <w:r>
              <w:t>5340</w:t>
            </w:r>
          </w:p>
        </w:tc>
        <w:tc>
          <w:tcPr>
            <w:tcW w:w="1020" w:type="dxa"/>
          </w:tcPr>
          <w:p w:rsidR="0013276B" w:rsidRDefault="0013276B">
            <w:pPr>
              <w:pStyle w:val="ConsPlusNormal"/>
              <w:jc w:val="center"/>
            </w:pPr>
            <w:r>
              <w:t>5803</w:t>
            </w:r>
          </w:p>
        </w:tc>
      </w:tr>
      <w:tr w:rsidR="0013276B">
        <w:tc>
          <w:tcPr>
            <w:tcW w:w="3969" w:type="dxa"/>
          </w:tcPr>
          <w:p w:rsidR="0013276B" w:rsidRDefault="0013276B">
            <w:pPr>
              <w:pStyle w:val="ConsPlusNormal"/>
              <w:jc w:val="both"/>
            </w:pPr>
            <w:r>
              <w:t>% во вторую смену</w:t>
            </w:r>
          </w:p>
        </w:tc>
        <w:tc>
          <w:tcPr>
            <w:tcW w:w="1020" w:type="dxa"/>
          </w:tcPr>
          <w:p w:rsidR="0013276B" w:rsidRDefault="0013276B">
            <w:pPr>
              <w:pStyle w:val="ConsPlusNormal"/>
              <w:jc w:val="center"/>
            </w:pPr>
            <w:r>
              <w:t>23</w:t>
            </w:r>
          </w:p>
        </w:tc>
        <w:tc>
          <w:tcPr>
            <w:tcW w:w="1020" w:type="dxa"/>
          </w:tcPr>
          <w:p w:rsidR="0013276B" w:rsidRDefault="0013276B">
            <w:pPr>
              <w:pStyle w:val="ConsPlusNormal"/>
              <w:jc w:val="center"/>
            </w:pPr>
            <w:r>
              <w:t>21,3</w:t>
            </w:r>
          </w:p>
        </w:tc>
        <w:tc>
          <w:tcPr>
            <w:tcW w:w="1020" w:type="dxa"/>
          </w:tcPr>
          <w:p w:rsidR="0013276B" w:rsidRDefault="0013276B">
            <w:pPr>
              <w:pStyle w:val="ConsPlusNormal"/>
              <w:jc w:val="center"/>
            </w:pPr>
            <w:r>
              <w:t>20</w:t>
            </w:r>
          </w:p>
        </w:tc>
        <w:tc>
          <w:tcPr>
            <w:tcW w:w="1020" w:type="dxa"/>
          </w:tcPr>
          <w:p w:rsidR="0013276B" w:rsidRDefault="0013276B">
            <w:pPr>
              <w:pStyle w:val="ConsPlusNormal"/>
              <w:jc w:val="center"/>
            </w:pPr>
            <w:r>
              <w:t>21,5</w:t>
            </w:r>
          </w:p>
        </w:tc>
        <w:tc>
          <w:tcPr>
            <w:tcW w:w="1020" w:type="dxa"/>
          </w:tcPr>
          <w:p w:rsidR="0013276B" w:rsidRDefault="0013276B">
            <w:pPr>
              <w:pStyle w:val="ConsPlusNormal"/>
              <w:jc w:val="center"/>
            </w:pPr>
            <w:r>
              <w:t>23</w:t>
            </w:r>
          </w:p>
        </w:tc>
      </w:tr>
    </w:tbl>
    <w:p w:rsidR="0013276B" w:rsidRDefault="0013276B">
      <w:pPr>
        <w:pStyle w:val="ConsPlusNormal"/>
        <w:jc w:val="both"/>
      </w:pPr>
    </w:p>
    <w:p w:rsidR="0013276B" w:rsidRDefault="0013276B">
      <w:pPr>
        <w:pStyle w:val="ConsPlusNormal"/>
        <w:ind w:firstLine="540"/>
        <w:jc w:val="both"/>
      </w:pPr>
      <w:r>
        <w:t xml:space="preserve">Доля учащихся среди жителей Пскова незначительно выше, чем в среднем по административным центрам соседних областей (см. </w:t>
      </w:r>
      <w:hyperlink w:anchor="P744" w:history="1">
        <w:r>
          <w:rPr>
            <w:color w:val="0000FF"/>
          </w:rPr>
          <w:t>рис. 14</w:t>
        </w:r>
      </w:hyperlink>
      <w:r>
        <w:t xml:space="preserve"> - не приводится). Нехватка мест в школах Пскова - это, прежде всего, инфраструктурная проблема Пскова, а не особенности демографической ситуации.</w:t>
      </w:r>
    </w:p>
    <w:p w:rsidR="0013276B" w:rsidRDefault="0013276B">
      <w:pPr>
        <w:pStyle w:val="ConsPlusNormal"/>
        <w:jc w:val="both"/>
      </w:pPr>
    </w:p>
    <w:p w:rsidR="0013276B" w:rsidRDefault="0013276B">
      <w:pPr>
        <w:pStyle w:val="ConsPlusTitle"/>
        <w:jc w:val="center"/>
        <w:outlineLvl w:val="5"/>
      </w:pPr>
      <w:bookmarkStart w:id="28" w:name="P744"/>
      <w:bookmarkEnd w:id="28"/>
      <w:r>
        <w:t>Рисунок 14 - Число учащихся в школах</w:t>
      </w:r>
    </w:p>
    <w:p w:rsidR="0013276B" w:rsidRDefault="0013276B">
      <w:pPr>
        <w:pStyle w:val="ConsPlusTitle"/>
        <w:jc w:val="center"/>
      </w:pPr>
      <w:r>
        <w:lastRenderedPageBreak/>
        <w:t>на 1000 жителей - расчет авторов</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Кроме переполненности, а наличие второй смены есть следствие именно переполненности, в школах Пскова есть проблемы с материально-технической базой. Подавляющее большинство зданий образовательных учреждений вводились массово в эксплуатацию в 60 - 70 годы 20 века, поэтому износ зданий школ и физкультурных сооружений является острой проблемой.</w:t>
      </w:r>
    </w:p>
    <w:p w:rsidR="0013276B" w:rsidRDefault="0013276B">
      <w:pPr>
        <w:pStyle w:val="ConsPlusNormal"/>
        <w:spacing w:before="220"/>
        <w:ind w:firstLine="540"/>
        <w:jc w:val="both"/>
      </w:pPr>
      <w:r>
        <w:t>Обновления требует компьютерное оборудование, качество которого, в значительной степени, определяет как доступность образовательных услуг, так и разнообразие форм их получения.</w:t>
      </w:r>
    </w:p>
    <w:p w:rsidR="0013276B" w:rsidRDefault="0013276B">
      <w:pPr>
        <w:pStyle w:val="ConsPlusNormal"/>
        <w:spacing w:before="220"/>
        <w:ind w:firstLine="540"/>
        <w:jc w:val="both"/>
      </w:pPr>
      <w:r>
        <w:t>По состоянию на начало 2020 года средний процент износа зданий школ составил 64,5%, при этом 9 школ располагаются в зданиях с износом более 80%, а 3 школы - в зданиях с износом 100%.</w:t>
      </w:r>
    </w:p>
    <w:p w:rsidR="0013276B" w:rsidRDefault="0013276B">
      <w:pPr>
        <w:pStyle w:val="ConsPlusNormal"/>
        <w:spacing w:before="220"/>
        <w:ind w:firstLine="540"/>
        <w:jc w:val="both"/>
      </w:pPr>
      <w:r>
        <w:t xml:space="preserve">Качество среднего образования Пскова соответствует среднероссийскому уровню, о чем свидетельствуют средние баллы единого государственного экзамена (см. </w:t>
      </w:r>
      <w:hyperlink w:anchor="P754" w:history="1">
        <w:r>
          <w:rPr>
            <w:color w:val="0000FF"/>
          </w:rPr>
          <w:t>таблицу 14</w:t>
        </w:r>
      </w:hyperlink>
      <w:r>
        <w:t>). По основным предметам - русскому языку и математике - средний балл выпускников псковских школ равен или несколько выше среднего балла всех российских выпускников. По обществознанию и английскому языку средний балл выпускников псковских школ выше среднего балла всех российских выпускников. Динамики в отношении среднего балла псковских школьников к среднему по РФ по основным предметам последние три года нет.</w:t>
      </w:r>
    </w:p>
    <w:p w:rsidR="0013276B" w:rsidRDefault="0013276B">
      <w:pPr>
        <w:pStyle w:val="ConsPlusNormal"/>
        <w:jc w:val="both"/>
      </w:pPr>
    </w:p>
    <w:p w:rsidR="0013276B" w:rsidRDefault="0013276B">
      <w:pPr>
        <w:pStyle w:val="ConsPlusTitle"/>
        <w:ind w:firstLine="540"/>
        <w:jc w:val="both"/>
        <w:outlineLvl w:val="5"/>
      </w:pPr>
      <w:bookmarkStart w:id="29" w:name="P754"/>
      <w:bookmarkEnd w:id="29"/>
      <w:r>
        <w:t>Таблица 14 - Сравнение среднего балла единого государственного экзамена выпускников школ Пскова и выпускников всех российских школ</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474"/>
        <w:gridCol w:w="1247"/>
        <w:gridCol w:w="992"/>
        <w:gridCol w:w="993"/>
        <w:gridCol w:w="1191"/>
        <w:gridCol w:w="1134"/>
      </w:tblGrid>
      <w:tr w:rsidR="0013276B">
        <w:tc>
          <w:tcPr>
            <w:tcW w:w="1984" w:type="dxa"/>
          </w:tcPr>
          <w:p w:rsidR="0013276B" w:rsidRDefault="0013276B">
            <w:pPr>
              <w:pStyle w:val="ConsPlusNormal"/>
            </w:pPr>
          </w:p>
        </w:tc>
        <w:tc>
          <w:tcPr>
            <w:tcW w:w="1474" w:type="dxa"/>
          </w:tcPr>
          <w:p w:rsidR="0013276B" w:rsidRDefault="0013276B">
            <w:pPr>
              <w:pStyle w:val="ConsPlusNormal"/>
            </w:pPr>
          </w:p>
        </w:tc>
        <w:tc>
          <w:tcPr>
            <w:tcW w:w="1247" w:type="dxa"/>
          </w:tcPr>
          <w:p w:rsidR="0013276B" w:rsidRDefault="0013276B">
            <w:pPr>
              <w:pStyle w:val="ConsPlusNormal"/>
              <w:jc w:val="center"/>
            </w:pPr>
            <w:r>
              <w:t>2016</w:t>
            </w:r>
          </w:p>
        </w:tc>
        <w:tc>
          <w:tcPr>
            <w:tcW w:w="992" w:type="dxa"/>
          </w:tcPr>
          <w:p w:rsidR="0013276B" w:rsidRDefault="0013276B">
            <w:pPr>
              <w:pStyle w:val="ConsPlusNormal"/>
              <w:jc w:val="center"/>
            </w:pPr>
            <w:r>
              <w:t>2017</w:t>
            </w:r>
          </w:p>
        </w:tc>
        <w:tc>
          <w:tcPr>
            <w:tcW w:w="993" w:type="dxa"/>
          </w:tcPr>
          <w:p w:rsidR="0013276B" w:rsidRDefault="0013276B">
            <w:pPr>
              <w:pStyle w:val="ConsPlusNormal"/>
              <w:jc w:val="center"/>
            </w:pPr>
            <w:r>
              <w:t>2018</w:t>
            </w:r>
          </w:p>
        </w:tc>
        <w:tc>
          <w:tcPr>
            <w:tcW w:w="1191" w:type="dxa"/>
          </w:tcPr>
          <w:p w:rsidR="0013276B" w:rsidRDefault="0013276B">
            <w:pPr>
              <w:pStyle w:val="ConsPlusNormal"/>
              <w:jc w:val="center"/>
            </w:pPr>
            <w:r>
              <w:t>2019</w:t>
            </w:r>
          </w:p>
        </w:tc>
        <w:tc>
          <w:tcPr>
            <w:tcW w:w="1134" w:type="dxa"/>
          </w:tcPr>
          <w:p w:rsidR="0013276B" w:rsidRDefault="0013276B">
            <w:pPr>
              <w:pStyle w:val="ConsPlusNormal"/>
              <w:jc w:val="center"/>
            </w:pPr>
            <w:r>
              <w:t>2020</w:t>
            </w:r>
          </w:p>
        </w:tc>
      </w:tr>
      <w:tr w:rsidR="0013276B">
        <w:tc>
          <w:tcPr>
            <w:tcW w:w="1984" w:type="dxa"/>
            <w:vMerge w:val="restart"/>
          </w:tcPr>
          <w:p w:rsidR="0013276B" w:rsidRDefault="0013276B">
            <w:pPr>
              <w:pStyle w:val="ConsPlusNormal"/>
              <w:jc w:val="both"/>
            </w:pPr>
            <w:r>
              <w:t>Русский</w:t>
            </w:r>
          </w:p>
        </w:tc>
        <w:tc>
          <w:tcPr>
            <w:tcW w:w="1474" w:type="dxa"/>
          </w:tcPr>
          <w:p w:rsidR="0013276B" w:rsidRDefault="0013276B">
            <w:pPr>
              <w:pStyle w:val="ConsPlusNormal"/>
              <w:jc w:val="both"/>
            </w:pPr>
            <w:r>
              <w:t>РФ</w:t>
            </w:r>
          </w:p>
        </w:tc>
        <w:tc>
          <w:tcPr>
            <w:tcW w:w="1247" w:type="dxa"/>
          </w:tcPr>
          <w:p w:rsidR="0013276B" w:rsidRDefault="0013276B">
            <w:pPr>
              <w:pStyle w:val="ConsPlusNormal"/>
              <w:jc w:val="center"/>
            </w:pPr>
            <w:r>
              <w:t>68</w:t>
            </w:r>
          </w:p>
        </w:tc>
        <w:tc>
          <w:tcPr>
            <w:tcW w:w="992" w:type="dxa"/>
          </w:tcPr>
          <w:p w:rsidR="0013276B" w:rsidRDefault="0013276B">
            <w:pPr>
              <w:pStyle w:val="ConsPlusNormal"/>
              <w:jc w:val="center"/>
            </w:pPr>
            <w:r>
              <w:t>69</w:t>
            </w:r>
          </w:p>
        </w:tc>
        <w:tc>
          <w:tcPr>
            <w:tcW w:w="993" w:type="dxa"/>
          </w:tcPr>
          <w:p w:rsidR="0013276B" w:rsidRDefault="0013276B">
            <w:pPr>
              <w:pStyle w:val="ConsPlusNormal"/>
              <w:jc w:val="center"/>
            </w:pPr>
            <w:r>
              <w:t>71</w:t>
            </w:r>
          </w:p>
        </w:tc>
        <w:tc>
          <w:tcPr>
            <w:tcW w:w="1191" w:type="dxa"/>
          </w:tcPr>
          <w:p w:rsidR="0013276B" w:rsidRDefault="0013276B">
            <w:pPr>
              <w:pStyle w:val="ConsPlusNormal"/>
              <w:jc w:val="center"/>
            </w:pPr>
            <w:r>
              <w:t>70</w:t>
            </w:r>
          </w:p>
        </w:tc>
        <w:tc>
          <w:tcPr>
            <w:tcW w:w="1134" w:type="dxa"/>
          </w:tcPr>
          <w:p w:rsidR="0013276B" w:rsidRDefault="0013276B">
            <w:pPr>
              <w:pStyle w:val="ConsPlusNormal"/>
              <w:jc w:val="center"/>
            </w:pPr>
            <w:r>
              <w:t>72</w:t>
            </w:r>
          </w:p>
        </w:tc>
      </w:tr>
      <w:tr w:rsidR="0013276B">
        <w:tc>
          <w:tcPr>
            <w:tcW w:w="1984" w:type="dxa"/>
            <w:vMerge/>
          </w:tcPr>
          <w:p w:rsidR="0013276B" w:rsidRDefault="0013276B"/>
        </w:tc>
        <w:tc>
          <w:tcPr>
            <w:tcW w:w="1474" w:type="dxa"/>
          </w:tcPr>
          <w:p w:rsidR="0013276B" w:rsidRDefault="0013276B">
            <w:pPr>
              <w:pStyle w:val="ConsPlusNormal"/>
              <w:jc w:val="both"/>
            </w:pPr>
            <w:r>
              <w:t>Псков</w:t>
            </w:r>
          </w:p>
        </w:tc>
        <w:tc>
          <w:tcPr>
            <w:tcW w:w="1247" w:type="dxa"/>
          </w:tcPr>
          <w:p w:rsidR="0013276B" w:rsidRDefault="0013276B">
            <w:pPr>
              <w:pStyle w:val="ConsPlusNormal"/>
              <w:jc w:val="center"/>
            </w:pPr>
            <w:r>
              <w:t>72</w:t>
            </w:r>
          </w:p>
        </w:tc>
        <w:tc>
          <w:tcPr>
            <w:tcW w:w="992" w:type="dxa"/>
          </w:tcPr>
          <w:p w:rsidR="0013276B" w:rsidRDefault="0013276B">
            <w:pPr>
              <w:pStyle w:val="ConsPlusNormal"/>
              <w:jc w:val="center"/>
            </w:pPr>
            <w:r>
              <w:t>70</w:t>
            </w:r>
          </w:p>
        </w:tc>
        <w:tc>
          <w:tcPr>
            <w:tcW w:w="993" w:type="dxa"/>
          </w:tcPr>
          <w:p w:rsidR="0013276B" w:rsidRDefault="0013276B">
            <w:pPr>
              <w:pStyle w:val="ConsPlusNormal"/>
              <w:jc w:val="center"/>
            </w:pPr>
            <w:r>
              <w:t>71</w:t>
            </w:r>
          </w:p>
        </w:tc>
        <w:tc>
          <w:tcPr>
            <w:tcW w:w="1191" w:type="dxa"/>
          </w:tcPr>
          <w:p w:rsidR="0013276B" w:rsidRDefault="0013276B">
            <w:pPr>
              <w:pStyle w:val="ConsPlusNormal"/>
              <w:jc w:val="center"/>
            </w:pPr>
            <w:r>
              <w:t>69</w:t>
            </w:r>
          </w:p>
        </w:tc>
        <w:tc>
          <w:tcPr>
            <w:tcW w:w="1134" w:type="dxa"/>
          </w:tcPr>
          <w:p w:rsidR="0013276B" w:rsidRDefault="0013276B">
            <w:pPr>
              <w:pStyle w:val="ConsPlusNormal"/>
              <w:jc w:val="center"/>
            </w:pPr>
            <w:r>
              <w:t>72</w:t>
            </w:r>
          </w:p>
        </w:tc>
      </w:tr>
      <w:tr w:rsidR="0013276B">
        <w:tc>
          <w:tcPr>
            <w:tcW w:w="1984" w:type="dxa"/>
            <w:vMerge/>
          </w:tcPr>
          <w:p w:rsidR="0013276B" w:rsidRDefault="0013276B"/>
        </w:tc>
        <w:tc>
          <w:tcPr>
            <w:tcW w:w="1474" w:type="dxa"/>
          </w:tcPr>
          <w:p w:rsidR="0013276B" w:rsidRDefault="0013276B">
            <w:pPr>
              <w:pStyle w:val="ConsPlusNormal"/>
              <w:jc w:val="both"/>
            </w:pPr>
            <w:r>
              <w:t>Псков к РФ</w:t>
            </w:r>
          </w:p>
        </w:tc>
        <w:tc>
          <w:tcPr>
            <w:tcW w:w="1247" w:type="dxa"/>
          </w:tcPr>
          <w:p w:rsidR="0013276B" w:rsidRDefault="0013276B">
            <w:pPr>
              <w:pStyle w:val="ConsPlusNormal"/>
              <w:jc w:val="center"/>
            </w:pPr>
            <w:r>
              <w:t>1,06</w:t>
            </w:r>
          </w:p>
        </w:tc>
        <w:tc>
          <w:tcPr>
            <w:tcW w:w="992" w:type="dxa"/>
          </w:tcPr>
          <w:p w:rsidR="0013276B" w:rsidRDefault="0013276B">
            <w:pPr>
              <w:pStyle w:val="ConsPlusNormal"/>
              <w:jc w:val="center"/>
            </w:pPr>
            <w:r>
              <w:t>1,01</w:t>
            </w:r>
          </w:p>
        </w:tc>
        <w:tc>
          <w:tcPr>
            <w:tcW w:w="993" w:type="dxa"/>
          </w:tcPr>
          <w:p w:rsidR="0013276B" w:rsidRDefault="0013276B">
            <w:pPr>
              <w:pStyle w:val="ConsPlusNormal"/>
              <w:jc w:val="center"/>
            </w:pPr>
            <w:r>
              <w:t>1,00</w:t>
            </w:r>
          </w:p>
        </w:tc>
        <w:tc>
          <w:tcPr>
            <w:tcW w:w="1191" w:type="dxa"/>
          </w:tcPr>
          <w:p w:rsidR="0013276B" w:rsidRDefault="0013276B">
            <w:pPr>
              <w:pStyle w:val="ConsPlusNormal"/>
              <w:jc w:val="center"/>
            </w:pPr>
            <w:r>
              <w:t>0,99</w:t>
            </w:r>
          </w:p>
        </w:tc>
        <w:tc>
          <w:tcPr>
            <w:tcW w:w="1134" w:type="dxa"/>
          </w:tcPr>
          <w:p w:rsidR="0013276B" w:rsidRDefault="0013276B">
            <w:pPr>
              <w:pStyle w:val="ConsPlusNormal"/>
              <w:jc w:val="center"/>
            </w:pPr>
            <w:r>
              <w:t>1,00</w:t>
            </w:r>
          </w:p>
        </w:tc>
      </w:tr>
      <w:tr w:rsidR="0013276B">
        <w:tc>
          <w:tcPr>
            <w:tcW w:w="1984" w:type="dxa"/>
            <w:vMerge w:val="restart"/>
          </w:tcPr>
          <w:p w:rsidR="0013276B" w:rsidRDefault="0013276B">
            <w:pPr>
              <w:pStyle w:val="ConsPlusNormal"/>
              <w:jc w:val="both"/>
            </w:pPr>
            <w:r>
              <w:t>Математика</w:t>
            </w:r>
          </w:p>
        </w:tc>
        <w:tc>
          <w:tcPr>
            <w:tcW w:w="1474" w:type="dxa"/>
          </w:tcPr>
          <w:p w:rsidR="0013276B" w:rsidRDefault="0013276B">
            <w:pPr>
              <w:pStyle w:val="ConsPlusNormal"/>
              <w:jc w:val="both"/>
            </w:pPr>
            <w:r>
              <w:t>РФ</w:t>
            </w:r>
          </w:p>
        </w:tc>
        <w:tc>
          <w:tcPr>
            <w:tcW w:w="1247" w:type="dxa"/>
          </w:tcPr>
          <w:p w:rsidR="0013276B" w:rsidRDefault="0013276B">
            <w:pPr>
              <w:pStyle w:val="ConsPlusNormal"/>
              <w:jc w:val="center"/>
            </w:pPr>
            <w:r>
              <w:t>46</w:t>
            </w:r>
          </w:p>
        </w:tc>
        <w:tc>
          <w:tcPr>
            <w:tcW w:w="992" w:type="dxa"/>
          </w:tcPr>
          <w:p w:rsidR="0013276B" w:rsidRDefault="0013276B">
            <w:pPr>
              <w:pStyle w:val="ConsPlusNormal"/>
              <w:jc w:val="center"/>
            </w:pPr>
            <w:r>
              <w:t>47</w:t>
            </w:r>
          </w:p>
        </w:tc>
        <w:tc>
          <w:tcPr>
            <w:tcW w:w="993" w:type="dxa"/>
          </w:tcPr>
          <w:p w:rsidR="0013276B" w:rsidRDefault="0013276B">
            <w:pPr>
              <w:pStyle w:val="ConsPlusNormal"/>
              <w:jc w:val="center"/>
            </w:pPr>
            <w:r>
              <w:t>50</w:t>
            </w:r>
          </w:p>
        </w:tc>
        <w:tc>
          <w:tcPr>
            <w:tcW w:w="1191" w:type="dxa"/>
          </w:tcPr>
          <w:p w:rsidR="0013276B" w:rsidRDefault="0013276B">
            <w:pPr>
              <w:pStyle w:val="ConsPlusNormal"/>
              <w:jc w:val="center"/>
            </w:pPr>
            <w:r>
              <w:t>57</w:t>
            </w:r>
          </w:p>
        </w:tc>
        <w:tc>
          <w:tcPr>
            <w:tcW w:w="1134" w:type="dxa"/>
          </w:tcPr>
          <w:p w:rsidR="0013276B" w:rsidRDefault="0013276B">
            <w:pPr>
              <w:pStyle w:val="ConsPlusNormal"/>
              <w:jc w:val="center"/>
            </w:pPr>
            <w:r>
              <w:t>54</w:t>
            </w:r>
          </w:p>
        </w:tc>
      </w:tr>
      <w:tr w:rsidR="0013276B">
        <w:tc>
          <w:tcPr>
            <w:tcW w:w="1984" w:type="dxa"/>
            <w:vMerge/>
          </w:tcPr>
          <w:p w:rsidR="0013276B" w:rsidRDefault="0013276B"/>
        </w:tc>
        <w:tc>
          <w:tcPr>
            <w:tcW w:w="1474" w:type="dxa"/>
          </w:tcPr>
          <w:p w:rsidR="0013276B" w:rsidRDefault="0013276B">
            <w:pPr>
              <w:pStyle w:val="ConsPlusNormal"/>
              <w:jc w:val="both"/>
            </w:pPr>
            <w:r>
              <w:t>Псков</w:t>
            </w:r>
          </w:p>
        </w:tc>
        <w:tc>
          <w:tcPr>
            <w:tcW w:w="1247" w:type="dxa"/>
          </w:tcPr>
          <w:p w:rsidR="0013276B" w:rsidRDefault="0013276B">
            <w:pPr>
              <w:pStyle w:val="ConsPlusNormal"/>
              <w:jc w:val="center"/>
            </w:pPr>
            <w:r>
              <w:t>46</w:t>
            </w:r>
          </w:p>
        </w:tc>
        <w:tc>
          <w:tcPr>
            <w:tcW w:w="992" w:type="dxa"/>
          </w:tcPr>
          <w:p w:rsidR="0013276B" w:rsidRDefault="0013276B">
            <w:pPr>
              <w:pStyle w:val="ConsPlusNormal"/>
              <w:jc w:val="center"/>
            </w:pPr>
            <w:r>
              <w:t>49</w:t>
            </w:r>
          </w:p>
        </w:tc>
        <w:tc>
          <w:tcPr>
            <w:tcW w:w="993" w:type="dxa"/>
          </w:tcPr>
          <w:p w:rsidR="0013276B" w:rsidRDefault="0013276B">
            <w:pPr>
              <w:pStyle w:val="ConsPlusNormal"/>
              <w:jc w:val="center"/>
            </w:pPr>
            <w:r>
              <w:t>51</w:t>
            </w:r>
          </w:p>
        </w:tc>
        <w:tc>
          <w:tcPr>
            <w:tcW w:w="1191" w:type="dxa"/>
          </w:tcPr>
          <w:p w:rsidR="0013276B" w:rsidRDefault="0013276B">
            <w:pPr>
              <w:pStyle w:val="ConsPlusNormal"/>
              <w:jc w:val="center"/>
            </w:pPr>
            <w:r>
              <w:t>59</w:t>
            </w:r>
          </w:p>
        </w:tc>
        <w:tc>
          <w:tcPr>
            <w:tcW w:w="1134" w:type="dxa"/>
          </w:tcPr>
          <w:p w:rsidR="0013276B" w:rsidRDefault="0013276B">
            <w:pPr>
              <w:pStyle w:val="ConsPlusNormal"/>
              <w:jc w:val="center"/>
            </w:pPr>
            <w:r>
              <w:t>55</w:t>
            </w:r>
          </w:p>
        </w:tc>
      </w:tr>
      <w:tr w:rsidR="0013276B">
        <w:tc>
          <w:tcPr>
            <w:tcW w:w="1984" w:type="dxa"/>
            <w:vMerge/>
          </w:tcPr>
          <w:p w:rsidR="0013276B" w:rsidRDefault="0013276B"/>
        </w:tc>
        <w:tc>
          <w:tcPr>
            <w:tcW w:w="1474" w:type="dxa"/>
          </w:tcPr>
          <w:p w:rsidR="0013276B" w:rsidRDefault="0013276B">
            <w:pPr>
              <w:pStyle w:val="ConsPlusNormal"/>
              <w:jc w:val="both"/>
            </w:pPr>
            <w:r>
              <w:t>Псков к РФ</w:t>
            </w:r>
          </w:p>
        </w:tc>
        <w:tc>
          <w:tcPr>
            <w:tcW w:w="1247" w:type="dxa"/>
          </w:tcPr>
          <w:p w:rsidR="0013276B" w:rsidRDefault="0013276B">
            <w:pPr>
              <w:pStyle w:val="ConsPlusNormal"/>
              <w:jc w:val="center"/>
            </w:pPr>
            <w:r>
              <w:t>1,00</w:t>
            </w:r>
          </w:p>
        </w:tc>
        <w:tc>
          <w:tcPr>
            <w:tcW w:w="992" w:type="dxa"/>
          </w:tcPr>
          <w:p w:rsidR="0013276B" w:rsidRDefault="0013276B">
            <w:pPr>
              <w:pStyle w:val="ConsPlusNormal"/>
              <w:jc w:val="center"/>
            </w:pPr>
            <w:r>
              <w:t>1,04</w:t>
            </w:r>
          </w:p>
        </w:tc>
        <w:tc>
          <w:tcPr>
            <w:tcW w:w="993" w:type="dxa"/>
          </w:tcPr>
          <w:p w:rsidR="0013276B" w:rsidRDefault="0013276B">
            <w:pPr>
              <w:pStyle w:val="ConsPlusNormal"/>
              <w:jc w:val="center"/>
            </w:pPr>
            <w:r>
              <w:t>1,02</w:t>
            </w:r>
          </w:p>
        </w:tc>
        <w:tc>
          <w:tcPr>
            <w:tcW w:w="1191" w:type="dxa"/>
          </w:tcPr>
          <w:p w:rsidR="0013276B" w:rsidRDefault="0013276B">
            <w:pPr>
              <w:pStyle w:val="ConsPlusNormal"/>
              <w:jc w:val="center"/>
            </w:pPr>
            <w:r>
              <w:t>1,03</w:t>
            </w:r>
          </w:p>
        </w:tc>
        <w:tc>
          <w:tcPr>
            <w:tcW w:w="1134" w:type="dxa"/>
          </w:tcPr>
          <w:p w:rsidR="0013276B" w:rsidRDefault="0013276B">
            <w:pPr>
              <w:pStyle w:val="ConsPlusNormal"/>
              <w:jc w:val="center"/>
            </w:pPr>
            <w:r>
              <w:t>1,02</w:t>
            </w:r>
          </w:p>
        </w:tc>
      </w:tr>
      <w:tr w:rsidR="0013276B">
        <w:tc>
          <w:tcPr>
            <w:tcW w:w="1984" w:type="dxa"/>
            <w:vMerge w:val="restart"/>
          </w:tcPr>
          <w:p w:rsidR="0013276B" w:rsidRDefault="0013276B">
            <w:pPr>
              <w:pStyle w:val="ConsPlusNormal"/>
              <w:jc w:val="both"/>
            </w:pPr>
            <w:r>
              <w:t>Обществознание</w:t>
            </w:r>
          </w:p>
        </w:tc>
        <w:tc>
          <w:tcPr>
            <w:tcW w:w="1474" w:type="dxa"/>
          </w:tcPr>
          <w:p w:rsidR="0013276B" w:rsidRDefault="0013276B">
            <w:pPr>
              <w:pStyle w:val="ConsPlusNormal"/>
              <w:jc w:val="both"/>
            </w:pPr>
            <w:r>
              <w:t>РФ</w:t>
            </w:r>
          </w:p>
        </w:tc>
        <w:tc>
          <w:tcPr>
            <w:tcW w:w="1247" w:type="dxa"/>
          </w:tcPr>
          <w:p w:rsidR="0013276B" w:rsidRDefault="0013276B">
            <w:pPr>
              <w:pStyle w:val="ConsPlusNormal"/>
              <w:jc w:val="center"/>
            </w:pPr>
            <w:r>
              <w:t>53</w:t>
            </w:r>
          </w:p>
        </w:tc>
        <w:tc>
          <w:tcPr>
            <w:tcW w:w="992" w:type="dxa"/>
          </w:tcPr>
          <w:p w:rsidR="0013276B" w:rsidRDefault="0013276B">
            <w:pPr>
              <w:pStyle w:val="ConsPlusNormal"/>
              <w:jc w:val="center"/>
            </w:pPr>
            <w:r>
              <w:t>55</w:t>
            </w:r>
          </w:p>
        </w:tc>
        <w:tc>
          <w:tcPr>
            <w:tcW w:w="993" w:type="dxa"/>
          </w:tcPr>
          <w:p w:rsidR="0013276B" w:rsidRDefault="0013276B">
            <w:pPr>
              <w:pStyle w:val="ConsPlusNormal"/>
              <w:jc w:val="center"/>
            </w:pPr>
            <w:r>
              <w:t>56</w:t>
            </w:r>
          </w:p>
        </w:tc>
        <w:tc>
          <w:tcPr>
            <w:tcW w:w="1191" w:type="dxa"/>
          </w:tcPr>
          <w:p w:rsidR="0013276B" w:rsidRDefault="0013276B">
            <w:pPr>
              <w:pStyle w:val="ConsPlusNormal"/>
              <w:jc w:val="center"/>
            </w:pPr>
            <w:r>
              <w:t>55</w:t>
            </w:r>
          </w:p>
        </w:tc>
        <w:tc>
          <w:tcPr>
            <w:tcW w:w="1134" w:type="dxa"/>
          </w:tcPr>
          <w:p w:rsidR="0013276B" w:rsidRDefault="0013276B">
            <w:pPr>
              <w:pStyle w:val="ConsPlusNormal"/>
              <w:jc w:val="center"/>
            </w:pPr>
            <w:r>
              <w:t>56</w:t>
            </w:r>
          </w:p>
        </w:tc>
      </w:tr>
      <w:tr w:rsidR="0013276B">
        <w:tc>
          <w:tcPr>
            <w:tcW w:w="1984" w:type="dxa"/>
            <w:vMerge/>
          </w:tcPr>
          <w:p w:rsidR="0013276B" w:rsidRDefault="0013276B"/>
        </w:tc>
        <w:tc>
          <w:tcPr>
            <w:tcW w:w="1474" w:type="dxa"/>
          </w:tcPr>
          <w:p w:rsidR="0013276B" w:rsidRDefault="0013276B">
            <w:pPr>
              <w:pStyle w:val="ConsPlusNormal"/>
              <w:jc w:val="both"/>
            </w:pPr>
            <w:r>
              <w:t>Псков</w:t>
            </w:r>
          </w:p>
        </w:tc>
        <w:tc>
          <w:tcPr>
            <w:tcW w:w="1247" w:type="dxa"/>
          </w:tcPr>
          <w:p w:rsidR="0013276B" w:rsidRDefault="0013276B">
            <w:pPr>
              <w:pStyle w:val="ConsPlusNormal"/>
              <w:jc w:val="center"/>
            </w:pPr>
            <w:r>
              <w:t>59</w:t>
            </w:r>
          </w:p>
        </w:tc>
        <w:tc>
          <w:tcPr>
            <w:tcW w:w="992" w:type="dxa"/>
          </w:tcPr>
          <w:p w:rsidR="0013276B" w:rsidRDefault="0013276B">
            <w:pPr>
              <w:pStyle w:val="ConsPlusNormal"/>
              <w:jc w:val="center"/>
            </w:pPr>
            <w:r>
              <w:t>60</w:t>
            </w:r>
          </w:p>
        </w:tc>
        <w:tc>
          <w:tcPr>
            <w:tcW w:w="993" w:type="dxa"/>
          </w:tcPr>
          <w:p w:rsidR="0013276B" w:rsidRDefault="0013276B">
            <w:pPr>
              <w:pStyle w:val="ConsPlusNormal"/>
              <w:jc w:val="center"/>
            </w:pPr>
            <w:r>
              <w:t>64</w:t>
            </w:r>
          </w:p>
        </w:tc>
        <w:tc>
          <w:tcPr>
            <w:tcW w:w="1191" w:type="dxa"/>
          </w:tcPr>
          <w:p w:rsidR="0013276B" w:rsidRDefault="0013276B">
            <w:pPr>
              <w:pStyle w:val="ConsPlusNormal"/>
              <w:jc w:val="center"/>
            </w:pPr>
            <w:r>
              <w:t>57</w:t>
            </w:r>
          </w:p>
        </w:tc>
        <w:tc>
          <w:tcPr>
            <w:tcW w:w="1134" w:type="dxa"/>
          </w:tcPr>
          <w:p w:rsidR="0013276B" w:rsidRDefault="0013276B">
            <w:pPr>
              <w:pStyle w:val="ConsPlusNormal"/>
              <w:jc w:val="center"/>
            </w:pPr>
            <w:r>
              <w:t>60</w:t>
            </w:r>
          </w:p>
        </w:tc>
      </w:tr>
      <w:tr w:rsidR="0013276B">
        <w:tc>
          <w:tcPr>
            <w:tcW w:w="1984" w:type="dxa"/>
            <w:vMerge/>
          </w:tcPr>
          <w:p w:rsidR="0013276B" w:rsidRDefault="0013276B"/>
        </w:tc>
        <w:tc>
          <w:tcPr>
            <w:tcW w:w="1474" w:type="dxa"/>
          </w:tcPr>
          <w:p w:rsidR="0013276B" w:rsidRDefault="0013276B">
            <w:pPr>
              <w:pStyle w:val="ConsPlusNormal"/>
              <w:jc w:val="both"/>
            </w:pPr>
            <w:r>
              <w:t>Псков к РФ</w:t>
            </w:r>
          </w:p>
        </w:tc>
        <w:tc>
          <w:tcPr>
            <w:tcW w:w="1247" w:type="dxa"/>
          </w:tcPr>
          <w:p w:rsidR="0013276B" w:rsidRDefault="0013276B">
            <w:pPr>
              <w:pStyle w:val="ConsPlusNormal"/>
              <w:jc w:val="center"/>
            </w:pPr>
            <w:r>
              <w:t>1,10</w:t>
            </w:r>
          </w:p>
        </w:tc>
        <w:tc>
          <w:tcPr>
            <w:tcW w:w="992" w:type="dxa"/>
          </w:tcPr>
          <w:p w:rsidR="0013276B" w:rsidRDefault="0013276B">
            <w:pPr>
              <w:pStyle w:val="ConsPlusNormal"/>
              <w:jc w:val="center"/>
            </w:pPr>
            <w:r>
              <w:t>1,09</w:t>
            </w:r>
          </w:p>
        </w:tc>
        <w:tc>
          <w:tcPr>
            <w:tcW w:w="993" w:type="dxa"/>
          </w:tcPr>
          <w:p w:rsidR="0013276B" w:rsidRDefault="0013276B">
            <w:pPr>
              <w:pStyle w:val="ConsPlusNormal"/>
              <w:jc w:val="center"/>
            </w:pPr>
            <w:r>
              <w:t>1,14</w:t>
            </w:r>
          </w:p>
        </w:tc>
        <w:tc>
          <w:tcPr>
            <w:tcW w:w="1191" w:type="dxa"/>
          </w:tcPr>
          <w:p w:rsidR="0013276B" w:rsidRDefault="0013276B">
            <w:pPr>
              <w:pStyle w:val="ConsPlusNormal"/>
              <w:jc w:val="center"/>
            </w:pPr>
            <w:r>
              <w:t>1,03</w:t>
            </w:r>
          </w:p>
        </w:tc>
        <w:tc>
          <w:tcPr>
            <w:tcW w:w="1134" w:type="dxa"/>
          </w:tcPr>
          <w:p w:rsidR="0013276B" w:rsidRDefault="0013276B">
            <w:pPr>
              <w:pStyle w:val="ConsPlusNormal"/>
              <w:jc w:val="center"/>
            </w:pPr>
            <w:r>
              <w:t>1,08</w:t>
            </w:r>
          </w:p>
        </w:tc>
      </w:tr>
      <w:tr w:rsidR="0013276B">
        <w:tc>
          <w:tcPr>
            <w:tcW w:w="1984" w:type="dxa"/>
            <w:vMerge w:val="restart"/>
          </w:tcPr>
          <w:p w:rsidR="0013276B" w:rsidRDefault="0013276B">
            <w:pPr>
              <w:pStyle w:val="ConsPlusNormal"/>
              <w:jc w:val="both"/>
            </w:pPr>
            <w:r>
              <w:t>Английский</w:t>
            </w:r>
          </w:p>
        </w:tc>
        <w:tc>
          <w:tcPr>
            <w:tcW w:w="1474" w:type="dxa"/>
          </w:tcPr>
          <w:p w:rsidR="0013276B" w:rsidRDefault="0013276B">
            <w:pPr>
              <w:pStyle w:val="ConsPlusNormal"/>
              <w:jc w:val="both"/>
            </w:pPr>
            <w:r>
              <w:t>РФ</w:t>
            </w:r>
          </w:p>
        </w:tc>
        <w:tc>
          <w:tcPr>
            <w:tcW w:w="1247" w:type="dxa"/>
          </w:tcPr>
          <w:p w:rsidR="0013276B" w:rsidRDefault="0013276B">
            <w:pPr>
              <w:pStyle w:val="ConsPlusNormal"/>
              <w:jc w:val="center"/>
            </w:pPr>
            <w:r>
              <w:t>70</w:t>
            </w:r>
          </w:p>
        </w:tc>
        <w:tc>
          <w:tcPr>
            <w:tcW w:w="992" w:type="dxa"/>
          </w:tcPr>
          <w:p w:rsidR="0013276B" w:rsidRDefault="0013276B">
            <w:pPr>
              <w:pStyle w:val="ConsPlusNormal"/>
              <w:jc w:val="center"/>
            </w:pPr>
            <w:r>
              <w:t>70</w:t>
            </w:r>
          </w:p>
        </w:tc>
        <w:tc>
          <w:tcPr>
            <w:tcW w:w="993" w:type="dxa"/>
          </w:tcPr>
          <w:p w:rsidR="0013276B" w:rsidRDefault="0013276B">
            <w:pPr>
              <w:pStyle w:val="ConsPlusNormal"/>
              <w:jc w:val="center"/>
            </w:pPr>
            <w:r>
              <w:t>69</w:t>
            </w:r>
          </w:p>
        </w:tc>
        <w:tc>
          <w:tcPr>
            <w:tcW w:w="1191" w:type="dxa"/>
          </w:tcPr>
          <w:p w:rsidR="0013276B" w:rsidRDefault="0013276B">
            <w:pPr>
              <w:pStyle w:val="ConsPlusNormal"/>
              <w:jc w:val="center"/>
            </w:pPr>
            <w:r>
              <w:t>74</w:t>
            </w:r>
          </w:p>
        </w:tc>
        <w:tc>
          <w:tcPr>
            <w:tcW w:w="1134" w:type="dxa"/>
          </w:tcPr>
          <w:p w:rsidR="0013276B" w:rsidRDefault="0013276B">
            <w:pPr>
              <w:pStyle w:val="ConsPlusNormal"/>
              <w:jc w:val="center"/>
            </w:pPr>
            <w:r>
              <w:t>71</w:t>
            </w:r>
          </w:p>
        </w:tc>
      </w:tr>
      <w:tr w:rsidR="0013276B">
        <w:tc>
          <w:tcPr>
            <w:tcW w:w="1984" w:type="dxa"/>
            <w:vMerge/>
          </w:tcPr>
          <w:p w:rsidR="0013276B" w:rsidRDefault="0013276B"/>
        </w:tc>
        <w:tc>
          <w:tcPr>
            <w:tcW w:w="1474" w:type="dxa"/>
          </w:tcPr>
          <w:p w:rsidR="0013276B" w:rsidRDefault="0013276B">
            <w:pPr>
              <w:pStyle w:val="ConsPlusNormal"/>
              <w:jc w:val="both"/>
            </w:pPr>
            <w:r>
              <w:t>Псков</w:t>
            </w:r>
          </w:p>
        </w:tc>
        <w:tc>
          <w:tcPr>
            <w:tcW w:w="1247" w:type="dxa"/>
          </w:tcPr>
          <w:p w:rsidR="0013276B" w:rsidRDefault="0013276B">
            <w:pPr>
              <w:pStyle w:val="ConsPlusNormal"/>
              <w:jc w:val="center"/>
            </w:pPr>
            <w:r>
              <w:t>78</w:t>
            </w:r>
          </w:p>
        </w:tc>
        <w:tc>
          <w:tcPr>
            <w:tcW w:w="992" w:type="dxa"/>
          </w:tcPr>
          <w:p w:rsidR="0013276B" w:rsidRDefault="0013276B">
            <w:pPr>
              <w:pStyle w:val="ConsPlusNormal"/>
              <w:jc w:val="center"/>
            </w:pPr>
            <w:r>
              <w:t>77</w:t>
            </w:r>
          </w:p>
        </w:tc>
        <w:tc>
          <w:tcPr>
            <w:tcW w:w="993" w:type="dxa"/>
          </w:tcPr>
          <w:p w:rsidR="0013276B" w:rsidRDefault="0013276B">
            <w:pPr>
              <w:pStyle w:val="ConsPlusNormal"/>
              <w:jc w:val="center"/>
            </w:pPr>
            <w:r>
              <w:t>75</w:t>
            </w:r>
          </w:p>
        </w:tc>
        <w:tc>
          <w:tcPr>
            <w:tcW w:w="1191" w:type="dxa"/>
          </w:tcPr>
          <w:p w:rsidR="0013276B" w:rsidRDefault="0013276B">
            <w:pPr>
              <w:pStyle w:val="ConsPlusNormal"/>
              <w:jc w:val="center"/>
            </w:pPr>
            <w:r>
              <w:t>79</w:t>
            </w:r>
          </w:p>
        </w:tc>
        <w:tc>
          <w:tcPr>
            <w:tcW w:w="1134" w:type="dxa"/>
          </w:tcPr>
          <w:p w:rsidR="0013276B" w:rsidRDefault="0013276B">
            <w:pPr>
              <w:pStyle w:val="ConsPlusNormal"/>
              <w:jc w:val="center"/>
            </w:pPr>
            <w:r>
              <w:t>75</w:t>
            </w:r>
          </w:p>
        </w:tc>
      </w:tr>
      <w:tr w:rsidR="0013276B">
        <w:tc>
          <w:tcPr>
            <w:tcW w:w="1984" w:type="dxa"/>
            <w:vMerge/>
          </w:tcPr>
          <w:p w:rsidR="0013276B" w:rsidRDefault="0013276B"/>
        </w:tc>
        <w:tc>
          <w:tcPr>
            <w:tcW w:w="1474" w:type="dxa"/>
          </w:tcPr>
          <w:p w:rsidR="0013276B" w:rsidRDefault="0013276B">
            <w:pPr>
              <w:pStyle w:val="ConsPlusNormal"/>
              <w:jc w:val="both"/>
            </w:pPr>
            <w:r>
              <w:t>Псков к РФ</w:t>
            </w:r>
          </w:p>
        </w:tc>
        <w:tc>
          <w:tcPr>
            <w:tcW w:w="1247" w:type="dxa"/>
          </w:tcPr>
          <w:p w:rsidR="0013276B" w:rsidRDefault="0013276B">
            <w:pPr>
              <w:pStyle w:val="ConsPlusNormal"/>
              <w:jc w:val="center"/>
            </w:pPr>
            <w:r>
              <w:t>1,11</w:t>
            </w:r>
          </w:p>
        </w:tc>
        <w:tc>
          <w:tcPr>
            <w:tcW w:w="992" w:type="dxa"/>
          </w:tcPr>
          <w:p w:rsidR="0013276B" w:rsidRDefault="0013276B">
            <w:pPr>
              <w:pStyle w:val="ConsPlusNormal"/>
              <w:jc w:val="center"/>
            </w:pPr>
            <w:r>
              <w:t>1,10</w:t>
            </w:r>
          </w:p>
        </w:tc>
        <w:tc>
          <w:tcPr>
            <w:tcW w:w="993" w:type="dxa"/>
          </w:tcPr>
          <w:p w:rsidR="0013276B" w:rsidRDefault="0013276B">
            <w:pPr>
              <w:pStyle w:val="ConsPlusNormal"/>
              <w:jc w:val="center"/>
            </w:pPr>
            <w:r>
              <w:t>1,09</w:t>
            </w:r>
          </w:p>
        </w:tc>
        <w:tc>
          <w:tcPr>
            <w:tcW w:w="1191" w:type="dxa"/>
          </w:tcPr>
          <w:p w:rsidR="0013276B" w:rsidRDefault="0013276B">
            <w:pPr>
              <w:pStyle w:val="ConsPlusNormal"/>
              <w:jc w:val="center"/>
            </w:pPr>
            <w:r>
              <w:t>1,06</w:t>
            </w:r>
          </w:p>
        </w:tc>
        <w:tc>
          <w:tcPr>
            <w:tcW w:w="1134" w:type="dxa"/>
          </w:tcPr>
          <w:p w:rsidR="0013276B" w:rsidRDefault="0013276B">
            <w:pPr>
              <w:pStyle w:val="ConsPlusNormal"/>
              <w:jc w:val="center"/>
            </w:pPr>
            <w:r>
              <w:t>1,06</w:t>
            </w:r>
          </w:p>
        </w:tc>
      </w:tr>
    </w:tbl>
    <w:p w:rsidR="0013276B" w:rsidRDefault="0013276B">
      <w:pPr>
        <w:pStyle w:val="ConsPlusNormal"/>
        <w:jc w:val="both"/>
      </w:pPr>
    </w:p>
    <w:p w:rsidR="0013276B" w:rsidRDefault="0013276B">
      <w:pPr>
        <w:pStyle w:val="ConsPlusNormal"/>
        <w:ind w:firstLine="540"/>
        <w:jc w:val="both"/>
      </w:pPr>
      <w:r>
        <w:t xml:space="preserve">Общеобразовательные учреждения города Пскова по итогам 2019 года обеспечены педагогическими кадрами на 98,27% (см. </w:t>
      </w:r>
      <w:hyperlink w:anchor="P641" w:history="1">
        <w:r>
          <w:rPr>
            <w:color w:val="0000FF"/>
          </w:rPr>
          <w:t>таблицу 12</w:t>
        </w:r>
      </w:hyperlink>
      <w:r>
        <w:t xml:space="preserve">). Однако, это достигается за счет дополнительной нагрузки на действующий состав педагогов (при котором некоторые педагоги </w:t>
      </w:r>
      <w:r>
        <w:lastRenderedPageBreak/>
        <w:t>"работают на 2 ставки"), и эта проблема является актуальной уже сейчас.</w:t>
      </w:r>
    </w:p>
    <w:p w:rsidR="0013276B" w:rsidRDefault="0013276B">
      <w:pPr>
        <w:pStyle w:val="ConsPlusNormal"/>
        <w:spacing w:before="220"/>
        <w:ind w:firstLine="540"/>
        <w:jc w:val="both"/>
      </w:pPr>
      <w:r>
        <w:t>В Стратегии развития муниципальной системы образования города Пскова до 2022 года "Гражданам Пскова - разнообразие и доступность качественных образовательных услуг" отмечалось, что в общеобразовательных учреждениях города сохраняется проблема кадров - на начало учебного года 32 вакантные ставки педагогических работников. Кадровый дефицит особенно остро ощущается при вводе в эксплуатацию новых учреждений образования. Кроме того, средний возраст педагогических кадров составляет 56 лет. Приток молодых педагогов не является достаточным для пополнения и замещения выбытия кадров в предстоящий стратегический период. За последние два года число молодых специалистов, устраивающихся на работу в учреждения системы образования Пскова, сократилось почти в два раза. Если в 2015 - 2017 годах ежегодно на работу в учреждения системы образования Пскова приходили 55 - 60 молодых специалистов, то в 2018 - 2019 г.г. - 30 - 35 специалистов. Снижение связано, прежде всего, со снижением объемов подготовки педагогических кадров в ПсковГУ.</w:t>
      </w:r>
    </w:p>
    <w:p w:rsidR="0013276B" w:rsidRDefault="0013276B">
      <w:pPr>
        <w:pStyle w:val="ConsPlusNormal"/>
        <w:spacing w:before="220"/>
        <w:ind w:firstLine="540"/>
        <w:jc w:val="both"/>
      </w:pPr>
      <w:r>
        <w:t xml:space="preserve">Дополнительной проблемой обновления кадров преподавательского состава является недостаточный уровень профессиональной подготовки молодых специалистов. Эту проблему также необходимо решать совместно с ПсковГУ. За повышение квалификации работников системы образования Пскова отвечает Псковский областной институт повышения квалификации работников образования (ПОИПКРО). ПОИПКРО не предоставляет услуг по повышению квалификации преподавательского состава учреждений дополнительного образования. Установленные показатели среднемесячной заработной платы отдельным категориям работников в соответствии с </w:t>
      </w:r>
      <w:hyperlink r:id="rId11"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выполнены в 2018 году.</w:t>
      </w:r>
    </w:p>
    <w:p w:rsidR="0013276B" w:rsidRDefault="0013276B">
      <w:pPr>
        <w:pStyle w:val="ConsPlusNormal"/>
        <w:spacing w:before="220"/>
        <w:ind w:firstLine="540"/>
        <w:jc w:val="both"/>
      </w:pPr>
      <w:r>
        <w:t>В рамках решения задачи развития муниципальной системы образования, привлечения и закрепления молодых специалистов в образовательных учреждениях города Пскова Администрация МО "Город Псков" планирует предоставлять молодым специалистам жилье на условиях льготной муниципальной аренды, а также получить разрешение на проведение адресных доплат молодым специалистам.</w:t>
      </w:r>
    </w:p>
    <w:p w:rsidR="0013276B" w:rsidRDefault="0013276B">
      <w:pPr>
        <w:pStyle w:val="ConsPlusNormal"/>
        <w:spacing w:before="220"/>
        <w:ind w:firstLine="540"/>
        <w:jc w:val="both"/>
      </w:pPr>
      <w:r>
        <w:t>Комплексная безопасность объектов образования обеспечена. От общего числа объектов системы образования оборудованы:</w:t>
      </w:r>
    </w:p>
    <w:p w:rsidR="0013276B" w:rsidRDefault="0013276B">
      <w:pPr>
        <w:pStyle w:val="ConsPlusNormal"/>
        <w:spacing w:before="220"/>
        <w:ind w:firstLine="540"/>
        <w:jc w:val="both"/>
      </w:pPr>
      <w:r>
        <w:t>- кнопками тревожной сигнализации - 100% учреждений;</w:t>
      </w:r>
    </w:p>
    <w:p w:rsidR="0013276B" w:rsidRDefault="0013276B">
      <w:pPr>
        <w:pStyle w:val="ConsPlusNormal"/>
        <w:spacing w:before="220"/>
        <w:ind w:firstLine="540"/>
        <w:jc w:val="both"/>
      </w:pPr>
      <w:r>
        <w:t>- входными домофонами - 100% дошкольных образовательных учреждений и 57% общеобразовательных учреждений;</w:t>
      </w:r>
    </w:p>
    <w:p w:rsidR="0013276B" w:rsidRDefault="0013276B">
      <w:pPr>
        <w:pStyle w:val="ConsPlusNormal"/>
        <w:spacing w:before="220"/>
        <w:ind w:firstLine="540"/>
        <w:jc w:val="both"/>
      </w:pPr>
      <w:r>
        <w:t>- системами видеонаблюдения - 24 общеобразовательных учреждения, 22 дошкольных образовательных учреждения.</w:t>
      </w:r>
    </w:p>
    <w:p w:rsidR="0013276B" w:rsidRDefault="0013276B">
      <w:pPr>
        <w:pStyle w:val="ConsPlusNormal"/>
        <w:spacing w:before="220"/>
        <w:ind w:firstLine="540"/>
        <w:jc w:val="both"/>
      </w:pPr>
      <w:r>
        <w:t>Наружное освещение имеется во всех учреждениях.</w:t>
      </w:r>
    </w:p>
    <w:p w:rsidR="0013276B" w:rsidRDefault="0013276B">
      <w:pPr>
        <w:pStyle w:val="ConsPlusTitle"/>
        <w:spacing w:before="220"/>
        <w:ind w:firstLine="540"/>
        <w:jc w:val="both"/>
        <w:outlineLvl w:val="4"/>
      </w:pPr>
      <w:r>
        <w:t>Учреждения дополнительного образования</w:t>
      </w:r>
    </w:p>
    <w:p w:rsidR="0013276B" w:rsidRDefault="0013276B">
      <w:pPr>
        <w:pStyle w:val="ConsPlusNormal"/>
        <w:spacing w:before="220"/>
        <w:ind w:firstLine="540"/>
        <w:jc w:val="both"/>
      </w:pPr>
      <w:r>
        <w:t xml:space="preserve">В 2019 году 9507 детей получают услуги в рамках дополнительных общеобразовательных программ. Число получающих муниципальную услугу "Реализация дополнительных общеобразовательных программ" учреждениями дополнительного образования выросло за пять лет на 10% или на 859 человек. С учетом того, что количество и структура учреждений дополнительного образования Пскова не меняется с 2015 года </w:t>
      </w:r>
      <w:hyperlink w:anchor="P852" w:history="1">
        <w:r>
          <w:rPr>
            <w:color w:val="0000FF"/>
          </w:rPr>
          <w:t>(таблица 15)</w:t>
        </w:r>
      </w:hyperlink>
      <w:r>
        <w:t>, можно предположить, что нагрузка как на объекты инфраструктуры дополнительного образования, так и на педагогов (тренеров) в системе дополнительного образования возросла существенно.</w:t>
      </w:r>
    </w:p>
    <w:p w:rsidR="0013276B" w:rsidRDefault="0013276B">
      <w:pPr>
        <w:pStyle w:val="ConsPlusNormal"/>
        <w:jc w:val="both"/>
      </w:pPr>
    </w:p>
    <w:p w:rsidR="0013276B" w:rsidRDefault="0013276B">
      <w:pPr>
        <w:pStyle w:val="ConsPlusTitle"/>
        <w:ind w:firstLine="540"/>
        <w:jc w:val="both"/>
        <w:outlineLvl w:val="5"/>
      </w:pPr>
      <w:bookmarkStart w:id="30" w:name="P852"/>
      <w:bookmarkEnd w:id="30"/>
      <w:r>
        <w:t xml:space="preserve">Таблица 15 - Число получающих муниципальную услугу "Реализация дополнительных общеобразовательных программ" учреждениями дополнительного образования и охват </w:t>
      </w:r>
      <w:r>
        <w:lastRenderedPageBreak/>
        <w:t>дополнительным образованием учащихся школ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174"/>
        <w:gridCol w:w="1175"/>
        <w:gridCol w:w="1174"/>
        <w:gridCol w:w="1175"/>
        <w:gridCol w:w="1175"/>
      </w:tblGrid>
      <w:tr w:rsidR="0013276B">
        <w:tc>
          <w:tcPr>
            <w:tcW w:w="3175" w:type="dxa"/>
          </w:tcPr>
          <w:p w:rsidR="0013276B" w:rsidRDefault="0013276B">
            <w:pPr>
              <w:pStyle w:val="ConsPlusNormal"/>
            </w:pPr>
          </w:p>
        </w:tc>
        <w:tc>
          <w:tcPr>
            <w:tcW w:w="1174" w:type="dxa"/>
          </w:tcPr>
          <w:p w:rsidR="0013276B" w:rsidRDefault="0013276B">
            <w:pPr>
              <w:pStyle w:val="ConsPlusNormal"/>
              <w:jc w:val="center"/>
            </w:pPr>
            <w:r>
              <w:t>2015</w:t>
            </w:r>
          </w:p>
        </w:tc>
        <w:tc>
          <w:tcPr>
            <w:tcW w:w="1175" w:type="dxa"/>
          </w:tcPr>
          <w:p w:rsidR="0013276B" w:rsidRDefault="0013276B">
            <w:pPr>
              <w:pStyle w:val="ConsPlusNormal"/>
              <w:jc w:val="center"/>
            </w:pPr>
            <w:r>
              <w:t>2016</w:t>
            </w:r>
          </w:p>
        </w:tc>
        <w:tc>
          <w:tcPr>
            <w:tcW w:w="1174" w:type="dxa"/>
          </w:tcPr>
          <w:p w:rsidR="0013276B" w:rsidRDefault="0013276B">
            <w:pPr>
              <w:pStyle w:val="ConsPlusNormal"/>
              <w:jc w:val="center"/>
            </w:pPr>
            <w:r>
              <w:t>2017</w:t>
            </w:r>
          </w:p>
        </w:tc>
        <w:tc>
          <w:tcPr>
            <w:tcW w:w="1175" w:type="dxa"/>
          </w:tcPr>
          <w:p w:rsidR="0013276B" w:rsidRDefault="0013276B">
            <w:pPr>
              <w:pStyle w:val="ConsPlusNormal"/>
              <w:jc w:val="center"/>
            </w:pPr>
            <w:r>
              <w:t>2018</w:t>
            </w:r>
          </w:p>
        </w:tc>
        <w:tc>
          <w:tcPr>
            <w:tcW w:w="1175" w:type="dxa"/>
          </w:tcPr>
          <w:p w:rsidR="0013276B" w:rsidRDefault="0013276B">
            <w:pPr>
              <w:pStyle w:val="ConsPlusNormal"/>
              <w:jc w:val="center"/>
            </w:pPr>
            <w:r>
              <w:t>2019</w:t>
            </w:r>
          </w:p>
        </w:tc>
      </w:tr>
      <w:tr w:rsidR="0013276B">
        <w:tc>
          <w:tcPr>
            <w:tcW w:w="3175" w:type="dxa"/>
          </w:tcPr>
          <w:p w:rsidR="0013276B" w:rsidRDefault="0013276B">
            <w:pPr>
              <w:pStyle w:val="ConsPlusNormal"/>
              <w:jc w:val="both"/>
            </w:pPr>
            <w:r>
              <w:t>Число получающих ДО, чел.</w:t>
            </w:r>
          </w:p>
        </w:tc>
        <w:tc>
          <w:tcPr>
            <w:tcW w:w="1174" w:type="dxa"/>
          </w:tcPr>
          <w:p w:rsidR="0013276B" w:rsidRDefault="0013276B">
            <w:pPr>
              <w:pStyle w:val="ConsPlusNormal"/>
              <w:jc w:val="center"/>
            </w:pPr>
            <w:r>
              <w:t>8648</w:t>
            </w:r>
          </w:p>
        </w:tc>
        <w:tc>
          <w:tcPr>
            <w:tcW w:w="1175" w:type="dxa"/>
          </w:tcPr>
          <w:p w:rsidR="0013276B" w:rsidRDefault="0013276B">
            <w:pPr>
              <w:pStyle w:val="ConsPlusNormal"/>
              <w:jc w:val="center"/>
            </w:pPr>
            <w:r>
              <w:t>8869</w:t>
            </w:r>
          </w:p>
        </w:tc>
        <w:tc>
          <w:tcPr>
            <w:tcW w:w="1174" w:type="dxa"/>
          </w:tcPr>
          <w:p w:rsidR="0013276B" w:rsidRDefault="0013276B">
            <w:pPr>
              <w:pStyle w:val="ConsPlusNormal"/>
              <w:jc w:val="center"/>
            </w:pPr>
            <w:r>
              <w:t>9059</w:t>
            </w:r>
          </w:p>
        </w:tc>
        <w:tc>
          <w:tcPr>
            <w:tcW w:w="1175" w:type="dxa"/>
          </w:tcPr>
          <w:p w:rsidR="0013276B" w:rsidRDefault="0013276B">
            <w:pPr>
              <w:pStyle w:val="ConsPlusNormal"/>
              <w:jc w:val="center"/>
            </w:pPr>
            <w:r>
              <w:t>9369</w:t>
            </w:r>
          </w:p>
        </w:tc>
        <w:tc>
          <w:tcPr>
            <w:tcW w:w="1175" w:type="dxa"/>
          </w:tcPr>
          <w:p w:rsidR="0013276B" w:rsidRDefault="0013276B">
            <w:pPr>
              <w:pStyle w:val="ConsPlusNormal"/>
              <w:jc w:val="center"/>
            </w:pPr>
            <w:r>
              <w:t>9507</w:t>
            </w:r>
          </w:p>
        </w:tc>
      </w:tr>
      <w:tr w:rsidR="0013276B">
        <w:tc>
          <w:tcPr>
            <w:tcW w:w="3175" w:type="dxa"/>
          </w:tcPr>
          <w:p w:rsidR="0013276B" w:rsidRDefault="0013276B">
            <w:pPr>
              <w:pStyle w:val="ConsPlusNormal"/>
              <w:jc w:val="both"/>
            </w:pPr>
            <w:r>
              <w:t>Охват ДО</w:t>
            </w:r>
          </w:p>
        </w:tc>
        <w:tc>
          <w:tcPr>
            <w:tcW w:w="1174" w:type="dxa"/>
          </w:tcPr>
          <w:p w:rsidR="0013276B" w:rsidRDefault="0013276B">
            <w:pPr>
              <w:pStyle w:val="ConsPlusNormal"/>
              <w:jc w:val="center"/>
            </w:pPr>
            <w:r>
              <w:t>39,2%</w:t>
            </w:r>
          </w:p>
        </w:tc>
        <w:tc>
          <w:tcPr>
            <w:tcW w:w="1175" w:type="dxa"/>
          </w:tcPr>
          <w:p w:rsidR="0013276B" w:rsidRDefault="0013276B">
            <w:pPr>
              <w:pStyle w:val="ConsPlusNormal"/>
              <w:jc w:val="center"/>
            </w:pPr>
            <w:r>
              <w:t>38,5%</w:t>
            </w:r>
          </w:p>
        </w:tc>
        <w:tc>
          <w:tcPr>
            <w:tcW w:w="1174" w:type="dxa"/>
          </w:tcPr>
          <w:p w:rsidR="0013276B" w:rsidRDefault="0013276B">
            <w:pPr>
              <w:pStyle w:val="ConsPlusNormal"/>
              <w:jc w:val="center"/>
            </w:pPr>
            <w:r>
              <w:t>37,6%</w:t>
            </w:r>
          </w:p>
        </w:tc>
        <w:tc>
          <w:tcPr>
            <w:tcW w:w="1175" w:type="dxa"/>
          </w:tcPr>
          <w:p w:rsidR="0013276B" w:rsidRDefault="0013276B">
            <w:pPr>
              <w:pStyle w:val="ConsPlusNormal"/>
              <w:jc w:val="center"/>
            </w:pPr>
            <w:r>
              <w:t>37,7%</w:t>
            </w:r>
          </w:p>
        </w:tc>
        <w:tc>
          <w:tcPr>
            <w:tcW w:w="1175" w:type="dxa"/>
          </w:tcPr>
          <w:p w:rsidR="0013276B" w:rsidRDefault="0013276B">
            <w:pPr>
              <w:pStyle w:val="ConsPlusNormal"/>
              <w:jc w:val="center"/>
            </w:pPr>
            <w:r>
              <w:t>37,2%</w:t>
            </w:r>
          </w:p>
        </w:tc>
      </w:tr>
    </w:tbl>
    <w:p w:rsidR="0013276B" w:rsidRDefault="0013276B">
      <w:pPr>
        <w:pStyle w:val="ConsPlusNormal"/>
        <w:jc w:val="both"/>
      </w:pPr>
    </w:p>
    <w:p w:rsidR="0013276B" w:rsidRDefault="0013276B">
      <w:pPr>
        <w:pStyle w:val="ConsPlusNormal"/>
        <w:ind w:firstLine="540"/>
        <w:jc w:val="both"/>
      </w:pPr>
      <w:r>
        <w:t>Дополнительное образование детей по образовательным программам художественно-эстетической направленности оказывают:</w:t>
      </w:r>
    </w:p>
    <w:p w:rsidR="0013276B" w:rsidRDefault="0013276B">
      <w:pPr>
        <w:pStyle w:val="ConsPlusNormal"/>
        <w:spacing w:before="220"/>
        <w:ind w:firstLine="540"/>
        <w:jc w:val="both"/>
      </w:pPr>
      <w:r>
        <w:t>- МБУ ДО "Детская музыкальная школа N 1 им. Н.А.Римского-Корсакова";</w:t>
      </w:r>
    </w:p>
    <w:p w:rsidR="0013276B" w:rsidRDefault="0013276B">
      <w:pPr>
        <w:pStyle w:val="ConsPlusNormal"/>
        <w:spacing w:before="220"/>
        <w:ind w:firstLine="540"/>
        <w:jc w:val="both"/>
      </w:pPr>
      <w:r>
        <w:t>- МБУ ДО "Детская музыкальная школа N 2 им. М.П.Мусоргского";</w:t>
      </w:r>
    </w:p>
    <w:p w:rsidR="0013276B" w:rsidRDefault="0013276B">
      <w:pPr>
        <w:pStyle w:val="ConsPlusNormal"/>
        <w:spacing w:before="220"/>
        <w:ind w:firstLine="540"/>
        <w:jc w:val="both"/>
      </w:pPr>
      <w:r>
        <w:t>- МБУ ДО "Детская школа искусств г. Пскова";</w:t>
      </w:r>
    </w:p>
    <w:p w:rsidR="0013276B" w:rsidRDefault="0013276B">
      <w:pPr>
        <w:pStyle w:val="ConsPlusNormal"/>
        <w:spacing w:before="220"/>
        <w:ind w:firstLine="540"/>
        <w:jc w:val="both"/>
      </w:pPr>
      <w:r>
        <w:t>- МБУ ДО "Детская музыкальная школа N 4";</w:t>
      </w:r>
    </w:p>
    <w:p w:rsidR="0013276B" w:rsidRDefault="0013276B">
      <w:pPr>
        <w:pStyle w:val="ConsPlusNormal"/>
        <w:spacing w:before="220"/>
        <w:ind w:firstLine="540"/>
        <w:jc w:val="both"/>
      </w:pPr>
      <w:r>
        <w:t>- МБУ ДО "Детская музыкальная школа N 5";</w:t>
      </w:r>
    </w:p>
    <w:p w:rsidR="0013276B" w:rsidRDefault="0013276B">
      <w:pPr>
        <w:pStyle w:val="ConsPlusNormal"/>
        <w:spacing w:before="220"/>
        <w:ind w:firstLine="540"/>
        <w:jc w:val="both"/>
      </w:pPr>
      <w:r>
        <w:t>- МБУ ДО "Детская художественная школа города Пскова".</w:t>
      </w:r>
    </w:p>
    <w:p w:rsidR="0013276B" w:rsidRDefault="0013276B">
      <w:pPr>
        <w:pStyle w:val="ConsPlusNormal"/>
        <w:spacing w:before="220"/>
        <w:ind w:firstLine="540"/>
        <w:jc w:val="both"/>
      </w:pPr>
      <w:r>
        <w:t>Учреждения среднего специального образования</w:t>
      </w:r>
    </w:p>
    <w:p w:rsidR="0013276B" w:rsidRDefault="0013276B">
      <w:pPr>
        <w:pStyle w:val="ConsPlusNormal"/>
        <w:spacing w:before="220"/>
        <w:ind w:firstLine="540"/>
        <w:jc w:val="both"/>
      </w:pPr>
      <w:r>
        <w:t>Система среднего специального образования в Пскове представлена как государственными, так и частными образовательными учреждениями:</w:t>
      </w:r>
    </w:p>
    <w:p w:rsidR="0013276B" w:rsidRDefault="0013276B">
      <w:pPr>
        <w:pStyle w:val="ConsPlusNormal"/>
        <w:spacing w:before="220"/>
        <w:ind w:firstLine="540"/>
        <w:jc w:val="both"/>
      </w:pPr>
      <w:r>
        <w:t>- Колледж ПсковГУ;</w:t>
      </w:r>
    </w:p>
    <w:p w:rsidR="0013276B" w:rsidRDefault="0013276B">
      <w:pPr>
        <w:pStyle w:val="ConsPlusNormal"/>
        <w:spacing w:before="220"/>
        <w:ind w:firstLine="540"/>
        <w:jc w:val="both"/>
      </w:pPr>
      <w:r>
        <w:t>- Псковский политехнический колледж;</w:t>
      </w:r>
    </w:p>
    <w:p w:rsidR="0013276B" w:rsidRDefault="0013276B">
      <w:pPr>
        <w:pStyle w:val="ConsPlusNormal"/>
        <w:spacing w:before="220"/>
        <w:ind w:firstLine="540"/>
        <w:jc w:val="both"/>
      </w:pPr>
      <w:r>
        <w:t>- Псковский колледж профессиональных технологий и сервиса;</w:t>
      </w:r>
    </w:p>
    <w:p w:rsidR="0013276B" w:rsidRDefault="0013276B">
      <w:pPr>
        <w:pStyle w:val="ConsPlusNormal"/>
        <w:spacing w:before="220"/>
        <w:ind w:firstLine="540"/>
        <w:jc w:val="both"/>
      </w:pPr>
      <w:r>
        <w:t>- Псковский агротехнический колледж;</w:t>
      </w:r>
    </w:p>
    <w:p w:rsidR="0013276B" w:rsidRDefault="0013276B">
      <w:pPr>
        <w:pStyle w:val="ConsPlusNormal"/>
        <w:spacing w:before="220"/>
        <w:ind w:firstLine="540"/>
        <w:jc w:val="both"/>
      </w:pPr>
      <w:r>
        <w:t>- Псковский медицинский колледж;</w:t>
      </w:r>
    </w:p>
    <w:p w:rsidR="0013276B" w:rsidRDefault="0013276B">
      <w:pPr>
        <w:pStyle w:val="ConsPlusNormal"/>
        <w:spacing w:before="220"/>
        <w:ind w:firstLine="540"/>
        <w:jc w:val="both"/>
      </w:pPr>
      <w:r>
        <w:t>- Псковский кооперативный техникум;</w:t>
      </w:r>
    </w:p>
    <w:p w:rsidR="0013276B" w:rsidRDefault="0013276B">
      <w:pPr>
        <w:pStyle w:val="ConsPlusNormal"/>
        <w:spacing w:before="220"/>
        <w:ind w:firstLine="540"/>
        <w:jc w:val="both"/>
      </w:pPr>
      <w:r>
        <w:t>- Псковский областной колледж искусств им. Н.А.Римского-Корсакова;</w:t>
      </w:r>
    </w:p>
    <w:p w:rsidR="0013276B" w:rsidRDefault="0013276B">
      <w:pPr>
        <w:pStyle w:val="ConsPlusNormal"/>
        <w:spacing w:before="220"/>
        <w:ind w:firstLine="540"/>
        <w:jc w:val="both"/>
      </w:pPr>
      <w:r>
        <w:t>- Псковское духовное училище.</w:t>
      </w:r>
    </w:p>
    <w:p w:rsidR="0013276B" w:rsidRDefault="0013276B">
      <w:pPr>
        <w:pStyle w:val="ConsPlusNormal"/>
        <w:spacing w:before="220"/>
        <w:ind w:firstLine="540"/>
        <w:jc w:val="both"/>
      </w:pPr>
      <w:r>
        <w:t xml:space="preserve">Общее ежегодное количество мест приема - около 1000 или около 50% от общего числа выпускников 9 классов общеобразовательных школ Пскова </w:t>
      </w:r>
      <w:hyperlink w:anchor="P892" w:history="1">
        <w:r>
          <w:rPr>
            <w:color w:val="0000FF"/>
          </w:rPr>
          <w:t>&lt;9&gt;</w:t>
        </w:r>
      </w:hyperlink>
      <w:r>
        <w:t>.</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31" w:name="P892"/>
      <w:bookmarkEnd w:id="31"/>
      <w:r>
        <w:t>&lt;9&gt; Ежегодную государственную итоговую аттестацию в форме ЕГЭ проходят 1000 - 1100 выпускников 11-х классов школ Пскова, а государственную итоговую аттестацию по образовательным программам основного общего образования 2000 - 2100 выпускников 9-х классов муниципальных общеобразовательных учреждений.</w:t>
      </w:r>
    </w:p>
    <w:p w:rsidR="0013276B" w:rsidRDefault="0013276B">
      <w:pPr>
        <w:pStyle w:val="ConsPlusNormal"/>
        <w:jc w:val="both"/>
      </w:pPr>
    </w:p>
    <w:p w:rsidR="0013276B" w:rsidRDefault="0013276B">
      <w:pPr>
        <w:pStyle w:val="ConsPlusNormal"/>
        <w:ind w:firstLine="540"/>
        <w:jc w:val="both"/>
      </w:pPr>
      <w:r>
        <w:t>Анализ результатов муниципальной программы: "Развитие образования и повышение эффективности реализации молодежной политики"</w:t>
      </w:r>
    </w:p>
    <w:p w:rsidR="0013276B" w:rsidRDefault="0013276B">
      <w:pPr>
        <w:pStyle w:val="ConsPlusNormal"/>
        <w:jc w:val="both"/>
      </w:pPr>
    </w:p>
    <w:p w:rsidR="0013276B" w:rsidRDefault="0013276B">
      <w:pPr>
        <w:pStyle w:val="ConsPlusTitle"/>
        <w:ind w:firstLine="540"/>
        <w:jc w:val="both"/>
        <w:outlineLvl w:val="5"/>
      </w:pPr>
      <w:r>
        <w:lastRenderedPageBreak/>
        <w:t>Таблица 16 - Анализ результатов реализации муниципальной программы "Развитие образования и повышение эффективности реализации молодежной политики", %</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1"/>
        <w:gridCol w:w="850"/>
        <w:gridCol w:w="851"/>
        <w:gridCol w:w="850"/>
      </w:tblGrid>
      <w:tr w:rsidR="0013276B">
        <w:tc>
          <w:tcPr>
            <w:tcW w:w="5669" w:type="dxa"/>
          </w:tcPr>
          <w:p w:rsidR="0013276B" w:rsidRDefault="0013276B">
            <w:pPr>
              <w:pStyle w:val="ConsPlusNormal"/>
            </w:pPr>
          </w:p>
        </w:tc>
        <w:tc>
          <w:tcPr>
            <w:tcW w:w="851" w:type="dxa"/>
          </w:tcPr>
          <w:p w:rsidR="0013276B" w:rsidRDefault="0013276B">
            <w:pPr>
              <w:pStyle w:val="ConsPlusNormal"/>
              <w:jc w:val="center"/>
            </w:pPr>
            <w:r>
              <w:t>2016</w:t>
            </w:r>
          </w:p>
        </w:tc>
        <w:tc>
          <w:tcPr>
            <w:tcW w:w="850" w:type="dxa"/>
          </w:tcPr>
          <w:p w:rsidR="0013276B" w:rsidRDefault="0013276B">
            <w:pPr>
              <w:pStyle w:val="ConsPlusNormal"/>
              <w:jc w:val="center"/>
            </w:pPr>
            <w:r>
              <w:t>2017</w:t>
            </w:r>
          </w:p>
        </w:tc>
        <w:tc>
          <w:tcPr>
            <w:tcW w:w="851" w:type="dxa"/>
          </w:tcPr>
          <w:p w:rsidR="0013276B" w:rsidRDefault="0013276B">
            <w:pPr>
              <w:pStyle w:val="ConsPlusNormal"/>
              <w:jc w:val="center"/>
            </w:pPr>
            <w:r>
              <w:t>2018</w:t>
            </w:r>
          </w:p>
        </w:tc>
        <w:tc>
          <w:tcPr>
            <w:tcW w:w="850" w:type="dxa"/>
          </w:tcPr>
          <w:p w:rsidR="0013276B" w:rsidRDefault="0013276B">
            <w:pPr>
              <w:pStyle w:val="ConsPlusNormal"/>
              <w:jc w:val="center"/>
            </w:pPr>
            <w:r>
              <w:t>2019</w:t>
            </w:r>
          </w:p>
        </w:tc>
      </w:tr>
      <w:tr w:rsidR="0013276B">
        <w:tc>
          <w:tcPr>
            <w:tcW w:w="5669" w:type="dxa"/>
          </w:tcPr>
          <w:p w:rsidR="0013276B" w:rsidRDefault="0013276B">
            <w:pPr>
              <w:pStyle w:val="ConsPlusNormal"/>
              <w:jc w:val="both"/>
            </w:pPr>
            <w:r>
              <w:t>Доля общеобразовательных учреждений, внедряющих инновационные образовательные программы, от общего количества общеобразовательных учреждений</w:t>
            </w:r>
          </w:p>
        </w:tc>
        <w:tc>
          <w:tcPr>
            <w:tcW w:w="851" w:type="dxa"/>
          </w:tcPr>
          <w:p w:rsidR="0013276B" w:rsidRDefault="0013276B">
            <w:pPr>
              <w:pStyle w:val="ConsPlusNormal"/>
              <w:jc w:val="center"/>
            </w:pPr>
            <w:r>
              <w:t>39</w:t>
            </w:r>
          </w:p>
        </w:tc>
        <w:tc>
          <w:tcPr>
            <w:tcW w:w="850" w:type="dxa"/>
          </w:tcPr>
          <w:p w:rsidR="0013276B" w:rsidRDefault="0013276B">
            <w:pPr>
              <w:pStyle w:val="ConsPlusNormal"/>
              <w:jc w:val="center"/>
            </w:pPr>
            <w:r>
              <w:t>41</w:t>
            </w:r>
          </w:p>
        </w:tc>
        <w:tc>
          <w:tcPr>
            <w:tcW w:w="851" w:type="dxa"/>
          </w:tcPr>
          <w:p w:rsidR="0013276B" w:rsidRDefault="0013276B">
            <w:pPr>
              <w:pStyle w:val="ConsPlusNormal"/>
              <w:jc w:val="center"/>
            </w:pPr>
            <w:r>
              <w:t>45</w:t>
            </w:r>
          </w:p>
        </w:tc>
        <w:tc>
          <w:tcPr>
            <w:tcW w:w="850" w:type="dxa"/>
          </w:tcPr>
          <w:p w:rsidR="0013276B" w:rsidRDefault="0013276B">
            <w:pPr>
              <w:pStyle w:val="ConsPlusNormal"/>
              <w:jc w:val="center"/>
            </w:pPr>
            <w:r>
              <w:t>48</w:t>
            </w:r>
          </w:p>
        </w:tc>
      </w:tr>
      <w:tr w:rsidR="0013276B">
        <w:tc>
          <w:tcPr>
            <w:tcW w:w="5669" w:type="dxa"/>
          </w:tcPr>
          <w:p w:rsidR="0013276B" w:rsidRDefault="0013276B">
            <w:pPr>
              <w:pStyle w:val="ConsPlusNormal"/>
              <w:jc w:val="both"/>
            </w:pPr>
            <w:r>
              <w:t>Доля детей в возрасте 2 - 7 лет, получающих дошкольную образовательную услугу в муниципальных образовательных учреждениях</w:t>
            </w:r>
          </w:p>
        </w:tc>
        <w:tc>
          <w:tcPr>
            <w:tcW w:w="851" w:type="dxa"/>
          </w:tcPr>
          <w:p w:rsidR="0013276B" w:rsidRDefault="0013276B">
            <w:pPr>
              <w:pStyle w:val="ConsPlusNormal"/>
              <w:jc w:val="center"/>
            </w:pPr>
            <w:r>
              <w:t>80</w:t>
            </w:r>
          </w:p>
        </w:tc>
        <w:tc>
          <w:tcPr>
            <w:tcW w:w="850" w:type="dxa"/>
          </w:tcPr>
          <w:p w:rsidR="0013276B" w:rsidRDefault="0013276B">
            <w:pPr>
              <w:pStyle w:val="ConsPlusNormal"/>
              <w:jc w:val="center"/>
            </w:pPr>
            <w:r>
              <w:t>80,5</w:t>
            </w:r>
          </w:p>
        </w:tc>
        <w:tc>
          <w:tcPr>
            <w:tcW w:w="851" w:type="dxa"/>
          </w:tcPr>
          <w:p w:rsidR="0013276B" w:rsidRDefault="0013276B">
            <w:pPr>
              <w:pStyle w:val="ConsPlusNormal"/>
              <w:jc w:val="center"/>
            </w:pPr>
            <w:r>
              <w:t>81</w:t>
            </w:r>
          </w:p>
        </w:tc>
        <w:tc>
          <w:tcPr>
            <w:tcW w:w="850" w:type="dxa"/>
          </w:tcPr>
          <w:p w:rsidR="0013276B" w:rsidRDefault="0013276B">
            <w:pPr>
              <w:pStyle w:val="ConsPlusNormal"/>
              <w:jc w:val="center"/>
            </w:pPr>
            <w:r>
              <w:t>82</w:t>
            </w:r>
          </w:p>
        </w:tc>
      </w:tr>
      <w:tr w:rsidR="0013276B">
        <w:tc>
          <w:tcPr>
            <w:tcW w:w="5669" w:type="dxa"/>
          </w:tcPr>
          <w:p w:rsidR="0013276B" w:rsidRDefault="0013276B">
            <w:pPr>
              <w:pStyle w:val="ConsPlusNormal"/>
              <w:jc w:val="both"/>
            </w:pPr>
            <w:r>
              <w:t>Удельный вес учащихся муниципальных образовательных учреждений, обучающихся в соответствии с ФГОС</w:t>
            </w:r>
          </w:p>
        </w:tc>
        <w:tc>
          <w:tcPr>
            <w:tcW w:w="851" w:type="dxa"/>
          </w:tcPr>
          <w:p w:rsidR="0013276B" w:rsidRDefault="0013276B">
            <w:pPr>
              <w:pStyle w:val="ConsPlusNormal"/>
              <w:jc w:val="center"/>
            </w:pPr>
            <w:r>
              <w:t>62</w:t>
            </w:r>
          </w:p>
        </w:tc>
        <w:tc>
          <w:tcPr>
            <w:tcW w:w="850" w:type="dxa"/>
          </w:tcPr>
          <w:p w:rsidR="0013276B" w:rsidRDefault="0013276B">
            <w:pPr>
              <w:pStyle w:val="ConsPlusNormal"/>
              <w:jc w:val="center"/>
            </w:pPr>
            <w:r>
              <w:t>72</w:t>
            </w:r>
          </w:p>
        </w:tc>
        <w:tc>
          <w:tcPr>
            <w:tcW w:w="851" w:type="dxa"/>
          </w:tcPr>
          <w:p w:rsidR="0013276B" w:rsidRDefault="0013276B">
            <w:pPr>
              <w:pStyle w:val="ConsPlusNormal"/>
              <w:jc w:val="center"/>
            </w:pPr>
            <w:r>
              <w:t>80</w:t>
            </w:r>
          </w:p>
        </w:tc>
        <w:tc>
          <w:tcPr>
            <w:tcW w:w="850" w:type="dxa"/>
          </w:tcPr>
          <w:p w:rsidR="0013276B" w:rsidRDefault="0013276B">
            <w:pPr>
              <w:pStyle w:val="ConsPlusNormal"/>
              <w:jc w:val="center"/>
            </w:pPr>
            <w:r>
              <w:t>87</w:t>
            </w:r>
          </w:p>
        </w:tc>
      </w:tr>
      <w:tr w:rsidR="0013276B">
        <w:tc>
          <w:tcPr>
            <w:tcW w:w="5669" w:type="dxa"/>
          </w:tcPr>
          <w:p w:rsidR="0013276B" w:rsidRDefault="0013276B">
            <w:pPr>
              <w:pStyle w:val="ConsPlusNormal"/>
              <w:jc w:val="both"/>
            </w:pPr>
            <w:r>
              <w:t>Обеспеченность муниципальных образовательных учреждений педагогическими кадрами</w:t>
            </w:r>
          </w:p>
        </w:tc>
        <w:tc>
          <w:tcPr>
            <w:tcW w:w="851" w:type="dxa"/>
          </w:tcPr>
          <w:p w:rsidR="0013276B" w:rsidRDefault="0013276B">
            <w:pPr>
              <w:pStyle w:val="ConsPlusNormal"/>
              <w:jc w:val="center"/>
            </w:pPr>
            <w:r>
              <w:t>98,24</w:t>
            </w:r>
          </w:p>
        </w:tc>
        <w:tc>
          <w:tcPr>
            <w:tcW w:w="850" w:type="dxa"/>
          </w:tcPr>
          <w:p w:rsidR="0013276B" w:rsidRDefault="0013276B">
            <w:pPr>
              <w:pStyle w:val="ConsPlusNormal"/>
              <w:jc w:val="center"/>
            </w:pPr>
            <w:r>
              <w:t>98,25</w:t>
            </w:r>
          </w:p>
        </w:tc>
        <w:tc>
          <w:tcPr>
            <w:tcW w:w="851" w:type="dxa"/>
          </w:tcPr>
          <w:p w:rsidR="0013276B" w:rsidRDefault="0013276B">
            <w:pPr>
              <w:pStyle w:val="ConsPlusNormal"/>
              <w:jc w:val="center"/>
            </w:pPr>
            <w:r>
              <w:t>98,26</w:t>
            </w:r>
          </w:p>
        </w:tc>
        <w:tc>
          <w:tcPr>
            <w:tcW w:w="850" w:type="dxa"/>
          </w:tcPr>
          <w:p w:rsidR="0013276B" w:rsidRDefault="0013276B">
            <w:pPr>
              <w:pStyle w:val="ConsPlusNormal"/>
              <w:jc w:val="center"/>
            </w:pPr>
            <w:r>
              <w:t>98,27</w:t>
            </w:r>
          </w:p>
        </w:tc>
      </w:tr>
      <w:tr w:rsidR="0013276B">
        <w:tc>
          <w:tcPr>
            <w:tcW w:w="5669" w:type="dxa"/>
          </w:tcPr>
          <w:p w:rsidR="0013276B" w:rsidRDefault="0013276B">
            <w:pPr>
              <w:pStyle w:val="ConsPlusNormal"/>
              <w:jc w:val="both"/>
            </w:pPr>
            <w:r>
              <w:t>Уровень охвата дошкольным образованием детей в возрасте от 2 лет до 3 лет</w:t>
            </w:r>
          </w:p>
        </w:tc>
        <w:tc>
          <w:tcPr>
            <w:tcW w:w="851" w:type="dxa"/>
          </w:tcPr>
          <w:p w:rsidR="0013276B" w:rsidRDefault="0013276B">
            <w:pPr>
              <w:pStyle w:val="ConsPlusNormal"/>
              <w:jc w:val="center"/>
            </w:pPr>
            <w:r>
              <w:t>20</w:t>
            </w:r>
          </w:p>
        </w:tc>
        <w:tc>
          <w:tcPr>
            <w:tcW w:w="850" w:type="dxa"/>
          </w:tcPr>
          <w:p w:rsidR="0013276B" w:rsidRDefault="0013276B">
            <w:pPr>
              <w:pStyle w:val="ConsPlusNormal"/>
              <w:jc w:val="center"/>
            </w:pPr>
            <w:r>
              <w:t>24</w:t>
            </w:r>
          </w:p>
        </w:tc>
        <w:tc>
          <w:tcPr>
            <w:tcW w:w="851" w:type="dxa"/>
          </w:tcPr>
          <w:p w:rsidR="0013276B" w:rsidRDefault="0013276B">
            <w:pPr>
              <w:pStyle w:val="ConsPlusNormal"/>
              <w:jc w:val="center"/>
            </w:pPr>
            <w:r>
              <w:t>40</w:t>
            </w:r>
          </w:p>
        </w:tc>
        <w:tc>
          <w:tcPr>
            <w:tcW w:w="850" w:type="dxa"/>
          </w:tcPr>
          <w:p w:rsidR="0013276B" w:rsidRDefault="0013276B">
            <w:pPr>
              <w:pStyle w:val="ConsPlusNormal"/>
              <w:jc w:val="center"/>
            </w:pPr>
            <w:r>
              <w:t>55</w:t>
            </w:r>
          </w:p>
        </w:tc>
      </w:tr>
      <w:tr w:rsidR="0013276B">
        <w:tc>
          <w:tcPr>
            <w:tcW w:w="5669" w:type="dxa"/>
          </w:tcPr>
          <w:p w:rsidR="0013276B" w:rsidRDefault="0013276B">
            <w:pPr>
              <w:pStyle w:val="ConsPlusNormal"/>
              <w:jc w:val="both"/>
            </w:pPr>
            <w:r>
              <w:t>Уровень охвата дошкольным образованием детей в возрасте от 3 лет до 4 лет</w:t>
            </w:r>
          </w:p>
        </w:tc>
        <w:tc>
          <w:tcPr>
            <w:tcW w:w="851" w:type="dxa"/>
          </w:tcPr>
          <w:p w:rsidR="0013276B" w:rsidRDefault="0013276B">
            <w:pPr>
              <w:pStyle w:val="ConsPlusNormal"/>
              <w:jc w:val="center"/>
            </w:pPr>
            <w:r>
              <w:t>98</w:t>
            </w:r>
          </w:p>
        </w:tc>
        <w:tc>
          <w:tcPr>
            <w:tcW w:w="850" w:type="dxa"/>
          </w:tcPr>
          <w:p w:rsidR="0013276B" w:rsidRDefault="0013276B">
            <w:pPr>
              <w:pStyle w:val="ConsPlusNormal"/>
              <w:jc w:val="center"/>
            </w:pPr>
            <w:r>
              <w:t>100</w:t>
            </w:r>
          </w:p>
        </w:tc>
        <w:tc>
          <w:tcPr>
            <w:tcW w:w="851" w:type="dxa"/>
          </w:tcPr>
          <w:p w:rsidR="0013276B" w:rsidRDefault="0013276B">
            <w:pPr>
              <w:pStyle w:val="ConsPlusNormal"/>
              <w:jc w:val="center"/>
            </w:pPr>
            <w:r>
              <w:t>100</w:t>
            </w:r>
          </w:p>
        </w:tc>
        <w:tc>
          <w:tcPr>
            <w:tcW w:w="850" w:type="dxa"/>
          </w:tcPr>
          <w:p w:rsidR="0013276B" w:rsidRDefault="0013276B">
            <w:pPr>
              <w:pStyle w:val="ConsPlusNormal"/>
              <w:jc w:val="center"/>
            </w:pPr>
            <w:r>
              <w:t>100</w:t>
            </w:r>
          </w:p>
        </w:tc>
      </w:tr>
      <w:tr w:rsidR="0013276B">
        <w:tc>
          <w:tcPr>
            <w:tcW w:w="5669" w:type="dxa"/>
          </w:tcPr>
          <w:p w:rsidR="0013276B" w:rsidRDefault="0013276B">
            <w:pPr>
              <w:pStyle w:val="ConsPlusNormal"/>
              <w:jc w:val="both"/>
            </w:pPr>
            <w:r>
              <w:t>Обеспеченность кадрами ДОУ</w:t>
            </w:r>
          </w:p>
        </w:tc>
        <w:tc>
          <w:tcPr>
            <w:tcW w:w="851" w:type="dxa"/>
          </w:tcPr>
          <w:p w:rsidR="0013276B" w:rsidRDefault="0013276B">
            <w:pPr>
              <w:pStyle w:val="ConsPlusNormal"/>
              <w:jc w:val="center"/>
            </w:pPr>
            <w:r>
              <w:t>90</w:t>
            </w:r>
          </w:p>
        </w:tc>
        <w:tc>
          <w:tcPr>
            <w:tcW w:w="850" w:type="dxa"/>
          </w:tcPr>
          <w:p w:rsidR="0013276B" w:rsidRDefault="0013276B">
            <w:pPr>
              <w:pStyle w:val="ConsPlusNormal"/>
              <w:jc w:val="center"/>
            </w:pPr>
            <w:r>
              <w:t>98</w:t>
            </w:r>
          </w:p>
        </w:tc>
        <w:tc>
          <w:tcPr>
            <w:tcW w:w="851" w:type="dxa"/>
          </w:tcPr>
          <w:p w:rsidR="0013276B" w:rsidRDefault="0013276B">
            <w:pPr>
              <w:pStyle w:val="ConsPlusNormal"/>
              <w:jc w:val="center"/>
            </w:pPr>
            <w:r>
              <w:t>99,0</w:t>
            </w:r>
          </w:p>
        </w:tc>
        <w:tc>
          <w:tcPr>
            <w:tcW w:w="850" w:type="dxa"/>
          </w:tcPr>
          <w:p w:rsidR="0013276B" w:rsidRDefault="0013276B">
            <w:pPr>
              <w:pStyle w:val="ConsPlusNormal"/>
              <w:jc w:val="center"/>
            </w:pPr>
            <w:r>
              <w:t>99,5</w:t>
            </w:r>
          </w:p>
        </w:tc>
      </w:tr>
    </w:tbl>
    <w:p w:rsidR="0013276B" w:rsidRDefault="0013276B">
      <w:pPr>
        <w:pStyle w:val="ConsPlusNormal"/>
        <w:jc w:val="both"/>
      </w:pPr>
    </w:p>
    <w:p w:rsidR="0013276B" w:rsidRDefault="0013276B">
      <w:pPr>
        <w:pStyle w:val="ConsPlusNormal"/>
        <w:ind w:firstLine="540"/>
        <w:jc w:val="both"/>
      </w:pPr>
      <w:r>
        <w:t xml:space="preserve">Тренд по всем показателям положительный. Но некоторые показатели ниже плановых значений, которые были предусмотрены Государственной </w:t>
      </w:r>
      <w:hyperlink r:id="rId12" w:history="1">
        <w:r>
          <w:rPr>
            <w:color w:val="0000FF"/>
          </w:rPr>
          <w:t>программой</w:t>
        </w:r>
      </w:hyperlink>
      <w:r>
        <w:t xml:space="preserve"> "Развитие образования" на 2013 - 2020 годы". В Программе для Псковской области с 2018 года плановое значение удельного веса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стандартов/ФГОС), в общей численности обучающихся государственных и муниципальных общеобразовательных организаций, определялось в 100%. В Пскове по итогам 2019 года этот показатель равен 87%.</w:t>
      </w:r>
    </w:p>
    <w:p w:rsidR="0013276B" w:rsidRDefault="0013276B">
      <w:pPr>
        <w:pStyle w:val="ConsPlusNormal"/>
        <w:spacing w:before="220"/>
        <w:ind w:firstLine="540"/>
        <w:jc w:val="both"/>
      </w:pPr>
      <w:r>
        <w:t xml:space="preserve">Финансирование муниципальной </w:t>
      </w:r>
      <w:hyperlink r:id="rId13" w:history="1">
        <w:r>
          <w:rPr>
            <w:color w:val="0000FF"/>
          </w:rPr>
          <w:t>программы</w:t>
        </w:r>
      </w:hyperlink>
      <w:r>
        <w:t xml:space="preserve"> "Развитие образования и повышение эффективности реализации молодежной политики" только на четверть зависит от местного бюджета. Основной источник финансирования - областной бюджет. Объемы финансирования </w:t>
      </w:r>
      <w:hyperlink r:id="rId14" w:history="1">
        <w:r>
          <w:rPr>
            <w:color w:val="0000FF"/>
          </w:rPr>
          <w:t>Подпрограммы 1</w:t>
        </w:r>
      </w:hyperlink>
      <w:r>
        <w:t xml:space="preserve">. "Развитие муниципальной системы образования города Пскова" не растут, а с учетом инфляции - снижаются. Объемы финансирования </w:t>
      </w:r>
      <w:hyperlink r:id="rId15" w:history="1">
        <w:r>
          <w:rPr>
            <w:color w:val="0000FF"/>
          </w:rPr>
          <w:t>Подпрограммы 2</w:t>
        </w:r>
      </w:hyperlink>
      <w:r>
        <w:t>. "Развитие системы дошкольного образования города Пскова" выросли за два года в полтора раза.</w:t>
      </w:r>
    </w:p>
    <w:p w:rsidR="0013276B" w:rsidRDefault="0013276B">
      <w:pPr>
        <w:pStyle w:val="ConsPlusNormal"/>
        <w:jc w:val="both"/>
      </w:pPr>
    </w:p>
    <w:p w:rsidR="0013276B" w:rsidRDefault="0013276B">
      <w:pPr>
        <w:pStyle w:val="ConsPlusTitle"/>
        <w:ind w:firstLine="540"/>
        <w:jc w:val="both"/>
        <w:outlineLvl w:val="5"/>
      </w:pPr>
      <w:r>
        <w:t>Таблица 17 - Подпрограмма 1. Развитие муниципальной системы образования города Пскова,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247"/>
        <w:gridCol w:w="1156"/>
        <w:gridCol w:w="1156"/>
        <w:gridCol w:w="1156"/>
        <w:gridCol w:w="1156"/>
        <w:gridCol w:w="1156"/>
      </w:tblGrid>
      <w:tr w:rsidR="0013276B">
        <w:tc>
          <w:tcPr>
            <w:tcW w:w="2041" w:type="dxa"/>
          </w:tcPr>
          <w:p w:rsidR="0013276B" w:rsidRDefault="0013276B">
            <w:pPr>
              <w:pStyle w:val="ConsPlusNormal"/>
            </w:pPr>
          </w:p>
        </w:tc>
        <w:tc>
          <w:tcPr>
            <w:tcW w:w="2403" w:type="dxa"/>
            <w:gridSpan w:val="2"/>
          </w:tcPr>
          <w:p w:rsidR="0013276B" w:rsidRDefault="0013276B">
            <w:pPr>
              <w:pStyle w:val="ConsPlusNormal"/>
              <w:jc w:val="center"/>
            </w:pPr>
            <w:r>
              <w:t>2017</w:t>
            </w:r>
          </w:p>
        </w:tc>
        <w:tc>
          <w:tcPr>
            <w:tcW w:w="2312" w:type="dxa"/>
            <w:gridSpan w:val="2"/>
          </w:tcPr>
          <w:p w:rsidR="0013276B" w:rsidRDefault="0013276B">
            <w:pPr>
              <w:pStyle w:val="ConsPlusNormal"/>
              <w:jc w:val="center"/>
            </w:pPr>
            <w:r>
              <w:t>2018</w:t>
            </w:r>
          </w:p>
        </w:tc>
        <w:tc>
          <w:tcPr>
            <w:tcW w:w="2312" w:type="dxa"/>
            <w:gridSpan w:val="2"/>
          </w:tcPr>
          <w:p w:rsidR="0013276B" w:rsidRDefault="0013276B">
            <w:pPr>
              <w:pStyle w:val="ConsPlusNormal"/>
              <w:jc w:val="center"/>
            </w:pPr>
            <w:r>
              <w:t>2019</w:t>
            </w:r>
          </w:p>
        </w:tc>
      </w:tr>
      <w:tr w:rsidR="0013276B">
        <w:tc>
          <w:tcPr>
            <w:tcW w:w="2041" w:type="dxa"/>
          </w:tcPr>
          <w:p w:rsidR="0013276B" w:rsidRDefault="0013276B">
            <w:pPr>
              <w:pStyle w:val="ConsPlusNormal"/>
              <w:jc w:val="both"/>
            </w:pPr>
            <w:r>
              <w:t>Всего:</w:t>
            </w:r>
          </w:p>
        </w:tc>
        <w:tc>
          <w:tcPr>
            <w:tcW w:w="1247" w:type="dxa"/>
          </w:tcPr>
          <w:p w:rsidR="0013276B" w:rsidRDefault="0013276B">
            <w:pPr>
              <w:pStyle w:val="ConsPlusNormal"/>
              <w:jc w:val="center"/>
            </w:pPr>
            <w:r>
              <w:t>1120,6</w:t>
            </w:r>
          </w:p>
        </w:tc>
        <w:tc>
          <w:tcPr>
            <w:tcW w:w="1156" w:type="dxa"/>
          </w:tcPr>
          <w:p w:rsidR="0013276B" w:rsidRDefault="0013276B">
            <w:pPr>
              <w:pStyle w:val="ConsPlusNormal"/>
              <w:jc w:val="center"/>
            </w:pPr>
            <w:r>
              <w:t>94%</w:t>
            </w:r>
          </w:p>
        </w:tc>
        <w:tc>
          <w:tcPr>
            <w:tcW w:w="1156" w:type="dxa"/>
          </w:tcPr>
          <w:p w:rsidR="0013276B" w:rsidRDefault="0013276B">
            <w:pPr>
              <w:pStyle w:val="ConsPlusNormal"/>
              <w:jc w:val="center"/>
            </w:pPr>
            <w:r>
              <w:t>1161,5</w:t>
            </w:r>
          </w:p>
        </w:tc>
        <w:tc>
          <w:tcPr>
            <w:tcW w:w="1156" w:type="dxa"/>
          </w:tcPr>
          <w:p w:rsidR="0013276B" w:rsidRDefault="0013276B">
            <w:pPr>
              <w:pStyle w:val="ConsPlusNormal"/>
              <w:jc w:val="center"/>
            </w:pPr>
            <w:r>
              <w:t>99%</w:t>
            </w:r>
          </w:p>
        </w:tc>
        <w:tc>
          <w:tcPr>
            <w:tcW w:w="1156" w:type="dxa"/>
          </w:tcPr>
          <w:p w:rsidR="0013276B" w:rsidRDefault="0013276B">
            <w:pPr>
              <w:pStyle w:val="ConsPlusNormal"/>
              <w:jc w:val="center"/>
            </w:pPr>
            <w:r>
              <w:t>1135,1</w:t>
            </w:r>
          </w:p>
        </w:tc>
        <w:tc>
          <w:tcPr>
            <w:tcW w:w="1156" w:type="dxa"/>
          </w:tcPr>
          <w:p w:rsidR="0013276B" w:rsidRDefault="0013276B">
            <w:pPr>
              <w:pStyle w:val="ConsPlusNormal"/>
              <w:jc w:val="center"/>
            </w:pPr>
            <w:r>
              <w:t>99%</w:t>
            </w:r>
          </w:p>
        </w:tc>
      </w:tr>
      <w:tr w:rsidR="0013276B">
        <w:tc>
          <w:tcPr>
            <w:tcW w:w="2041" w:type="dxa"/>
          </w:tcPr>
          <w:p w:rsidR="0013276B" w:rsidRDefault="0013276B">
            <w:pPr>
              <w:pStyle w:val="ConsPlusNormal"/>
              <w:jc w:val="both"/>
            </w:pPr>
            <w:r>
              <w:t>Федеральный</w:t>
            </w:r>
          </w:p>
        </w:tc>
        <w:tc>
          <w:tcPr>
            <w:tcW w:w="1247" w:type="dxa"/>
          </w:tcPr>
          <w:p w:rsidR="0013276B" w:rsidRDefault="0013276B">
            <w:pPr>
              <w:pStyle w:val="ConsPlusNormal"/>
              <w:jc w:val="center"/>
            </w:pPr>
            <w:r>
              <w:t>-</w:t>
            </w:r>
          </w:p>
        </w:tc>
        <w:tc>
          <w:tcPr>
            <w:tcW w:w="1156" w:type="dxa"/>
          </w:tcPr>
          <w:p w:rsidR="0013276B" w:rsidRDefault="0013276B">
            <w:pPr>
              <w:pStyle w:val="ConsPlusNormal"/>
              <w:jc w:val="center"/>
            </w:pPr>
            <w:r>
              <w:t>-</w:t>
            </w:r>
          </w:p>
        </w:tc>
        <w:tc>
          <w:tcPr>
            <w:tcW w:w="1156" w:type="dxa"/>
          </w:tcPr>
          <w:p w:rsidR="0013276B" w:rsidRDefault="0013276B">
            <w:pPr>
              <w:pStyle w:val="ConsPlusNormal"/>
              <w:jc w:val="center"/>
            </w:pPr>
            <w:r>
              <w:t>-</w:t>
            </w:r>
          </w:p>
        </w:tc>
        <w:tc>
          <w:tcPr>
            <w:tcW w:w="1156" w:type="dxa"/>
          </w:tcPr>
          <w:p w:rsidR="0013276B" w:rsidRDefault="0013276B">
            <w:pPr>
              <w:pStyle w:val="ConsPlusNormal"/>
              <w:jc w:val="center"/>
            </w:pPr>
            <w:r>
              <w:t>-</w:t>
            </w:r>
          </w:p>
        </w:tc>
        <w:tc>
          <w:tcPr>
            <w:tcW w:w="1156" w:type="dxa"/>
          </w:tcPr>
          <w:p w:rsidR="0013276B" w:rsidRDefault="0013276B">
            <w:pPr>
              <w:pStyle w:val="ConsPlusNormal"/>
              <w:jc w:val="center"/>
            </w:pPr>
            <w:r>
              <w:t>4,4</w:t>
            </w:r>
          </w:p>
        </w:tc>
        <w:tc>
          <w:tcPr>
            <w:tcW w:w="1156" w:type="dxa"/>
          </w:tcPr>
          <w:p w:rsidR="0013276B" w:rsidRDefault="0013276B">
            <w:pPr>
              <w:pStyle w:val="ConsPlusNormal"/>
              <w:jc w:val="center"/>
            </w:pPr>
            <w:r>
              <w:t>100%</w:t>
            </w:r>
          </w:p>
        </w:tc>
      </w:tr>
      <w:tr w:rsidR="0013276B">
        <w:tc>
          <w:tcPr>
            <w:tcW w:w="2041" w:type="dxa"/>
          </w:tcPr>
          <w:p w:rsidR="0013276B" w:rsidRDefault="0013276B">
            <w:pPr>
              <w:pStyle w:val="ConsPlusNormal"/>
              <w:jc w:val="both"/>
            </w:pPr>
            <w:r>
              <w:t>Областной</w:t>
            </w:r>
          </w:p>
        </w:tc>
        <w:tc>
          <w:tcPr>
            <w:tcW w:w="1247" w:type="dxa"/>
          </w:tcPr>
          <w:p w:rsidR="0013276B" w:rsidRDefault="0013276B">
            <w:pPr>
              <w:pStyle w:val="ConsPlusNormal"/>
              <w:jc w:val="center"/>
            </w:pPr>
            <w:r>
              <w:t>766,0</w:t>
            </w:r>
          </w:p>
        </w:tc>
        <w:tc>
          <w:tcPr>
            <w:tcW w:w="1156" w:type="dxa"/>
          </w:tcPr>
          <w:p w:rsidR="0013276B" w:rsidRDefault="0013276B">
            <w:pPr>
              <w:pStyle w:val="ConsPlusNormal"/>
              <w:jc w:val="center"/>
            </w:pPr>
            <w:r>
              <w:t>97%</w:t>
            </w:r>
          </w:p>
        </w:tc>
        <w:tc>
          <w:tcPr>
            <w:tcW w:w="1156" w:type="dxa"/>
          </w:tcPr>
          <w:p w:rsidR="0013276B" w:rsidRDefault="0013276B">
            <w:pPr>
              <w:pStyle w:val="ConsPlusNormal"/>
              <w:jc w:val="center"/>
            </w:pPr>
            <w:r>
              <w:t>805,9</w:t>
            </w:r>
          </w:p>
        </w:tc>
        <w:tc>
          <w:tcPr>
            <w:tcW w:w="1156" w:type="dxa"/>
          </w:tcPr>
          <w:p w:rsidR="0013276B" w:rsidRDefault="0013276B">
            <w:pPr>
              <w:pStyle w:val="ConsPlusNormal"/>
              <w:jc w:val="center"/>
            </w:pPr>
            <w:r>
              <w:t>100%</w:t>
            </w:r>
          </w:p>
        </w:tc>
        <w:tc>
          <w:tcPr>
            <w:tcW w:w="1156" w:type="dxa"/>
          </w:tcPr>
          <w:p w:rsidR="0013276B" w:rsidRDefault="0013276B">
            <w:pPr>
              <w:pStyle w:val="ConsPlusNormal"/>
              <w:jc w:val="center"/>
            </w:pPr>
            <w:r>
              <w:t>819,9</w:t>
            </w:r>
          </w:p>
        </w:tc>
        <w:tc>
          <w:tcPr>
            <w:tcW w:w="1156" w:type="dxa"/>
          </w:tcPr>
          <w:p w:rsidR="0013276B" w:rsidRDefault="0013276B">
            <w:pPr>
              <w:pStyle w:val="ConsPlusNormal"/>
              <w:jc w:val="center"/>
            </w:pPr>
            <w:r>
              <w:t>100%</w:t>
            </w:r>
          </w:p>
        </w:tc>
      </w:tr>
      <w:tr w:rsidR="0013276B">
        <w:tc>
          <w:tcPr>
            <w:tcW w:w="2041" w:type="dxa"/>
          </w:tcPr>
          <w:p w:rsidR="0013276B" w:rsidRDefault="0013276B">
            <w:pPr>
              <w:pStyle w:val="ConsPlusNormal"/>
              <w:jc w:val="both"/>
            </w:pPr>
            <w:r>
              <w:lastRenderedPageBreak/>
              <w:t>Местный</w:t>
            </w:r>
          </w:p>
        </w:tc>
        <w:tc>
          <w:tcPr>
            <w:tcW w:w="1247" w:type="dxa"/>
          </w:tcPr>
          <w:p w:rsidR="0013276B" w:rsidRDefault="0013276B">
            <w:pPr>
              <w:pStyle w:val="ConsPlusNormal"/>
              <w:jc w:val="center"/>
            </w:pPr>
            <w:r>
              <w:t>277,7</w:t>
            </w:r>
          </w:p>
        </w:tc>
        <w:tc>
          <w:tcPr>
            <w:tcW w:w="1156" w:type="dxa"/>
          </w:tcPr>
          <w:p w:rsidR="0013276B" w:rsidRDefault="0013276B">
            <w:pPr>
              <w:pStyle w:val="ConsPlusNormal"/>
              <w:jc w:val="center"/>
            </w:pPr>
            <w:r>
              <w:t>96%</w:t>
            </w:r>
          </w:p>
        </w:tc>
        <w:tc>
          <w:tcPr>
            <w:tcW w:w="1156" w:type="dxa"/>
          </w:tcPr>
          <w:p w:rsidR="0013276B" w:rsidRDefault="0013276B">
            <w:pPr>
              <w:pStyle w:val="ConsPlusNormal"/>
              <w:jc w:val="center"/>
            </w:pPr>
            <w:r>
              <w:t>291,5</w:t>
            </w:r>
          </w:p>
        </w:tc>
        <w:tc>
          <w:tcPr>
            <w:tcW w:w="1156" w:type="dxa"/>
          </w:tcPr>
          <w:p w:rsidR="0013276B" w:rsidRDefault="0013276B">
            <w:pPr>
              <w:pStyle w:val="ConsPlusNormal"/>
              <w:jc w:val="center"/>
            </w:pPr>
            <w:r>
              <w:t>95%</w:t>
            </w:r>
          </w:p>
        </w:tc>
        <w:tc>
          <w:tcPr>
            <w:tcW w:w="1156" w:type="dxa"/>
          </w:tcPr>
          <w:p w:rsidR="0013276B" w:rsidRDefault="0013276B">
            <w:pPr>
              <w:pStyle w:val="ConsPlusNormal"/>
              <w:jc w:val="center"/>
            </w:pPr>
            <w:r>
              <w:t>310,8</w:t>
            </w:r>
          </w:p>
        </w:tc>
        <w:tc>
          <w:tcPr>
            <w:tcW w:w="1156" w:type="dxa"/>
          </w:tcPr>
          <w:p w:rsidR="0013276B" w:rsidRDefault="0013276B">
            <w:pPr>
              <w:pStyle w:val="ConsPlusNormal"/>
              <w:jc w:val="center"/>
            </w:pPr>
            <w:r>
              <w:t>98%</w:t>
            </w:r>
          </w:p>
        </w:tc>
      </w:tr>
      <w:tr w:rsidR="0013276B">
        <w:tc>
          <w:tcPr>
            <w:tcW w:w="2041" w:type="dxa"/>
          </w:tcPr>
          <w:p w:rsidR="0013276B" w:rsidRDefault="0013276B">
            <w:pPr>
              <w:pStyle w:val="ConsPlusNormal"/>
              <w:jc w:val="both"/>
            </w:pPr>
            <w:r>
              <w:t>Внебюджетные</w:t>
            </w:r>
          </w:p>
        </w:tc>
        <w:tc>
          <w:tcPr>
            <w:tcW w:w="1247" w:type="dxa"/>
          </w:tcPr>
          <w:p w:rsidR="0013276B" w:rsidRDefault="0013276B">
            <w:pPr>
              <w:pStyle w:val="ConsPlusNormal"/>
              <w:jc w:val="center"/>
            </w:pPr>
            <w:r>
              <w:t>76,9</w:t>
            </w:r>
          </w:p>
        </w:tc>
        <w:tc>
          <w:tcPr>
            <w:tcW w:w="1156" w:type="dxa"/>
          </w:tcPr>
          <w:p w:rsidR="0013276B" w:rsidRDefault="0013276B">
            <w:pPr>
              <w:pStyle w:val="ConsPlusNormal"/>
              <w:jc w:val="center"/>
            </w:pPr>
            <w:r>
              <w:t>69%</w:t>
            </w:r>
          </w:p>
        </w:tc>
        <w:tc>
          <w:tcPr>
            <w:tcW w:w="1156" w:type="dxa"/>
          </w:tcPr>
          <w:p w:rsidR="0013276B" w:rsidRDefault="0013276B">
            <w:pPr>
              <w:pStyle w:val="ConsPlusNormal"/>
              <w:jc w:val="center"/>
            </w:pPr>
            <w:r>
              <w:t>64,1</w:t>
            </w:r>
          </w:p>
        </w:tc>
        <w:tc>
          <w:tcPr>
            <w:tcW w:w="1156" w:type="dxa"/>
          </w:tcPr>
          <w:p w:rsidR="0013276B" w:rsidRDefault="0013276B">
            <w:pPr>
              <w:pStyle w:val="ConsPlusNormal"/>
              <w:jc w:val="center"/>
            </w:pPr>
            <w:r>
              <w:t>59%</w:t>
            </w:r>
          </w:p>
        </w:tc>
        <w:tc>
          <w:tcPr>
            <w:tcW w:w="1156" w:type="dxa"/>
          </w:tcPr>
          <w:p w:rsidR="0013276B" w:rsidRDefault="0013276B">
            <w:pPr>
              <w:pStyle w:val="ConsPlusNormal"/>
              <w:jc w:val="center"/>
            </w:pPr>
            <w:r>
              <w:t>-</w:t>
            </w:r>
          </w:p>
        </w:tc>
        <w:tc>
          <w:tcPr>
            <w:tcW w:w="1156" w:type="dxa"/>
          </w:tcPr>
          <w:p w:rsidR="0013276B" w:rsidRDefault="0013276B">
            <w:pPr>
              <w:pStyle w:val="ConsPlusNormal"/>
              <w:jc w:val="center"/>
            </w:pPr>
            <w:r>
              <w:t>-</w:t>
            </w:r>
          </w:p>
        </w:tc>
      </w:tr>
    </w:tbl>
    <w:p w:rsidR="0013276B" w:rsidRDefault="0013276B">
      <w:pPr>
        <w:pStyle w:val="ConsPlusNormal"/>
        <w:jc w:val="both"/>
      </w:pPr>
    </w:p>
    <w:p w:rsidR="0013276B" w:rsidRDefault="0013276B">
      <w:pPr>
        <w:pStyle w:val="ConsPlusTitle"/>
        <w:ind w:firstLine="540"/>
        <w:jc w:val="both"/>
        <w:outlineLvl w:val="5"/>
      </w:pPr>
      <w:r>
        <w:t>Таблица 18 - Подпрограмма 2. Развитие системы дошкольного образования города Пскова,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247"/>
        <w:gridCol w:w="1156"/>
        <w:gridCol w:w="1156"/>
        <w:gridCol w:w="1156"/>
        <w:gridCol w:w="1156"/>
        <w:gridCol w:w="1156"/>
      </w:tblGrid>
      <w:tr w:rsidR="0013276B">
        <w:tc>
          <w:tcPr>
            <w:tcW w:w="2041" w:type="dxa"/>
          </w:tcPr>
          <w:p w:rsidR="0013276B" w:rsidRDefault="0013276B">
            <w:pPr>
              <w:pStyle w:val="ConsPlusNormal"/>
            </w:pPr>
          </w:p>
        </w:tc>
        <w:tc>
          <w:tcPr>
            <w:tcW w:w="2403" w:type="dxa"/>
            <w:gridSpan w:val="2"/>
          </w:tcPr>
          <w:p w:rsidR="0013276B" w:rsidRDefault="0013276B">
            <w:pPr>
              <w:pStyle w:val="ConsPlusNormal"/>
              <w:jc w:val="center"/>
            </w:pPr>
            <w:r>
              <w:t>2017</w:t>
            </w:r>
          </w:p>
        </w:tc>
        <w:tc>
          <w:tcPr>
            <w:tcW w:w="2312" w:type="dxa"/>
            <w:gridSpan w:val="2"/>
          </w:tcPr>
          <w:p w:rsidR="0013276B" w:rsidRDefault="0013276B">
            <w:pPr>
              <w:pStyle w:val="ConsPlusNormal"/>
              <w:jc w:val="center"/>
            </w:pPr>
            <w:r>
              <w:t>2018</w:t>
            </w:r>
          </w:p>
        </w:tc>
        <w:tc>
          <w:tcPr>
            <w:tcW w:w="2312" w:type="dxa"/>
            <w:gridSpan w:val="2"/>
          </w:tcPr>
          <w:p w:rsidR="0013276B" w:rsidRDefault="0013276B">
            <w:pPr>
              <w:pStyle w:val="ConsPlusNormal"/>
              <w:jc w:val="center"/>
            </w:pPr>
            <w:r>
              <w:t>2019</w:t>
            </w:r>
          </w:p>
        </w:tc>
      </w:tr>
      <w:tr w:rsidR="0013276B">
        <w:tc>
          <w:tcPr>
            <w:tcW w:w="2041" w:type="dxa"/>
          </w:tcPr>
          <w:p w:rsidR="0013276B" w:rsidRDefault="0013276B">
            <w:pPr>
              <w:pStyle w:val="ConsPlusNormal"/>
              <w:jc w:val="both"/>
            </w:pPr>
            <w:r>
              <w:t>Всего:</w:t>
            </w:r>
          </w:p>
        </w:tc>
        <w:tc>
          <w:tcPr>
            <w:tcW w:w="1247" w:type="dxa"/>
          </w:tcPr>
          <w:p w:rsidR="0013276B" w:rsidRDefault="0013276B">
            <w:pPr>
              <w:pStyle w:val="ConsPlusNormal"/>
              <w:jc w:val="center"/>
            </w:pPr>
            <w:r>
              <w:t>954,5</w:t>
            </w:r>
          </w:p>
        </w:tc>
        <w:tc>
          <w:tcPr>
            <w:tcW w:w="1156" w:type="dxa"/>
          </w:tcPr>
          <w:p w:rsidR="0013276B" w:rsidRDefault="0013276B">
            <w:pPr>
              <w:pStyle w:val="ConsPlusNormal"/>
              <w:jc w:val="center"/>
            </w:pPr>
            <w:r>
              <w:t>96%</w:t>
            </w:r>
          </w:p>
        </w:tc>
        <w:tc>
          <w:tcPr>
            <w:tcW w:w="1156" w:type="dxa"/>
          </w:tcPr>
          <w:p w:rsidR="0013276B" w:rsidRDefault="0013276B">
            <w:pPr>
              <w:pStyle w:val="ConsPlusNormal"/>
              <w:jc w:val="center"/>
            </w:pPr>
            <w:r>
              <w:t>1156,9</w:t>
            </w:r>
          </w:p>
        </w:tc>
        <w:tc>
          <w:tcPr>
            <w:tcW w:w="1156" w:type="dxa"/>
          </w:tcPr>
          <w:p w:rsidR="0013276B" w:rsidRDefault="0013276B">
            <w:pPr>
              <w:pStyle w:val="ConsPlusNormal"/>
              <w:jc w:val="center"/>
            </w:pPr>
            <w:r>
              <w:t>77%</w:t>
            </w:r>
          </w:p>
        </w:tc>
        <w:tc>
          <w:tcPr>
            <w:tcW w:w="1156" w:type="dxa"/>
          </w:tcPr>
          <w:p w:rsidR="0013276B" w:rsidRDefault="0013276B">
            <w:pPr>
              <w:pStyle w:val="ConsPlusNormal"/>
              <w:jc w:val="center"/>
            </w:pPr>
            <w:r>
              <w:t>1433,4</w:t>
            </w:r>
          </w:p>
        </w:tc>
        <w:tc>
          <w:tcPr>
            <w:tcW w:w="1156" w:type="dxa"/>
          </w:tcPr>
          <w:p w:rsidR="0013276B" w:rsidRDefault="0013276B">
            <w:pPr>
              <w:pStyle w:val="ConsPlusNormal"/>
              <w:jc w:val="center"/>
            </w:pPr>
            <w:r>
              <w:t>94%</w:t>
            </w:r>
          </w:p>
        </w:tc>
      </w:tr>
      <w:tr w:rsidR="0013276B">
        <w:tc>
          <w:tcPr>
            <w:tcW w:w="2041" w:type="dxa"/>
          </w:tcPr>
          <w:p w:rsidR="0013276B" w:rsidRDefault="0013276B">
            <w:pPr>
              <w:pStyle w:val="ConsPlusNormal"/>
              <w:jc w:val="both"/>
            </w:pPr>
            <w:r>
              <w:t>Федеральный</w:t>
            </w:r>
          </w:p>
        </w:tc>
        <w:tc>
          <w:tcPr>
            <w:tcW w:w="1247" w:type="dxa"/>
          </w:tcPr>
          <w:p w:rsidR="0013276B" w:rsidRDefault="0013276B">
            <w:pPr>
              <w:pStyle w:val="ConsPlusNormal"/>
              <w:jc w:val="center"/>
            </w:pPr>
            <w:r>
              <w:t>-</w:t>
            </w:r>
          </w:p>
        </w:tc>
        <w:tc>
          <w:tcPr>
            <w:tcW w:w="1156" w:type="dxa"/>
          </w:tcPr>
          <w:p w:rsidR="0013276B" w:rsidRDefault="0013276B">
            <w:pPr>
              <w:pStyle w:val="ConsPlusNormal"/>
              <w:jc w:val="center"/>
            </w:pPr>
            <w:r>
              <w:t>-</w:t>
            </w:r>
          </w:p>
        </w:tc>
        <w:tc>
          <w:tcPr>
            <w:tcW w:w="1156" w:type="dxa"/>
          </w:tcPr>
          <w:p w:rsidR="0013276B" w:rsidRDefault="0013276B">
            <w:pPr>
              <w:pStyle w:val="ConsPlusNormal"/>
              <w:jc w:val="center"/>
            </w:pPr>
            <w:r>
              <w:t>100,3</w:t>
            </w:r>
          </w:p>
        </w:tc>
        <w:tc>
          <w:tcPr>
            <w:tcW w:w="1156" w:type="dxa"/>
          </w:tcPr>
          <w:p w:rsidR="0013276B" w:rsidRDefault="0013276B">
            <w:pPr>
              <w:pStyle w:val="ConsPlusNormal"/>
              <w:jc w:val="center"/>
            </w:pPr>
            <w:r>
              <w:t>28%</w:t>
            </w:r>
          </w:p>
        </w:tc>
        <w:tc>
          <w:tcPr>
            <w:tcW w:w="1156" w:type="dxa"/>
          </w:tcPr>
          <w:p w:rsidR="0013276B" w:rsidRDefault="0013276B">
            <w:pPr>
              <w:pStyle w:val="ConsPlusNormal"/>
              <w:jc w:val="center"/>
            </w:pPr>
            <w:r>
              <w:t>411</w:t>
            </w:r>
          </w:p>
        </w:tc>
        <w:tc>
          <w:tcPr>
            <w:tcW w:w="1156" w:type="dxa"/>
          </w:tcPr>
          <w:p w:rsidR="0013276B" w:rsidRDefault="0013276B">
            <w:pPr>
              <w:pStyle w:val="ConsPlusNormal"/>
              <w:jc w:val="center"/>
            </w:pPr>
            <w:r>
              <w:t>84%</w:t>
            </w:r>
          </w:p>
        </w:tc>
      </w:tr>
      <w:tr w:rsidR="0013276B">
        <w:tc>
          <w:tcPr>
            <w:tcW w:w="2041" w:type="dxa"/>
          </w:tcPr>
          <w:p w:rsidR="0013276B" w:rsidRDefault="0013276B">
            <w:pPr>
              <w:pStyle w:val="ConsPlusNormal"/>
              <w:jc w:val="both"/>
            </w:pPr>
            <w:r>
              <w:t>Областной</w:t>
            </w:r>
          </w:p>
        </w:tc>
        <w:tc>
          <w:tcPr>
            <w:tcW w:w="1247" w:type="dxa"/>
          </w:tcPr>
          <w:p w:rsidR="0013276B" w:rsidRDefault="0013276B">
            <w:pPr>
              <w:pStyle w:val="ConsPlusNormal"/>
              <w:jc w:val="center"/>
            </w:pPr>
            <w:r>
              <w:t>524,7</w:t>
            </w:r>
          </w:p>
        </w:tc>
        <w:tc>
          <w:tcPr>
            <w:tcW w:w="1156" w:type="dxa"/>
          </w:tcPr>
          <w:p w:rsidR="0013276B" w:rsidRDefault="0013276B">
            <w:pPr>
              <w:pStyle w:val="ConsPlusNormal"/>
              <w:jc w:val="center"/>
            </w:pPr>
            <w:r>
              <w:t>98%</w:t>
            </w:r>
          </w:p>
        </w:tc>
        <w:tc>
          <w:tcPr>
            <w:tcW w:w="1156" w:type="dxa"/>
          </w:tcPr>
          <w:p w:rsidR="0013276B" w:rsidRDefault="0013276B">
            <w:pPr>
              <w:pStyle w:val="ConsPlusNormal"/>
              <w:jc w:val="center"/>
            </w:pPr>
            <w:r>
              <w:t>608,2</w:t>
            </w:r>
          </w:p>
        </w:tc>
        <w:tc>
          <w:tcPr>
            <w:tcW w:w="1156" w:type="dxa"/>
          </w:tcPr>
          <w:p w:rsidR="0013276B" w:rsidRDefault="0013276B">
            <w:pPr>
              <w:pStyle w:val="ConsPlusNormal"/>
              <w:jc w:val="center"/>
            </w:pPr>
            <w:r>
              <w:t>97%</w:t>
            </w:r>
          </w:p>
        </w:tc>
        <w:tc>
          <w:tcPr>
            <w:tcW w:w="1156" w:type="dxa"/>
          </w:tcPr>
          <w:p w:rsidR="0013276B" w:rsidRDefault="0013276B">
            <w:pPr>
              <w:pStyle w:val="ConsPlusNormal"/>
              <w:jc w:val="center"/>
            </w:pPr>
            <w:r>
              <w:t>668</w:t>
            </w:r>
          </w:p>
        </w:tc>
        <w:tc>
          <w:tcPr>
            <w:tcW w:w="1156" w:type="dxa"/>
          </w:tcPr>
          <w:p w:rsidR="0013276B" w:rsidRDefault="0013276B">
            <w:pPr>
              <w:pStyle w:val="ConsPlusNormal"/>
              <w:jc w:val="center"/>
            </w:pPr>
            <w:r>
              <w:t>100%</w:t>
            </w:r>
          </w:p>
        </w:tc>
      </w:tr>
      <w:tr w:rsidR="0013276B">
        <w:tc>
          <w:tcPr>
            <w:tcW w:w="2041" w:type="dxa"/>
          </w:tcPr>
          <w:p w:rsidR="0013276B" w:rsidRDefault="0013276B">
            <w:pPr>
              <w:pStyle w:val="ConsPlusNormal"/>
              <w:jc w:val="both"/>
            </w:pPr>
            <w:r>
              <w:t>Местный</w:t>
            </w:r>
          </w:p>
        </w:tc>
        <w:tc>
          <w:tcPr>
            <w:tcW w:w="1247" w:type="dxa"/>
          </w:tcPr>
          <w:p w:rsidR="0013276B" w:rsidRDefault="0013276B">
            <w:pPr>
              <w:pStyle w:val="ConsPlusNormal"/>
              <w:jc w:val="center"/>
            </w:pPr>
            <w:r>
              <w:t>290,7</w:t>
            </w:r>
          </w:p>
        </w:tc>
        <w:tc>
          <w:tcPr>
            <w:tcW w:w="1156" w:type="dxa"/>
          </w:tcPr>
          <w:p w:rsidR="0013276B" w:rsidRDefault="0013276B">
            <w:pPr>
              <w:pStyle w:val="ConsPlusNormal"/>
              <w:jc w:val="center"/>
            </w:pPr>
            <w:r>
              <w:t>96%</w:t>
            </w:r>
          </w:p>
        </w:tc>
        <w:tc>
          <w:tcPr>
            <w:tcW w:w="1156" w:type="dxa"/>
          </w:tcPr>
          <w:p w:rsidR="0013276B" w:rsidRDefault="0013276B">
            <w:pPr>
              <w:pStyle w:val="ConsPlusNormal"/>
              <w:jc w:val="center"/>
            </w:pPr>
            <w:r>
              <w:t>313,2</w:t>
            </w:r>
          </w:p>
        </w:tc>
        <w:tc>
          <w:tcPr>
            <w:tcW w:w="1156" w:type="dxa"/>
          </w:tcPr>
          <w:p w:rsidR="0013276B" w:rsidRDefault="0013276B">
            <w:pPr>
              <w:pStyle w:val="ConsPlusNormal"/>
              <w:jc w:val="center"/>
            </w:pPr>
            <w:r>
              <w:t>96%</w:t>
            </w:r>
          </w:p>
        </w:tc>
        <w:tc>
          <w:tcPr>
            <w:tcW w:w="1156" w:type="dxa"/>
          </w:tcPr>
          <w:p w:rsidR="0013276B" w:rsidRDefault="0013276B">
            <w:pPr>
              <w:pStyle w:val="ConsPlusNormal"/>
              <w:jc w:val="center"/>
            </w:pPr>
            <w:r>
              <w:t>354</w:t>
            </w:r>
          </w:p>
        </w:tc>
        <w:tc>
          <w:tcPr>
            <w:tcW w:w="1156" w:type="dxa"/>
          </w:tcPr>
          <w:p w:rsidR="0013276B" w:rsidRDefault="0013276B">
            <w:pPr>
              <w:pStyle w:val="ConsPlusNormal"/>
              <w:jc w:val="center"/>
            </w:pPr>
            <w:r>
              <w:t>98%</w:t>
            </w:r>
          </w:p>
        </w:tc>
      </w:tr>
      <w:tr w:rsidR="0013276B">
        <w:tc>
          <w:tcPr>
            <w:tcW w:w="2041" w:type="dxa"/>
          </w:tcPr>
          <w:p w:rsidR="0013276B" w:rsidRDefault="0013276B">
            <w:pPr>
              <w:pStyle w:val="ConsPlusNormal"/>
              <w:jc w:val="both"/>
            </w:pPr>
            <w:r>
              <w:t>Внебюджетные</w:t>
            </w:r>
          </w:p>
        </w:tc>
        <w:tc>
          <w:tcPr>
            <w:tcW w:w="1247" w:type="dxa"/>
          </w:tcPr>
          <w:p w:rsidR="0013276B" w:rsidRDefault="0013276B">
            <w:pPr>
              <w:pStyle w:val="ConsPlusNormal"/>
              <w:jc w:val="center"/>
            </w:pPr>
            <w:r>
              <w:t>139,1</w:t>
            </w:r>
          </w:p>
        </w:tc>
        <w:tc>
          <w:tcPr>
            <w:tcW w:w="1156" w:type="dxa"/>
          </w:tcPr>
          <w:p w:rsidR="0013276B" w:rsidRDefault="0013276B">
            <w:pPr>
              <w:pStyle w:val="ConsPlusNormal"/>
              <w:jc w:val="center"/>
            </w:pPr>
            <w:r>
              <w:t>89%</w:t>
            </w:r>
          </w:p>
        </w:tc>
        <w:tc>
          <w:tcPr>
            <w:tcW w:w="1156" w:type="dxa"/>
          </w:tcPr>
          <w:p w:rsidR="0013276B" w:rsidRDefault="0013276B">
            <w:pPr>
              <w:pStyle w:val="ConsPlusNormal"/>
              <w:jc w:val="center"/>
            </w:pPr>
            <w:r>
              <w:t>135,2</w:t>
            </w:r>
          </w:p>
        </w:tc>
        <w:tc>
          <w:tcPr>
            <w:tcW w:w="1156" w:type="dxa"/>
          </w:tcPr>
          <w:p w:rsidR="0013276B" w:rsidRDefault="0013276B">
            <w:pPr>
              <w:pStyle w:val="ConsPlusNormal"/>
              <w:jc w:val="center"/>
            </w:pPr>
            <w:r>
              <w:t>82%</w:t>
            </w:r>
          </w:p>
        </w:tc>
        <w:tc>
          <w:tcPr>
            <w:tcW w:w="1156" w:type="dxa"/>
          </w:tcPr>
          <w:p w:rsidR="0013276B" w:rsidRDefault="0013276B">
            <w:pPr>
              <w:pStyle w:val="ConsPlusNormal"/>
              <w:jc w:val="center"/>
            </w:pPr>
            <w:r>
              <w:t>0</w:t>
            </w:r>
          </w:p>
        </w:tc>
        <w:tc>
          <w:tcPr>
            <w:tcW w:w="1156" w:type="dxa"/>
          </w:tcPr>
          <w:p w:rsidR="0013276B" w:rsidRDefault="0013276B">
            <w:pPr>
              <w:pStyle w:val="ConsPlusNormal"/>
              <w:jc w:val="center"/>
            </w:pPr>
            <w:r>
              <w:t>0%</w:t>
            </w:r>
          </w:p>
        </w:tc>
      </w:tr>
    </w:tbl>
    <w:p w:rsidR="0013276B" w:rsidRDefault="0013276B">
      <w:pPr>
        <w:pStyle w:val="ConsPlusNormal"/>
        <w:jc w:val="both"/>
      </w:pPr>
    </w:p>
    <w:p w:rsidR="0013276B" w:rsidRDefault="0013276B">
      <w:pPr>
        <w:pStyle w:val="ConsPlusTitle"/>
        <w:ind w:firstLine="540"/>
        <w:jc w:val="both"/>
        <w:outlineLvl w:val="4"/>
      </w:pPr>
      <w:r>
        <w:t>Высшие учебные заведения</w:t>
      </w:r>
    </w:p>
    <w:p w:rsidR="0013276B" w:rsidRDefault="0013276B">
      <w:pPr>
        <w:pStyle w:val="ConsPlusNormal"/>
        <w:spacing w:before="220"/>
        <w:ind w:firstLine="540"/>
        <w:jc w:val="both"/>
      </w:pPr>
      <w:r>
        <w:t xml:space="preserve">Перспективы развития Пскова во многом связаны с развитием системы высшего образования. На 2019 год в вузах Пскова обучается около 8,5 тыс. студентов, распределение числа студентов по учебным заведениям представлено в </w:t>
      </w:r>
      <w:hyperlink w:anchor="P1029" w:history="1">
        <w:r>
          <w:rPr>
            <w:color w:val="0000FF"/>
          </w:rPr>
          <w:t>таблице 19</w:t>
        </w:r>
      </w:hyperlink>
      <w:r>
        <w:t>.</w:t>
      </w:r>
    </w:p>
    <w:p w:rsidR="0013276B" w:rsidRDefault="0013276B">
      <w:pPr>
        <w:pStyle w:val="ConsPlusNormal"/>
        <w:jc w:val="both"/>
      </w:pPr>
    </w:p>
    <w:p w:rsidR="0013276B" w:rsidRDefault="0013276B">
      <w:pPr>
        <w:pStyle w:val="ConsPlusTitle"/>
        <w:ind w:firstLine="540"/>
        <w:jc w:val="both"/>
        <w:outlineLvl w:val="5"/>
      </w:pPr>
      <w:bookmarkStart w:id="32" w:name="P1029"/>
      <w:bookmarkEnd w:id="32"/>
      <w:r>
        <w:t>Таблица 19 - Численность студентов в вузах Пскова, всего</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732"/>
      </w:tblGrid>
      <w:tr w:rsidR="0013276B">
        <w:tc>
          <w:tcPr>
            <w:tcW w:w="6293" w:type="dxa"/>
          </w:tcPr>
          <w:p w:rsidR="0013276B" w:rsidRDefault="0013276B">
            <w:pPr>
              <w:pStyle w:val="ConsPlusNormal"/>
              <w:jc w:val="center"/>
            </w:pPr>
            <w:r>
              <w:t>Название ВУЗа</w:t>
            </w:r>
          </w:p>
        </w:tc>
        <w:tc>
          <w:tcPr>
            <w:tcW w:w="2732" w:type="dxa"/>
          </w:tcPr>
          <w:p w:rsidR="0013276B" w:rsidRDefault="0013276B">
            <w:pPr>
              <w:pStyle w:val="ConsPlusNormal"/>
              <w:jc w:val="center"/>
            </w:pPr>
            <w:r>
              <w:t>Численность студентов</w:t>
            </w:r>
          </w:p>
        </w:tc>
      </w:tr>
      <w:tr w:rsidR="0013276B">
        <w:tc>
          <w:tcPr>
            <w:tcW w:w="6293" w:type="dxa"/>
          </w:tcPr>
          <w:p w:rsidR="0013276B" w:rsidRDefault="0013276B">
            <w:pPr>
              <w:pStyle w:val="ConsPlusNormal"/>
              <w:jc w:val="both"/>
            </w:pPr>
            <w:r>
              <w:t>Псковский государственный университет</w:t>
            </w:r>
          </w:p>
        </w:tc>
        <w:tc>
          <w:tcPr>
            <w:tcW w:w="2732" w:type="dxa"/>
          </w:tcPr>
          <w:p w:rsidR="0013276B" w:rsidRDefault="0013276B">
            <w:pPr>
              <w:pStyle w:val="ConsPlusNormal"/>
              <w:jc w:val="center"/>
            </w:pPr>
            <w:r>
              <w:t>7427</w:t>
            </w:r>
          </w:p>
        </w:tc>
      </w:tr>
      <w:tr w:rsidR="0013276B">
        <w:tc>
          <w:tcPr>
            <w:tcW w:w="6293" w:type="dxa"/>
          </w:tcPr>
          <w:p w:rsidR="0013276B" w:rsidRDefault="0013276B">
            <w:pPr>
              <w:pStyle w:val="ConsPlusNormal"/>
              <w:jc w:val="both"/>
            </w:pPr>
            <w:r>
              <w:t>Псковский филиал РАНХиГС</w:t>
            </w:r>
          </w:p>
        </w:tc>
        <w:tc>
          <w:tcPr>
            <w:tcW w:w="2732" w:type="dxa"/>
          </w:tcPr>
          <w:p w:rsidR="0013276B" w:rsidRDefault="0013276B">
            <w:pPr>
              <w:pStyle w:val="ConsPlusNormal"/>
              <w:jc w:val="center"/>
            </w:pPr>
            <w:r>
              <w:t>727</w:t>
            </w:r>
          </w:p>
        </w:tc>
      </w:tr>
      <w:tr w:rsidR="0013276B">
        <w:tc>
          <w:tcPr>
            <w:tcW w:w="6293" w:type="dxa"/>
          </w:tcPr>
          <w:p w:rsidR="0013276B" w:rsidRDefault="0013276B">
            <w:pPr>
              <w:pStyle w:val="ConsPlusNormal"/>
              <w:jc w:val="both"/>
            </w:pPr>
            <w:r>
              <w:t>ф-л Академии права и управления ФСИН</w:t>
            </w:r>
          </w:p>
        </w:tc>
        <w:tc>
          <w:tcPr>
            <w:tcW w:w="2732" w:type="dxa"/>
          </w:tcPr>
          <w:p w:rsidR="0013276B" w:rsidRDefault="0013276B">
            <w:pPr>
              <w:pStyle w:val="ConsPlusNormal"/>
              <w:jc w:val="center"/>
            </w:pPr>
            <w:r>
              <w:t>311</w:t>
            </w:r>
          </w:p>
        </w:tc>
      </w:tr>
      <w:tr w:rsidR="0013276B">
        <w:tc>
          <w:tcPr>
            <w:tcW w:w="6293" w:type="dxa"/>
          </w:tcPr>
          <w:p w:rsidR="0013276B" w:rsidRDefault="0013276B">
            <w:pPr>
              <w:pStyle w:val="ConsPlusNormal"/>
              <w:jc w:val="both"/>
            </w:pPr>
            <w:r>
              <w:t>ф-л Российской международной академии туризма</w:t>
            </w:r>
          </w:p>
        </w:tc>
        <w:tc>
          <w:tcPr>
            <w:tcW w:w="2732" w:type="dxa"/>
          </w:tcPr>
          <w:p w:rsidR="0013276B" w:rsidRDefault="0013276B">
            <w:pPr>
              <w:pStyle w:val="ConsPlusNormal"/>
              <w:jc w:val="center"/>
            </w:pPr>
            <w:r>
              <w:t>26</w:t>
            </w:r>
          </w:p>
        </w:tc>
      </w:tr>
    </w:tbl>
    <w:p w:rsidR="0013276B" w:rsidRDefault="0013276B">
      <w:pPr>
        <w:pStyle w:val="ConsPlusNormal"/>
        <w:jc w:val="both"/>
      </w:pPr>
    </w:p>
    <w:p w:rsidR="0013276B" w:rsidRDefault="0013276B">
      <w:pPr>
        <w:pStyle w:val="ConsPlusNormal"/>
        <w:ind w:firstLine="540"/>
        <w:jc w:val="both"/>
      </w:pPr>
      <w:r>
        <w:t>В ПсковГУ общая численность студентов, обучающихся по программам бакалавриата, специалитета, магистратуры по очной форме обучения, в 2017 году составляла 4701 чел., в 2018 году - 4579 чел. За последние десять лет прекратили работу Псковский Вольный институт (в 2010 году), Псковский филиал СПбГЭУ (в 2019 году). Фактически не ведут работу Псковский филиал Современной гуманитарной академии, Псковский филиал Московского института государственного управления и права, Псковский филиал Санкт-Петербургского института управления и права, Псковский филиал Российской международной академии туризма.</w:t>
      </w:r>
    </w:p>
    <w:p w:rsidR="0013276B" w:rsidRDefault="0013276B">
      <w:pPr>
        <w:pStyle w:val="ConsPlusNormal"/>
        <w:spacing w:before="220"/>
        <w:ind w:firstLine="540"/>
        <w:jc w:val="both"/>
      </w:pPr>
      <w:r>
        <w:t xml:space="preserve">Отрицательная динамика характеристик системы высшего образования Пскова подтверждается имеющимися статистическими данными Росстата о системе высшего образования Псковской области, которые представлены в </w:t>
      </w:r>
      <w:hyperlink w:anchor="P1045" w:history="1">
        <w:r>
          <w:rPr>
            <w:color w:val="0000FF"/>
          </w:rPr>
          <w:t>таблице 20</w:t>
        </w:r>
      </w:hyperlink>
      <w:r>
        <w:t>. Только за последние пять лет число студентов снизилось на 26%. А по сравнению с 2008 - 2011 г.г., когда в вузах Псковской области обучались 25 - 26 тыс. студентов, в 2018 - 2019 учебном году число студентов снизилось на 53% (более чем в 2,1 раза).</w:t>
      </w:r>
    </w:p>
    <w:p w:rsidR="0013276B" w:rsidRDefault="0013276B">
      <w:pPr>
        <w:pStyle w:val="ConsPlusNormal"/>
        <w:jc w:val="both"/>
      </w:pPr>
    </w:p>
    <w:p w:rsidR="0013276B" w:rsidRDefault="0013276B">
      <w:pPr>
        <w:pStyle w:val="ConsPlusTitle"/>
        <w:ind w:firstLine="540"/>
        <w:jc w:val="both"/>
        <w:outlineLvl w:val="5"/>
      </w:pPr>
      <w:bookmarkStart w:id="33" w:name="P1045"/>
      <w:bookmarkEnd w:id="33"/>
      <w:r>
        <w:t>Таблица 20 - Характеристики системы высшего образования Псковской области, на начало учебного года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708"/>
        <w:gridCol w:w="709"/>
        <w:gridCol w:w="709"/>
        <w:gridCol w:w="709"/>
        <w:gridCol w:w="708"/>
        <w:gridCol w:w="1392"/>
      </w:tblGrid>
      <w:tr w:rsidR="0013276B">
        <w:tc>
          <w:tcPr>
            <w:tcW w:w="4082" w:type="dxa"/>
          </w:tcPr>
          <w:p w:rsidR="0013276B" w:rsidRDefault="0013276B">
            <w:pPr>
              <w:pStyle w:val="ConsPlusNormal"/>
            </w:pPr>
          </w:p>
        </w:tc>
        <w:tc>
          <w:tcPr>
            <w:tcW w:w="708" w:type="dxa"/>
          </w:tcPr>
          <w:p w:rsidR="0013276B" w:rsidRDefault="0013276B">
            <w:pPr>
              <w:pStyle w:val="ConsPlusNormal"/>
              <w:jc w:val="center"/>
            </w:pPr>
            <w:r>
              <w:t>2014</w:t>
            </w:r>
          </w:p>
        </w:tc>
        <w:tc>
          <w:tcPr>
            <w:tcW w:w="709" w:type="dxa"/>
          </w:tcPr>
          <w:p w:rsidR="0013276B" w:rsidRDefault="0013276B">
            <w:pPr>
              <w:pStyle w:val="ConsPlusNormal"/>
              <w:jc w:val="center"/>
            </w:pPr>
            <w:r>
              <w:t>2015</w:t>
            </w:r>
          </w:p>
        </w:tc>
        <w:tc>
          <w:tcPr>
            <w:tcW w:w="709" w:type="dxa"/>
          </w:tcPr>
          <w:p w:rsidR="0013276B" w:rsidRDefault="0013276B">
            <w:pPr>
              <w:pStyle w:val="ConsPlusNormal"/>
              <w:jc w:val="center"/>
            </w:pPr>
            <w:r>
              <w:t>2016</w:t>
            </w:r>
          </w:p>
        </w:tc>
        <w:tc>
          <w:tcPr>
            <w:tcW w:w="709" w:type="dxa"/>
          </w:tcPr>
          <w:p w:rsidR="0013276B" w:rsidRDefault="0013276B">
            <w:pPr>
              <w:pStyle w:val="ConsPlusNormal"/>
              <w:jc w:val="center"/>
            </w:pPr>
            <w:r>
              <w:t>2017</w:t>
            </w:r>
          </w:p>
        </w:tc>
        <w:tc>
          <w:tcPr>
            <w:tcW w:w="708" w:type="dxa"/>
          </w:tcPr>
          <w:p w:rsidR="0013276B" w:rsidRDefault="0013276B">
            <w:pPr>
              <w:pStyle w:val="ConsPlusNormal"/>
              <w:jc w:val="center"/>
            </w:pPr>
            <w:r>
              <w:t>2018</w:t>
            </w:r>
          </w:p>
        </w:tc>
        <w:tc>
          <w:tcPr>
            <w:tcW w:w="1392" w:type="dxa"/>
          </w:tcPr>
          <w:p w:rsidR="0013276B" w:rsidRDefault="0013276B">
            <w:pPr>
              <w:pStyle w:val="ConsPlusNormal"/>
              <w:jc w:val="center"/>
            </w:pPr>
            <w:r>
              <w:t>Изм. 2018 к 2014</w:t>
            </w:r>
          </w:p>
        </w:tc>
      </w:tr>
      <w:tr w:rsidR="0013276B">
        <w:tc>
          <w:tcPr>
            <w:tcW w:w="4082" w:type="dxa"/>
          </w:tcPr>
          <w:p w:rsidR="0013276B" w:rsidRDefault="0013276B">
            <w:pPr>
              <w:pStyle w:val="ConsPlusNormal"/>
              <w:jc w:val="both"/>
            </w:pPr>
            <w:r>
              <w:t xml:space="preserve">Число образовательных организаций высшего образования </w:t>
            </w:r>
            <w:hyperlink w:anchor="P1098" w:history="1">
              <w:r>
                <w:rPr>
                  <w:color w:val="0000FF"/>
                </w:rPr>
                <w:t>&lt;10&gt;</w:t>
              </w:r>
            </w:hyperlink>
          </w:p>
        </w:tc>
        <w:tc>
          <w:tcPr>
            <w:tcW w:w="708" w:type="dxa"/>
          </w:tcPr>
          <w:p w:rsidR="0013276B" w:rsidRDefault="0013276B">
            <w:pPr>
              <w:pStyle w:val="ConsPlusNormal"/>
              <w:jc w:val="center"/>
            </w:pPr>
            <w:r>
              <w:t>3</w:t>
            </w:r>
          </w:p>
        </w:tc>
        <w:tc>
          <w:tcPr>
            <w:tcW w:w="709" w:type="dxa"/>
          </w:tcPr>
          <w:p w:rsidR="0013276B" w:rsidRDefault="0013276B">
            <w:pPr>
              <w:pStyle w:val="ConsPlusNormal"/>
              <w:jc w:val="center"/>
            </w:pPr>
            <w:r>
              <w:t>3</w:t>
            </w:r>
          </w:p>
        </w:tc>
        <w:tc>
          <w:tcPr>
            <w:tcW w:w="709" w:type="dxa"/>
          </w:tcPr>
          <w:p w:rsidR="0013276B" w:rsidRDefault="0013276B">
            <w:pPr>
              <w:pStyle w:val="ConsPlusNormal"/>
              <w:jc w:val="center"/>
            </w:pPr>
            <w:r>
              <w:t>3</w:t>
            </w:r>
          </w:p>
        </w:tc>
        <w:tc>
          <w:tcPr>
            <w:tcW w:w="709" w:type="dxa"/>
          </w:tcPr>
          <w:p w:rsidR="0013276B" w:rsidRDefault="0013276B">
            <w:pPr>
              <w:pStyle w:val="ConsPlusNormal"/>
              <w:jc w:val="center"/>
            </w:pPr>
            <w:r>
              <w:t>3</w:t>
            </w:r>
          </w:p>
        </w:tc>
        <w:tc>
          <w:tcPr>
            <w:tcW w:w="708" w:type="dxa"/>
          </w:tcPr>
          <w:p w:rsidR="0013276B" w:rsidRDefault="0013276B">
            <w:pPr>
              <w:pStyle w:val="ConsPlusNormal"/>
              <w:jc w:val="center"/>
            </w:pPr>
            <w:r>
              <w:t xml:space="preserve">3 </w:t>
            </w:r>
            <w:hyperlink w:anchor="P1099" w:history="1">
              <w:r>
                <w:rPr>
                  <w:color w:val="0000FF"/>
                </w:rPr>
                <w:t>&lt;11&gt;</w:t>
              </w:r>
            </w:hyperlink>
          </w:p>
        </w:tc>
        <w:tc>
          <w:tcPr>
            <w:tcW w:w="1392" w:type="dxa"/>
          </w:tcPr>
          <w:p w:rsidR="0013276B" w:rsidRDefault="0013276B">
            <w:pPr>
              <w:pStyle w:val="ConsPlusNormal"/>
              <w:jc w:val="center"/>
            </w:pPr>
            <w:r>
              <w:t>-</w:t>
            </w:r>
          </w:p>
        </w:tc>
      </w:tr>
      <w:tr w:rsidR="0013276B">
        <w:tc>
          <w:tcPr>
            <w:tcW w:w="4082" w:type="dxa"/>
          </w:tcPr>
          <w:p w:rsidR="0013276B" w:rsidRDefault="0013276B">
            <w:pPr>
              <w:pStyle w:val="ConsPlusNormal"/>
              <w:jc w:val="both"/>
            </w:pPr>
            <w:r>
              <w:t>Число филиалов образовательных организаций высшего образования</w:t>
            </w:r>
          </w:p>
        </w:tc>
        <w:tc>
          <w:tcPr>
            <w:tcW w:w="708" w:type="dxa"/>
          </w:tcPr>
          <w:p w:rsidR="0013276B" w:rsidRDefault="0013276B">
            <w:pPr>
              <w:pStyle w:val="ConsPlusNormal"/>
              <w:jc w:val="center"/>
            </w:pPr>
            <w:r>
              <w:t>10</w:t>
            </w:r>
          </w:p>
        </w:tc>
        <w:tc>
          <w:tcPr>
            <w:tcW w:w="709" w:type="dxa"/>
          </w:tcPr>
          <w:p w:rsidR="0013276B" w:rsidRDefault="0013276B">
            <w:pPr>
              <w:pStyle w:val="ConsPlusNormal"/>
              <w:jc w:val="center"/>
            </w:pPr>
            <w:r>
              <w:t>8</w:t>
            </w:r>
          </w:p>
        </w:tc>
        <w:tc>
          <w:tcPr>
            <w:tcW w:w="709" w:type="dxa"/>
          </w:tcPr>
          <w:p w:rsidR="0013276B" w:rsidRDefault="0013276B">
            <w:pPr>
              <w:pStyle w:val="ConsPlusNormal"/>
              <w:jc w:val="center"/>
            </w:pPr>
            <w:r>
              <w:t>7</w:t>
            </w:r>
          </w:p>
        </w:tc>
        <w:tc>
          <w:tcPr>
            <w:tcW w:w="709" w:type="dxa"/>
          </w:tcPr>
          <w:p w:rsidR="0013276B" w:rsidRDefault="0013276B">
            <w:pPr>
              <w:pStyle w:val="ConsPlusNormal"/>
              <w:jc w:val="center"/>
            </w:pPr>
            <w:r>
              <w:t>5</w:t>
            </w:r>
          </w:p>
        </w:tc>
        <w:tc>
          <w:tcPr>
            <w:tcW w:w="708" w:type="dxa"/>
          </w:tcPr>
          <w:p w:rsidR="0013276B" w:rsidRDefault="0013276B">
            <w:pPr>
              <w:pStyle w:val="ConsPlusNormal"/>
              <w:jc w:val="center"/>
            </w:pPr>
            <w:r>
              <w:t>5</w:t>
            </w:r>
          </w:p>
        </w:tc>
        <w:tc>
          <w:tcPr>
            <w:tcW w:w="1392" w:type="dxa"/>
          </w:tcPr>
          <w:p w:rsidR="0013276B" w:rsidRDefault="0013276B">
            <w:pPr>
              <w:pStyle w:val="ConsPlusNormal"/>
              <w:jc w:val="center"/>
            </w:pPr>
            <w:r>
              <w:t>- 50%</w:t>
            </w:r>
          </w:p>
        </w:tc>
      </w:tr>
      <w:tr w:rsidR="0013276B">
        <w:tc>
          <w:tcPr>
            <w:tcW w:w="4082" w:type="dxa"/>
          </w:tcPr>
          <w:p w:rsidR="0013276B" w:rsidRDefault="0013276B">
            <w:pPr>
              <w:pStyle w:val="ConsPlusNormal"/>
              <w:jc w:val="both"/>
            </w:pPr>
            <w:r>
              <w:t>Численность профессорско-преподавательского персонала, осуществляющего образовательную деятельность по программам высшего образования</w:t>
            </w:r>
          </w:p>
        </w:tc>
        <w:tc>
          <w:tcPr>
            <w:tcW w:w="708" w:type="dxa"/>
          </w:tcPr>
          <w:p w:rsidR="0013276B" w:rsidRDefault="0013276B">
            <w:pPr>
              <w:pStyle w:val="ConsPlusNormal"/>
              <w:jc w:val="center"/>
            </w:pPr>
            <w:r>
              <w:t>914</w:t>
            </w:r>
          </w:p>
        </w:tc>
        <w:tc>
          <w:tcPr>
            <w:tcW w:w="709" w:type="dxa"/>
          </w:tcPr>
          <w:p w:rsidR="0013276B" w:rsidRDefault="0013276B">
            <w:pPr>
              <w:pStyle w:val="ConsPlusNormal"/>
              <w:jc w:val="center"/>
            </w:pPr>
            <w:r>
              <w:t>873</w:t>
            </w:r>
          </w:p>
        </w:tc>
        <w:tc>
          <w:tcPr>
            <w:tcW w:w="709" w:type="dxa"/>
          </w:tcPr>
          <w:p w:rsidR="0013276B" w:rsidRDefault="0013276B">
            <w:pPr>
              <w:pStyle w:val="ConsPlusNormal"/>
              <w:jc w:val="center"/>
            </w:pPr>
            <w:r>
              <w:t>778</w:t>
            </w:r>
          </w:p>
        </w:tc>
        <w:tc>
          <w:tcPr>
            <w:tcW w:w="709" w:type="dxa"/>
          </w:tcPr>
          <w:p w:rsidR="0013276B" w:rsidRDefault="0013276B">
            <w:pPr>
              <w:pStyle w:val="ConsPlusNormal"/>
              <w:jc w:val="center"/>
            </w:pPr>
            <w:r>
              <w:t>664</w:t>
            </w:r>
          </w:p>
        </w:tc>
        <w:tc>
          <w:tcPr>
            <w:tcW w:w="708" w:type="dxa"/>
          </w:tcPr>
          <w:p w:rsidR="0013276B" w:rsidRDefault="0013276B">
            <w:pPr>
              <w:pStyle w:val="ConsPlusNormal"/>
              <w:jc w:val="center"/>
            </w:pPr>
            <w:r>
              <w:t>638</w:t>
            </w:r>
          </w:p>
        </w:tc>
        <w:tc>
          <w:tcPr>
            <w:tcW w:w="1392" w:type="dxa"/>
          </w:tcPr>
          <w:p w:rsidR="0013276B" w:rsidRDefault="0013276B">
            <w:pPr>
              <w:pStyle w:val="ConsPlusNormal"/>
              <w:jc w:val="center"/>
            </w:pPr>
            <w:r>
              <w:t>-30%</w:t>
            </w:r>
          </w:p>
        </w:tc>
      </w:tr>
      <w:tr w:rsidR="0013276B">
        <w:tc>
          <w:tcPr>
            <w:tcW w:w="4082" w:type="dxa"/>
          </w:tcPr>
          <w:p w:rsidR="0013276B" w:rsidRDefault="0013276B">
            <w:pPr>
              <w:pStyle w:val="ConsPlusNormal"/>
              <w:jc w:val="both"/>
            </w:pPr>
            <w:r>
              <w:t>Численность студентов, обучающихся по программам бакалавриата, специалитета, магистратуры</w:t>
            </w:r>
          </w:p>
        </w:tc>
        <w:tc>
          <w:tcPr>
            <w:tcW w:w="708" w:type="dxa"/>
          </w:tcPr>
          <w:p w:rsidR="0013276B" w:rsidRDefault="0013276B">
            <w:pPr>
              <w:pStyle w:val="ConsPlusNormal"/>
              <w:jc w:val="center"/>
            </w:pPr>
            <w:r>
              <w:t>16,0</w:t>
            </w:r>
          </w:p>
        </w:tc>
        <w:tc>
          <w:tcPr>
            <w:tcW w:w="709" w:type="dxa"/>
          </w:tcPr>
          <w:p w:rsidR="0013276B" w:rsidRDefault="0013276B">
            <w:pPr>
              <w:pStyle w:val="ConsPlusNormal"/>
              <w:jc w:val="center"/>
            </w:pPr>
            <w:r>
              <w:t>14,4</w:t>
            </w:r>
          </w:p>
        </w:tc>
        <w:tc>
          <w:tcPr>
            <w:tcW w:w="709" w:type="dxa"/>
          </w:tcPr>
          <w:p w:rsidR="0013276B" w:rsidRDefault="0013276B">
            <w:pPr>
              <w:pStyle w:val="ConsPlusNormal"/>
              <w:jc w:val="center"/>
            </w:pPr>
            <w:r>
              <w:t>12,8</w:t>
            </w:r>
          </w:p>
        </w:tc>
        <w:tc>
          <w:tcPr>
            <w:tcW w:w="709" w:type="dxa"/>
          </w:tcPr>
          <w:p w:rsidR="0013276B" w:rsidRDefault="0013276B">
            <w:pPr>
              <w:pStyle w:val="ConsPlusNormal"/>
              <w:jc w:val="center"/>
            </w:pPr>
            <w:r>
              <w:t>12,4</w:t>
            </w:r>
          </w:p>
        </w:tc>
        <w:tc>
          <w:tcPr>
            <w:tcW w:w="708" w:type="dxa"/>
          </w:tcPr>
          <w:p w:rsidR="0013276B" w:rsidRDefault="0013276B">
            <w:pPr>
              <w:pStyle w:val="ConsPlusNormal"/>
              <w:jc w:val="center"/>
            </w:pPr>
            <w:r>
              <w:t>11,9</w:t>
            </w:r>
          </w:p>
        </w:tc>
        <w:tc>
          <w:tcPr>
            <w:tcW w:w="1392" w:type="dxa"/>
          </w:tcPr>
          <w:p w:rsidR="0013276B" w:rsidRDefault="0013276B">
            <w:pPr>
              <w:pStyle w:val="ConsPlusNormal"/>
              <w:jc w:val="center"/>
            </w:pPr>
            <w:r>
              <w:t>-26%</w:t>
            </w:r>
          </w:p>
        </w:tc>
      </w:tr>
      <w:tr w:rsidR="0013276B">
        <w:tc>
          <w:tcPr>
            <w:tcW w:w="4082" w:type="dxa"/>
          </w:tcPr>
          <w:p w:rsidR="0013276B" w:rsidRDefault="0013276B">
            <w:pPr>
              <w:pStyle w:val="ConsPlusNormal"/>
              <w:jc w:val="both"/>
            </w:pPr>
            <w:r>
              <w:t>Прием на обучение по программам бакалавриата, специалитета, магистратуры</w:t>
            </w:r>
          </w:p>
        </w:tc>
        <w:tc>
          <w:tcPr>
            <w:tcW w:w="708" w:type="dxa"/>
          </w:tcPr>
          <w:p w:rsidR="0013276B" w:rsidRDefault="0013276B">
            <w:pPr>
              <w:pStyle w:val="ConsPlusNormal"/>
              <w:jc w:val="center"/>
            </w:pPr>
            <w:r>
              <w:t>3,7</w:t>
            </w:r>
          </w:p>
        </w:tc>
        <w:tc>
          <w:tcPr>
            <w:tcW w:w="709" w:type="dxa"/>
          </w:tcPr>
          <w:p w:rsidR="0013276B" w:rsidRDefault="0013276B">
            <w:pPr>
              <w:pStyle w:val="ConsPlusNormal"/>
              <w:jc w:val="center"/>
            </w:pPr>
            <w:r>
              <w:t>3,3</w:t>
            </w:r>
          </w:p>
        </w:tc>
        <w:tc>
          <w:tcPr>
            <w:tcW w:w="709" w:type="dxa"/>
          </w:tcPr>
          <w:p w:rsidR="0013276B" w:rsidRDefault="0013276B">
            <w:pPr>
              <w:pStyle w:val="ConsPlusNormal"/>
              <w:jc w:val="center"/>
            </w:pPr>
            <w:r>
              <w:t>3,4</w:t>
            </w:r>
          </w:p>
        </w:tc>
        <w:tc>
          <w:tcPr>
            <w:tcW w:w="709" w:type="dxa"/>
          </w:tcPr>
          <w:p w:rsidR="0013276B" w:rsidRDefault="0013276B">
            <w:pPr>
              <w:pStyle w:val="ConsPlusNormal"/>
              <w:jc w:val="center"/>
            </w:pPr>
            <w:r>
              <w:t>2,9</w:t>
            </w:r>
          </w:p>
        </w:tc>
        <w:tc>
          <w:tcPr>
            <w:tcW w:w="708" w:type="dxa"/>
          </w:tcPr>
          <w:p w:rsidR="0013276B" w:rsidRDefault="0013276B">
            <w:pPr>
              <w:pStyle w:val="ConsPlusNormal"/>
              <w:jc w:val="center"/>
            </w:pPr>
            <w:r>
              <w:t>3,1</w:t>
            </w:r>
          </w:p>
        </w:tc>
        <w:tc>
          <w:tcPr>
            <w:tcW w:w="1392" w:type="dxa"/>
          </w:tcPr>
          <w:p w:rsidR="0013276B" w:rsidRDefault="0013276B">
            <w:pPr>
              <w:pStyle w:val="ConsPlusNormal"/>
              <w:jc w:val="center"/>
            </w:pPr>
            <w:r>
              <w:t>-16%</w:t>
            </w:r>
          </w:p>
        </w:tc>
      </w:tr>
      <w:tr w:rsidR="0013276B">
        <w:tc>
          <w:tcPr>
            <w:tcW w:w="4082" w:type="dxa"/>
          </w:tcPr>
          <w:p w:rsidR="0013276B" w:rsidRDefault="0013276B">
            <w:pPr>
              <w:pStyle w:val="ConsPlusNormal"/>
              <w:jc w:val="both"/>
            </w:pPr>
            <w:r>
              <w:t>Выпуск бакалавров, специалистов, магистров</w:t>
            </w:r>
          </w:p>
        </w:tc>
        <w:tc>
          <w:tcPr>
            <w:tcW w:w="708" w:type="dxa"/>
          </w:tcPr>
          <w:p w:rsidR="0013276B" w:rsidRDefault="0013276B">
            <w:pPr>
              <w:pStyle w:val="ConsPlusNormal"/>
              <w:jc w:val="center"/>
            </w:pPr>
            <w:r>
              <w:t>3,3</w:t>
            </w:r>
          </w:p>
        </w:tc>
        <w:tc>
          <w:tcPr>
            <w:tcW w:w="709" w:type="dxa"/>
          </w:tcPr>
          <w:p w:rsidR="0013276B" w:rsidRDefault="0013276B">
            <w:pPr>
              <w:pStyle w:val="ConsPlusNormal"/>
              <w:jc w:val="center"/>
            </w:pPr>
            <w:r>
              <w:t>3,8</w:t>
            </w:r>
          </w:p>
        </w:tc>
        <w:tc>
          <w:tcPr>
            <w:tcW w:w="709" w:type="dxa"/>
          </w:tcPr>
          <w:p w:rsidR="0013276B" w:rsidRDefault="0013276B">
            <w:pPr>
              <w:pStyle w:val="ConsPlusNormal"/>
              <w:jc w:val="center"/>
            </w:pPr>
            <w:r>
              <w:t>3,7</w:t>
            </w:r>
          </w:p>
        </w:tc>
        <w:tc>
          <w:tcPr>
            <w:tcW w:w="709" w:type="dxa"/>
          </w:tcPr>
          <w:p w:rsidR="0013276B" w:rsidRDefault="0013276B">
            <w:pPr>
              <w:pStyle w:val="ConsPlusNormal"/>
              <w:jc w:val="center"/>
            </w:pPr>
            <w:r>
              <w:t>2,6</w:t>
            </w:r>
          </w:p>
        </w:tc>
        <w:tc>
          <w:tcPr>
            <w:tcW w:w="708" w:type="dxa"/>
          </w:tcPr>
          <w:p w:rsidR="0013276B" w:rsidRDefault="0013276B">
            <w:pPr>
              <w:pStyle w:val="ConsPlusNormal"/>
              <w:jc w:val="center"/>
            </w:pPr>
            <w:r>
              <w:t>2,2</w:t>
            </w:r>
          </w:p>
        </w:tc>
        <w:tc>
          <w:tcPr>
            <w:tcW w:w="1392" w:type="dxa"/>
          </w:tcPr>
          <w:p w:rsidR="0013276B" w:rsidRDefault="0013276B">
            <w:pPr>
              <w:pStyle w:val="ConsPlusNormal"/>
              <w:jc w:val="center"/>
            </w:pPr>
            <w:r>
              <w:t>-33%</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34" w:name="P1098"/>
      <w:bookmarkEnd w:id="34"/>
      <w:r>
        <w:t>&lt;10&gt; Число образовательных организаций высшего образования и научных организаций, осуществляющих образовательную деятельность по программам бакалавриата, специалитета, магистратуры</w:t>
      </w:r>
    </w:p>
    <w:p w:rsidR="0013276B" w:rsidRDefault="0013276B">
      <w:pPr>
        <w:pStyle w:val="ConsPlusNormal"/>
        <w:spacing w:before="220"/>
        <w:ind w:firstLine="540"/>
        <w:jc w:val="both"/>
      </w:pPr>
      <w:bookmarkStart w:id="35" w:name="P1099"/>
      <w:bookmarkEnd w:id="35"/>
      <w:r>
        <w:t>&lt;11&gt; Высшие учебные заведения Псковской области: Псковский государственный университет, Великолукская государственная сельскохозяйственная академия, Великолукская государственная академия физической культуры и спорта</w:t>
      </w:r>
    </w:p>
    <w:p w:rsidR="0013276B" w:rsidRDefault="0013276B">
      <w:pPr>
        <w:pStyle w:val="ConsPlusNormal"/>
        <w:jc w:val="both"/>
      </w:pPr>
    </w:p>
    <w:p w:rsidR="0013276B" w:rsidRDefault="0013276B">
      <w:pPr>
        <w:pStyle w:val="ConsPlusNormal"/>
        <w:ind w:firstLine="540"/>
        <w:jc w:val="both"/>
      </w:pPr>
      <w:r>
        <w:t xml:space="preserve">Сравнение "качества" образования в формате рейтингов вузов Пскова и вузов соседних областных центров не всегда говорит в пользу ПсковГУ. Псковский государственный университет находится на 171 месте рейтинга, тогда как Новгородский государственный университет - 108. Рейтинг и средний балл приема ведущих вузов Пскова и соседних областных центров представлены в </w:t>
      </w:r>
      <w:hyperlink w:anchor="P1103" w:history="1">
        <w:r>
          <w:rPr>
            <w:color w:val="0000FF"/>
          </w:rPr>
          <w:t>таблице 21</w:t>
        </w:r>
      </w:hyperlink>
      <w:r>
        <w:t>.</w:t>
      </w:r>
    </w:p>
    <w:p w:rsidR="0013276B" w:rsidRDefault="0013276B">
      <w:pPr>
        <w:pStyle w:val="ConsPlusNormal"/>
        <w:jc w:val="both"/>
      </w:pPr>
    </w:p>
    <w:p w:rsidR="0013276B" w:rsidRDefault="0013276B">
      <w:pPr>
        <w:pStyle w:val="ConsPlusTitle"/>
        <w:ind w:firstLine="540"/>
        <w:jc w:val="both"/>
        <w:outlineLvl w:val="5"/>
      </w:pPr>
      <w:bookmarkStart w:id="36" w:name="P1103"/>
      <w:bookmarkEnd w:id="36"/>
      <w:r>
        <w:t xml:space="preserve">Таблица 21 - Число студентов, рейтинг и средний балл приема ведущих вузов Пскова и соседних областных центров </w:t>
      </w:r>
      <w:hyperlink w:anchor="P1105" w:history="1">
        <w:r>
          <w:rPr>
            <w:color w:val="0000FF"/>
          </w:rPr>
          <w:t>&lt;12&gt;</w:t>
        </w:r>
      </w:hyperlink>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37" w:name="P1105"/>
      <w:bookmarkEnd w:id="37"/>
      <w:r>
        <w:t>&lt;12&gt; Чем меньше ранг и выше средний балл ЕГЭ, тем выше "качество" образования в вузе. "Качество" в кавычках, т.к. оба показатели косвенные.</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297"/>
        <w:gridCol w:w="832"/>
        <w:gridCol w:w="1814"/>
      </w:tblGrid>
      <w:tr w:rsidR="0013276B">
        <w:tc>
          <w:tcPr>
            <w:tcW w:w="5102" w:type="dxa"/>
          </w:tcPr>
          <w:p w:rsidR="0013276B" w:rsidRDefault="0013276B">
            <w:pPr>
              <w:pStyle w:val="ConsPlusNormal"/>
            </w:pPr>
          </w:p>
        </w:tc>
        <w:tc>
          <w:tcPr>
            <w:tcW w:w="1297" w:type="dxa"/>
          </w:tcPr>
          <w:p w:rsidR="0013276B" w:rsidRDefault="0013276B">
            <w:pPr>
              <w:pStyle w:val="ConsPlusNormal"/>
              <w:jc w:val="center"/>
            </w:pPr>
            <w:r>
              <w:t>Студентов</w:t>
            </w:r>
          </w:p>
        </w:tc>
        <w:tc>
          <w:tcPr>
            <w:tcW w:w="832" w:type="dxa"/>
          </w:tcPr>
          <w:p w:rsidR="0013276B" w:rsidRDefault="0013276B">
            <w:pPr>
              <w:pStyle w:val="ConsPlusNormal"/>
              <w:jc w:val="center"/>
            </w:pPr>
            <w:r>
              <w:t>Ранг</w:t>
            </w:r>
          </w:p>
        </w:tc>
        <w:tc>
          <w:tcPr>
            <w:tcW w:w="1814" w:type="dxa"/>
          </w:tcPr>
          <w:p w:rsidR="0013276B" w:rsidRDefault="0013276B">
            <w:pPr>
              <w:pStyle w:val="ConsPlusNormal"/>
              <w:jc w:val="center"/>
            </w:pPr>
            <w:r>
              <w:t>Средний балл ЕГЭ</w:t>
            </w:r>
          </w:p>
        </w:tc>
      </w:tr>
      <w:tr w:rsidR="0013276B">
        <w:tc>
          <w:tcPr>
            <w:tcW w:w="9045" w:type="dxa"/>
            <w:gridSpan w:val="4"/>
          </w:tcPr>
          <w:p w:rsidR="0013276B" w:rsidRDefault="0013276B">
            <w:pPr>
              <w:pStyle w:val="ConsPlusNormal"/>
              <w:jc w:val="center"/>
            </w:pPr>
            <w:r>
              <w:t>ПСКОВ</w:t>
            </w:r>
          </w:p>
        </w:tc>
      </w:tr>
      <w:tr w:rsidR="0013276B">
        <w:tc>
          <w:tcPr>
            <w:tcW w:w="5102" w:type="dxa"/>
          </w:tcPr>
          <w:p w:rsidR="0013276B" w:rsidRDefault="0013276B">
            <w:pPr>
              <w:pStyle w:val="ConsPlusNormal"/>
            </w:pPr>
            <w:r>
              <w:lastRenderedPageBreak/>
              <w:t>Псковский государственный университет</w:t>
            </w:r>
          </w:p>
        </w:tc>
        <w:tc>
          <w:tcPr>
            <w:tcW w:w="1297" w:type="dxa"/>
          </w:tcPr>
          <w:p w:rsidR="0013276B" w:rsidRDefault="0013276B">
            <w:pPr>
              <w:pStyle w:val="ConsPlusNormal"/>
              <w:jc w:val="center"/>
            </w:pPr>
            <w:r>
              <w:t>7427</w:t>
            </w:r>
          </w:p>
        </w:tc>
        <w:tc>
          <w:tcPr>
            <w:tcW w:w="832" w:type="dxa"/>
          </w:tcPr>
          <w:p w:rsidR="0013276B" w:rsidRDefault="0013276B">
            <w:pPr>
              <w:pStyle w:val="ConsPlusNormal"/>
              <w:jc w:val="center"/>
            </w:pPr>
            <w:r>
              <w:t>171</w:t>
            </w:r>
          </w:p>
        </w:tc>
        <w:tc>
          <w:tcPr>
            <w:tcW w:w="1814" w:type="dxa"/>
          </w:tcPr>
          <w:p w:rsidR="0013276B" w:rsidRDefault="0013276B">
            <w:pPr>
              <w:pStyle w:val="ConsPlusNormal"/>
              <w:jc w:val="center"/>
            </w:pPr>
            <w:r>
              <w:t>61</w:t>
            </w:r>
          </w:p>
        </w:tc>
      </w:tr>
      <w:tr w:rsidR="0013276B">
        <w:tc>
          <w:tcPr>
            <w:tcW w:w="5102" w:type="dxa"/>
          </w:tcPr>
          <w:p w:rsidR="0013276B" w:rsidRDefault="0013276B">
            <w:pPr>
              <w:pStyle w:val="ConsPlusNormal"/>
            </w:pPr>
            <w:r>
              <w:t>Псковский филиал РАНХиГС</w:t>
            </w:r>
          </w:p>
        </w:tc>
        <w:tc>
          <w:tcPr>
            <w:tcW w:w="1297" w:type="dxa"/>
          </w:tcPr>
          <w:p w:rsidR="0013276B" w:rsidRDefault="0013276B">
            <w:pPr>
              <w:pStyle w:val="ConsPlusNormal"/>
              <w:jc w:val="center"/>
            </w:pPr>
            <w:r>
              <w:t>727</w:t>
            </w:r>
          </w:p>
        </w:tc>
        <w:tc>
          <w:tcPr>
            <w:tcW w:w="832" w:type="dxa"/>
          </w:tcPr>
          <w:p w:rsidR="0013276B" w:rsidRDefault="0013276B">
            <w:pPr>
              <w:pStyle w:val="ConsPlusNormal"/>
              <w:jc w:val="center"/>
            </w:pPr>
            <w:r>
              <w:t>999</w:t>
            </w:r>
          </w:p>
        </w:tc>
        <w:tc>
          <w:tcPr>
            <w:tcW w:w="1814" w:type="dxa"/>
          </w:tcPr>
          <w:p w:rsidR="0013276B" w:rsidRDefault="0013276B">
            <w:pPr>
              <w:pStyle w:val="ConsPlusNormal"/>
              <w:jc w:val="center"/>
            </w:pPr>
            <w:r>
              <w:t>53</w:t>
            </w:r>
          </w:p>
        </w:tc>
      </w:tr>
      <w:tr w:rsidR="0013276B">
        <w:tc>
          <w:tcPr>
            <w:tcW w:w="9045" w:type="dxa"/>
            <w:gridSpan w:val="4"/>
          </w:tcPr>
          <w:p w:rsidR="0013276B" w:rsidRDefault="0013276B">
            <w:pPr>
              <w:pStyle w:val="ConsPlusNormal"/>
              <w:jc w:val="center"/>
            </w:pPr>
            <w:r>
              <w:t>В. НОВГОРОД</w:t>
            </w:r>
          </w:p>
        </w:tc>
      </w:tr>
      <w:tr w:rsidR="0013276B">
        <w:tc>
          <w:tcPr>
            <w:tcW w:w="5102" w:type="dxa"/>
          </w:tcPr>
          <w:p w:rsidR="0013276B" w:rsidRDefault="0013276B">
            <w:pPr>
              <w:pStyle w:val="ConsPlusNormal"/>
            </w:pPr>
            <w:r>
              <w:t>Новгородский государственный университет</w:t>
            </w:r>
          </w:p>
        </w:tc>
        <w:tc>
          <w:tcPr>
            <w:tcW w:w="1297" w:type="dxa"/>
          </w:tcPr>
          <w:p w:rsidR="0013276B" w:rsidRDefault="0013276B">
            <w:pPr>
              <w:pStyle w:val="ConsPlusNormal"/>
              <w:jc w:val="center"/>
            </w:pPr>
            <w:r>
              <w:t>9508</w:t>
            </w:r>
          </w:p>
        </w:tc>
        <w:tc>
          <w:tcPr>
            <w:tcW w:w="832" w:type="dxa"/>
          </w:tcPr>
          <w:p w:rsidR="0013276B" w:rsidRDefault="0013276B">
            <w:pPr>
              <w:pStyle w:val="ConsPlusNormal"/>
              <w:jc w:val="center"/>
            </w:pPr>
            <w:r>
              <w:t>108</w:t>
            </w:r>
          </w:p>
        </w:tc>
        <w:tc>
          <w:tcPr>
            <w:tcW w:w="1814" w:type="dxa"/>
          </w:tcPr>
          <w:p w:rsidR="0013276B" w:rsidRDefault="0013276B">
            <w:pPr>
              <w:pStyle w:val="ConsPlusNormal"/>
              <w:jc w:val="center"/>
            </w:pPr>
            <w:r>
              <w:t>64</w:t>
            </w:r>
          </w:p>
        </w:tc>
      </w:tr>
      <w:tr w:rsidR="0013276B">
        <w:tc>
          <w:tcPr>
            <w:tcW w:w="5102" w:type="dxa"/>
          </w:tcPr>
          <w:p w:rsidR="0013276B" w:rsidRDefault="0013276B">
            <w:pPr>
              <w:pStyle w:val="ConsPlusNormal"/>
            </w:pPr>
            <w:r>
              <w:t>Филиал СПбГЭУ в Великом Новгороде</w:t>
            </w:r>
          </w:p>
        </w:tc>
        <w:tc>
          <w:tcPr>
            <w:tcW w:w="1297" w:type="dxa"/>
          </w:tcPr>
          <w:p w:rsidR="0013276B" w:rsidRDefault="0013276B">
            <w:pPr>
              <w:pStyle w:val="ConsPlusNormal"/>
              <w:jc w:val="center"/>
            </w:pPr>
            <w:r>
              <w:t>1401</w:t>
            </w:r>
          </w:p>
        </w:tc>
        <w:tc>
          <w:tcPr>
            <w:tcW w:w="832" w:type="dxa"/>
          </w:tcPr>
          <w:p w:rsidR="0013276B" w:rsidRDefault="0013276B">
            <w:pPr>
              <w:pStyle w:val="ConsPlusNormal"/>
              <w:jc w:val="center"/>
            </w:pPr>
            <w:r>
              <w:t>808</w:t>
            </w:r>
          </w:p>
        </w:tc>
        <w:tc>
          <w:tcPr>
            <w:tcW w:w="1814" w:type="dxa"/>
          </w:tcPr>
          <w:p w:rsidR="0013276B" w:rsidRDefault="0013276B">
            <w:pPr>
              <w:pStyle w:val="ConsPlusNormal"/>
              <w:jc w:val="center"/>
            </w:pPr>
            <w:r>
              <w:t>57</w:t>
            </w:r>
          </w:p>
        </w:tc>
      </w:tr>
      <w:tr w:rsidR="0013276B">
        <w:tc>
          <w:tcPr>
            <w:tcW w:w="5102" w:type="dxa"/>
          </w:tcPr>
          <w:p w:rsidR="0013276B" w:rsidRDefault="0013276B">
            <w:pPr>
              <w:pStyle w:val="ConsPlusNormal"/>
            </w:pPr>
            <w:r>
              <w:t>Филиал РГГУ в Великом Новгороде</w:t>
            </w:r>
          </w:p>
        </w:tc>
        <w:tc>
          <w:tcPr>
            <w:tcW w:w="1297" w:type="dxa"/>
          </w:tcPr>
          <w:p w:rsidR="0013276B" w:rsidRDefault="0013276B">
            <w:pPr>
              <w:pStyle w:val="ConsPlusNormal"/>
              <w:jc w:val="center"/>
            </w:pPr>
            <w:r>
              <w:t>816</w:t>
            </w:r>
          </w:p>
        </w:tc>
        <w:tc>
          <w:tcPr>
            <w:tcW w:w="832" w:type="dxa"/>
          </w:tcPr>
          <w:p w:rsidR="0013276B" w:rsidRDefault="0013276B">
            <w:pPr>
              <w:pStyle w:val="ConsPlusNormal"/>
              <w:jc w:val="center"/>
            </w:pPr>
            <w:r>
              <w:t>903</w:t>
            </w:r>
          </w:p>
        </w:tc>
        <w:tc>
          <w:tcPr>
            <w:tcW w:w="1814" w:type="dxa"/>
          </w:tcPr>
          <w:p w:rsidR="0013276B" w:rsidRDefault="0013276B">
            <w:pPr>
              <w:pStyle w:val="ConsPlusNormal"/>
              <w:jc w:val="center"/>
            </w:pPr>
            <w:r>
              <w:t>60</w:t>
            </w:r>
          </w:p>
        </w:tc>
      </w:tr>
      <w:tr w:rsidR="0013276B">
        <w:tc>
          <w:tcPr>
            <w:tcW w:w="9045" w:type="dxa"/>
            <w:gridSpan w:val="4"/>
          </w:tcPr>
          <w:p w:rsidR="0013276B" w:rsidRDefault="0013276B">
            <w:pPr>
              <w:pStyle w:val="ConsPlusNormal"/>
              <w:jc w:val="center"/>
            </w:pPr>
            <w:r>
              <w:t>ТВЕРЬ</w:t>
            </w:r>
          </w:p>
        </w:tc>
      </w:tr>
      <w:tr w:rsidR="0013276B">
        <w:tc>
          <w:tcPr>
            <w:tcW w:w="5102" w:type="dxa"/>
          </w:tcPr>
          <w:p w:rsidR="0013276B" w:rsidRDefault="0013276B">
            <w:pPr>
              <w:pStyle w:val="ConsPlusNormal"/>
            </w:pPr>
            <w:r>
              <w:t>Тверской государственный университет</w:t>
            </w:r>
          </w:p>
        </w:tc>
        <w:tc>
          <w:tcPr>
            <w:tcW w:w="1297" w:type="dxa"/>
          </w:tcPr>
          <w:p w:rsidR="0013276B" w:rsidRDefault="0013276B">
            <w:pPr>
              <w:pStyle w:val="ConsPlusNormal"/>
              <w:jc w:val="center"/>
            </w:pPr>
            <w:r>
              <w:t>9791</w:t>
            </w:r>
          </w:p>
        </w:tc>
        <w:tc>
          <w:tcPr>
            <w:tcW w:w="832" w:type="dxa"/>
          </w:tcPr>
          <w:p w:rsidR="0013276B" w:rsidRDefault="0013276B">
            <w:pPr>
              <w:pStyle w:val="ConsPlusNormal"/>
              <w:jc w:val="center"/>
            </w:pPr>
            <w:r>
              <w:t>176</w:t>
            </w:r>
          </w:p>
        </w:tc>
        <w:tc>
          <w:tcPr>
            <w:tcW w:w="1814" w:type="dxa"/>
          </w:tcPr>
          <w:p w:rsidR="0013276B" w:rsidRDefault="0013276B">
            <w:pPr>
              <w:pStyle w:val="ConsPlusNormal"/>
              <w:jc w:val="center"/>
            </w:pPr>
            <w:r>
              <w:t>63</w:t>
            </w:r>
          </w:p>
        </w:tc>
      </w:tr>
      <w:tr w:rsidR="0013276B">
        <w:tc>
          <w:tcPr>
            <w:tcW w:w="5102" w:type="dxa"/>
          </w:tcPr>
          <w:p w:rsidR="0013276B" w:rsidRDefault="0013276B">
            <w:pPr>
              <w:pStyle w:val="ConsPlusNormal"/>
            </w:pPr>
            <w:r>
              <w:t>Тверской государственный медицинский университет</w:t>
            </w:r>
          </w:p>
        </w:tc>
        <w:tc>
          <w:tcPr>
            <w:tcW w:w="1297" w:type="dxa"/>
          </w:tcPr>
          <w:p w:rsidR="0013276B" w:rsidRDefault="0013276B">
            <w:pPr>
              <w:pStyle w:val="ConsPlusNormal"/>
              <w:jc w:val="center"/>
            </w:pPr>
            <w:r>
              <w:t>3646</w:t>
            </w:r>
          </w:p>
        </w:tc>
        <w:tc>
          <w:tcPr>
            <w:tcW w:w="832" w:type="dxa"/>
          </w:tcPr>
          <w:p w:rsidR="0013276B" w:rsidRDefault="0013276B">
            <w:pPr>
              <w:pStyle w:val="ConsPlusNormal"/>
              <w:jc w:val="center"/>
            </w:pPr>
            <w:r>
              <w:t>113</w:t>
            </w:r>
          </w:p>
        </w:tc>
        <w:tc>
          <w:tcPr>
            <w:tcW w:w="1814" w:type="dxa"/>
          </w:tcPr>
          <w:p w:rsidR="0013276B" w:rsidRDefault="0013276B">
            <w:pPr>
              <w:pStyle w:val="ConsPlusNormal"/>
              <w:jc w:val="center"/>
            </w:pPr>
            <w:r>
              <w:t>79</w:t>
            </w:r>
          </w:p>
        </w:tc>
      </w:tr>
      <w:tr w:rsidR="0013276B">
        <w:tc>
          <w:tcPr>
            <w:tcW w:w="5102" w:type="dxa"/>
          </w:tcPr>
          <w:p w:rsidR="0013276B" w:rsidRDefault="0013276B">
            <w:pPr>
              <w:pStyle w:val="ConsPlusNormal"/>
            </w:pPr>
            <w:r>
              <w:t>Тверской государственный технический университет</w:t>
            </w:r>
          </w:p>
        </w:tc>
        <w:tc>
          <w:tcPr>
            <w:tcW w:w="1297" w:type="dxa"/>
          </w:tcPr>
          <w:p w:rsidR="0013276B" w:rsidRDefault="0013276B">
            <w:pPr>
              <w:pStyle w:val="ConsPlusNormal"/>
              <w:jc w:val="center"/>
            </w:pPr>
            <w:r>
              <w:t>8965</w:t>
            </w:r>
          </w:p>
        </w:tc>
        <w:tc>
          <w:tcPr>
            <w:tcW w:w="832" w:type="dxa"/>
          </w:tcPr>
          <w:p w:rsidR="0013276B" w:rsidRDefault="0013276B">
            <w:pPr>
              <w:pStyle w:val="ConsPlusNormal"/>
              <w:jc w:val="center"/>
            </w:pPr>
            <w:r>
              <w:t>208</w:t>
            </w:r>
          </w:p>
        </w:tc>
        <w:tc>
          <w:tcPr>
            <w:tcW w:w="1814" w:type="dxa"/>
          </w:tcPr>
          <w:p w:rsidR="0013276B" w:rsidRDefault="0013276B">
            <w:pPr>
              <w:pStyle w:val="ConsPlusNormal"/>
              <w:jc w:val="center"/>
            </w:pPr>
            <w:r>
              <w:t>56</w:t>
            </w:r>
          </w:p>
        </w:tc>
      </w:tr>
      <w:tr w:rsidR="0013276B">
        <w:tc>
          <w:tcPr>
            <w:tcW w:w="5102" w:type="dxa"/>
          </w:tcPr>
          <w:p w:rsidR="0013276B" w:rsidRDefault="0013276B">
            <w:pPr>
              <w:pStyle w:val="ConsPlusNormal"/>
            </w:pPr>
            <w:r>
              <w:t>Тверская государственная сельскохозяйственная академия</w:t>
            </w:r>
          </w:p>
        </w:tc>
        <w:tc>
          <w:tcPr>
            <w:tcW w:w="1297" w:type="dxa"/>
          </w:tcPr>
          <w:p w:rsidR="0013276B" w:rsidRDefault="0013276B">
            <w:pPr>
              <w:pStyle w:val="ConsPlusNormal"/>
              <w:jc w:val="center"/>
            </w:pPr>
            <w:r>
              <w:t>3050</w:t>
            </w:r>
          </w:p>
        </w:tc>
        <w:tc>
          <w:tcPr>
            <w:tcW w:w="832" w:type="dxa"/>
          </w:tcPr>
          <w:p w:rsidR="0013276B" w:rsidRDefault="0013276B">
            <w:pPr>
              <w:pStyle w:val="ConsPlusNormal"/>
              <w:jc w:val="center"/>
            </w:pPr>
            <w:r>
              <w:t>523</w:t>
            </w:r>
          </w:p>
        </w:tc>
        <w:tc>
          <w:tcPr>
            <w:tcW w:w="1814" w:type="dxa"/>
          </w:tcPr>
          <w:p w:rsidR="0013276B" w:rsidRDefault="0013276B">
            <w:pPr>
              <w:pStyle w:val="ConsPlusNormal"/>
              <w:jc w:val="center"/>
            </w:pPr>
            <w:r>
              <w:t>48</w:t>
            </w:r>
          </w:p>
        </w:tc>
      </w:tr>
      <w:tr w:rsidR="0013276B">
        <w:tc>
          <w:tcPr>
            <w:tcW w:w="9045" w:type="dxa"/>
            <w:gridSpan w:val="4"/>
          </w:tcPr>
          <w:p w:rsidR="0013276B" w:rsidRDefault="0013276B">
            <w:pPr>
              <w:pStyle w:val="ConsPlusNormal"/>
              <w:jc w:val="center"/>
            </w:pPr>
            <w:r>
              <w:t>СМОЛЕНСК</w:t>
            </w:r>
          </w:p>
        </w:tc>
      </w:tr>
      <w:tr w:rsidR="0013276B">
        <w:tc>
          <w:tcPr>
            <w:tcW w:w="5102" w:type="dxa"/>
          </w:tcPr>
          <w:p w:rsidR="0013276B" w:rsidRDefault="0013276B">
            <w:pPr>
              <w:pStyle w:val="ConsPlusNormal"/>
            </w:pPr>
            <w:r>
              <w:t>Смоленский государственный медицинский университет</w:t>
            </w:r>
          </w:p>
        </w:tc>
        <w:tc>
          <w:tcPr>
            <w:tcW w:w="1297" w:type="dxa"/>
          </w:tcPr>
          <w:p w:rsidR="0013276B" w:rsidRDefault="0013276B">
            <w:pPr>
              <w:pStyle w:val="ConsPlusNormal"/>
              <w:jc w:val="center"/>
            </w:pPr>
            <w:r>
              <w:t>3873</w:t>
            </w:r>
          </w:p>
        </w:tc>
        <w:tc>
          <w:tcPr>
            <w:tcW w:w="832" w:type="dxa"/>
          </w:tcPr>
          <w:p w:rsidR="0013276B" w:rsidRDefault="0013276B">
            <w:pPr>
              <w:pStyle w:val="ConsPlusNormal"/>
              <w:jc w:val="center"/>
            </w:pPr>
            <w:r>
              <w:t>262</w:t>
            </w:r>
          </w:p>
        </w:tc>
        <w:tc>
          <w:tcPr>
            <w:tcW w:w="1814" w:type="dxa"/>
          </w:tcPr>
          <w:p w:rsidR="0013276B" w:rsidRDefault="0013276B">
            <w:pPr>
              <w:pStyle w:val="ConsPlusNormal"/>
              <w:jc w:val="center"/>
            </w:pPr>
            <w:r>
              <w:t>76</w:t>
            </w:r>
          </w:p>
        </w:tc>
      </w:tr>
      <w:tr w:rsidR="0013276B">
        <w:tc>
          <w:tcPr>
            <w:tcW w:w="5102" w:type="dxa"/>
          </w:tcPr>
          <w:p w:rsidR="0013276B" w:rsidRDefault="0013276B">
            <w:pPr>
              <w:pStyle w:val="ConsPlusNormal"/>
            </w:pPr>
            <w:r>
              <w:t>Смоленский государственный университет</w:t>
            </w:r>
          </w:p>
        </w:tc>
        <w:tc>
          <w:tcPr>
            <w:tcW w:w="1297" w:type="dxa"/>
          </w:tcPr>
          <w:p w:rsidR="0013276B" w:rsidRDefault="0013276B">
            <w:pPr>
              <w:pStyle w:val="ConsPlusNormal"/>
              <w:jc w:val="center"/>
            </w:pPr>
            <w:r>
              <w:t>5743</w:t>
            </w:r>
          </w:p>
        </w:tc>
        <w:tc>
          <w:tcPr>
            <w:tcW w:w="832" w:type="dxa"/>
          </w:tcPr>
          <w:p w:rsidR="0013276B" w:rsidRDefault="0013276B">
            <w:pPr>
              <w:pStyle w:val="ConsPlusNormal"/>
              <w:jc w:val="center"/>
            </w:pPr>
            <w:r>
              <w:t>298</w:t>
            </w:r>
          </w:p>
        </w:tc>
        <w:tc>
          <w:tcPr>
            <w:tcW w:w="1814" w:type="dxa"/>
          </w:tcPr>
          <w:p w:rsidR="0013276B" w:rsidRDefault="0013276B">
            <w:pPr>
              <w:pStyle w:val="ConsPlusNormal"/>
              <w:jc w:val="center"/>
            </w:pPr>
            <w:r>
              <w:t>63</w:t>
            </w:r>
          </w:p>
        </w:tc>
      </w:tr>
      <w:tr w:rsidR="0013276B">
        <w:tc>
          <w:tcPr>
            <w:tcW w:w="5102" w:type="dxa"/>
          </w:tcPr>
          <w:p w:rsidR="0013276B" w:rsidRDefault="0013276B">
            <w:pPr>
              <w:pStyle w:val="ConsPlusNormal"/>
            </w:pPr>
            <w:r>
              <w:t>Смоленская государственная академия физической культуры, спорта и туризма</w:t>
            </w:r>
          </w:p>
        </w:tc>
        <w:tc>
          <w:tcPr>
            <w:tcW w:w="1297" w:type="dxa"/>
          </w:tcPr>
          <w:p w:rsidR="0013276B" w:rsidRDefault="0013276B">
            <w:pPr>
              <w:pStyle w:val="ConsPlusNormal"/>
              <w:jc w:val="center"/>
            </w:pPr>
            <w:r>
              <w:t>2187</w:t>
            </w:r>
          </w:p>
        </w:tc>
        <w:tc>
          <w:tcPr>
            <w:tcW w:w="832" w:type="dxa"/>
          </w:tcPr>
          <w:p w:rsidR="0013276B" w:rsidRDefault="0013276B">
            <w:pPr>
              <w:pStyle w:val="ConsPlusNormal"/>
              <w:jc w:val="center"/>
            </w:pPr>
            <w:r>
              <w:t>324</w:t>
            </w:r>
          </w:p>
        </w:tc>
        <w:tc>
          <w:tcPr>
            <w:tcW w:w="1814" w:type="dxa"/>
          </w:tcPr>
          <w:p w:rsidR="0013276B" w:rsidRDefault="0013276B">
            <w:pPr>
              <w:pStyle w:val="ConsPlusNormal"/>
              <w:jc w:val="center"/>
            </w:pPr>
            <w:r>
              <w:t>54</w:t>
            </w:r>
          </w:p>
        </w:tc>
      </w:tr>
      <w:tr w:rsidR="0013276B">
        <w:tc>
          <w:tcPr>
            <w:tcW w:w="9045" w:type="dxa"/>
            <w:gridSpan w:val="4"/>
          </w:tcPr>
          <w:p w:rsidR="0013276B" w:rsidRDefault="0013276B">
            <w:pPr>
              <w:pStyle w:val="ConsPlusNormal"/>
              <w:jc w:val="center"/>
            </w:pPr>
            <w:r>
              <w:t>ВОЛОГДА</w:t>
            </w:r>
          </w:p>
        </w:tc>
      </w:tr>
      <w:tr w:rsidR="0013276B">
        <w:tc>
          <w:tcPr>
            <w:tcW w:w="5102" w:type="dxa"/>
          </w:tcPr>
          <w:p w:rsidR="0013276B" w:rsidRDefault="0013276B">
            <w:pPr>
              <w:pStyle w:val="ConsPlusNormal"/>
            </w:pPr>
            <w:r>
              <w:t>Вологодский государственный университет</w:t>
            </w:r>
          </w:p>
        </w:tc>
        <w:tc>
          <w:tcPr>
            <w:tcW w:w="1297" w:type="dxa"/>
          </w:tcPr>
          <w:p w:rsidR="0013276B" w:rsidRDefault="0013276B">
            <w:pPr>
              <w:pStyle w:val="ConsPlusNormal"/>
              <w:jc w:val="center"/>
            </w:pPr>
            <w:r>
              <w:t>7180</w:t>
            </w:r>
          </w:p>
        </w:tc>
        <w:tc>
          <w:tcPr>
            <w:tcW w:w="832" w:type="dxa"/>
          </w:tcPr>
          <w:p w:rsidR="0013276B" w:rsidRDefault="0013276B">
            <w:pPr>
              <w:pStyle w:val="ConsPlusNormal"/>
              <w:jc w:val="center"/>
            </w:pPr>
            <w:r>
              <w:t>474</w:t>
            </w:r>
          </w:p>
        </w:tc>
        <w:tc>
          <w:tcPr>
            <w:tcW w:w="1814" w:type="dxa"/>
          </w:tcPr>
          <w:p w:rsidR="0013276B" w:rsidRDefault="0013276B">
            <w:pPr>
              <w:pStyle w:val="ConsPlusNormal"/>
              <w:jc w:val="center"/>
            </w:pPr>
            <w:r>
              <w:t>58</w:t>
            </w:r>
          </w:p>
        </w:tc>
      </w:tr>
      <w:tr w:rsidR="0013276B">
        <w:tc>
          <w:tcPr>
            <w:tcW w:w="5102" w:type="dxa"/>
          </w:tcPr>
          <w:p w:rsidR="0013276B" w:rsidRDefault="0013276B">
            <w:pPr>
              <w:pStyle w:val="ConsPlusNormal"/>
            </w:pPr>
            <w:r>
              <w:t>Вологодский институт бизнеса</w:t>
            </w:r>
          </w:p>
        </w:tc>
        <w:tc>
          <w:tcPr>
            <w:tcW w:w="1297" w:type="dxa"/>
          </w:tcPr>
          <w:p w:rsidR="0013276B" w:rsidRDefault="0013276B">
            <w:pPr>
              <w:pStyle w:val="ConsPlusNormal"/>
              <w:jc w:val="center"/>
            </w:pPr>
            <w:r>
              <w:t>1225</w:t>
            </w:r>
          </w:p>
        </w:tc>
        <w:tc>
          <w:tcPr>
            <w:tcW w:w="832" w:type="dxa"/>
          </w:tcPr>
          <w:p w:rsidR="0013276B" w:rsidRDefault="0013276B">
            <w:pPr>
              <w:pStyle w:val="ConsPlusNormal"/>
              <w:jc w:val="center"/>
            </w:pPr>
            <w:r>
              <w:t>1254</w:t>
            </w:r>
          </w:p>
        </w:tc>
        <w:tc>
          <w:tcPr>
            <w:tcW w:w="1814" w:type="dxa"/>
          </w:tcPr>
          <w:p w:rsidR="0013276B" w:rsidRDefault="0013276B">
            <w:pPr>
              <w:pStyle w:val="ConsPlusNormal"/>
              <w:jc w:val="center"/>
            </w:pPr>
            <w:r>
              <w:t>51</w:t>
            </w:r>
          </w:p>
        </w:tc>
      </w:tr>
    </w:tbl>
    <w:p w:rsidR="0013276B" w:rsidRDefault="0013276B">
      <w:pPr>
        <w:pStyle w:val="ConsPlusNormal"/>
        <w:jc w:val="both"/>
      </w:pPr>
    </w:p>
    <w:p w:rsidR="0013276B" w:rsidRDefault="0013276B">
      <w:pPr>
        <w:pStyle w:val="ConsPlusNormal"/>
        <w:ind w:firstLine="540"/>
        <w:jc w:val="both"/>
      </w:pPr>
      <w:r>
        <w:t xml:space="preserve">В национальном рейтинге университетов ПсковГУ находится в конце второй сотни, ниже университетов Новгорода и Твери (см. </w:t>
      </w:r>
      <w:hyperlink w:anchor="P1175" w:history="1">
        <w:r>
          <w:rPr>
            <w:color w:val="0000FF"/>
          </w:rPr>
          <w:t>таблицу 22</w:t>
        </w:r>
      </w:hyperlink>
      <w:r>
        <w:t>).</w:t>
      </w:r>
    </w:p>
    <w:p w:rsidR="0013276B" w:rsidRDefault="0013276B">
      <w:pPr>
        <w:pStyle w:val="ConsPlusNormal"/>
        <w:jc w:val="both"/>
      </w:pPr>
    </w:p>
    <w:p w:rsidR="0013276B" w:rsidRDefault="0013276B">
      <w:pPr>
        <w:pStyle w:val="ConsPlusTitle"/>
        <w:ind w:firstLine="540"/>
        <w:jc w:val="both"/>
        <w:outlineLvl w:val="5"/>
      </w:pPr>
      <w:bookmarkStart w:id="38" w:name="P1175"/>
      <w:bookmarkEnd w:id="38"/>
      <w:r>
        <w:t>Таблица 22 - Национальный рейтинг университетов. 2019</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8"/>
        <w:gridCol w:w="6860"/>
        <w:gridCol w:w="992"/>
      </w:tblGrid>
      <w:tr w:rsidR="0013276B">
        <w:tc>
          <w:tcPr>
            <w:tcW w:w="1178" w:type="dxa"/>
          </w:tcPr>
          <w:p w:rsidR="0013276B" w:rsidRDefault="0013276B">
            <w:pPr>
              <w:pStyle w:val="ConsPlusNormal"/>
              <w:jc w:val="both"/>
            </w:pPr>
            <w:r>
              <w:t>Ранг</w:t>
            </w:r>
          </w:p>
        </w:tc>
        <w:tc>
          <w:tcPr>
            <w:tcW w:w="6860" w:type="dxa"/>
          </w:tcPr>
          <w:p w:rsidR="0013276B" w:rsidRDefault="0013276B">
            <w:pPr>
              <w:pStyle w:val="ConsPlusNormal"/>
              <w:jc w:val="both"/>
            </w:pPr>
            <w:r>
              <w:t>Название вузов</w:t>
            </w:r>
          </w:p>
        </w:tc>
        <w:tc>
          <w:tcPr>
            <w:tcW w:w="992" w:type="dxa"/>
          </w:tcPr>
          <w:p w:rsidR="0013276B" w:rsidRDefault="0013276B">
            <w:pPr>
              <w:pStyle w:val="ConsPlusNormal"/>
              <w:jc w:val="both"/>
            </w:pPr>
            <w:r>
              <w:t>баллов</w:t>
            </w:r>
          </w:p>
        </w:tc>
      </w:tr>
      <w:tr w:rsidR="0013276B">
        <w:tc>
          <w:tcPr>
            <w:tcW w:w="1178" w:type="dxa"/>
          </w:tcPr>
          <w:p w:rsidR="0013276B" w:rsidRDefault="0013276B">
            <w:pPr>
              <w:pStyle w:val="ConsPlusNormal"/>
              <w:jc w:val="center"/>
            </w:pPr>
            <w:r>
              <w:t>1</w:t>
            </w:r>
          </w:p>
        </w:tc>
        <w:tc>
          <w:tcPr>
            <w:tcW w:w="6860" w:type="dxa"/>
          </w:tcPr>
          <w:p w:rsidR="0013276B" w:rsidRDefault="0013276B">
            <w:pPr>
              <w:pStyle w:val="ConsPlusNormal"/>
              <w:jc w:val="both"/>
            </w:pPr>
            <w:r>
              <w:t>Московский государственный университет имени М.В.Ломоносова</w:t>
            </w:r>
          </w:p>
        </w:tc>
        <w:tc>
          <w:tcPr>
            <w:tcW w:w="992" w:type="dxa"/>
          </w:tcPr>
          <w:p w:rsidR="0013276B" w:rsidRDefault="0013276B">
            <w:pPr>
              <w:pStyle w:val="ConsPlusNormal"/>
              <w:jc w:val="center"/>
            </w:pPr>
            <w:r>
              <w:t>1000</w:t>
            </w:r>
          </w:p>
        </w:tc>
      </w:tr>
      <w:tr w:rsidR="0013276B">
        <w:tc>
          <w:tcPr>
            <w:tcW w:w="1178" w:type="dxa"/>
          </w:tcPr>
          <w:p w:rsidR="0013276B" w:rsidRDefault="0013276B">
            <w:pPr>
              <w:pStyle w:val="ConsPlusNormal"/>
              <w:jc w:val="center"/>
            </w:pPr>
            <w:r>
              <w:t>2</w:t>
            </w:r>
          </w:p>
        </w:tc>
        <w:tc>
          <w:tcPr>
            <w:tcW w:w="6860" w:type="dxa"/>
          </w:tcPr>
          <w:p w:rsidR="0013276B" w:rsidRDefault="0013276B">
            <w:pPr>
              <w:pStyle w:val="ConsPlusNormal"/>
              <w:jc w:val="both"/>
            </w:pPr>
            <w:r>
              <w:t>Национальный исследовательский ядерный университет "МИФИ"</w:t>
            </w:r>
          </w:p>
        </w:tc>
        <w:tc>
          <w:tcPr>
            <w:tcW w:w="992" w:type="dxa"/>
          </w:tcPr>
          <w:p w:rsidR="0013276B" w:rsidRDefault="0013276B">
            <w:pPr>
              <w:pStyle w:val="ConsPlusNormal"/>
              <w:jc w:val="center"/>
            </w:pPr>
            <w:r>
              <w:t>951</w:t>
            </w:r>
          </w:p>
        </w:tc>
      </w:tr>
      <w:tr w:rsidR="0013276B">
        <w:tc>
          <w:tcPr>
            <w:tcW w:w="1178" w:type="dxa"/>
          </w:tcPr>
          <w:p w:rsidR="0013276B" w:rsidRDefault="0013276B">
            <w:pPr>
              <w:pStyle w:val="ConsPlusNormal"/>
              <w:jc w:val="center"/>
            </w:pPr>
            <w:r>
              <w:t>3</w:t>
            </w:r>
          </w:p>
        </w:tc>
        <w:tc>
          <w:tcPr>
            <w:tcW w:w="6860" w:type="dxa"/>
          </w:tcPr>
          <w:p w:rsidR="0013276B" w:rsidRDefault="0013276B">
            <w:pPr>
              <w:pStyle w:val="ConsPlusNormal"/>
              <w:jc w:val="both"/>
            </w:pPr>
            <w:r>
              <w:t>Московский физико-технический институт</w:t>
            </w:r>
          </w:p>
        </w:tc>
        <w:tc>
          <w:tcPr>
            <w:tcW w:w="992" w:type="dxa"/>
          </w:tcPr>
          <w:p w:rsidR="0013276B" w:rsidRDefault="0013276B">
            <w:pPr>
              <w:pStyle w:val="ConsPlusNormal"/>
              <w:jc w:val="center"/>
            </w:pPr>
            <w:r>
              <w:t>930</w:t>
            </w:r>
          </w:p>
        </w:tc>
      </w:tr>
      <w:tr w:rsidR="0013276B">
        <w:tc>
          <w:tcPr>
            <w:tcW w:w="1178" w:type="dxa"/>
          </w:tcPr>
          <w:p w:rsidR="0013276B" w:rsidRDefault="0013276B">
            <w:pPr>
              <w:pStyle w:val="ConsPlusNormal"/>
              <w:jc w:val="center"/>
            </w:pPr>
            <w:r>
              <w:t>&lt;...&gt;</w:t>
            </w:r>
          </w:p>
        </w:tc>
        <w:tc>
          <w:tcPr>
            <w:tcW w:w="6860" w:type="dxa"/>
          </w:tcPr>
          <w:p w:rsidR="0013276B" w:rsidRDefault="0013276B">
            <w:pPr>
              <w:pStyle w:val="ConsPlusNormal"/>
              <w:jc w:val="both"/>
            </w:pPr>
            <w:r>
              <w:t>&lt;...&gt;</w:t>
            </w:r>
          </w:p>
        </w:tc>
        <w:tc>
          <w:tcPr>
            <w:tcW w:w="992" w:type="dxa"/>
          </w:tcPr>
          <w:p w:rsidR="0013276B" w:rsidRDefault="0013276B">
            <w:pPr>
              <w:pStyle w:val="ConsPlusNormal"/>
              <w:jc w:val="center"/>
            </w:pPr>
            <w:r>
              <w:t>&lt;...&gt;</w:t>
            </w:r>
          </w:p>
        </w:tc>
      </w:tr>
      <w:tr w:rsidR="0013276B">
        <w:tc>
          <w:tcPr>
            <w:tcW w:w="1178" w:type="dxa"/>
          </w:tcPr>
          <w:p w:rsidR="0013276B" w:rsidRDefault="0013276B">
            <w:pPr>
              <w:pStyle w:val="ConsPlusNormal"/>
              <w:jc w:val="center"/>
            </w:pPr>
            <w:r>
              <w:t>133 - 136</w:t>
            </w:r>
          </w:p>
        </w:tc>
        <w:tc>
          <w:tcPr>
            <w:tcW w:w="6860" w:type="dxa"/>
          </w:tcPr>
          <w:p w:rsidR="0013276B" w:rsidRDefault="0013276B">
            <w:pPr>
              <w:pStyle w:val="ConsPlusNormal"/>
              <w:jc w:val="both"/>
            </w:pPr>
            <w:r>
              <w:t>Тверской государственный университет</w:t>
            </w:r>
          </w:p>
        </w:tc>
        <w:tc>
          <w:tcPr>
            <w:tcW w:w="992" w:type="dxa"/>
          </w:tcPr>
          <w:p w:rsidR="0013276B" w:rsidRDefault="0013276B">
            <w:pPr>
              <w:pStyle w:val="ConsPlusNormal"/>
              <w:jc w:val="center"/>
            </w:pPr>
            <w:r>
              <w:t>386</w:t>
            </w:r>
          </w:p>
        </w:tc>
      </w:tr>
      <w:tr w:rsidR="0013276B">
        <w:tc>
          <w:tcPr>
            <w:tcW w:w="1178" w:type="dxa"/>
          </w:tcPr>
          <w:p w:rsidR="0013276B" w:rsidRDefault="0013276B">
            <w:pPr>
              <w:pStyle w:val="ConsPlusNormal"/>
              <w:jc w:val="center"/>
            </w:pPr>
            <w:r>
              <w:lastRenderedPageBreak/>
              <w:t>172 - 175</w:t>
            </w:r>
          </w:p>
        </w:tc>
        <w:tc>
          <w:tcPr>
            <w:tcW w:w="6860" w:type="dxa"/>
          </w:tcPr>
          <w:p w:rsidR="0013276B" w:rsidRDefault="0013276B">
            <w:pPr>
              <w:pStyle w:val="ConsPlusNormal"/>
              <w:jc w:val="both"/>
            </w:pPr>
            <w:r>
              <w:t>Новгородский государственный университет</w:t>
            </w:r>
          </w:p>
        </w:tc>
        <w:tc>
          <w:tcPr>
            <w:tcW w:w="992" w:type="dxa"/>
          </w:tcPr>
          <w:p w:rsidR="0013276B" w:rsidRDefault="0013276B">
            <w:pPr>
              <w:pStyle w:val="ConsPlusNormal"/>
              <w:jc w:val="center"/>
            </w:pPr>
            <w:r>
              <w:t>367</w:t>
            </w:r>
          </w:p>
        </w:tc>
      </w:tr>
      <w:tr w:rsidR="0013276B">
        <w:tc>
          <w:tcPr>
            <w:tcW w:w="1178" w:type="dxa"/>
          </w:tcPr>
          <w:p w:rsidR="0013276B" w:rsidRDefault="0013276B">
            <w:pPr>
              <w:pStyle w:val="ConsPlusNormal"/>
              <w:jc w:val="center"/>
            </w:pPr>
            <w:r>
              <w:t>187</w:t>
            </w:r>
          </w:p>
        </w:tc>
        <w:tc>
          <w:tcPr>
            <w:tcW w:w="6860" w:type="dxa"/>
          </w:tcPr>
          <w:p w:rsidR="0013276B" w:rsidRDefault="0013276B">
            <w:pPr>
              <w:pStyle w:val="ConsPlusNormal"/>
              <w:jc w:val="both"/>
            </w:pPr>
            <w:r>
              <w:t>Псковский государственный университет</w:t>
            </w:r>
          </w:p>
        </w:tc>
        <w:tc>
          <w:tcPr>
            <w:tcW w:w="992" w:type="dxa"/>
          </w:tcPr>
          <w:p w:rsidR="0013276B" w:rsidRDefault="0013276B">
            <w:pPr>
              <w:pStyle w:val="ConsPlusNormal"/>
              <w:jc w:val="center"/>
            </w:pPr>
            <w:r>
              <w:t>362</w:t>
            </w:r>
          </w:p>
        </w:tc>
      </w:tr>
      <w:tr w:rsidR="0013276B">
        <w:tc>
          <w:tcPr>
            <w:tcW w:w="1178" w:type="dxa"/>
          </w:tcPr>
          <w:p w:rsidR="0013276B" w:rsidRDefault="0013276B">
            <w:pPr>
              <w:pStyle w:val="ConsPlusNormal"/>
              <w:jc w:val="center"/>
            </w:pPr>
            <w:r>
              <w:t>241</w:t>
            </w:r>
          </w:p>
        </w:tc>
        <w:tc>
          <w:tcPr>
            <w:tcW w:w="6860" w:type="dxa"/>
          </w:tcPr>
          <w:p w:rsidR="0013276B" w:rsidRDefault="0013276B">
            <w:pPr>
              <w:pStyle w:val="ConsPlusNormal"/>
              <w:jc w:val="both"/>
            </w:pPr>
            <w:r>
              <w:t>Вологодский государственный университет</w:t>
            </w:r>
          </w:p>
        </w:tc>
        <w:tc>
          <w:tcPr>
            <w:tcW w:w="992" w:type="dxa"/>
          </w:tcPr>
          <w:p w:rsidR="0013276B" w:rsidRDefault="0013276B">
            <w:pPr>
              <w:pStyle w:val="ConsPlusNormal"/>
              <w:jc w:val="center"/>
            </w:pPr>
            <w:r>
              <w:t>338</w:t>
            </w:r>
          </w:p>
        </w:tc>
      </w:tr>
      <w:tr w:rsidR="0013276B">
        <w:tc>
          <w:tcPr>
            <w:tcW w:w="1178" w:type="dxa"/>
          </w:tcPr>
          <w:p w:rsidR="0013276B" w:rsidRDefault="0013276B">
            <w:pPr>
              <w:pStyle w:val="ConsPlusNormal"/>
              <w:jc w:val="center"/>
            </w:pPr>
            <w:r>
              <w:t>291 - 292</w:t>
            </w:r>
          </w:p>
        </w:tc>
        <w:tc>
          <w:tcPr>
            <w:tcW w:w="6860" w:type="dxa"/>
          </w:tcPr>
          <w:p w:rsidR="0013276B" w:rsidRDefault="0013276B">
            <w:pPr>
              <w:pStyle w:val="ConsPlusNormal"/>
              <w:jc w:val="both"/>
            </w:pPr>
            <w:r>
              <w:t>Смоленский государственный университет</w:t>
            </w:r>
          </w:p>
        </w:tc>
        <w:tc>
          <w:tcPr>
            <w:tcW w:w="992" w:type="dxa"/>
          </w:tcPr>
          <w:p w:rsidR="0013276B" w:rsidRDefault="0013276B">
            <w:pPr>
              <w:pStyle w:val="ConsPlusNormal"/>
              <w:jc w:val="center"/>
            </w:pPr>
            <w:r>
              <w:t>319</w:t>
            </w:r>
          </w:p>
        </w:tc>
      </w:tr>
    </w:tbl>
    <w:p w:rsidR="0013276B" w:rsidRDefault="0013276B">
      <w:pPr>
        <w:pStyle w:val="ConsPlusNormal"/>
        <w:jc w:val="both"/>
      </w:pPr>
    </w:p>
    <w:p w:rsidR="0013276B" w:rsidRDefault="0013276B">
      <w:pPr>
        <w:pStyle w:val="ConsPlusNormal"/>
        <w:ind w:firstLine="540"/>
        <w:jc w:val="both"/>
      </w:pPr>
      <w:r>
        <w:t>На основании представленных рейтингов можно сделать вывод, что качество высшего образования в Пскове ниже, чем в Твери и Новгороде, но выше, чем в Вологде. Качество образования вузов Пскова существенно ниже, чем в вузах Москвы и Санкт-Петербурга. Кроме того, представленные оценки "качества" образования показывают, что развитие высшего образования через систему филиалов "столичных" вузов испытывает серьезные проблемы, т.к. филиалы пока не обеспечивают качественного образования, находясь во "второй тысяче" рейтинга качества образования.</w:t>
      </w:r>
    </w:p>
    <w:p w:rsidR="0013276B" w:rsidRDefault="0013276B">
      <w:pPr>
        <w:pStyle w:val="ConsPlusNormal"/>
        <w:spacing w:before="220"/>
        <w:ind w:firstLine="540"/>
        <w:jc w:val="both"/>
      </w:pPr>
      <w:r>
        <w:t>В 2019 году Псковский государственный университет - фактически единственный, "системообразующий" вуз Пскова. От развития ПсковГУ прямо зависит развитие (судьба) всей системы высшего образования города, следовательно, и самого Пскова. В ПсковГУ ведутся работы по масштабному проекту создания студенческого городка. Реализация проекта повысит привлекательность вуза для иногородних студентов, но и качество образования необходимо повышать.</w:t>
      </w:r>
    </w:p>
    <w:p w:rsidR="0013276B" w:rsidRDefault="0013276B">
      <w:pPr>
        <w:pStyle w:val="ConsPlusNormal"/>
        <w:spacing w:before="220"/>
        <w:ind w:firstLine="540"/>
        <w:jc w:val="both"/>
      </w:pPr>
      <w:r>
        <w:t>Доля выпускников ПсковГУ, трудоустроившихся в течение календарного года, следующего за годом выпуска, в Псковской области, в общей численности выпускников, обучавшихся по основным образовательным программам высшего образования, в 2017 году - 76,9%, в 2018 году - 74,7%.</w:t>
      </w:r>
    </w:p>
    <w:p w:rsidR="0013276B" w:rsidRDefault="0013276B">
      <w:pPr>
        <w:pStyle w:val="ConsPlusNormal"/>
        <w:spacing w:before="220"/>
        <w:ind w:firstLine="540"/>
        <w:jc w:val="both"/>
      </w:pPr>
      <w:r>
        <w:t>Оплата труда сотрудников ПсковГУ определяется положениями коллективного договора на 2018 - 2021 г.г. между работниками и Администрацией ФГБУ ВО "Псковский государственный университет". Согласно приложению N 2 к Положению об оплате труда определены следующие должностные оклады (выборочно):</w:t>
      </w:r>
    </w:p>
    <w:p w:rsidR="0013276B" w:rsidRDefault="0013276B">
      <w:pPr>
        <w:pStyle w:val="ConsPlusNormal"/>
        <w:spacing w:before="220"/>
        <w:ind w:firstLine="540"/>
        <w:jc w:val="both"/>
      </w:pPr>
      <w:r>
        <w:t>- старший преподаватель, имеющий ученую степень кандидата наук - 19040 руб.;</w:t>
      </w:r>
    </w:p>
    <w:p w:rsidR="0013276B" w:rsidRDefault="0013276B">
      <w:pPr>
        <w:pStyle w:val="ConsPlusNormal"/>
        <w:spacing w:before="220"/>
        <w:ind w:firstLine="540"/>
        <w:jc w:val="both"/>
      </w:pPr>
      <w:r>
        <w:t>- доцент, имеющий ученую степень кандидата наук - 25620 руб.;</w:t>
      </w:r>
    </w:p>
    <w:p w:rsidR="0013276B" w:rsidRDefault="0013276B">
      <w:pPr>
        <w:pStyle w:val="ConsPlusNormal"/>
        <w:spacing w:before="220"/>
        <w:ind w:firstLine="540"/>
        <w:jc w:val="both"/>
      </w:pPr>
      <w:r>
        <w:t>- профессор, имеющий ученую степень доктора наук - 34020 руб.;</w:t>
      </w:r>
    </w:p>
    <w:p w:rsidR="0013276B" w:rsidRDefault="0013276B">
      <w:pPr>
        <w:pStyle w:val="ConsPlusNormal"/>
        <w:spacing w:before="220"/>
        <w:ind w:firstLine="540"/>
        <w:jc w:val="both"/>
      </w:pPr>
      <w:r>
        <w:t>- заведующий кафедрой, имеющий ученую степень доктора наук и звание профессора - 38180 руб.;</w:t>
      </w:r>
    </w:p>
    <w:p w:rsidR="0013276B" w:rsidRDefault="0013276B">
      <w:pPr>
        <w:pStyle w:val="ConsPlusNormal"/>
        <w:spacing w:before="220"/>
        <w:ind w:firstLine="540"/>
        <w:jc w:val="both"/>
      </w:pPr>
      <w:r>
        <w:t>- декан, имеющий ученую степень доктора наук и звание профессора - 40550 руб. (максимальный оклад).</w:t>
      </w:r>
    </w:p>
    <w:p w:rsidR="0013276B" w:rsidRDefault="0013276B">
      <w:pPr>
        <w:pStyle w:val="ConsPlusNormal"/>
        <w:spacing w:before="220"/>
        <w:ind w:firstLine="540"/>
        <w:jc w:val="both"/>
      </w:pPr>
      <w:r>
        <w:t>Низкая оплата труда профессорско-преподавательского состава, которая влечет за собой низкое качество подготовки кадров, в том числе педагогических, является серьезной проблемой высшего образования Пскова.</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t>В ходе анализа была рассмотрена система образования Пскова.</w:t>
      </w:r>
    </w:p>
    <w:p w:rsidR="0013276B" w:rsidRDefault="0013276B">
      <w:pPr>
        <w:pStyle w:val="ConsPlusNormal"/>
        <w:spacing w:before="220"/>
        <w:ind w:firstLine="540"/>
        <w:jc w:val="both"/>
      </w:pPr>
      <w:r>
        <w:t xml:space="preserve">Дошкольные образовательные учреждения. Число детей, посещающих муниципальные ДОУ, растет. ДОУ Пскова перегружены. По состоянию на 2019 - 2020 г.г. Пскову не хватает почти 1800 мест в ДОУ. Особенно остро проблема нехватки мест в ДОУ в микрорайоне Завеличье. С учетом комплекса факторов потребность в новых ДОУ на период до 2030 года можно определить в 5000 </w:t>
      </w:r>
      <w:r>
        <w:lastRenderedPageBreak/>
        <w:t>мест или 15 - 20 ДОУ.</w:t>
      </w:r>
    </w:p>
    <w:p w:rsidR="0013276B" w:rsidRDefault="0013276B">
      <w:pPr>
        <w:pStyle w:val="ConsPlusNormal"/>
        <w:spacing w:before="220"/>
        <w:ind w:firstLine="540"/>
        <w:jc w:val="both"/>
      </w:pPr>
      <w:r>
        <w:t>Общеобразовательные учреждения. Число учащихся в школах в период 2015 - 2019 г.г. ежегодно увеличивалось на 750 - 1000 человек. Нехватка мест в школах значительна. Во вторую смену обучается более 5800 школьников (23% от общего числа). В Завеличье проблема особенно остра, в 9 школах микрорайона 29% школьников учатся во вторую смену. С учетом комплекса факторов потребность в новых школах на период до 2030 года можно определить в 5500 - 6000 мест или 6 - 7 школ.</w:t>
      </w:r>
    </w:p>
    <w:p w:rsidR="0013276B" w:rsidRDefault="0013276B">
      <w:pPr>
        <w:pStyle w:val="ConsPlusNormal"/>
        <w:spacing w:before="220"/>
        <w:ind w:firstLine="540"/>
        <w:jc w:val="both"/>
      </w:pPr>
      <w:r>
        <w:t>Учреждения дополнительного образования. Количество и структура учреждений дополнительного образования Пскова не меняется. Нагрузка на объекты инфраструктуры растет. Инвестиции в обновление и развитие инфраструктуры дополнительного образования необходимы.</w:t>
      </w:r>
    </w:p>
    <w:p w:rsidR="0013276B" w:rsidRDefault="0013276B">
      <w:pPr>
        <w:pStyle w:val="ConsPlusNormal"/>
        <w:spacing w:before="220"/>
        <w:ind w:firstLine="540"/>
        <w:jc w:val="both"/>
      </w:pPr>
      <w:r>
        <w:t>С учетом необходимости строительства новых и реконструкции старых школ, ДОУ, учреждений дополнительного образования задача обеспечения финансирования образования представляется стратегически важной для Пскова.</w:t>
      </w:r>
    </w:p>
    <w:p w:rsidR="0013276B" w:rsidRDefault="0013276B">
      <w:pPr>
        <w:pStyle w:val="ConsPlusNormal"/>
        <w:spacing w:before="220"/>
        <w:ind w:firstLine="540"/>
        <w:jc w:val="both"/>
      </w:pPr>
      <w:r>
        <w:t>Кадры. В общеобразовательных учреждениях города есть нехватка специалистов преподавательского состава, которая связана с недостаточным притоком молодых специалистов. За последние два года число молодых специалистов, устраивающихся на работу в учреждения системы образования Пскова, сократилось почти в два раза. Дополнительной проблемой системы образования является недостаточный уровень профессиональной подготовки молодых специалистов. Необходимо повышать уровень подготовки молодых преподавателей.</w:t>
      </w:r>
    </w:p>
    <w:p w:rsidR="0013276B" w:rsidRDefault="0013276B">
      <w:pPr>
        <w:pStyle w:val="ConsPlusNormal"/>
        <w:spacing w:before="220"/>
        <w:ind w:firstLine="540"/>
        <w:jc w:val="both"/>
      </w:pPr>
      <w:r>
        <w:t>Кроме того, для повышения квалификации преподавателей, необходимо расширять возможности по повышению квалификации работников системы образования Пскова и преподавательского состава учреждений дополнительного образования. В системе дополнительного образования необходимо активнее развивать новые востребованные направления.</w:t>
      </w:r>
    </w:p>
    <w:p w:rsidR="0013276B" w:rsidRDefault="0013276B">
      <w:pPr>
        <w:pStyle w:val="ConsPlusNormal"/>
        <w:spacing w:before="220"/>
        <w:ind w:firstLine="540"/>
        <w:jc w:val="both"/>
      </w:pPr>
      <w:r>
        <w:t>Учреждения среднего специального образования. В настоящее время в городе нет проблем с количеством мест для обучения в рамках получения среднего специального образования, но есть проблемы с качеством подготовки специалистов, которое не всегда устраивает работодателей. Представители бизнеса отмечают нехватку кадров по квалифицированным рабочим специальностям. От развития системы среднего специального образования в Пскове зависит обеспеченность предприятий города и области квалифицированными специалистами рабочих и технических специальностей.</w:t>
      </w:r>
    </w:p>
    <w:p w:rsidR="0013276B" w:rsidRDefault="0013276B">
      <w:pPr>
        <w:pStyle w:val="ConsPlusNormal"/>
        <w:spacing w:before="220"/>
        <w:ind w:firstLine="540"/>
        <w:jc w:val="both"/>
      </w:pPr>
      <w:r>
        <w:t>Учреждения высшего образования. На протяжении последнего десятилетия в Псковской области существует тенденция к уменьшению количества учреждений высшего образования, численности студентов и профессорско-преподавательского состава. За последние пять лет численность студентов снизилась на 26%, а численность профессорско-преподавательского персонала на 30%. В настоящее время качество высшего образования в Пскове не только существенно ниже, чем в вузах Москвы и Санкт-Петербурга, но и ниже, чем в Твери и Новгороде. Перспективы развития Пскова во многом связаны с развитием системы высшего образования и конкретно ПсковГУ.</w:t>
      </w:r>
    </w:p>
    <w:p w:rsidR="0013276B" w:rsidRDefault="0013276B">
      <w:pPr>
        <w:pStyle w:val="ConsPlusNormal"/>
        <w:spacing w:before="220"/>
        <w:ind w:firstLine="540"/>
        <w:jc w:val="both"/>
      </w:pPr>
      <w:r>
        <w:t>Развитие экономики, социально-экономическое развитие Пскова зависят от развития системы образования, от того насколько успешно будут решены имеющиеся инфраструктурные и кадровые проблемы отрасли. Конкурентоспособная, развитая система образования - ключ к успешному развитию города.</w:t>
      </w:r>
    </w:p>
    <w:p w:rsidR="0013276B" w:rsidRDefault="0013276B">
      <w:pPr>
        <w:pStyle w:val="ConsPlusTitle"/>
        <w:spacing w:before="220"/>
        <w:ind w:firstLine="540"/>
        <w:jc w:val="both"/>
        <w:outlineLvl w:val="4"/>
      </w:pPr>
      <w:r>
        <w:t>Здравоохранение</w:t>
      </w:r>
    </w:p>
    <w:p w:rsidR="0013276B" w:rsidRDefault="0013276B">
      <w:pPr>
        <w:pStyle w:val="ConsPlusNormal"/>
        <w:spacing w:before="220"/>
        <w:ind w:firstLine="540"/>
        <w:jc w:val="both"/>
      </w:pPr>
      <w:r>
        <w:t>Объем медицинских услуг, предоставляемых жителям Пскова, в последние годы растет. За период 2016 - 2019 г.г. рост в денежном выражении составил 35,8%.</w:t>
      </w:r>
    </w:p>
    <w:p w:rsidR="0013276B" w:rsidRDefault="0013276B">
      <w:pPr>
        <w:pStyle w:val="ConsPlusNormal"/>
        <w:jc w:val="both"/>
      </w:pPr>
    </w:p>
    <w:p w:rsidR="0013276B" w:rsidRDefault="0013276B">
      <w:pPr>
        <w:pStyle w:val="ConsPlusTitle"/>
        <w:ind w:firstLine="540"/>
        <w:jc w:val="both"/>
        <w:outlineLvl w:val="5"/>
      </w:pPr>
      <w:r>
        <w:t>Таблица 23 - Объем оказания медицинской помощи</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924"/>
        <w:gridCol w:w="924"/>
        <w:gridCol w:w="925"/>
        <w:gridCol w:w="925"/>
      </w:tblGrid>
      <w:tr w:rsidR="0013276B">
        <w:tc>
          <w:tcPr>
            <w:tcW w:w="5329" w:type="dxa"/>
          </w:tcPr>
          <w:p w:rsidR="0013276B" w:rsidRDefault="0013276B">
            <w:pPr>
              <w:pStyle w:val="ConsPlusNormal"/>
            </w:pPr>
          </w:p>
        </w:tc>
        <w:tc>
          <w:tcPr>
            <w:tcW w:w="924" w:type="dxa"/>
          </w:tcPr>
          <w:p w:rsidR="0013276B" w:rsidRDefault="0013276B">
            <w:pPr>
              <w:pStyle w:val="ConsPlusNormal"/>
              <w:jc w:val="center"/>
            </w:pPr>
            <w:r>
              <w:t>2016</w:t>
            </w:r>
          </w:p>
        </w:tc>
        <w:tc>
          <w:tcPr>
            <w:tcW w:w="924" w:type="dxa"/>
          </w:tcPr>
          <w:p w:rsidR="0013276B" w:rsidRDefault="0013276B">
            <w:pPr>
              <w:pStyle w:val="ConsPlusNormal"/>
              <w:jc w:val="center"/>
            </w:pPr>
            <w:r>
              <w:t>2017</w:t>
            </w:r>
          </w:p>
        </w:tc>
        <w:tc>
          <w:tcPr>
            <w:tcW w:w="925" w:type="dxa"/>
          </w:tcPr>
          <w:p w:rsidR="0013276B" w:rsidRDefault="0013276B">
            <w:pPr>
              <w:pStyle w:val="ConsPlusNormal"/>
              <w:jc w:val="center"/>
            </w:pPr>
            <w:r>
              <w:t>2018</w:t>
            </w:r>
          </w:p>
        </w:tc>
        <w:tc>
          <w:tcPr>
            <w:tcW w:w="925" w:type="dxa"/>
          </w:tcPr>
          <w:p w:rsidR="0013276B" w:rsidRDefault="0013276B">
            <w:pPr>
              <w:pStyle w:val="ConsPlusNormal"/>
              <w:jc w:val="center"/>
            </w:pPr>
            <w:r>
              <w:t>2019</w:t>
            </w:r>
          </w:p>
        </w:tc>
      </w:tr>
      <w:tr w:rsidR="0013276B">
        <w:tc>
          <w:tcPr>
            <w:tcW w:w="5329" w:type="dxa"/>
          </w:tcPr>
          <w:p w:rsidR="0013276B" w:rsidRDefault="0013276B">
            <w:pPr>
              <w:pStyle w:val="ConsPlusNormal"/>
              <w:jc w:val="both"/>
            </w:pPr>
            <w:r>
              <w:t>Объем оказания амбулаторной медицинской помощи, тыс. посещений</w:t>
            </w:r>
          </w:p>
        </w:tc>
        <w:tc>
          <w:tcPr>
            <w:tcW w:w="924" w:type="dxa"/>
          </w:tcPr>
          <w:p w:rsidR="0013276B" w:rsidRDefault="0013276B">
            <w:pPr>
              <w:pStyle w:val="ConsPlusNormal"/>
              <w:jc w:val="center"/>
            </w:pPr>
            <w:r>
              <w:t>974,8</w:t>
            </w:r>
          </w:p>
        </w:tc>
        <w:tc>
          <w:tcPr>
            <w:tcW w:w="924" w:type="dxa"/>
          </w:tcPr>
          <w:p w:rsidR="0013276B" w:rsidRDefault="0013276B">
            <w:pPr>
              <w:pStyle w:val="ConsPlusNormal"/>
              <w:jc w:val="center"/>
            </w:pPr>
            <w:r>
              <w:t>1038,0</w:t>
            </w:r>
          </w:p>
        </w:tc>
        <w:tc>
          <w:tcPr>
            <w:tcW w:w="925" w:type="dxa"/>
          </w:tcPr>
          <w:p w:rsidR="0013276B" w:rsidRDefault="0013276B">
            <w:pPr>
              <w:pStyle w:val="ConsPlusNormal"/>
              <w:jc w:val="center"/>
            </w:pPr>
            <w:r>
              <w:t>996,2</w:t>
            </w:r>
          </w:p>
        </w:tc>
        <w:tc>
          <w:tcPr>
            <w:tcW w:w="925" w:type="dxa"/>
          </w:tcPr>
          <w:p w:rsidR="0013276B" w:rsidRDefault="0013276B">
            <w:pPr>
              <w:pStyle w:val="ConsPlusNormal"/>
              <w:jc w:val="center"/>
            </w:pPr>
            <w:r>
              <w:t>1623,3</w:t>
            </w:r>
          </w:p>
        </w:tc>
      </w:tr>
      <w:tr w:rsidR="0013276B">
        <w:tc>
          <w:tcPr>
            <w:tcW w:w="5329" w:type="dxa"/>
          </w:tcPr>
          <w:p w:rsidR="0013276B" w:rsidRDefault="0013276B">
            <w:pPr>
              <w:pStyle w:val="ConsPlusNormal"/>
              <w:jc w:val="both"/>
            </w:pPr>
            <w:r>
              <w:t>Объем предоставления населению медицинских услуг, млн. руб.</w:t>
            </w:r>
          </w:p>
        </w:tc>
        <w:tc>
          <w:tcPr>
            <w:tcW w:w="924" w:type="dxa"/>
          </w:tcPr>
          <w:p w:rsidR="0013276B" w:rsidRDefault="0013276B">
            <w:pPr>
              <w:pStyle w:val="ConsPlusNormal"/>
              <w:jc w:val="center"/>
            </w:pPr>
            <w:r>
              <w:t>3906,5</w:t>
            </w:r>
          </w:p>
        </w:tc>
        <w:tc>
          <w:tcPr>
            <w:tcW w:w="924" w:type="dxa"/>
          </w:tcPr>
          <w:p w:rsidR="0013276B" w:rsidRDefault="0013276B">
            <w:pPr>
              <w:pStyle w:val="ConsPlusNormal"/>
              <w:jc w:val="center"/>
            </w:pPr>
            <w:r>
              <w:t>3968,7</w:t>
            </w:r>
          </w:p>
        </w:tc>
        <w:tc>
          <w:tcPr>
            <w:tcW w:w="925" w:type="dxa"/>
          </w:tcPr>
          <w:p w:rsidR="0013276B" w:rsidRDefault="0013276B">
            <w:pPr>
              <w:pStyle w:val="ConsPlusNormal"/>
              <w:jc w:val="center"/>
            </w:pPr>
            <w:r>
              <w:t>4822,4</w:t>
            </w:r>
          </w:p>
        </w:tc>
        <w:tc>
          <w:tcPr>
            <w:tcW w:w="925" w:type="dxa"/>
          </w:tcPr>
          <w:p w:rsidR="0013276B" w:rsidRDefault="0013276B">
            <w:pPr>
              <w:pStyle w:val="ConsPlusNormal"/>
              <w:jc w:val="center"/>
            </w:pPr>
            <w:r>
              <w:t>5303,6</w:t>
            </w:r>
          </w:p>
        </w:tc>
      </w:tr>
    </w:tbl>
    <w:p w:rsidR="0013276B" w:rsidRDefault="0013276B">
      <w:pPr>
        <w:pStyle w:val="ConsPlusNormal"/>
        <w:jc w:val="both"/>
      </w:pPr>
    </w:p>
    <w:p w:rsidR="0013276B" w:rsidRDefault="0013276B">
      <w:pPr>
        <w:pStyle w:val="ConsPlusNormal"/>
        <w:ind w:firstLine="540"/>
        <w:jc w:val="both"/>
      </w:pPr>
      <w:r>
        <w:t xml:space="preserve">Основные показатели, характеризующие развитие системы здравоохранения Пскова, стабильны (все изменения для рассмотренного периода не превышают 7%, см. </w:t>
      </w:r>
      <w:hyperlink w:anchor="P1252" w:history="1">
        <w:r>
          <w:rPr>
            <w:color w:val="0000FF"/>
          </w:rPr>
          <w:t>таблицу 24</w:t>
        </w:r>
      </w:hyperlink>
      <w:r>
        <w:t>). Число работников системы здравоохранения - врачей и среднего медицинского персонала (далее в данном разделе СМП) - снизилось за период 2016 - 2019 г.г. на 2,8%, в т.ч. врачей - на 1,5%, СМП - на 3,4%. В 2019 году на 100 врачей приходится 250 сотрудников СМП.</w:t>
      </w:r>
    </w:p>
    <w:p w:rsidR="0013276B" w:rsidRDefault="0013276B">
      <w:pPr>
        <w:pStyle w:val="ConsPlusNormal"/>
        <w:jc w:val="both"/>
      </w:pPr>
    </w:p>
    <w:p w:rsidR="0013276B" w:rsidRDefault="0013276B">
      <w:pPr>
        <w:pStyle w:val="ConsPlusTitle"/>
        <w:ind w:firstLine="540"/>
        <w:jc w:val="both"/>
        <w:outlineLvl w:val="5"/>
      </w:pPr>
      <w:bookmarkStart w:id="39" w:name="P1252"/>
      <w:bookmarkEnd w:id="39"/>
      <w:r>
        <w:t>Таблица 24 - Динамика основных показателей, характеризующих развитие системы здравоохранения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313"/>
        <w:gridCol w:w="1314"/>
        <w:gridCol w:w="1314"/>
        <w:gridCol w:w="1314"/>
      </w:tblGrid>
      <w:tr w:rsidR="0013276B">
        <w:tc>
          <w:tcPr>
            <w:tcW w:w="3798" w:type="dxa"/>
          </w:tcPr>
          <w:p w:rsidR="0013276B" w:rsidRDefault="0013276B">
            <w:pPr>
              <w:pStyle w:val="ConsPlusNormal"/>
            </w:pPr>
          </w:p>
        </w:tc>
        <w:tc>
          <w:tcPr>
            <w:tcW w:w="1313" w:type="dxa"/>
          </w:tcPr>
          <w:p w:rsidR="0013276B" w:rsidRDefault="0013276B">
            <w:pPr>
              <w:pStyle w:val="ConsPlusNormal"/>
              <w:jc w:val="center"/>
            </w:pPr>
            <w:r>
              <w:t>2015</w:t>
            </w:r>
          </w:p>
        </w:tc>
        <w:tc>
          <w:tcPr>
            <w:tcW w:w="1314" w:type="dxa"/>
          </w:tcPr>
          <w:p w:rsidR="0013276B" w:rsidRDefault="0013276B">
            <w:pPr>
              <w:pStyle w:val="ConsPlusNormal"/>
              <w:jc w:val="center"/>
            </w:pPr>
            <w:r>
              <w:t>2016</w:t>
            </w:r>
          </w:p>
        </w:tc>
        <w:tc>
          <w:tcPr>
            <w:tcW w:w="1314" w:type="dxa"/>
          </w:tcPr>
          <w:p w:rsidR="0013276B" w:rsidRDefault="0013276B">
            <w:pPr>
              <w:pStyle w:val="ConsPlusNormal"/>
              <w:jc w:val="center"/>
            </w:pPr>
            <w:r>
              <w:t>2017</w:t>
            </w:r>
          </w:p>
        </w:tc>
        <w:tc>
          <w:tcPr>
            <w:tcW w:w="1314" w:type="dxa"/>
          </w:tcPr>
          <w:p w:rsidR="0013276B" w:rsidRDefault="0013276B">
            <w:pPr>
              <w:pStyle w:val="ConsPlusNormal"/>
              <w:jc w:val="center"/>
            </w:pPr>
            <w:r>
              <w:t>2018</w:t>
            </w:r>
          </w:p>
        </w:tc>
      </w:tr>
      <w:tr w:rsidR="0013276B">
        <w:tc>
          <w:tcPr>
            <w:tcW w:w="3798" w:type="dxa"/>
          </w:tcPr>
          <w:p w:rsidR="0013276B" w:rsidRDefault="0013276B">
            <w:pPr>
              <w:pStyle w:val="ConsPlusNormal"/>
              <w:jc w:val="both"/>
            </w:pPr>
            <w:r>
              <w:t>Число больничных организаций</w:t>
            </w:r>
          </w:p>
        </w:tc>
        <w:tc>
          <w:tcPr>
            <w:tcW w:w="1313" w:type="dxa"/>
          </w:tcPr>
          <w:p w:rsidR="0013276B" w:rsidRDefault="0013276B">
            <w:pPr>
              <w:pStyle w:val="ConsPlusNormal"/>
              <w:jc w:val="center"/>
            </w:pPr>
            <w:r>
              <w:t>13</w:t>
            </w:r>
          </w:p>
        </w:tc>
        <w:tc>
          <w:tcPr>
            <w:tcW w:w="1314" w:type="dxa"/>
          </w:tcPr>
          <w:p w:rsidR="0013276B" w:rsidRDefault="0013276B">
            <w:pPr>
              <w:pStyle w:val="ConsPlusNormal"/>
              <w:jc w:val="center"/>
            </w:pPr>
            <w:r>
              <w:t>13</w:t>
            </w:r>
          </w:p>
        </w:tc>
        <w:tc>
          <w:tcPr>
            <w:tcW w:w="1314" w:type="dxa"/>
          </w:tcPr>
          <w:p w:rsidR="0013276B" w:rsidRDefault="0013276B">
            <w:pPr>
              <w:pStyle w:val="ConsPlusNormal"/>
              <w:jc w:val="center"/>
            </w:pPr>
            <w:r>
              <w:t>13</w:t>
            </w:r>
          </w:p>
        </w:tc>
        <w:tc>
          <w:tcPr>
            <w:tcW w:w="1314" w:type="dxa"/>
          </w:tcPr>
          <w:p w:rsidR="0013276B" w:rsidRDefault="0013276B">
            <w:pPr>
              <w:pStyle w:val="ConsPlusNormal"/>
              <w:jc w:val="center"/>
            </w:pPr>
            <w:r>
              <w:t>14</w:t>
            </w:r>
          </w:p>
        </w:tc>
      </w:tr>
      <w:tr w:rsidR="0013276B">
        <w:tc>
          <w:tcPr>
            <w:tcW w:w="3798" w:type="dxa"/>
            <w:vMerge w:val="restart"/>
          </w:tcPr>
          <w:p w:rsidR="0013276B" w:rsidRDefault="0013276B">
            <w:pPr>
              <w:pStyle w:val="ConsPlusNormal"/>
              <w:jc w:val="both"/>
            </w:pPr>
            <w:r>
              <w:t>Коек в больничных организациях (без дневных стационаров)</w:t>
            </w:r>
          </w:p>
        </w:tc>
        <w:tc>
          <w:tcPr>
            <w:tcW w:w="1313" w:type="dxa"/>
          </w:tcPr>
          <w:p w:rsidR="0013276B" w:rsidRDefault="0013276B">
            <w:pPr>
              <w:pStyle w:val="ConsPlusNormal"/>
              <w:jc w:val="center"/>
            </w:pPr>
            <w:r>
              <w:t>3258</w:t>
            </w:r>
          </w:p>
        </w:tc>
        <w:tc>
          <w:tcPr>
            <w:tcW w:w="1314" w:type="dxa"/>
          </w:tcPr>
          <w:p w:rsidR="0013276B" w:rsidRDefault="0013276B">
            <w:pPr>
              <w:pStyle w:val="ConsPlusNormal"/>
              <w:jc w:val="center"/>
            </w:pPr>
            <w:r>
              <w:t>3098</w:t>
            </w:r>
          </w:p>
        </w:tc>
        <w:tc>
          <w:tcPr>
            <w:tcW w:w="1314" w:type="dxa"/>
          </w:tcPr>
          <w:p w:rsidR="0013276B" w:rsidRDefault="0013276B">
            <w:pPr>
              <w:pStyle w:val="ConsPlusNormal"/>
              <w:jc w:val="center"/>
            </w:pPr>
            <w:r>
              <w:t>2988</w:t>
            </w:r>
          </w:p>
        </w:tc>
        <w:tc>
          <w:tcPr>
            <w:tcW w:w="1314" w:type="dxa"/>
          </w:tcPr>
          <w:p w:rsidR="0013276B" w:rsidRDefault="0013276B">
            <w:pPr>
              <w:pStyle w:val="ConsPlusNormal"/>
              <w:jc w:val="center"/>
            </w:pPr>
            <w:r>
              <w:t>3048</w:t>
            </w:r>
          </w:p>
        </w:tc>
      </w:tr>
      <w:tr w:rsidR="0013276B">
        <w:tc>
          <w:tcPr>
            <w:tcW w:w="3798" w:type="dxa"/>
            <w:vMerge/>
          </w:tcPr>
          <w:p w:rsidR="0013276B" w:rsidRDefault="0013276B"/>
        </w:tc>
        <w:tc>
          <w:tcPr>
            <w:tcW w:w="1313" w:type="dxa"/>
          </w:tcPr>
          <w:p w:rsidR="0013276B" w:rsidRDefault="0013276B">
            <w:pPr>
              <w:pStyle w:val="ConsPlusNormal"/>
              <w:jc w:val="center"/>
            </w:pPr>
            <w:r>
              <w:t xml:space="preserve">3157 </w:t>
            </w:r>
            <w:hyperlink w:anchor="P1300" w:history="1">
              <w:r>
                <w:rPr>
                  <w:color w:val="0000FF"/>
                </w:rPr>
                <w:t>&lt;13&gt;</w:t>
              </w:r>
            </w:hyperlink>
          </w:p>
        </w:tc>
        <w:tc>
          <w:tcPr>
            <w:tcW w:w="1314" w:type="dxa"/>
          </w:tcPr>
          <w:p w:rsidR="0013276B" w:rsidRDefault="0013276B">
            <w:pPr>
              <w:pStyle w:val="ConsPlusNormal"/>
              <w:jc w:val="center"/>
            </w:pPr>
            <w:r>
              <w:t xml:space="preserve">2946 </w:t>
            </w:r>
            <w:hyperlink w:anchor="P1300" w:history="1">
              <w:r>
                <w:rPr>
                  <w:color w:val="0000FF"/>
                </w:rPr>
                <w:t>&lt;13&gt;</w:t>
              </w:r>
            </w:hyperlink>
          </w:p>
        </w:tc>
        <w:tc>
          <w:tcPr>
            <w:tcW w:w="1314" w:type="dxa"/>
          </w:tcPr>
          <w:p w:rsidR="0013276B" w:rsidRDefault="0013276B">
            <w:pPr>
              <w:pStyle w:val="ConsPlusNormal"/>
              <w:jc w:val="center"/>
            </w:pPr>
            <w:r>
              <w:t>2870 &lt;</w:t>
            </w:r>
            <w:hyperlink w:anchor="P1300" w:history="1">
              <w:r>
                <w:rPr>
                  <w:color w:val="0000FF"/>
                </w:rPr>
                <w:t>13&gt;</w:t>
              </w:r>
            </w:hyperlink>
          </w:p>
        </w:tc>
        <w:tc>
          <w:tcPr>
            <w:tcW w:w="1314" w:type="dxa"/>
          </w:tcPr>
          <w:p w:rsidR="0013276B" w:rsidRDefault="0013276B">
            <w:pPr>
              <w:pStyle w:val="ConsPlusNormal"/>
              <w:jc w:val="center"/>
            </w:pPr>
            <w:r>
              <w:t>-</w:t>
            </w:r>
          </w:p>
        </w:tc>
      </w:tr>
      <w:tr w:rsidR="0013276B">
        <w:tc>
          <w:tcPr>
            <w:tcW w:w="3798" w:type="dxa"/>
          </w:tcPr>
          <w:p w:rsidR="0013276B" w:rsidRDefault="0013276B">
            <w:pPr>
              <w:pStyle w:val="ConsPlusNormal"/>
              <w:jc w:val="both"/>
            </w:pPr>
            <w:r>
              <w:t>амбулаторно-поликлинические учреждения (АПУ)</w:t>
            </w:r>
          </w:p>
        </w:tc>
        <w:tc>
          <w:tcPr>
            <w:tcW w:w="1313" w:type="dxa"/>
          </w:tcPr>
          <w:p w:rsidR="0013276B" w:rsidRDefault="0013276B">
            <w:pPr>
              <w:pStyle w:val="ConsPlusNormal"/>
              <w:jc w:val="center"/>
            </w:pPr>
            <w:r>
              <w:t>37</w:t>
            </w:r>
          </w:p>
        </w:tc>
        <w:tc>
          <w:tcPr>
            <w:tcW w:w="1314" w:type="dxa"/>
          </w:tcPr>
          <w:p w:rsidR="0013276B" w:rsidRDefault="0013276B">
            <w:pPr>
              <w:pStyle w:val="ConsPlusNormal"/>
              <w:jc w:val="center"/>
            </w:pPr>
            <w:r>
              <w:t>33</w:t>
            </w:r>
          </w:p>
        </w:tc>
        <w:tc>
          <w:tcPr>
            <w:tcW w:w="1314" w:type="dxa"/>
          </w:tcPr>
          <w:p w:rsidR="0013276B" w:rsidRDefault="0013276B">
            <w:pPr>
              <w:pStyle w:val="ConsPlusNormal"/>
              <w:jc w:val="center"/>
            </w:pPr>
            <w:r>
              <w:t>35</w:t>
            </w:r>
          </w:p>
        </w:tc>
        <w:tc>
          <w:tcPr>
            <w:tcW w:w="1314" w:type="dxa"/>
          </w:tcPr>
          <w:p w:rsidR="0013276B" w:rsidRDefault="0013276B">
            <w:pPr>
              <w:pStyle w:val="ConsPlusNormal"/>
              <w:jc w:val="center"/>
            </w:pPr>
            <w:r>
              <w:t>34</w:t>
            </w:r>
          </w:p>
        </w:tc>
      </w:tr>
      <w:tr w:rsidR="0013276B">
        <w:tc>
          <w:tcPr>
            <w:tcW w:w="3798" w:type="dxa"/>
          </w:tcPr>
          <w:p w:rsidR="0013276B" w:rsidRDefault="0013276B">
            <w:pPr>
              <w:pStyle w:val="ConsPlusNormal"/>
              <w:jc w:val="both"/>
            </w:pPr>
            <w:r>
              <w:t>Мощность АПУ, посещений в смену</w:t>
            </w:r>
          </w:p>
        </w:tc>
        <w:tc>
          <w:tcPr>
            <w:tcW w:w="1313" w:type="dxa"/>
          </w:tcPr>
          <w:p w:rsidR="0013276B" w:rsidRDefault="0013276B">
            <w:pPr>
              <w:pStyle w:val="ConsPlusNormal"/>
              <w:jc w:val="center"/>
            </w:pPr>
            <w:r>
              <w:t>6543</w:t>
            </w:r>
          </w:p>
        </w:tc>
        <w:tc>
          <w:tcPr>
            <w:tcW w:w="1314" w:type="dxa"/>
          </w:tcPr>
          <w:p w:rsidR="0013276B" w:rsidRDefault="0013276B">
            <w:pPr>
              <w:pStyle w:val="ConsPlusNormal"/>
              <w:jc w:val="center"/>
            </w:pPr>
            <w:r>
              <w:t>6833</w:t>
            </w:r>
          </w:p>
        </w:tc>
        <w:tc>
          <w:tcPr>
            <w:tcW w:w="1314" w:type="dxa"/>
          </w:tcPr>
          <w:p w:rsidR="0013276B" w:rsidRDefault="0013276B">
            <w:pPr>
              <w:pStyle w:val="ConsPlusNormal"/>
              <w:jc w:val="center"/>
            </w:pPr>
            <w:r>
              <w:t>6718</w:t>
            </w:r>
          </w:p>
        </w:tc>
        <w:tc>
          <w:tcPr>
            <w:tcW w:w="1314" w:type="dxa"/>
          </w:tcPr>
          <w:p w:rsidR="0013276B" w:rsidRDefault="0013276B">
            <w:pPr>
              <w:pStyle w:val="ConsPlusNormal"/>
              <w:jc w:val="center"/>
            </w:pPr>
            <w:r>
              <w:t>6979</w:t>
            </w:r>
          </w:p>
        </w:tc>
      </w:tr>
      <w:tr w:rsidR="0013276B">
        <w:tc>
          <w:tcPr>
            <w:tcW w:w="3798" w:type="dxa"/>
          </w:tcPr>
          <w:p w:rsidR="0013276B" w:rsidRDefault="0013276B">
            <w:pPr>
              <w:pStyle w:val="ConsPlusNormal"/>
            </w:pPr>
          </w:p>
        </w:tc>
        <w:tc>
          <w:tcPr>
            <w:tcW w:w="1313" w:type="dxa"/>
          </w:tcPr>
          <w:p w:rsidR="0013276B" w:rsidRDefault="0013276B">
            <w:pPr>
              <w:pStyle w:val="ConsPlusNormal"/>
            </w:pPr>
          </w:p>
        </w:tc>
        <w:tc>
          <w:tcPr>
            <w:tcW w:w="1314" w:type="dxa"/>
          </w:tcPr>
          <w:p w:rsidR="0013276B" w:rsidRDefault="0013276B">
            <w:pPr>
              <w:pStyle w:val="ConsPlusNormal"/>
            </w:pPr>
          </w:p>
        </w:tc>
        <w:tc>
          <w:tcPr>
            <w:tcW w:w="1314" w:type="dxa"/>
          </w:tcPr>
          <w:p w:rsidR="0013276B" w:rsidRDefault="0013276B">
            <w:pPr>
              <w:pStyle w:val="ConsPlusNormal"/>
            </w:pPr>
          </w:p>
        </w:tc>
        <w:tc>
          <w:tcPr>
            <w:tcW w:w="1314" w:type="dxa"/>
          </w:tcPr>
          <w:p w:rsidR="0013276B" w:rsidRDefault="0013276B">
            <w:pPr>
              <w:pStyle w:val="ConsPlusNormal"/>
            </w:pPr>
          </w:p>
        </w:tc>
      </w:tr>
      <w:tr w:rsidR="0013276B">
        <w:tc>
          <w:tcPr>
            <w:tcW w:w="3798" w:type="dxa"/>
          </w:tcPr>
          <w:p w:rsidR="0013276B" w:rsidRDefault="0013276B">
            <w:pPr>
              <w:pStyle w:val="ConsPlusNormal"/>
              <w:jc w:val="both"/>
            </w:pPr>
            <w:r>
              <w:t>Численность врачей, чел</w:t>
            </w:r>
          </w:p>
        </w:tc>
        <w:tc>
          <w:tcPr>
            <w:tcW w:w="1313" w:type="dxa"/>
          </w:tcPr>
          <w:p w:rsidR="0013276B" w:rsidRDefault="0013276B">
            <w:pPr>
              <w:pStyle w:val="ConsPlusNormal"/>
              <w:jc w:val="center"/>
            </w:pPr>
            <w:r>
              <w:t>1229</w:t>
            </w:r>
          </w:p>
        </w:tc>
        <w:tc>
          <w:tcPr>
            <w:tcW w:w="1314" w:type="dxa"/>
          </w:tcPr>
          <w:p w:rsidR="0013276B" w:rsidRDefault="0013276B">
            <w:pPr>
              <w:pStyle w:val="ConsPlusNormal"/>
              <w:jc w:val="center"/>
            </w:pPr>
            <w:r>
              <w:t>1245</w:t>
            </w:r>
          </w:p>
        </w:tc>
        <w:tc>
          <w:tcPr>
            <w:tcW w:w="1314" w:type="dxa"/>
          </w:tcPr>
          <w:p w:rsidR="0013276B" w:rsidRDefault="0013276B">
            <w:pPr>
              <w:pStyle w:val="ConsPlusNormal"/>
              <w:jc w:val="center"/>
            </w:pPr>
            <w:r>
              <w:t>1236</w:t>
            </w:r>
          </w:p>
        </w:tc>
        <w:tc>
          <w:tcPr>
            <w:tcW w:w="1314" w:type="dxa"/>
          </w:tcPr>
          <w:p w:rsidR="0013276B" w:rsidRDefault="0013276B">
            <w:pPr>
              <w:pStyle w:val="ConsPlusNormal"/>
              <w:jc w:val="center"/>
            </w:pPr>
            <w:r>
              <w:t>1211</w:t>
            </w:r>
          </w:p>
        </w:tc>
      </w:tr>
      <w:tr w:rsidR="0013276B">
        <w:tc>
          <w:tcPr>
            <w:tcW w:w="3798" w:type="dxa"/>
          </w:tcPr>
          <w:p w:rsidR="0013276B" w:rsidRDefault="0013276B">
            <w:pPr>
              <w:pStyle w:val="ConsPlusNormal"/>
              <w:jc w:val="both"/>
            </w:pPr>
            <w:r>
              <w:t>Численность СМП, чел.</w:t>
            </w:r>
          </w:p>
        </w:tc>
        <w:tc>
          <w:tcPr>
            <w:tcW w:w="1313" w:type="dxa"/>
          </w:tcPr>
          <w:p w:rsidR="0013276B" w:rsidRDefault="0013276B">
            <w:pPr>
              <w:pStyle w:val="ConsPlusNormal"/>
              <w:jc w:val="center"/>
            </w:pPr>
            <w:r>
              <w:t>3138</w:t>
            </w:r>
          </w:p>
        </w:tc>
        <w:tc>
          <w:tcPr>
            <w:tcW w:w="1314" w:type="dxa"/>
          </w:tcPr>
          <w:p w:rsidR="0013276B" w:rsidRDefault="0013276B">
            <w:pPr>
              <w:pStyle w:val="ConsPlusNormal"/>
              <w:jc w:val="center"/>
            </w:pPr>
            <w:r>
              <w:t>3032</w:t>
            </w:r>
          </w:p>
        </w:tc>
        <w:tc>
          <w:tcPr>
            <w:tcW w:w="1314" w:type="dxa"/>
          </w:tcPr>
          <w:p w:rsidR="0013276B" w:rsidRDefault="0013276B">
            <w:pPr>
              <w:pStyle w:val="ConsPlusNormal"/>
              <w:jc w:val="center"/>
            </w:pPr>
            <w:r>
              <w:t>2989</w:t>
            </w:r>
          </w:p>
        </w:tc>
        <w:tc>
          <w:tcPr>
            <w:tcW w:w="1314" w:type="dxa"/>
          </w:tcPr>
          <w:p w:rsidR="0013276B" w:rsidRDefault="0013276B">
            <w:pPr>
              <w:pStyle w:val="ConsPlusNormal"/>
              <w:jc w:val="center"/>
            </w:pPr>
            <w:r>
              <w:t>3032</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40" w:name="P1300"/>
      <w:bookmarkEnd w:id="40"/>
      <w:r>
        <w:t>&lt;13&gt; Государственный комитет Псковской области по здравоохранению и фармации. "Справочник основных показателей деятельности здравоохранения Псковской области за 2017 год".</w:t>
      </w:r>
    </w:p>
    <w:p w:rsidR="0013276B" w:rsidRDefault="0013276B">
      <w:pPr>
        <w:pStyle w:val="ConsPlusNormal"/>
        <w:jc w:val="both"/>
      </w:pPr>
    </w:p>
    <w:p w:rsidR="0013276B" w:rsidRDefault="0013276B">
      <w:pPr>
        <w:pStyle w:val="ConsPlusNormal"/>
        <w:ind w:firstLine="540"/>
        <w:jc w:val="both"/>
      </w:pPr>
      <w:r>
        <w:t>Среднемесячная заработная плата, начисленная врачам и СМП за период 2015 - 2019 г.г. выросла на 50% и 44%, соответственно. Среднегодовой темп роста заработной платы врачей за период 2015 - 2019 г.г. составил 10,6%, а для СМП - 9,6%.</w:t>
      </w:r>
    </w:p>
    <w:p w:rsidR="0013276B" w:rsidRDefault="0013276B">
      <w:pPr>
        <w:pStyle w:val="ConsPlusNormal"/>
        <w:jc w:val="both"/>
      </w:pPr>
    </w:p>
    <w:p w:rsidR="0013276B" w:rsidRDefault="0013276B">
      <w:pPr>
        <w:pStyle w:val="ConsPlusTitle"/>
        <w:ind w:firstLine="540"/>
        <w:jc w:val="both"/>
        <w:outlineLvl w:val="5"/>
      </w:pPr>
      <w:r>
        <w:t>Таблица 25 - Среднемесячная заработная плата врачей и СМП Пскова,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907"/>
        <w:gridCol w:w="907"/>
        <w:gridCol w:w="907"/>
        <w:gridCol w:w="907"/>
        <w:gridCol w:w="907"/>
      </w:tblGrid>
      <w:tr w:rsidR="0013276B">
        <w:tc>
          <w:tcPr>
            <w:tcW w:w="1927" w:type="dxa"/>
            <w:vAlign w:val="bottom"/>
          </w:tcPr>
          <w:p w:rsidR="0013276B" w:rsidRDefault="0013276B">
            <w:pPr>
              <w:pStyle w:val="ConsPlusNormal"/>
            </w:pPr>
          </w:p>
        </w:tc>
        <w:tc>
          <w:tcPr>
            <w:tcW w:w="907" w:type="dxa"/>
            <w:vAlign w:val="center"/>
          </w:tcPr>
          <w:p w:rsidR="0013276B" w:rsidRDefault="0013276B">
            <w:pPr>
              <w:pStyle w:val="ConsPlusNormal"/>
              <w:jc w:val="center"/>
            </w:pPr>
            <w:r>
              <w:t>2015</w:t>
            </w:r>
          </w:p>
        </w:tc>
        <w:tc>
          <w:tcPr>
            <w:tcW w:w="907" w:type="dxa"/>
            <w:vAlign w:val="center"/>
          </w:tcPr>
          <w:p w:rsidR="0013276B" w:rsidRDefault="0013276B">
            <w:pPr>
              <w:pStyle w:val="ConsPlusNormal"/>
              <w:jc w:val="center"/>
            </w:pPr>
            <w:r>
              <w:t>2016</w:t>
            </w:r>
          </w:p>
        </w:tc>
        <w:tc>
          <w:tcPr>
            <w:tcW w:w="907" w:type="dxa"/>
            <w:vAlign w:val="center"/>
          </w:tcPr>
          <w:p w:rsidR="0013276B" w:rsidRDefault="0013276B">
            <w:pPr>
              <w:pStyle w:val="ConsPlusNormal"/>
              <w:jc w:val="center"/>
            </w:pPr>
            <w:r>
              <w:t>2017</w:t>
            </w:r>
          </w:p>
        </w:tc>
        <w:tc>
          <w:tcPr>
            <w:tcW w:w="907" w:type="dxa"/>
            <w:vAlign w:val="center"/>
          </w:tcPr>
          <w:p w:rsidR="0013276B" w:rsidRDefault="0013276B">
            <w:pPr>
              <w:pStyle w:val="ConsPlusNormal"/>
              <w:jc w:val="center"/>
            </w:pPr>
            <w:r>
              <w:t>2018</w:t>
            </w:r>
          </w:p>
        </w:tc>
        <w:tc>
          <w:tcPr>
            <w:tcW w:w="907" w:type="dxa"/>
            <w:vAlign w:val="center"/>
          </w:tcPr>
          <w:p w:rsidR="0013276B" w:rsidRDefault="0013276B">
            <w:pPr>
              <w:pStyle w:val="ConsPlusNormal"/>
              <w:jc w:val="center"/>
            </w:pPr>
            <w:r>
              <w:t>2019</w:t>
            </w:r>
          </w:p>
        </w:tc>
      </w:tr>
      <w:tr w:rsidR="0013276B">
        <w:tc>
          <w:tcPr>
            <w:tcW w:w="1927" w:type="dxa"/>
            <w:vAlign w:val="center"/>
          </w:tcPr>
          <w:p w:rsidR="0013276B" w:rsidRDefault="0013276B">
            <w:pPr>
              <w:pStyle w:val="ConsPlusNormal"/>
              <w:jc w:val="both"/>
            </w:pPr>
            <w:r>
              <w:t>Врачи</w:t>
            </w:r>
          </w:p>
        </w:tc>
        <w:tc>
          <w:tcPr>
            <w:tcW w:w="907" w:type="dxa"/>
            <w:vAlign w:val="center"/>
          </w:tcPr>
          <w:p w:rsidR="0013276B" w:rsidRDefault="0013276B">
            <w:pPr>
              <w:pStyle w:val="ConsPlusNormal"/>
              <w:jc w:val="center"/>
            </w:pPr>
            <w:r>
              <w:t>37134</w:t>
            </w:r>
          </w:p>
        </w:tc>
        <w:tc>
          <w:tcPr>
            <w:tcW w:w="907" w:type="dxa"/>
            <w:vAlign w:val="center"/>
          </w:tcPr>
          <w:p w:rsidR="0013276B" w:rsidRDefault="0013276B">
            <w:pPr>
              <w:pStyle w:val="ConsPlusNormal"/>
              <w:jc w:val="center"/>
            </w:pPr>
            <w:r>
              <w:t>38964</w:t>
            </w:r>
          </w:p>
        </w:tc>
        <w:tc>
          <w:tcPr>
            <w:tcW w:w="907" w:type="dxa"/>
            <w:vAlign w:val="center"/>
          </w:tcPr>
          <w:p w:rsidR="0013276B" w:rsidRDefault="0013276B">
            <w:pPr>
              <w:pStyle w:val="ConsPlusNormal"/>
              <w:jc w:val="center"/>
            </w:pPr>
            <w:r>
              <w:t>40924</w:t>
            </w:r>
          </w:p>
        </w:tc>
        <w:tc>
          <w:tcPr>
            <w:tcW w:w="907" w:type="dxa"/>
            <w:vAlign w:val="center"/>
          </w:tcPr>
          <w:p w:rsidR="0013276B" w:rsidRDefault="0013276B">
            <w:pPr>
              <w:pStyle w:val="ConsPlusNormal"/>
              <w:jc w:val="center"/>
            </w:pPr>
            <w:r>
              <w:t>49535</w:t>
            </w:r>
          </w:p>
        </w:tc>
        <w:tc>
          <w:tcPr>
            <w:tcW w:w="907" w:type="dxa"/>
            <w:vAlign w:val="center"/>
          </w:tcPr>
          <w:p w:rsidR="0013276B" w:rsidRDefault="0013276B">
            <w:pPr>
              <w:pStyle w:val="ConsPlusNormal"/>
              <w:jc w:val="center"/>
            </w:pPr>
            <w:r>
              <w:t>55653</w:t>
            </w:r>
          </w:p>
        </w:tc>
      </w:tr>
      <w:tr w:rsidR="0013276B">
        <w:tc>
          <w:tcPr>
            <w:tcW w:w="1927" w:type="dxa"/>
            <w:vAlign w:val="center"/>
          </w:tcPr>
          <w:p w:rsidR="0013276B" w:rsidRDefault="0013276B">
            <w:pPr>
              <w:pStyle w:val="ConsPlusNormal"/>
              <w:jc w:val="both"/>
            </w:pPr>
            <w:r>
              <w:lastRenderedPageBreak/>
              <w:t>СМП</w:t>
            </w:r>
          </w:p>
        </w:tc>
        <w:tc>
          <w:tcPr>
            <w:tcW w:w="907" w:type="dxa"/>
            <w:vAlign w:val="center"/>
          </w:tcPr>
          <w:p w:rsidR="0013276B" w:rsidRDefault="0013276B">
            <w:pPr>
              <w:pStyle w:val="ConsPlusNormal"/>
              <w:jc w:val="center"/>
            </w:pPr>
            <w:r>
              <w:t>19543</w:t>
            </w:r>
          </w:p>
        </w:tc>
        <w:tc>
          <w:tcPr>
            <w:tcW w:w="907" w:type="dxa"/>
            <w:vAlign w:val="center"/>
          </w:tcPr>
          <w:p w:rsidR="0013276B" w:rsidRDefault="0013276B">
            <w:pPr>
              <w:pStyle w:val="ConsPlusNormal"/>
              <w:jc w:val="center"/>
            </w:pPr>
            <w:r>
              <w:t>20128</w:t>
            </w:r>
          </w:p>
        </w:tc>
        <w:tc>
          <w:tcPr>
            <w:tcW w:w="907" w:type="dxa"/>
            <w:vAlign w:val="center"/>
          </w:tcPr>
          <w:p w:rsidR="0013276B" w:rsidRDefault="0013276B">
            <w:pPr>
              <w:pStyle w:val="ConsPlusNormal"/>
              <w:jc w:val="center"/>
            </w:pPr>
            <w:r>
              <w:t>21147</w:t>
            </w:r>
          </w:p>
        </w:tc>
        <w:tc>
          <w:tcPr>
            <w:tcW w:w="907" w:type="dxa"/>
            <w:vAlign w:val="center"/>
          </w:tcPr>
          <w:p w:rsidR="0013276B" w:rsidRDefault="0013276B">
            <w:pPr>
              <w:pStyle w:val="ConsPlusNormal"/>
              <w:jc w:val="center"/>
            </w:pPr>
            <w:r>
              <w:t>25461</w:t>
            </w:r>
          </w:p>
        </w:tc>
        <w:tc>
          <w:tcPr>
            <w:tcW w:w="907" w:type="dxa"/>
            <w:vAlign w:val="center"/>
          </w:tcPr>
          <w:p w:rsidR="0013276B" w:rsidRDefault="0013276B">
            <w:pPr>
              <w:pStyle w:val="ConsPlusNormal"/>
              <w:jc w:val="center"/>
            </w:pPr>
            <w:r>
              <w:t>28190</w:t>
            </w:r>
          </w:p>
        </w:tc>
      </w:tr>
    </w:tbl>
    <w:p w:rsidR="0013276B" w:rsidRDefault="0013276B">
      <w:pPr>
        <w:pStyle w:val="ConsPlusNormal"/>
        <w:jc w:val="both"/>
      </w:pPr>
    </w:p>
    <w:p w:rsidR="0013276B" w:rsidRDefault="0013276B">
      <w:pPr>
        <w:pStyle w:val="ConsPlusNormal"/>
        <w:ind w:firstLine="540"/>
        <w:jc w:val="both"/>
      </w:pPr>
      <w:r>
        <w:t>В 2019 году в среднем врач получал на 59% больше, а СМП на 19% меньше, чем в среднем по Пскову. Темпы роста заработной платы работников системы здравоохранения Пскова в период 2015 - 2019 г.г. были существенно выше темпов роста среднемесячной заработной платы, начисленной работникам крупных и средних организаций города Пскова. По итогам 2019 года среднемесячная заработная плата врачей в Пскове составила 55,6 тыс. руб., что на 30% ниже средней заработной платы врачей по Российской Федерации (80,8 тыс. руб.) и на 36% ниже средней по СЗФО (87,1 тыс. руб.).</w:t>
      </w:r>
    </w:p>
    <w:p w:rsidR="0013276B" w:rsidRDefault="0013276B">
      <w:pPr>
        <w:pStyle w:val="ConsPlusNormal"/>
        <w:jc w:val="both"/>
      </w:pPr>
    </w:p>
    <w:p w:rsidR="0013276B" w:rsidRDefault="0013276B">
      <w:pPr>
        <w:pStyle w:val="ConsPlusTitle"/>
        <w:ind w:firstLine="540"/>
        <w:jc w:val="both"/>
        <w:outlineLvl w:val="5"/>
      </w:pPr>
      <w:r>
        <w:t xml:space="preserve">Таблица 26 - Отношение средней заработной платы врачей и среднего медицинского персонала к средней зарплате Пскова </w:t>
      </w:r>
      <w:hyperlink w:anchor="P1329" w:history="1">
        <w:r>
          <w:rPr>
            <w:color w:val="0000FF"/>
          </w:rPr>
          <w:t>&lt;14&gt;</w:t>
        </w:r>
      </w:hyperlink>
      <w:r>
        <w:t xml:space="preserve"> - расчетные показатели на базе данных, предоставленных Администрацией Пскова</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41" w:name="P1329"/>
      <w:bookmarkEnd w:id="41"/>
      <w:r>
        <w:t>&lt;14&gt; Среднемесячная заработная плата, начисленная работникам крупных и средних организаций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907"/>
        <w:gridCol w:w="907"/>
        <w:gridCol w:w="907"/>
        <w:gridCol w:w="907"/>
        <w:gridCol w:w="907"/>
      </w:tblGrid>
      <w:tr w:rsidR="0013276B">
        <w:tc>
          <w:tcPr>
            <w:tcW w:w="1927" w:type="dxa"/>
          </w:tcPr>
          <w:p w:rsidR="0013276B" w:rsidRDefault="0013276B">
            <w:pPr>
              <w:pStyle w:val="ConsPlusNormal"/>
            </w:pPr>
          </w:p>
        </w:tc>
        <w:tc>
          <w:tcPr>
            <w:tcW w:w="907" w:type="dxa"/>
          </w:tcPr>
          <w:p w:rsidR="0013276B" w:rsidRDefault="0013276B">
            <w:pPr>
              <w:pStyle w:val="ConsPlusNormal"/>
              <w:jc w:val="center"/>
            </w:pPr>
            <w:r>
              <w:t>2015</w:t>
            </w:r>
          </w:p>
        </w:tc>
        <w:tc>
          <w:tcPr>
            <w:tcW w:w="907" w:type="dxa"/>
          </w:tcPr>
          <w:p w:rsidR="0013276B" w:rsidRDefault="0013276B">
            <w:pPr>
              <w:pStyle w:val="ConsPlusNormal"/>
              <w:jc w:val="center"/>
            </w:pPr>
            <w:r>
              <w:t>2016</w:t>
            </w:r>
          </w:p>
        </w:tc>
        <w:tc>
          <w:tcPr>
            <w:tcW w:w="907" w:type="dxa"/>
          </w:tcPr>
          <w:p w:rsidR="0013276B" w:rsidRDefault="0013276B">
            <w:pPr>
              <w:pStyle w:val="ConsPlusNormal"/>
              <w:jc w:val="center"/>
            </w:pPr>
            <w:r>
              <w:t>2017</w:t>
            </w:r>
          </w:p>
        </w:tc>
        <w:tc>
          <w:tcPr>
            <w:tcW w:w="907" w:type="dxa"/>
          </w:tcPr>
          <w:p w:rsidR="0013276B" w:rsidRDefault="0013276B">
            <w:pPr>
              <w:pStyle w:val="ConsPlusNormal"/>
              <w:jc w:val="center"/>
            </w:pPr>
            <w:r>
              <w:t>2018</w:t>
            </w:r>
          </w:p>
        </w:tc>
        <w:tc>
          <w:tcPr>
            <w:tcW w:w="907" w:type="dxa"/>
          </w:tcPr>
          <w:p w:rsidR="0013276B" w:rsidRDefault="0013276B">
            <w:pPr>
              <w:pStyle w:val="ConsPlusNormal"/>
              <w:jc w:val="center"/>
            </w:pPr>
            <w:r>
              <w:t>2019</w:t>
            </w:r>
          </w:p>
        </w:tc>
      </w:tr>
      <w:tr w:rsidR="0013276B">
        <w:tc>
          <w:tcPr>
            <w:tcW w:w="1927" w:type="dxa"/>
          </w:tcPr>
          <w:p w:rsidR="0013276B" w:rsidRDefault="0013276B">
            <w:pPr>
              <w:pStyle w:val="ConsPlusNormal"/>
              <w:jc w:val="both"/>
            </w:pPr>
            <w:r>
              <w:t>Врачи</w:t>
            </w:r>
          </w:p>
        </w:tc>
        <w:tc>
          <w:tcPr>
            <w:tcW w:w="907" w:type="dxa"/>
          </w:tcPr>
          <w:p w:rsidR="0013276B" w:rsidRDefault="0013276B">
            <w:pPr>
              <w:pStyle w:val="ConsPlusNormal"/>
              <w:jc w:val="center"/>
            </w:pPr>
            <w:r>
              <w:t>1,39</w:t>
            </w:r>
          </w:p>
        </w:tc>
        <w:tc>
          <w:tcPr>
            <w:tcW w:w="907" w:type="dxa"/>
          </w:tcPr>
          <w:p w:rsidR="0013276B" w:rsidRDefault="0013276B">
            <w:pPr>
              <w:pStyle w:val="ConsPlusNormal"/>
              <w:jc w:val="center"/>
            </w:pPr>
            <w:r>
              <w:t>1,39</w:t>
            </w:r>
          </w:p>
        </w:tc>
        <w:tc>
          <w:tcPr>
            <w:tcW w:w="907" w:type="dxa"/>
          </w:tcPr>
          <w:p w:rsidR="0013276B" w:rsidRDefault="0013276B">
            <w:pPr>
              <w:pStyle w:val="ConsPlusNormal"/>
              <w:jc w:val="center"/>
            </w:pPr>
            <w:r>
              <w:t>1,39</w:t>
            </w:r>
          </w:p>
        </w:tc>
        <w:tc>
          <w:tcPr>
            <w:tcW w:w="907" w:type="dxa"/>
          </w:tcPr>
          <w:p w:rsidR="0013276B" w:rsidRDefault="0013276B">
            <w:pPr>
              <w:pStyle w:val="ConsPlusNormal"/>
              <w:jc w:val="center"/>
            </w:pPr>
            <w:r>
              <w:t>1,51</w:t>
            </w:r>
          </w:p>
        </w:tc>
        <w:tc>
          <w:tcPr>
            <w:tcW w:w="907" w:type="dxa"/>
          </w:tcPr>
          <w:p w:rsidR="0013276B" w:rsidRDefault="0013276B">
            <w:pPr>
              <w:pStyle w:val="ConsPlusNormal"/>
              <w:jc w:val="center"/>
            </w:pPr>
            <w:r>
              <w:t>1,59</w:t>
            </w:r>
          </w:p>
        </w:tc>
      </w:tr>
      <w:tr w:rsidR="0013276B">
        <w:tc>
          <w:tcPr>
            <w:tcW w:w="1927" w:type="dxa"/>
          </w:tcPr>
          <w:p w:rsidR="0013276B" w:rsidRDefault="0013276B">
            <w:pPr>
              <w:pStyle w:val="ConsPlusNormal"/>
              <w:jc w:val="both"/>
            </w:pPr>
            <w:r>
              <w:t>СМП</w:t>
            </w:r>
          </w:p>
        </w:tc>
        <w:tc>
          <w:tcPr>
            <w:tcW w:w="907" w:type="dxa"/>
          </w:tcPr>
          <w:p w:rsidR="0013276B" w:rsidRDefault="0013276B">
            <w:pPr>
              <w:pStyle w:val="ConsPlusNormal"/>
              <w:jc w:val="center"/>
            </w:pPr>
            <w:r>
              <w:t>0,73</w:t>
            </w:r>
          </w:p>
        </w:tc>
        <w:tc>
          <w:tcPr>
            <w:tcW w:w="907" w:type="dxa"/>
          </w:tcPr>
          <w:p w:rsidR="0013276B" w:rsidRDefault="0013276B">
            <w:pPr>
              <w:pStyle w:val="ConsPlusNormal"/>
              <w:jc w:val="center"/>
            </w:pPr>
            <w:r>
              <w:t>0,72</w:t>
            </w:r>
          </w:p>
        </w:tc>
        <w:tc>
          <w:tcPr>
            <w:tcW w:w="907" w:type="dxa"/>
          </w:tcPr>
          <w:p w:rsidR="0013276B" w:rsidRDefault="0013276B">
            <w:pPr>
              <w:pStyle w:val="ConsPlusNormal"/>
              <w:jc w:val="center"/>
            </w:pPr>
            <w:r>
              <w:t>0,72</w:t>
            </w:r>
          </w:p>
        </w:tc>
        <w:tc>
          <w:tcPr>
            <w:tcW w:w="907" w:type="dxa"/>
          </w:tcPr>
          <w:p w:rsidR="0013276B" w:rsidRDefault="0013276B">
            <w:pPr>
              <w:pStyle w:val="ConsPlusNormal"/>
              <w:jc w:val="center"/>
            </w:pPr>
            <w:r>
              <w:t>0,77</w:t>
            </w:r>
          </w:p>
        </w:tc>
        <w:tc>
          <w:tcPr>
            <w:tcW w:w="907" w:type="dxa"/>
          </w:tcPr>
          <w:p w:rsidR="0013276B" w:rsidRDefault="0013276B">
            <w:pPr>
              <w:pStyle w:val="ConsPlusNormal"/>
              <w:jc w:val="center"/>
            </w:pPr>
            <w:r>
              <w:t>0,81</w:t>
            </w:r>
          </w:p>
        </w:tc>
      </w:tr>
    </w:tbl>
    <w:p w:rsidR="0013276B" w:rsidRDefault="0013276B">
      <w:pPr>
        <w:pStyle w:val="ConsPlusNormal"/>
        <w:jc w:val="both"/>
      </w:pPr>
    </w:p>
    <w:p w:rsidR="0013276B" w:rsidRDefault="0013276B">
      <w:pPr>
        <w:pStyle w:val="ConsPlusNormal"/>
        <w:ind w:firstLine="540"/>
        <w:jc w:val="both"/>
      </w:pPr>
      <w:r>
        <w:t xml:space="preserve">Незначительное снижение отношения средней заработной платы СМП к средней зарплате врачей </w:t>
      </w:r>
      <w:hyperlink w:anchor="P1352" w:history="1">
        <w:r>
          <w:rPr>
            <w:color w:val="0000FF"/>
          </w:rPr>
          <w:t>(таблица 27)</w:t>
        </w:r>
      </w:hyperlink>
      <w:r>
        <w:t xml:space="preserve"> иллюстрирует минимальное расхождение в темпах роста заработной платы врачей и СМП.</w:t>
      </w:r>
    </w:p>
    <w:p w:rsidR="0013276B" w:rsidRDefault="0013276B">
      <w:pPr>
        <w:pStyle w:val="ConsPlusNormal"/>
        <w:jc w:val="both"/>
      </w:pPr>
    </w:p>
    <w:p w:rsidR="0013276B" w:rsidRDefault="0013276B">
      <w:pPr>
        <w:pStyle w:val="ConsPlusTitle"/>
        <w:ind w:firstLine="540"/>
        <w:jc w:val="both"/>
        <w:outlineLvl w:val="5"/>
      </w:pPr>
      <w:bookmarkStart w:id="42" w:name="P1352"/>
      <w:bookmarkEnd w:id="42"/>
      <w:r>
        <w:t>Таблица 27 - Отношение средней заработной платы СМП к средней зарплате врачей, доля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907"/>
        <w:gridCol w:w="907"/>
        <w:gridCol w:w="907"/>
        <w:gridCol w:w="907"/>
        <w:gridCol w:w="907"/>
      </w:tblGrid>
      <w:tr w:rsidR="0013276B">
        <w:tc>
          <w:tcPr>
            <w:tcW w:w="1927" w:type="dxa"/>
          </w:tcPr>
          <w:p w:rsidR="0013276B" w:rsidRDefault="0013276B">
            <w:pPr>
              <w:pStyle w:val="ConsPlusNormal"/>
            </w:pPr>
          </w:p>
        </w:tc>
        <w:tc>
          <w:tcPr>
            <w:tcW w:w="907" w:type="dxa"/>
          </w:tcPr>
          <w:p w:rsidR="0013276B" w:rsidRDefault="0013276B">
            <w:pPr>
              <w:pStyle w:val="ConsPlusNormal"/>
              <w:jc w:val="center"/>
            </w:pPr>
            <w:r>
              <w:t>2015</w:t>
            </w:r>
          </w:p>
        </w:tc>
        <w:tc>
          <w:tcPr>
            <w:tcW w:w="907" w:type="dxa"/>
          </w:tcPr>
          <w:p w:rsidR="0013276B" w:rsidRDefault="0013276B">
            <w:pPr>
              <w:pStyle w:val="ConsPlusNormal"/>
              <w:jc w:val="center"/>
            </w:pPr>
            <w:r>
              <w:t>2016</w:t>
            </w:r>
          </w:p>
        </w:tc>
        <w:tc>
          <w:tcPr>
            <w:tcW w:w="907" w:type="dxa"/>
          </w:tcPr>
          <w:p w:rsidR="0013276B" w:rsidRDefault="0013276B">
            <w:pPr>
              <w:pStyle w:val="ConsPlusNormal"/>
              <w:jc w:val="center"/>
            </w:pPr>
            <w:r>
              <w:t>2017</w:t>
            </w:r>
          </w:p>
        </w:tc>
        <w:tc>
          <w:tcPr>
            <w:tcW w:w="907" w:type="dxa"/>
          </w:tcPr>
          <w:p w:rsidR="0013276B" w:rsidRDefault="0013276B">
            <w:pPr>
              <w:pStyle w:val="ConsPlusNormal"/>
              <w:jc w:val="center"/>
            </w:pPr>
            <w:r>
              <w:t>2018</w:t>
            </w:r>
          </w:p>
        </w:tc>
        <w:tc>
          <w:tcPr>
            <w:tcW w:w="907" w:type="dxa"/>
          </w:tcPr>
          <w:p w:rsidR="0013276B" w:rsidRDefault="0013276B">
            <w:pPr>
              <w:pStyle w:val="ConsPlusNormal"/>
              <w:jc w:val="center"/>
            </w:pPr>
            <w:r>
              <w:t>2019</w:t>
            </w:r>
          </w:p>
        </w:tc>
      </w:tr>
      <w:tr w:rsidR="0013276B">
        <w:tc>
          <w:tcPr>
            <w:tcW w:w="1927" w:type="dxa"/>
          </w:tcPr>
          <w:p w:rsidR="0013276B" w:rsidRDefault="0013276B">
            <w:pPr>
              <w:pStyle w:val="ConsPlusNormal"/>
              <w:jc w:val="both"/>
            </w:pPr>
            <w:r>
              <w:t>СПМ/врач</w:t>
            </w:r>
          </w:p>
        </w:tc>
        <w:tc>
          <w:tcPr>
            <w:tcW w:w="907" w:type="dxa"/>
          </w:tcPr>
          <w:p w:rsidR="0013276B" w:rsidRDefault="0013276B">
            <w:pPr>
              <w:pStyle w:val="ConsPlusNormal"/>
              <w:jc w:val="center"/>
            </w:pPr>
            <w:r>
              <w:t>0,53</w:t>
            </w:r>
          </w:p>
        </w:tc>
        <w:tc>
          <w:tcPr>
            <w:tcW w:w="907" w:type="dxa"/>
          </w:tcPr>
          <w:p w:rsidR="0013276B" w:rsidRDefault="0013276B">
            <w:pPr>
              <w:pStyle w:val="ConsPlusNormal"/>
              <w:jc w:val="center"/>
            </w:pPr>
            <w:r>
              <w:t>0,52</w:t>
            </w:r>
          </w:p>
        </w:tc>
        <w:tc>
          <w:tcPr>
            <w:tcW w:w="907" w:type="dxa"/>
          </w:tcPr>
          <w:p w:rsidR="0013276B" w:rsidRDefault="0013276B">
            <w:pPr>
              <w:pStyle w:val="ConsPlusNormal"/>
              <w:jc w:val="center"/>
            </w:pPr>
            <w:r>
              <w:t>0,52</w:t>
            </w:r>
          </w:p>
        </w:tc>
        <w:tc>
          <w:tcPr>
            <w:tcW w:w="907" w:type="dxa"/>
          </w:tcPr>
          <w:p w:rsidR="0013276B" w:rsidRDefault="0013276B">
            <w:pPr>
              <w:pStyle w:val="ConsPlusNormal"/>
              <w:jc w:val="center"/>
            </w:pPr>
            <w:r>
              <w:t>0,51</w:t>
            </w:r>
          </w:p>
        </w:tc>
        <w:tc>
          <w:tcPr>
            <w:tcW w:w="907" w:type="dxa"/>
          </w:tcPr>
          <w:p w:rsidR="0013276B" w:rsidRDefault="0013276B">
            <w:pPr>
              <w:pStyle w:val="ConsPlusNormal"/>
              <w:jc w:val="center"/>
            </w:pPr>
            <w:r>
              <w:t>0,51</w:t>
            </w:r>
          </w:p>
        </w:tc>
      </w:tr>
    </w:tbl>
    <w:p w:rsidR="0013276B" w:rsidRDefault="0013276B">
      <w:pPr>
        <w:pStyle w:val="ConsPlusNormal"/>
        <w:jc w:val="both"/>
      </w:pPr>
    </w:p>
    <w:p w:rsidR="0013276B" w:rsidRDefault="0013276B">
      <w:pPr>
        <w:pStyle w:val="ConsPlusNormal"/>
        <w:ind w:firstLine="540"/>
        <w:jc w:val="both"/>
      </w:pPr>
      <w:r>
        <w:t>Численность врачей и среднего медицинского персонала в Пскове превышает нормативные значения, что свидетельствует о кадровой обеспеченности системы здравоохранения г. Пскова.</w:t>
      </w:r>
    </w:p>
    <w:p w:rsidR="0013276B" w:rsidRDefault="0013276B">
      <w:pPr>
        <w:pStyle w:val="ConsPlusNormal"/>
        <w:jc w:val="both"/>
      </w:pPr>
    </w:p>
    <w:p w:rsidR="0013276B" w:rsidRDefault="0013276B">
      <w:pPr>
        <w:pStyle w:val="ConsPlusTitle"/>
        <w:jc w:val="center"/>
        <w:outlineLvl w:val="5"/>
      </w:pPr>
      <w:r>
        <w:t>Рисунок 15 - Число врачей на 10000 жителей</w:t>
      </w:r>
    </w:p>
    <w:p w:rsidR="0013276B" w:rsidRDefault="0013276B">
      <w:pPr>
        <w:pStyle w:val="ConsPlusTitle"/>
        <w:jc w:val="center"/>
      </w:pPr>
      <w:hyperlink w:anchor="P1375" w:history="1">
        <w:r>
          <w:rPr>
            <w:color w:val="0000FF"/>
          </w:rPr>
          <w:t>&lt;15&gt;</w:t>
        </w:r>
      </w:hyperlink>
      <w:r>
        <w:t xml:space="preserve"> - расчет авторов</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43" w:name="P1375"/>
      <w:bookmarkEnd w:id="43"/>
      <w:r>
        <w:t xml:space="preserve">&lt;15&gt; Норматив установлен Согласно </w:t>
      </w:r>
      <w:hyperlink r:id="rId16" w:history="1">
        <w:r>
          <w:rPr>
            <w:color w:val="0000FF"/>
          </w:rPr>
          <w:t>распоряжению</w:t>
        </w:r>
      </w:hyperlink>
      <w:r>
        <w:t xml:space="preserve"> Правительства РФ от 03.07.96 N 1063-р (ред. от 13.07.2007)</w:t>
      </w:r>
    </w:p>
    <w:p w:rsidR="0013276B" w:rsidRDefault="0013276B">
      <w:pPr>
        <w:pStyle w:val="ConsPlusNormal"/>
        <w:jc w:val="both"/>
      </w:pPr>
    </w:p>
    <w:p w:rsidR="0013276B" w:rsidRDefault="0013276B">
      <w:pPr>
        <w:pStyle w:val="ConsPlusTitle"/>
        <w:jc w:val="center"/>
        <w:outlineLvl w:val="5"/>
      </w:pPr>
      <w:r>
        <w:t>Рисунок 16 - Численность среднего медицинского</w:t>
      </w:r>
    </w:p>
    <w:p w:rsidR="0013276B" w:rsidRDefault="0013276B">
      <w:pPr>
        <w:pStyle w:val="ConsPlusTitle"/>
        <w:jc w:val="center"/>
      </w:pPr>
      <w:r>
        <w:t>персонала на 10000 жителей - расчет авторов</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Показатели числа коек в больничных организациях Пскова и мощность амбулаторно-поликлинических учреждений иллюстрируют инфраструктурную обеспеченность системы здравоохранения г. Пскова.</w:t>
      </w:r>
    </w:p>
    <w:p w:rsidR="0013276B" w:rsidRDefault="0013276B">
      <w:pPr>
        <w:pStyle w:val="ConsPlusNormal"/>
        <w:jc w:val="both"/>
      </w:pPr>
    </w:p>
    <w:p w:rsidR="0013276B" w:rsidRDefault="0013276B">
      <w:pPr>
        <w:pStyle w:val="ConsPlusTitle"/>
        <w:jc w:val="center"/>
        <w:outlineLvl w:val="5"/>
      </w:pPr>
      <w:r>
        <w:t>Рисунок 17 - Кол-во коек в больничных организациях (без коек</w:t>
      </w:r>
    </w:p>
    <w:p w:rsidR="0013276B" w:rsidRDefault="0013276B">
      <w:pPr>
        <w:pStyle w:val="ConsPlusTitle"/>
        <w:jc w:val="center"/>
      </w:pPr>
      <w:r>
        <w:t>в дневных стационарах), на 10000 жителей - расчет авторов</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jc w:val="center"/>
        <w:outlineLvl w:val="5"/>
      </w:pPr>
      <w:r>
        <w:t>Рисунок 18 - Мощность АПУ, посещений в</w:t>
      </w:r>
    </w:p>
    <w:p w:rsidR="0013276B" w:rsidRDefault="0013276B">
      <w:pPr>
        <w:pStyle w:val="ConsPlusTitle"/>
        <w:jc w:val="center"/>
      </w:pPr>
      <w:r>
        <w:t>смену на 10000 жителей - расчет авторов</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Показатели смертности жителей Пскова в трудоспособном возрасте снижаются. Показатель "Смертность населения в трудоспособном возрасте, на 100 тыс. человек населения трудоспособного возраста" </w:t>
      </w:r>
      <w:hyperlink w:anchor="P1396" w:history="1">
        <w:r>
          <w:rPr>
            <w:color w:val="0000FF"/>
          </w:rPr>
          <w:t>(таблица 28)</w:t>
        </w:r>
      </w:hyperlink>
      <w:r>
        <w:t xml:space="preserve"> в 2019 году был на 13,9% ниже значения 2015 года. Показатели смертности в трудоспособном возрасте снижаются быстрее, чем общая смертность. Это есть следствие, прежде всего, снижения смертности от несчастных случаев (см. </w:t>
      </w:r>
      <w:hyperlink w:anchor="P1413" w:history="1">
        <w:r>
          <w:rPr>
            <w:color w:val="0000FF"/>
          </w:rPr>
          <w:t>таблицу 29</w:t>
        </w:r>
      </w:hyperlink>
      <w:r>
        <w:t xml:space="preserve"> "Коэффициенты смертности по основным классам причин смерти, число умерших на 100000 населения").</w:t>
      </w:r>
    </w:p>
    <w:p w:rsidR="0013276B" w:rsidRDefault="0013276B">
      <w:pPr>
        <w:pStyle w:val="ConsPlusNormal"/>
        <w:jc w:val="both"/>
      </w:pPr>
    </w:p>
    <w:p w:rsidR="0013276B" w:rsidRDefault="0013276B">
      <w:pPr>
        <w:pStyle w:val="ConsPlusTitle"/>
        <w:ind w:firstLine="540"/>
        <w:jc w:val="both"/>
        <w:outlineLvl w:val="5"/>
      </w:pPr>
      <w:bookmarkStart w:id="44" w:name="P1396"/>
      <w:bookmarkEnd w:id="44"/>
      <w:r>
        <w:t>Таблица 28 - Смертность населения в трудоспособном возрасте, на 100 тыс. человек населения трудоспособного возраста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216"/>
        <w:gridCol w:w="1217"/>
        <w:gridCol w:w="1216"/>
        <w:gridCol w:w="1217"/>
        <w:gridCol w:w="1217"/>
      </w:tblGrid>
      <w:tr w:rsidR="0013276B">
        <w:tc>
          <w:tcPr>
            <w:tcW w:w="2948" w:type="dxa"/>
          </w:tcPr>
          <w:p w:rsidR="0013276B" w:rsidRDefault="0013276B">
            <w:pPr>
              <w:pStyle w:val="ConsPlusNormal"/>
            </w:pPr>
          </w:p>
        </w:tc>
        <w:tc>
          <w:tcPr>
            <w:tcW w:w="1216" w:type="dxa"/>
          </w:tcPr>
          <w:p w:rsidR="0013276B" w:rsidRDefault="0013276B">
            <w:pPr>
              <w:pStyle w:val="ConsPlusNormal"/>
              <w:jc w:val="center"/>
            </w:pPr>
            <w:r>
              <w:t>2015</w:t>
            </w:r>
          </w:p>
        </w:tc>
        <w:tc>
          <w:tcPr>
            <w:tcW w:w="1217" w:type="dxa"/>
          </w:tcPr>
          <w:p w:rsidR="0013276B" w:rsidRDefault="0013276B">
            <w:pPr>
              <w:pStyle w:val="ConsPlusNormal"/>
              <w:jc w:val="center"/>
            </w:pPr>
            <w:r>
              <w:t>2016</w:t>
            </w:r>
          </w:p>
        </w:tc>
        <w:tc>
          <w:tcPr>
            <w:tcW w:w="1216" w:type="dxa"/>
          </w:tcPr>
          <w:p w:rsidR="0013276B" w:rsidRDefault="0013276B">
            <w:pPr>
              <w:pStyle w:val="ConsPlusNormal"/>
              <w:jc w:val="center"/>
            </w:pPr>
            <w:r>
              <w:t>2017</w:t>
            </w:r>
          </w:p>
        </w:tc>
        <w:tc>
          <w:tcPr>
            <w:tcW w:w="1217" w:type="dxa"/>
          </w:tcPr>
          <w:p w:rsidR="0013276B" w:rsidRDefault="0013276B">
            <w:pPr>
              <w:pStyle w:val="ConsPlusNormal"/>
              <w:jc w:val="center"/>
            </w:pPr>
            <w:r>
              <w:t>2018</w:t>
            </w:r>
          </w:p>
        </w:tc>
        <w:tc>
          <w:tcPr>
            <w:tcW w:w="1217" w:type="dxa"/>
          </w:tcPr>
          <w:p w:rsidR="0013276B" w:rsidRDefault="0013276B">
            <w:pPr>
              <w:pStyle w:val="ConsPlusNormal"/>
              <w:jc w:val="center"/>
            </w:pPr>
            <w:r>
              <w:t>2019</w:t>
            </w:r>
          </w:p>
        </w:tc>
      </w:tr>
      <w:tr w:rsidR="0013276B">
        <w:tc>
          <w:tcPr>
            <w:tcW w:w="2948" w:type="dxa"/>
          </w:tcPr>
          <w:p w:rsidR="0013276B" w:rsidRDefault="0013276B">
            <w:pPr>
              <w:pStyle w:val="ConsPlusNormal"/>
              <w:jc w:val="both"/>
            </w:pPr>
            <w:r>
              <w:t>Смертность населения в трудоспособном возрасте</w:t>
            </w:r>
          </w:p>
        </w:tc>
        <w:tc>
          <w:tcPr>
            <w:tcW w:w="1216" w:type="dxa"/>
          </w:tcPr>
          <w:p w:rsidR="0013276B" w:rsidRDefault="0013276B">
            <w:pPr>
              <w:pStyle w:val="ConsPlusNormal"/>
              <w:jc w:val="center"/>
            </w:pPr>
            <w:r>
              <w:t>720</w:t>
            </w:r>
          </w:p>
        </w:tc>
        <w:tc>
          <w:tcPr>
            <w:tcW w:w="1217" w:type="dxa"/>
          </w:tcPr>
          <w:p w:rsidR="0013276B" w:rsidRDefault="0013276B">
            <w:pPr>
              <w:pStyle w:val="ConsPlusNormal"/>
              <w:jc w:val="center"/>
            </w:pPr>
            <w:r>
              <w:t>690</w:t>
            </w:r>
          </w:p>
        </w:tc>
        <w:tc>
          <w:tcPr>
            <w:tcW w:w="1216" w:type="dxa"/>
          </w:tcPr>
          <w:p w:rsidR="0013276B" w:rsidRDefault="0013276B">
            <w:pPr>
              <w:pStyle w:val="ConsPlusNormal"/>
              <w:jc w:val="center"/>
            </w:pPr>
            <w:r>
              <w:t>640</w:t>
            </w:r>
          </w:p>
        </w:tc>
        <w:tc>
          <w:tcPr>
            <w:tcW w:w="1217" w:type="dxa"/>
          </w:tcPr>
          <w:p w:rsidR="0013276B" w:rsidRDefault="0013276B">
            <w:pPr>
              <w:pStyle w:val="ConsPlusNormal"/>
              <w:jc w:val="center"/>
            </w:pPr>
            <w:r>
              <w:t>630</w:t>
            </w:r>
          </w:p>
        </w:tc>
        <w:tc>
          <w:tcPr>
            <w:tcW w:w="1217" w:type="dxa"/>
          </w:tcPr>
          <w:p w:rsidR="0013276B" w:rsidRDefault="0013276B">
            <w:pPr>
              <w:pStyle w:val="ConsPlusNormal"/>
              <w:jc w:val="center"/>
            </w:pPr>
            <w:r>
              <w:t>620</w:t>
            </w:r>
          </w:p>
        </w:tc>
      </w:tr>
    </w:tbl>
    <w:p w:rsidR="0013276B" w:rsidRDefault="0013276B">
      <w:pPr>
        <w:pStyle w:val="ConsPlusNormal"/>
        <w:jc w:val="both"/>
      </w:pPr>
    </w:p>
    <w:p w:rsidR="0013276B" w:rsidRDefault="0013276B">
      <w:pPr>
        <w:pStyle w:val="ConsPlusNormal"/>
        <w:ind w:firstLine="540"/>
        <w:jc w:val="both"/>
      </w:pPr>
      <w:r>
        <w:t>Несмотря на снижение, показатель смертности в трудоспособном возрасте в Пскове все еще существенно выше среднего по городам Российской Федерации, который в 2018 году составил 482,2</w:t>
      </w:r>
    </w:p>
    <w:p w:rsidR="0013276B" w:rsidRDefault="0013276B">
      <w:pPr>
        <w:pStyle w:val="ConsPlusNormal"/>
        <w:jc w:val="both"/>
      </w:pPr>
    </w:p>
    <w:p w:rsidR="0013276B" w:rsidRDefault="0013276B">
      <w:pPr>
        <w:pStyle w:val="ConsPlusTitle"/>
        <w:ind w:firstLine="540"/>
        <w:jc w:val="both"/>
        <w:outlineLvl w:val="5"/>
      </w:pPr>
      <w:bookmarkStart w:id="45" w:name="P1413"/>
      <w:bookmarkEnd w:id="45"/>
      <w:r>
        <w:t>Таблица 29 - Коэффициенты смертности по основным классам причин смерти, число умерших на 100000 населения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793"/>
        <w:gridCol w:w="793"/>
        <w:gridCol w:w="793"/>
        <w:gridCol w:w="793"/>
        <w:gridCol w:w="793"/>
        <w:gridCol w:w="1757"/>
      </w:tblGrid>
      <w:tr w:rsidR="0013276B">
        <w:tc>
          <w:tcPr>
            <w:tcW w:w="3345" w:type="dxa"/>
          </w:tcPr>
          <w:p w:rsidR="0013276B" w:rsidRDefault="0013276B">
            <w:pPr>
              <w:pStyle w:val="ConsPlusNormal"/>
            </w:pPr>
          </w:p>
        </w:tc>
        <w:tc>
          <w:tcPr>
            <w:tcW w:w="793" w:type="dxa"/>
          </w:tcPr>
          <w:p w:rsidR="0013276B" w:rsidRDefault="0013276B">
            <w:pPr>
              <w:pStyle w:val="ConsPlusNormal"/>
              <w:jc w:val="center"/>
            </w:pPr>
            <w:r>
              <w:t>2013</w:t>
            </w:r>
          </w:p>
        </w:tc>
        <w:tc>
          <w:tcPr>
            <w:tcW w:w="793" w:type="dxa"/>
          </w:tcPr>
          <w:p w:rsidR="0013276B" w:rsidRDefault="0013276B">
            <w:pPr>
              <w:pStyle w:val="ConsPlusNormal"/>
              <w:jc w:val="center"/>
            </w:pPr>
            <w:r>
              <w:t>2014</w:t>
            </w:r>
          </w:p>
        </w:tc>
        <w:tc>
          <w:tcPr>
            <w:tcW w:w="793" w:type="dxa"/>
          </w:tcPr>
          <w:p w:rsidR="0013276B" w:rsidRDefault="0013276B">
            <w:pPr>
              <w:pStyle w:val="ConsPlusNormal"/>
              <w:jc w:val="center"/>
            </w:pPr>
            <w:r>
              <w:t>2015</w:t>
            </w:r>
          </w:p>
        </w:tc>
        <w:tc>
          <w:tcPr>
            <w:tcW w:w="793" w:type="dxa"/>
          </w:tcPr>
          <w:p w:rsidR="0013276B" w:rsidRDefault="0013276B">
            <w:pPr>
              <w:pStyle w:val="ConsPlusNormal"/>
              <w:jc w:val="center"/>
            </w:pPr>
            <w:r>
              <w:t>2016</w:t>
            </w:r>
          </w:p>
        </w:tc>
        <w:tc>
          <w:tcPr>
            <w:tcW w:w="793" w:type="dxa"/>
          </w:tcPr>
          <w:p w:rsidR="0013276B" w:rsidRDefault="0013276B">
            <w:pPr>
              <w:pStyle w:val="ConsPlusNormal"/>
              <w:jc w:val="center"/>
            </w:pPr>
            <w:r>
              <w:t>2017</w:t>
            </w:r>
          </w:p>
        </w:tc>
        <w:tc>
          <w:tcPr>
            <w:tcW w:w="1757" w:type="dxa"/>
          </w:tcPr>
          <w:p w:rsidR="0013276B" w:rsidRDefault="0013276B">
            <w:pPr>
              <w:pStyle w:val="ConsPlusNormal"/>
              <w:jc w:val="center"/>
            </w:pPr>
            <w:r>
              <w:t>Изм.</w:t>
            </w:r>
          </w:p>
          <w:p w:rsidR="0013276B" w:rsidRDefault="0013276B">
            <w:pPr>
              <w:pStyle w:val="ConsPlusNormal"/>
              <w:jc w:val="center"/>
            </w:pPr>
            <w:r>
              <w:t>2017 к 2013, %</w:t>
            </w:r>
          </w:p>
        </w:tc>
      </w:tr>
      <w:tr w:rsidR="0013276B">
        <w:tc>
          <w:tcPr>
            <w:tcW w:w="3345" w:type="dxa"/>
          </w:tcPr>
          <w:p w:rsidR="0013276B" w:rsidRDefault="0013276B">
            <w:pPr>
              <w:pStyle w:val="ConsPlusNormal"/>
              <w:jc w:val="both"/>
            </w:pPr>
            <w:r>
              <w:t>Общая смертность</w:t>
            </w:r>
          </w:p>
        </w:tc>
        <w:tc>
          <w:tcPr>
            <w:tcW w:w="793" w:type="dxa"/>
          </w:tcPr>
          <w:p w:rsidR="0013276B" w:rsidRDefault="0013276B">
            <w:pPr>
              <w:pStyle w:val="ConsPlusNormal"/>
              <w:jc w:val="center"/>
            </w:pPr>
            <w:r>
              <w:t>1859</w:t>
            </w:r>
          </w:p>
        </w:tc>
        <w:tc>
          <w:tcPr>
            <w:tcW w:w="793" w:type="dxa"/>
          </w:tcPr>
          <w:p w:rsidR="0013276B" w:rsidRDefault="0013276B">
            <w:pPr>
              <w:pStyle w:val="ConsPlusNormal"/>
              <w:jc w:val="center"/>
            </w:pPr>
            <w:r>
              <w:t>1844</w:t>
            </w:r>
          </w:p>
        </w:tc>
        <w:tc>
          <w:tcPr>
            <w:tcW w:w="793" w:type="dxa"/>
          </w:tcPr>
          <w:p w:rsidR="0013276B" w:rsidRDefault="0013276B">
            <w:pPr>
              <w:pStyle w:val="ConsPlusNormal"/>
              <w:jc w:val="center"/>
            </w:pPr>
            <w:r>
              <w:t>1820</w:t>
            </w:r>
          </w:p>
        </w:tc>
        <w:tc>
          <w:tcPr>
            <w:tcW w:w="793" w:type="dxa"/>
          </w:tcPr>
          <w:p w:rsidR="0013276B" w:rsidRDefault="0013276B">
            <w:pPr>
              <w:pStyle w:val="ConsPlusNormal"/>
              <w:jc w:val="center"/>
            </w:pPr>
            <w:r>
              <w:t>1792</w:t>
            </w:r>
          </w:p>
        </w:tc>
        <w:tc>
          <w:tcPr>
            <w:tcW w:w="793" w:type="dxa"/>
          </w:tcPr>
          <w:p w:rsidR="0013276B" w:rsidRDefault="0013276B">
            <w:pPr>
              <w:pStyle w:val="ConsPlusNormal"/>
              <w:jc w:val="center"/>
            </w:pPr>
            <w:r>
              <w:t>1742</w:t>
            </w:r>
          </w:p>
        </w:tc>
        <w:tc>
          <w:tcPr>
            <w:tcW w:w="1757" w:type="dxa"/>
          </w:tcPr>
          <w:p w:rsidR="0013276B" w:rsidRDefault="0013276B">
            <w:pPr>
              <w:pStyle w:val="ConsPlusNormal"/>
              <w:jc w:val="center"/>
            </w:pPr>
            <w:r>
              <w:t>-6,3</w:t>
            </w:r>
          </w:p>
        </w:tc>
      </w:tr>
      <w:tr w:rsidR="0013276B">
        <w:tc>
          <w:tcPr>
            <w:tcW w:w="3345" w:type="dxa"/>
          </w:tcPr>
          <w:p w:rsidR="0013276B" w:rsidRDefault="0013276B">
            <w:pPr>
              <w:pStyle w:val="ConsPlusNormal"/>
              <w:jc w:val="both"/>
            </w:pPr>
            <w:r>
              <w:t>от болезней кровообращения</w:t>
            </w:r>
          </w:p>
        </w:tc>
        <w:tc>
          <w:tcPr>
            <w:tcW w:w="793" w:type="dxa"/>
          </w:tcPr>
          <w:p w:rsidR="0013276B" w:rsidRDefault="0013276B">
            <w:pPr>
              <w:pStyle w:val="ConsPlusNormal"/>
              <w:jc w:val="center"/>
            </w:pPr>
            <w:r>
              <w:t>1131</w:t>
            </w:r>
          </w:p>
        </w:tc>
        <w:tc>
          <w:tcPr>
            <w:tcW w:w="793" w:type="dxa"/>
          </w:tcPr>
          <w:p w:rsidR="0013276B" w:rsidRDefault="0013276B">
            <w:pPr>
              <w:pStyle w:val="ConsPlusNormal"/>
              <w:jc w:val="center"/>
            </w:pPr>
            <w:r>
              <w:t>1110</w:t>
            </w:r>
          </w:p>
        </w:tc>
        <w:tc>
          <w:tcPr>
            <w:tcW w:w="793" w:type="dxa"/>
          </w:tcPr>
          <w:p w:rsidR="0013276B" w:rsidRDefault="0013276B">
            <w:pPr>
              <w:pStyle w:val="ConsPlusNormal"/>
              <w:jc w:val="center"/>
            </w:pPr>
            <w:r>
              <w:t>1082</w:t>
            </w:r>
          </w:p>
        </w:tc>
        <w:tc>
          <w:tcPr>
            <w:tcW w:w="793" w:type="dxa"/>
          </w:tcPr>
          <w:p w:rsidR="0013276B" w:rsidRDefault="0013276B">
            <w:pPr>
              <w:pStyle w:val="ConsPlusNormal"/>
              <w:jc w:val="center"/>
            </w:pPr>
            <w:r>
              <w:t>1066</w:t>
            </w:r>
          </w:p>
        </w:tc>
        <w:tc>
          <w:tcPr>
            <w:tcW w:w="793" w:type="dxa"/>
          </w:tcPr>
          <w:p w:rsidR="0013276B" w:rsidRDefault="0013276B">
            <w:pPr>
              <w:pStyle w:val="ConsPlusNormal"/>
              <w:jc w:val="center"/>
            </w:pPr>
            <w:r>
              <w:t>1095</w:t>
            </w:r>
          </w:p>
        </w:tc>
        <w:tc>
          <w:tcPr>
            <w:tcW w:w="1757" w:type="dxa"/>
          </w:tcPr>
          <w:p w:rsidR="0013276B" w:rsidRDefault="0013276B">
            <w:pPr>
              <w:pStyle w:val="ConsPlusNormal"/>
              <w:jc w:val="center"/>
            </w:pPr>
            <w:r>
              <w:t>-3,2</w:t>
            </w:r>
          </w:p>
        </w:tc>
      </w:tr>
      <w:tr w:rsidR="0013276B">
        <w:tc>
          <w:tcPr>
            <w:tcW w:w="3345" w:type="dxa"/>
          </w:tcPr>
          <w:p w:rsidR="0013276B" w:rsidRDefault="0013276B">
            <w:pPr>
              <w:pStyle w:val="ConsPlusNormal"/>
              <w:jc w:val="both"/>
            </w:pPr>
            <w:r>
              <w:t>от новообразований</w:t>
            </w:r>
          </w:p>
        </w:tc>
        <w:tc>
          <w:tcPr>
            <w:tcW w:w="793" w:type="dxa"/>
          </w:tcPr>
          <w:p w:rsidR="0013276B" w:rsidRDefault="0013276B">
            <w:pPr>
              <w:pStyle w:val="ConsPlusNormal"/>
              <w:jc w:val="center"/>
            </w:pPr>
            <w:r>
              <w:t>252</w:t>
            </w:r>
          </w:p>
        </w:tc>
        <w:tc>
          <w:tcPr>
            <w:tcW w:w="793" w:type="dxa"/>
          </w:tcPr>
          <w:p w:rsidR="0013276B" w:rsidRDefault="0013276B">
            <w:pPr>
              <w:pStyle w:val="ConsPlusNormal"/>
              <w:jc w:val="center"/>
            </w:pPr>
            <w:r>
              <w:t>248</w:t>
            </w:r>
          </w:p>
        </w:tc>
        <w:tc>
          <w:tcPr>
            <w:tcW w:w="793" w:type="dxa"/>
          </w:tcPr>
          <w:p w:rsidR="0013276B" w:rsidRDefault="0013276B">
            <w:pPr>
              <w:pStyle w:val="ConsPlusNormal"/>
              <w:jc w:val="center"/>
            </w:pPr>
            <w:r>
              <w:t>253</w:t>
            </w:r>
          </w:p>
        </w:tc>
        <w:tc>
          <w:tcPr>
            <w:tcW w:w="793" w:type="dxa"/>
          </w:tcPr>
          <w:p w:rsidR="0013276B" w:rsidRDefault="0013276B">
            <w:pPr>
              <w:pStyle w:val="ConsPlusNormal"/>
              <w:jc w:val="center"/>
            </w:pPr>
            <w:r>
              <w:t>248</w:t>
            </w:r>
          </w:p>
        </w:tc>
        <w:tc>
          <w:tcPr>
            <w:tcW w:w="793" w:type="dxa"/>
          </w:tcPr>
          <w:p w:rsidR="0013276B" w:rsidRDefault="0013276B">
            <w:pPr>
              <w:pStyle w:val="ConsPlusNormal"/>
              <w:jc w:val="center"/>
            </w:pPr>
            <w:r>
              <w:t>243</w:t>
            </w:r>
          </w:p>
        </w:tc>
        <w:tc>
          <w:tcPr>
            <w:tcW w:w="1757" w:type="dxa"/>
          </w:tcPr>
          <w:p w:rsidR="0013276B" w:rsidRDefault="0013276B">
            <w:pPr>
              <w:pStyle w:val="ConsPlusNormal"/>
              <w:jc w:val="center"/>
            </w:pPr>
            <w:r>
              <w:t>-3,8</w:t>
            </w:r>
          </w:p>
        </w:tc>
      </w:tr>
      <w:tr w:rsidR="0013276B">
        <w:tc>
          <w:tcPr>
            <w:tcW w:w="3345" w:type="dxa"/>
          </w:tcPr>
          <w:p w:rsidR="0013276B" w:rsidRDefault="0013276B">
            <w:pPr>
              <w:pStyle w:val="ConsPlusNormal"/>
              <w:jc w:val="both"/>
            </w:pPr>
            <w:r>
              <w:t>от несчастных случаев,</w:t>
            </w:r>
          </w:p>
        </w:tc>
        <w:tc>
          <w:tcPr>
            <w:tcW w:w="793" w:type="dxa"/>
          </w:tcPr>
          <w:p w:rsidR="0013276B" w:rsidRDefault="0013276B">
            <w:pPr>
              <w:pStyle w:val="ConsPlusNormal"/>
              <w:jc w:val="center"/>
            </w:pPr>
            <w:r>
              <w:t>177</w:t>
            </w:r>
          </w:p>
        </w:tc>
        <w:tc>
          <w:tcPr>
            <w:tcW w:w="793" w:type="dxa"/>
          </w:tcPr>
          <w:p w:rsidR="0013276B" w:rsidRDefault="0013276B">
            <w:pPr>
              <w:pStyle w:val="ConsPlusNormal"/>
              <w:jc w:val="center"/>
            </w:pPr>
            <w:r>
              <w:t>177</w:t>
            </w:r>
          </w:p>
        </w:tc>
        <w:tc>
          <w:tcPr>
            <w:tcW w:w="793" w:type="dxa"/>
          </w:tcPr>
          <w:p w:rsidR="0013276B" w:rsidRDefault="0013276B">
            <w:pPr>
              <w:pStyle w:val="ConsPlusNormal"/>
              <w:jc w:val="center"/>
            </w:pPr>
            <w:r>
              <w:t>157</w:t>
            </w:r>
          </w:p>
        </w:tc>
        <w:tc>
          <w:tcPr>
            <w:tcW w:w="793" w:type="dxa"/>
          </w:tcPr>
          <w:p w:rsidR="0013276B" w:rsidRDefault="0013276B">
            <w:pPr>
              <w:pStyle w:val="ConsPlusNormal"/>
              <w:jc w:val="center"/>
            </w:pPr>
            <w:r>
              <w:t>143</w:t>
            </w:r>
          </w:p>
        </w:tc>
        <w:tc>
          <w:tcPr>
            <w:tcW w:w="793" w:type="dxa"/>
          </w:tcPr>
          <w:p w:rsidR="0013276B" w:rsidRDefault="0013276B">
            <w:pPr>
              <w:pStyle w:val="ConsPlusNormal"/>
              <w:jc w:val="center"/>
            </w:pPr>
            <w:r>
              <w:t>124</w:t>
            </w:r>
          </w:p>
        </w:tc>
        <w:tc>
          <w:tcPr>
            <w:tcW w:w="1757" w:type="dxa"/>
          </w:tcPr>
          <w:p w:rsidR="0013276B" w:rsidRDefault="0013276B">
            <w:pPr>
              <w:pStyle w:val="ConsPlusNormal"/>
              <w:jc w:val="center"/>
            </w:pPr>
            <w:r>
              <w:t>-29,6</w:t>
            </w:r>
          </w:p>
        </w:tc>
      </w:tr>
      <w:tr w:rsidR="0013276B">
        <w:tc>
          <w:tcPr>
            <w:tcW w:w="3345" w:type="dxa"/>
          </w:tcPr>
          <w:p w:rsidR="0013276B" w:rsidRDefault="0013276B">
            <w:pPr>
              <w:pStyle w:val="ConsPlusNormal"/>
              <w:jc w:val="both"/>
            </w:pPr>
            <w:r>
              <w:t>от болезней органов дыхания</w:t>
            </w:r>
          </w:p>
        </w:tc>
        <w:tc>
          <w:tcPr>
            <w:tcW w:w="793" w:type="dxa"/>
          </w:tcPr>
          <w:p w:rsidR="0013276B" w:rsidRDefault="0013276B">
            <w:pPr>
              <w:pStyle w:val="ConsPlusNormal"/>
              <w:jc w:val="center"/>
            </w:pPr>
            <w:r>
              <w:t>64</w:t>
            </w:r>
          </w:p>
        </w:tc>
        <w:tc>
          <w:tcPr>
            <w:tcW w:w="793" w:type="dxa"/>
          </w:tcPr>
          <w:p w:rsidR="0013276B" w:rsidRDefault="0013276B">
            <w:pPr>
              <w:pStyle w:val="ConsPlusNormal"/>
              <w:jc w:val="center"/>
            </w:pPr>
            <w:r>
              <w:t>67</w:t>
            </w:r>
          </w:p>
        </w:tc>
        <w:tc>
          <w:tcPr>
            <w:tcW w:w="793" w:type="dxa"/>
          </w:tcPr>
          <w:p w:rsidR="0013276B" w:rsidRDefault="0013276B">
            <w:pPr>
              <w:pStyle w:val="ConsPlusNormal"/>
              <w:jc w:val="center"/>
            </w:pPr>
            <w:r>
              <w:t>69</w:t>
            </w:r>
          </w:p>
        </w:tc>
        <w:tc>
          <w:tcPr>
            <w:tcW w:w="793" w:type="dxa"/>
          </w:tcPr>
          <w:p w:rsidR="0013276B" w:rsidRDefault="0013276B">
            <w:pPr>
              <w:pStyle w:val="ConsPlusNormal"/>
              <w:jc w:val="center"/>
            </w:pPr>
            <w:r>
              <w:t>71</w:t>
            </w:r>
          </w:p>
        </w:tc>
        <w:tc>
          <w:tcPr>
            <w:tcW w:w="793" w:type="dxa"/>
          </w:tcPr>
          <w:p w:rsidR="0013276B" w:rsidRDefault="0013276B">
            <w:pPr>
              <w:pStyle w:val="ConsPlusNormal"/>
              <w:jc w:val="center"/>
            </w:pPr>
            <w:r>
              <w:t>72</w:t>
            </w:r>
          </w:p>
        </w:tc>
        <w:tc>
          <w:tcPr>
            <w:tcW w:w="1757" w:type="dxa"/>
          </w:tcPr>
          <w:p w:rsidR="0013276B" w:rsidRDefault="0013276B">
            <w:pPr>
              <w:pStyle w:val="ConsPlusNormal"/>
              <w:jc w:val="center"/>
            </w:pPr>
            <w:r>
              <w:t>13,7</w:t>
            </w:r>
          </w:p>
        </w:tc>
      </w:tr>
      <w:tr w:rsidR="0013276B">
        <w:tc>
          <w:tcPr>
            <w:tcW w:w="3345" w:type="dxa"/>
          </w:tcPr>
          <w:p w:rsidR="0013276B" w:rsidRDefault="0013276B">
            <w:pPr>
              <w:pStyle w:val="ConsPlusNormal"/>
              <w:jc w:val="both"/>
            </w:pPr>
            <w:r>
              <w:t>от инфекционных болезней</w:t>
            </w:r>
          </w:p>
        </w:tc>
        <w:tc>
          <w:tcPr>
            <w:tcW w:w="793" w:type="dxa"/>
          </w:tcPr>
          <w:p w:rsidR="0013276B" w:rsidRDefault="0013276B">
            <w:pPr>
              <w:pStyle w:val="ConsPlusNormal"/>
              <w:jc w:val="center"/>
            </w:pPr>
            <w:r>
              <w:t>16</w:t>
            </w:r>
          </w:p>
        </w:tc>
        <w:tc>
          <w:tcPr>
            <w:tcW w:w="793" w:type="dxa"/>
          </w:tcPr>
          <w:p w:rsidR="0013276B" w:rsidRDefault="0013276B">
            <w:pPr>
              <w:pStyle w:val="ConsPlusNormal"/>
              <w:jc w:val="center"/>
            </w:pPr>
            <w:r>
              <w:t>15</w:t>
            </w:r>
          </w:p>
        </w:tc>
        <w:tc>
          <w:tcPr>
            <w:tcW w:w="793" w:type="dxa"/>
          </w:tcPr>
          <w:p w:rsidR="0013276B" w:rsidRDefault="0013276B">
            <w:pPr>
              <w:pStyle w:val="ConsPlusNormal"/>
              <w:jc w:val="center"/>
            </w:pPr>
            <w:r>
              <w:t>12</w:t>
            </w:r>
          </w:p>
        </w:tc>
        <w:tc>
          <w:tcPr>
            <w:tcW w:w="793" w:type="dxa"/>
          </w:tcPr>
          <w:p w:rsidR="0013276B" w:rsidRDefault="0013276B">
            <w:pPr>
              <w:pStyle w:val="ConsPlusNormal"/>
              <w:jc w:val="center"/>
            </w:pPr>
            <w:r>
              <w:t>14</w:t>
            </w:r>
          </w:p>
        </w:tc>
        <w:tc>
          <w:tcPr>
            <w:tcW w:w="793" w:type="dxa"/>
          </w:tcPr>
          <w:p w:rsidR="0013276B" w:rsidRDefault="0013276B">
            <w:pPr>
              <w:pStyle w:val="ConsPlusNormal"/>
              <w:jc w:val="center"/>
            </w:pPr>
            <w:r>
              <w:t>13</w:t>
            </w:r>
          </w:p>
        </w:tc>
        <w:tc>
          <w:tcPr>
            <w:tcW w:w="1757" w:type="dxa"/>
          </w:tcPr>
          <w:p w:rsidR="0013276B" w:rsidRDefault="0013276B">
            <w:pPr>
              <w:pStyle w:val="ConsPlusNormal"/>
              <w:jc w:val="center"/>
            </w:pPr>
            <w:r>
              <w:t>-15,7</w:t>
            </w:r>
          </w:p>
        </w:tc>
      </w:tr>
      <w:tr w:rsidR="0013276B">
        <w:tc>
          <w:tcPr>
            <w:tcW w:w="3345" w:type="dxa"/>
          </w:tcPr>
          <w:p w:rsidR="0013276B" w:rsidRDefault="0013276B">
            <w:pPr>
              <w:pStyle w:val="ConsPlusNormal"/>
              <w:jc w:val="both"/>
            </w:pPr>
            <w:r>
              <w:t>от болезней пищеварения.</w:t>
            </w:r>
          </w:p>
        </w:tc>
        <w:tc>
          <w:tcPr>
            <w:tcW w:w="793" w:type="dxa"/>
          </w:tcPr>
          <w:p w:rsidR="0013276B" w:rsidRDefault="0013276B">
            <w:pPr>
              <w:pStyle w:val="ConsPlusNormal"/>
              <w:jc w:val="center"/>
            </w:pPr>
            <w:r>
              <w:t>91</w:t>
            </w:r>
          </w:p>
        </w:tc>
        <w:tc>
          <w:tcPr>
            <w:tcW w:w="793" w:type="dxa"/>
          </w:tcPr>
          <w:p w:rsidR="0013276B" w:rsidRDefault="0013276B">
            <w:pPr>
              <w:pStyle w:val="ConsPlusNormal"/>
              <w:jc w:val="center"/>
            </w:pPr>
            <w:r>
              <w:t>99</w:t>
            </w:r>
          </w:p>
        </w:tc>
        <w:tc>
          <w:tcPr>
            <w:tcW w:w="793" w:type="dxa"/>
          </w:tcPr>
          <w:p w:rsidR="0013276B" w:rsidRDefault="0013276B">
            <w:pPr>
              <w:pStyle w:val="ConsPlusNormal"/>
              <w:jc w:val="center"/>
            </w:pPr>
            <w:r>
              <w:t>95</w:t>
            </w:r>
          </w:p>
        </w:tc>
        <w:tc>
          <w:tcPr>
            <w:tcW w:w="793" w:type="dxa"/>
          </w:tcPr>
          <w:p w:rsidR="0013276B" w:rsidRDefault="0013276B">
            <w:pPr>
              <w:pStyle w:val="ConsPlusNormal"/>
              <w:jc w:val="center"/>
            </w:pPr>
            <w:r>
              <w:t>81</w:t>
            </w:r>
          </w:p>
        </w:tc>
        <w:tc>
          <w:tcPr>
            <w:tcW w:w="793" w:type="dxa"/>
          </w:tcPr>
          <w:p w:rsidR="0013276B" w:rsidRDefault="0013276B">
            <w:pPr>
              <w:pStyle w:val="ConsPlusNormal"/>
              <w:jc w:val="center"/>
            </w:pPr>
            <w:r>
              <w:t>87</w:t>
            </w:r>
          </w:p>
        </w:tc>
        <w:tc>
          <w:tcPr>
            <w:tcW w:w="1757" w:type="dxa"/>
          </w:tcPr>
          <w:p w:rsidR="0013276B" w:rsidRDefault="0013276B">
            <w:pPr>
              <w:pStyle w:val="ConsPlusNormal"/>
              <w:jc w:val="center"/>
            </w:pPr>
            <w:r>
              <w:t>-4,8</w:t>
            </w:r>
          </w:p>
        </w:tc>
      </w:tr>
    </w:tbl>
    <w:p w:rsidR="0013276B" w:rsidRDefault="0013276B">
      <w:pPr>
        <w:pStyle w:val="ConsPlusNormal"/>
        <w:jc w:val="both"/>
      </w:pPr>
    </w:p>
    <w:p w:rsidR="0013276B" w:rsidRDefault="0013276B">
      <w:pPr>
        <w:pStyle w:val="ConsPlusNormal"/>
        <w:ind w:firstLine="540"/>
        <w:jc w:val="both"/>
      </w:pPr>
      <w:r>
        <w:t>Динамика общей заболеваемости по возрастным группам демонстрирует снижение у детей и рост у взрослых жителей Пскова. Позитивным фактором является снижение заболеваемости детей. Рост заболеваемости взрослых объясняется, в том числе, повышением внимания к собственному здоровью и более частым обращением в организации системы здравоохранения для решения проблем со здоровьем.</w:t>
      </w:r>
    </w:p>
    <w:p w:rsidR="0013276B" w:rsidRDefault="0013276B">
      <w:pPr>
        <w:pStyle w:val="ConsPlusNormal"/>
        <w:jc w:val="both"/>
      </w:pPr>
    </w:p>
    <w:p w:rsidR="0013276B" w:rsidRDefault="0013276B">
      <w:pPr>
        <w:pStyle w:val="ConsPlusTitle"/>
        <w:ind w:firstLine="540"/>
        <w:jc w:val="both"/>
        <w:outlineLvl w:val="5"/>
      </w:pPr>
      <w:r>
        <w:t>Таблица 30 - Общая заболеваемость по возрастным группам, на 100 тыс. жителей.</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5"/>
        <w:gridCol w:w="1134"/>
        <w:gridCol w:w="992"/>
        <w:gridCol w:w="992"/>
        <w:gridCol w:w="1134"/>
        <w:gridCol w:w="1474"/>
      </w:tblGrid>
      <w:tr w:rsidR="0013276B">
        <w:tc>
          <w:tcPr>
            <w:tcW w:w="2154" w:type="dxa"/>
          </w:tcPr>
          <w:p w:rsidR="0013276B" w:rsidRDefault="0013276B">
            <w:pPr>
              <w:pStyle w:val="ConsPlusNormal"/>
            </w:pPr>
          </w:p>
        </w:tc>
        <w:tc>
          <w:tcPr>
            <w:tcW w:w="1135" w:type="dxa"/>
          </w:tcPr>
          <w:p w:rsidR="0013276B" w:rsidRDefault="0013276B">
            <w:pPr>
              <w:pStyle w:val="ConsPlusNormal"/>
              <w:jc w:val="center"/>
            </w:pPr>
            <w:r>
              <w:t>2013</w:t>
            </w:r>
          </w:p>
        </w:tc>
        <w:tc>
          <w:tcPr>
            <w:tcW w:w="1134" w:type="dxa"/>
          </w:tcPr>
          <w:p w:rsidR="0013276B" w:rsidRDefault="0013276B">
            <w:pPr>
              <w:pStyle w:val="ConsPlusNormal"/>
              <w:jc w:val="center"/>
            </w:pPr>
            <w:r>
              <w:t>2014</w:t>
            </w:r>
          </w:p>
        </w:tc>
        <w:tc>
          <w:tcPr>
            <w:tcW w:w="992" w:type="dxa"/>
          </w:tcPr>
          <w:p w:rsidR="0013276B" w:rsidRDefault="0013276B">
            <w:pPr>
              <w:pStyle w:val="ConsPlusNormal"/>
              <w:jc w:val="center"/>
            </w:pPr>
            <w:r>
              <w:t>2015</w:t>
            </w:r>
          </w:p>
        </w:tc>
        <w:tc>
          <w:tcPr>
            <w:tcW w:w="992" w:type="dxa"/>
          </w:tcPr>
          <w:p w:rsidR="0013276B" w:rsidRDefault="0013276B">
            <w:pPr>
              <w:pStyle w:val="ConsPlusNormal"/>
              <w:jc w:val="center"/>
            </w:pPr>
            <w:r>
              <w:t>2016</w:t>
            </w:r>
          </w:p>
        </w:tc>
        <w:tc>
          <w:tcPr>
            <w:tcW w:w="1134" w:type="dxa"/>
          </w:tcPr>
          <w:p w:rsidR="0013276B" w:rsidRDefault="0013276B">
            <w:pPr>
              <w:pStyle w:val="ConsPlusNormal"/>
              <w:jc w:val="center"/>
            </w:pPr>
            <w:r>
              <w:t>2017</w:t>
            </w:r>
          </w:p>
        </w:tc>
        <w:tc>
          <w:tcPr>
            <w:tcW w:w="1474" w:type="dxa"/>
          </w:tcPr>
          <w:p w:rsidR="0013276B" w:rsidRDefault="0013276B">
            <w:pPr>
              <w:pStyle w:val="ConsPlusNormal"/>
              <w:jc w:val="center"/>
            </w:pPr>
            <w:r>
              <w:t>Изм. 2017 к 2013, %</w:t>
            </w:r>
          </w:p>
        </w:tc>
      </w:tr>
      <w:tr w:rsidR="0013276B">
        <w:tc>
          <w:tcPr>
            <w:tcW w:w="2154" w:type="dxa"/>
          </w:tcPr>
          <w:p w:rsidR="0013276B" w:rsidRDefault="0013276B">
            <w:pPr>
              <w:pStyle w:val="ConsPlusNormal"/>
              <w:jc w:val="both"/>
            </w:pPr>
            <w:r>
              <w:t>Всего</w:t>
            </w:r>
          </w:p>
        </w:tc>
        <w:tc>
          <w:tcPr>
            <w:tcW w:w="1135" w:type="dxa"/>
          </w:tcPr>
          <w:p w:rsidR="0013276B" w:rsidRDefault="0013276B">
            <w:pPr>
              <w:pStyle w:val="ConsPlusNormal"/>
              <w:jc w:val="center"/>
            </w:pPr>
            <w:r>
              <w:t>145774</w:t>
            </w:r>
          </w:p>
        </w:tc>
        <w:tc>
          <w:tcPr>
            <w:tcW w:w="1134" w:type="dxa"/>
          </w:tcPr>
          <w:p w:rsidR="0013276B" w:rsidRDefault="0013276B">
            <w:pPr>
              <w:pStyle w:val="ConsPlusNormal"/>
              <w:jc w:val="center"/>
            </w:pPr>
            <w:r>
              <w:t>140732</w:t>
            </w:r>
          </w:p>
        </w:tc>
        <w:tc>
          <w:tcPr>
            <w:tcW w:w="992" w:type="dxa"/>
          </w:tcPr>
          <w:p w:rsidR="0013276B" w:rsidRDefault="0013276B">
            <w:pPr>
              <w:pStyle w:val="ConsPlusNormal"/>
              <w:jc w:val="center"/>
            </w:pPr>
            <w:r>
              <w:t>146603</w:t>
            </w:r>
          </w:p>
        </w:tc>
        <w:tc>
          <w:tcPr>
            <w:tcW w:w="992" w:type="dxa"/>
          </w:tcPr>
          <w:p w:rsidR="0013276B" w:rsidRDefault="0013276B">
            <w:pPr>
              <w:pStyle w:val="ConsPlusNormal"/>
              <w:jc w:val="center"/>
            </w:pPr>
            <w:r>
              <w:t>153625</w:t>
            </w:r>
          </w:p>
        </w:tc>
        <w:tc>
          <w:tcPr>
            <w:tcW w:w="1134" w:type="dxa"/>
          </w:tcPr>
          <w:p w:rsidR="0013276B" w:rsidRDefault="0013276B">
            <w:pPr>
              <w:pStyle w:val="ConsPlusNormal"/>
              <w:jc w:val="center"/>
            </w:pPr>
            <w:r>
              <w:t>157604</w:t>
            </w:r>
          </w:p>
        </w:tc>
        <w:tc>
          <w:tcPr>
            <w:tcW w:w="1474" w:type="dxa"/>
          </w:tcPr>
          <w:p w:rsidR="0013276B" w:rsidRDefault="0013276B">
            <w:pPr>
              <w:pStyle w:val="ConsPlusNormal"/>
              <w:jc w:val="center"/>
            </w:pPr>
            <w:r>
              <w:t>+8,1</w:t>
            </w:r>
          </w:p>
        </w:tc>
      </w:tr>
      <w:tr w:rsidR="0013276B">
        <w:tc>
          <w:tcPr>
            <w:tcW w:w="2154" w:type="dxa"/>
          </w:tcPr>
          <w:p w:rsidR="0013276B" w:rsidRDefault="0013276B">
            <w:pPr>
              <w:pStyle w:val="ConsPlusNormal"/>
              <w:jc w:val="both"/>
            </w:pPr>
            <w:r>
              <w:t>дети</w:t>
            </w:r>
          </w:p>
        </w:tc>
        <w:tc>
          <w:tcPr>
            <w:tcW w:w="1135" w:type="dxa"/>
          </w:tcPr>
          <w:p w:rsidR="0013276B" w:rsidRDefault="0013276B">
            <w:pPr>
              <w:pStyle w:val="ConsPlusNormal"/>
              <w:jc w:val="center"/>
            </w:pPr>
            <w:r>
              <w:t>242910</w:t>
            </w:r>
          </w:p>
        </w:tc>
        <w:tc>
          <w:tcPr>
            <w:tcW w:w="1134" w:type="dxa"/>
          </w:tcPr>
          <w:p w:rsidR="0013276B" w:rsidRDefault="0013276B">
            <w:pPr>
              <w:pStyle w:val="ConsPlusNormal"/>
              <w:jc w:val="center"/>
            </w:pPr>
            <w:r>
              <w:t>229851</w:t>
            </w:r>
          </w:p>
        </w:tc>
        <w:tc>
          <w:tcPr>
            <w:tcW w:w="992" w:type="dxa"/>
          </w:tcPr>
          <w:p w:rsidR="0013276B" w:rsidRDefault="0013276B">
            <w:pPr>
              <w:pStyle w:val="ConsPlusNormal"/>
              <w:jc w:val="center"/>
            </w:pPr>
            <w:r>
              <w:t>231907</w:t>
            </w:r>
          </w:p>
        </w:tc>
        <w:tc>
          <w:tcPr>
            <w:tcW w:w="992" w:type="dxa"/>
          </w:tcPr>
          <w:p w:rsidR="0013276B" w:rsidRDefault="0013276B">
            <w:pPr>
              <w:pStyle w:val="ConsPlusNormal"/>
              <w:jc w:val="center"/>
            </w:pPr>
            <w:r>
              <w:t>225774</w:t>
            </w:r>
          </w:p>
        </w:tc>
        <w:tc>
          <w:tcPr>
            <w:tcW w:w="1134" w:type="dxa"/>
          </w:tcPr>
          <w:p w:rsidR="0013276B" w:rsidRDefault="0013276B">
            <w:pPr>
              <w:pStyle w:val="ConsPlusNormal"/>
              <w:jc w:val="center"/>
            </w:pPr>
            <w:r>
              <w:t>218292</w:t>
            </w:r>
          </w:p>
        </w:tc>
        <w:tc>
          <w:tcPr>
            <w:tcW w:w="1474" w:type="dxa"/>
          </w:tcPr>
          <w:p w:rsidR="0013276B" w:rsidRDefault="0013276B">
            <w:pPr>
              <w:pStyle w:val="ConsPlusNormal"/>
              <w:jc w:val="center"/>
            </w:pPr>
            <w:r>
              <w:t>-10,1</w:t>
            </w:r>
          </w:p>
        </w:tc>
      </w:tr>
      <w:tr w:rsidR="0013276B">
        <w:tc>
          <w:tcPr>
            <w:tcW w:w="2154" w:type="dxa"/>
          </w:tcPr>
          <w:p w:rsidR="0013276B" w:rsidRDefault="0013276B">
            <w:pPr>
              <w:pStyle w:val="ConsPlusNormal"/>
              <w:jc w:val="both"/>
            </w:pPr>
            <w:r>
              <w:t>взрослые</w:t>
            </w:r>
          </w:p>
        </w:tc>
        <w:tc>
          <w:tcPr>
            <w:tcW w:w="1135" w:type="dxa"/>
          </w:tcPr>
          <w:p w:rsidR="0013276B" w:rsidRDefault="0013276B">
            <w:pPr>
              <w:pStyle w:val="ConsPlusNormal"/>
              <w:jc w:val="center"/>
            </w:pPr>
            <w:r>
              <w:t>127519</w:t>
            </w:r>
          </w:p>
        </w:tc>
        <w:tc>
          <w:tcPr>
            <w:tcW w:w="1134" w:type="dxa"/>
          </w:tcPr>
          <w:p w:rsidR="0013276B" w:rsidRDefault="0013276B">
            <w:pPr>
              <w:pStyle w:val="ConsPlusNormal"/>
              <w:jc w:val="center"/>
            </w:pPr>
            <w:r>
              <w:t>123441</w:t>
            </w:r>
          </w:p>
        </w:tc>
        <w:tc>
          <w:tcPr>
            <w:tcW w:w="992" w:type="dxa"/>
          </w:tcPr>
          <w:p w:rsidR="0013276B" w:rsidRDefault="0013276B">
            <w:pPr>
              <w:pStyle w:val="ConsPlusNormal"/>
              <w:jc w:val="center"/>
            </w:pPr>
            <w:r>
              <w:t>129836</w:t>
            </w:r>
          </w:p>
        </w:tc>
        <w:tc>
          <w:tcPr>
            <w:tcW w:w="992" w:type="dxa"/>
          </w:tcPr>
          <w:p w:rsidR="0013276B" w:rsidRDefault="0013276B">
            <w:pPr>
              <w:pStyle w:val="ConsPlusNormal"/>
              <w:jc w:val="center"/>
            </w:pPr>
            <w:r>
              <w:t>138887</w:t>
            </w:r>
          </w:p>
        </w:tc>
        <w:tc>
          <w:tcPr>
            <w:tcW w:w="1134" w:type="dxa"/>
          </w:tcPr>
          <w:p w:rsidR="0013276B" w:rsidRDefault="0013276B">
            <w:pPr>
              <w:pStyle w:val="ConsPlusNormal"/>
              <w:jc w:val="center"/>
            </w:pPr>
            <w:r>
              <w:t>144485</w:t>
            </w:r>
          </w:p>
        </w:tc>
        <w:tc>
          <w:tcPr>
            <w:tcW w:w="1474" w:type="dxa"/>
          </w:tcPr>
          <w:p w:rsidR="0013276B" w:rsidRDefault="0013276B">
            <w:pPr>
              <w:pStyle w:val="ConsPlusNormal"/>
              <w:jc w:val="center"/>
            </w:pPr>
            <w:r>
              <w:t>+13,3</w:t>
            </w:r>
          </w:p>
        </w:tc>
      </w:tr>
      <w:tr w:rsidR="0013276B">
        <w:tc>
          <w:tcPr>
            <w:tcW w:w="2154" w:type="dxa"/>
          </w:tcPr>
          <w:p w:rsidR="0013276B" w:rsidRDefault="0013276B">
            <w:pPr>
              <w:pStyle w:val="ConsPlusNormal"/>
              <w:jc w:val="both"/>
            </w:pPr>
            <w:r>
              <w:t>старше трудоспособного возраста</w:t>
            </w:r>
          </w:p>
        </w:tc>
        <w:tc>
          <w:tcPr>
            <w:tcW w:w="1135" w:type="dxa"/>
          </w:tcPr>
          <w:p w:rsidR="0013276B" w:rsidRDefault="0013276B">
            <w:pPr>
              <w:pStyle w:val="ConsPlusNormal"/>
              <w:jc w:val="center"/>
            </w:pPr>
            <w:r>
              <w:t>171935</w:t>
            </w:r>
          </w:p>
        </w:tc>
        <w:tc>
          <w:tcPr>
            <w:tcW w:w="1134" w:type="dxa"/>
          </w:tcPr>
          <w:p w:rsidR="0013276B" w:rsidRDefault="0013276B">
            <w:pPr>
              <w:pStyle w:val="ConsPlusNormal"/>
              <w:jc w:val="center"/>
            </w:pPr>
            <w:r>
              <w:t>160791</w:t>
            </w:r>
          </w:p>
        </w:tc>
        <w:tc>
          <w:tcPr>
            <w:tcW w:w="992" w:type="dxa"/>
          </w:tcPr>
          <w:p w:rsidR="0013276B" w:rsidRDefault="0013276B">
            <w:pPr>
              <w:pStyle w:val="ConsPlusNormal"/>
              <w:jc w:val="center"/>
            </w:pPr>
            <w:r>
              <w:t>166709</w:t>
            </w:r>
          </w:p>
        </w:tc>
        <w:tc>
          <w:tcPr>
            <w:tcW w:w="992" w:type="dxa"/>
          </w:tcPr>
          <w:p w:rsidR="0013276B" w:rsidRDefault="0013276B">
            <w:pPr>
              <w:pStyle w:val="ConsPlusNormal"/>
              <w:jc w:val="center"/>
            </w:pPr>
            <w:r>
              <w:t>180257</w:t>
            </w:r>
          </w:p>
        </w:tc>
        <w:tc>
          <w:tcPr>
            <w:tcW w:w="1134" w:type="dxa"/>
          </w:tcPr>
          <w:p w:rsidR="0013276B" w:rsidRDefault="0013276B">
            <w:pPr>
              <w:pStyle w:val="ConsPlusNormal"/>
              <w:jc w:val="center"/>
            </w:pPr>
            <w:r>
              <w:t>181556</w:t>
            </w:r>
          </w:p>
        </w:tc>
        <w:tc>
          <w:tcPr>
            <w:tcW w:w="1474" w:type="dxa"/>
          </w:tcPr>
          <w:p w:rsidR="0013276B" w:rsidRDefault="0013276B">
            <w:pPr>
              <w:pStyle w:val="ConsPlusNormal"/>
              <w:jc w:val="center"/>
            </w:pPr>
            <w:r>
              <w:t>+5,6</w:t>
            </w:r>
          </w:p>
        </w:tc>
      </w:tr>
    </w:tbl>
    <w:p w:rsidR="0013276B" w:rsidRDefault="0013276B">
      <w:pPr>
        <w:pStyle w:val="ConsPlusNormal"/>
        <w:jc w:val="both"/>
      </w:pPr>
    </w:p>
    <w:p w:rsidR="0013276B" w:rsidRDefault="0013276B">
      <w:pPr>
        <w:pStyle w:val="ConsPlusNormal"/>
        <w:ind w:firstLine="540"/>
        <w:jc w:val="both"/>
      </w:pPr>
      <w:r>
        <w:t xml:space="preserve">За период 2015 - 2019 г.г. в Пскове наблюдается устойчивый рост продолжительности жизни. Показатели 2019 года на 4,1% больше показателя за 2015 год (см. </w:t>
      </w:r>
      <w:hyperlink w:anchor="P1515" w:history="1">
        <w:r>
          <w:rPr>
            <w:color w:val="0000FF"/>
          </w:rPr>
          <w:t>таблицу 31</w:t>
        </w:r>
      </w:hyperlink>
      <w:r>
        <w:t>). Динамика отражает позитивные изменения, т.к. ожидаемая продолжительность жизни при рождении является комплексным показателем оценки состояния здоровья жителей.</w:t>
      </w:r>
    </w:p>
    <w:p w:rsidR="0013276B" w:rsidRDefault="0013276B">
      <w:pPr>
        <w:pStyle w:val="ConsPlusNormal"/>
        <w:jc w:val="both"/>
      </w:pPr>
    </w:p>
    <w:p w:rsidR="0013276B" w:rsidRDefault="0013276B">
      <w:pPr>
        <w:pStyle w:val="ConsPlusTitle"/>
        <w:ind w:firstLine="540"/>
        <w:jc w:val="both"/>
        <w:outlineLvl w:val="5"/>
      </w:pPr>
      <w:bookmarkStart w:id="46" w:name="P1515"/>
      <w:bookmarkEnd w:id="46"/>
      <w:r>
        <w:t>Таблица 31 - Средняя ожидаемая продолжительность жизни при рождении, город Псков, лет</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435"/>
        <w:gridCol w:w="1436"/>
        <w:gridCol w:w="1435"/>
        <w:gridCol w:w="1436"/>
        <w:gridCol w:w="1436"/>
      </w:tblGrid>
      <w:tr w:rsidR="0013276B">
        <w:tc>
          <w:tcPr>
            <w:tcW w:w="1871" w:type="dxa"/>
          </w:tcPr>
          <w:p w:rsidR="0013276B" w:rsidRDefault="0013276B">
            <w:pPr>
              <w:pStyle w:val="ConsPlusNormal"/>
            </w:pPr>
          </w:p>
        </w:tc>
        <w:tc>
          <w:tcPr>
            <w:tcW w:w="1435" w:type="dxa"/>
          </w:tcPr>
          <w:p w:rsidR="0013276B" w:rsidRDefault="0013276B">
            <w:pPr>
              <w:pStyle w:val="ConsPlusNormal"/>
              <w:jc w:val="center"/>
            </w:pPr>
            <w:r>
              <w:t>2015</w:t>
            </w:r>
          </w:p>
        </w:tc>
        <w:tc>
          <w:tcPr>
            <w:tcW w:w="1436" w:type="dxa"/>
          </w:tcPr>
          <w:p w:rsidR="0013276B" w:rsidRDefault="0013276B">
            <w:pPr>
              <w:pStyle w:val="ConsPlusNormal"/>
              <w:jc w:val="center"/>
            </w:pPr>
            <w:r>
              <w:t>2016</w:t>
            </w:r>
          </w:p>
        </w:tc>
        <w:tc>
          <w:tcPr>
            <w:tcW w:w="1435" w:type="dxa"/>
          </w:tcPr>
          <w:p w:rsidR="0013276B" w:rsidRDefault="0013276B">
            <w:pPr>
              <w:pStyle w:val="ConsPlusNormal"/>
              <w:jc w:val="center"/>
            </w:pPr>
            <w:r>
              <w:t>2017</w:t>
            </w:r>
          </w:p>
        </w:tc>
        <w:tc>
          <w:tcPr>
            <w:tcW w:w="1436" w:type="dxa"/>
          </w:tcPr>
          <w:p w:rsidR="0013276B" w:rsidRDefault="0013276B">
            <w:pPr>
              <w:pStyle w:val="ConsPlusNormal"/>
              <w:jc w:val="center"/>
            </w:pPr>
            <w:r>
              <w:t>2018</w:t>
            </w:r>
          </w:p>
        </w:tc>
        <w:tc>
          <w:tcPr>
            <w:tcW w:w="1436" w:type="dxa"/>
          </w:tcPr>
          <w:p w:rsidR="0013276B" w:rsidRDefault="0013276B">
            <w:pPr>
              <w:pStyle w:val="ConsPlusNormal"/>
              <w:jc w:val="center"/>
            </w:pPr>
            <w:r>
              <w:t>2019</w:t>
            </w:r>
          </w:p>
        </w:tc>
      </w:tr>
      <w:tr w:rsidR="0013276B">
        <w:tc>
          <w:tcPr>
            <w:tcW w:w="1871" w:type="dxa"/>
          </w:tcPr>
          <w:p w:rsidR="0013276B" w:rsidRDefault="0013276B">
            <w:pPr>
              <w:pStyle w:val="ConsPlusNormal"/>
              <w:jc w:val="both"/>
            </w:pPr>
            <w:r>
              <w:t>ВСЕГО</w:t>
            </w:r>
          </w:p>
        </w:tc>
        <w:tc>
          <w:tcPr>
            <w:tcW w:w="1435" w:type="dxa"/>
          </w:tcPr>
          <w:p w:rsidR="0013276B" w:rsidRDefault="0013276B">
            <w:pPr>
              <w:pStyle w:val="ConsPlusNormal"/>
              <w:jc w:val="center"/>
            </w:pPr>
            <w:r>
              <w:t>68,5</w:t>
            </w:r>
          </w:p>
        </w:tc>
        <w:tc>
          <w:tcPr>
            <w:tcW w:w="1436" w:type="dxa"/>
          </w:tcPr>
          <w:p w:rsidR="0013276B" w:rsidRDefault="0013276B">
            <w:pPr>
              <w:pStyle w:val="ConsPlusNormal"/>
              <w:jc w:val="center"/>
            </w:pPr>
            <w:r>
              <w:t>69,3</w:t>
            </w:r>
          </w:p>
        </w:tc>
        <w:tc>
          <w:tcPr>
            <w:tcW w:w="1435" w:type="dxa"/>
          </w:tcPr>
          <w:p w:rsidR="0013276B" w:rsidRDefault="0013276B">
            <w:pPr>
              <w:pStyle w:val="ConsPlusNormal"/>
              <w:jc w:val="center"/>
            </w:pPr>
            <w:r>
              <w:t>70,0</w:t>
            </w:r>
          </w:p>
        </w:tc>
        <w:tc>
          <w:tcPr>
            <w:tcW w:w="1436" w:type="dxa"/>
          </w:tcPr>
          <w:p w:rsidR="0013276B" w:rsidRDefault="0013276B">
            <w:pPr>
              <w:pStyle w:val="ConsPlusNormal"/>
              <w:jc w:val="center"/>
            </w:pPr>
            <w:r>
              <w:t>70,2</w:t>
            </w:r>
          </w:p>
        </w:tc>
        <w:tc>
          <w:tcPr>
            <w:tcW w:w="1436" w:type="dxa"/>
          </w:tcPr>
          <w:p w:rsidR="0013276B" w:rsidRDefault="0013276B">
            <w:pPr>
              <w:pStyle w:val="ConsPlusNormal"/>
              <w:jc w:val="center"/>
            </w:pPr>
            <w:r>
              <w:t>71,3</w:t>
            </w:r>
          </w:p>
        </w:tc>
      </w:tr>
    </w:tbl>
    <w:p w:rsidR="0013276B" w:rsidRDefault="0013276B">
      <w:pPr>
        <w:pStyle w:val="ConsPlusNormal"/>
        <w:jc w:val="both"/>
      </w:pPr>
    </w:p>
    <w:p w:rsidR="0013276B" w:rsidRDefault="0013276B">
      <w:pPr>
        <w:pStyle w:val="ConsPlusNormal"/>
        <w:ind w:firstLine="540"/>
        <w:jc w:val="both"/>
      </w:pPr>
      <w:r>
        <w:t xml:space="preserve">За период 2015 - 2019 г.г. темпы роста средней ожидаемой продолжительности жизни в Пскове (+2,5%) выше, чем в среднем по Российской Федерации (+2,1%). Из негативных моментов следует отметить отставание показателей продолжительности жизни мужчин от продолжительности жизни женщин. Ожидаемая продолжительность жизни у мужчин в 2019 году (64,6 года) меньше на 12 лет, чем у женщин (76,8 года) </w:t>
      </w:r>
      <w:hyperlink w:anchor="P1532" w:history="1">
        <w:r>
          <w:rPr>
            <w:color w:val="0000FF"/>
          </w:rPr>
          <w:t>&lt;16&gt;</w:t>
        </w:r>
      </w:hyperlink>
      <w:r>
        <w:t>. Кроме того, средняя продолжительность жизни жителей Пскова все еще ниже средней по Российской Федерации, которая в 2019 году составила 73,3 года. По средней ожидаемой продолжительности жизни Псковская область и соседние регионы находятся в группе субъектов Российской Федерации со значением показателя ниже среднего по Российской Федерации.</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47" w:name="P1532"/>
      <w:bookmarkEnd w:id="47"/>
      <w:r>
        <w:t>&lt;16&gt; Городское население</w:t>
      </w:r>
    </w:p>
    <w:p w:rsidR="0013276B" w:rsidRDefault="0013276B">
      <w:pPr>
        <w:pStyle w:val="ConsPlusNormal"/>
        <w:jc w:val="both"/>
      </w:pPr>
    </w:p>
    <w:p w:rsidR="0013276B" w:rsidRDefault="0013276B">
      <w:pPr>
        <w:pStyle w:val="ConsPlusNormal"/>
        <w:ind w:firstLine="540"/>
        <w:jc w:val="both"/>
      </w:pPr>
      <w:r>
        <w:t>Выводы</w:t>
      </w:r>
    </w:p>
    <w:p w:rsidR="0013276B" w:rsidRDefault="0013276B">
      <w:pPr>
        <w:pStyle w:val="ConsPlusNormal"/>
        <w:spacing w:before="220"/>
        <w:ind w:firstLine="540"/>
        <w:jc w:val="both"/>
      </w:pPr>
      <w:r>
        <w:t xml:space="preserve">Объем предоставления населению медицинских услуг вырос за период 2016 - 2019 г.г. на 35,8%. Численность врачей и среднего медицинского персонала в Пскове превышает нормативные значения. Однако, обеспеченность врачами по Псковской области существенно ниже среднероссийских показателей, и в этой ситуации городская система здравоохранения вынуждена </w:t>
      </w:r>
      <w:r>
        <w:lastRenderedPageBreak/>
        <w:t>прямо или косвенно компенсировать региональный дефицит. Исходя из загруженности учреждений здравоохранения, избытка врачей и среднего медицинского персонала в Пскове не наблюдается.</w:t>
      </w:r>
    </w:p>
    <w:p w:rsidR="0013276B" w:rsidRDefault="0013276B">
      <w:pPr>
        <w:pStyle w:val="ConsPlusNormal"/>
        <w:spacing w:before="220"/>
        <w:ind w:firstLine="540"/>
        <w:jc w:val="both"/>
      </w:pPr>
      <w:r>
        <w:t>Среднемесячная заработная плата, начисленная врачам и СМП, за период 2015 - 2019 г.г. выросла на 50% и 44% соответственно. В 2019 году средняя заработная плата врача на 59% больше, чем средняя заработная плата по Пскову, но на 36% ниже средней заработной платы врачей по СЗФО. Показатели смертности жителей Пскова в трудоспособном возрасте снижаются. Показатель 2019 года на 13,9% ниже, чем значение 2015 года. Показатели смертности в трудоспособном возрасте снижаются быстрее, чем общая смертность.</w:t>
      </w:r>
    </w:p>
    <w:p w:rsidR="0013276B" w:rsidRDefault="0013276B">
      <w:pPr>
        <w:pStyle w:val="ConsPlusNormal"/>
        <w:spacing w:before="220"/>
        <w:ind w:firstLine="540"/>
        <w:jc w:val="both"/>
      </w:pPr>
      <w:r>
        <w:t>За период 2015 - 2019 г.г. наблюдается рост продолжительности жизни. Из негативных моментов следует отметить отставание показателей продолжительности жизни мужчин от продолжительности жизни женщин. По средней ожидаемой продолжительности жизни Псковская область и соседние регионы находятся в группе субъектов Российской Федерации со значением показателя ниже среднего по Российской Федерации.</w:t>
      </w:r>
    </w:p>
    <w:p w:rsidR="0013276B" w:rsidRDefault="0013276B">
      <w:pPr>
        <w:pStyle w:val="ConsPlusTitle"/>
        <w:spacing w:before="220"/>
        <w:ind w:firstLine="540"/>
        <w:jc w:val="both"/>
        <w:outlineLvl w:val="4"/>
      </w:pPr>
      <w:r>
        <w:t>Физическая культура и спорт</w:t>
      </w:r>
    </w:p>
    <w:p w:rsidR="0013276B" w:rsidRDefault="0013276B">
      <w:pPr>
        <w:pStyle w:val="ConsPlusNormal"/>
        <w:spacing w:before="220"/>
        <w:ind w:firstLine="540"/>
        <w:jc w:val="both"/>
      </w:pPr>
      <w:r>
        <w:t xml:space="preserve">Работа Администрации города Пскова в области физической культуры и спорта определяется муниципальной </w:t>
      </w:r>
      <w:hyperlink r:id="rId17" w:history="1">
        <w:r>
          <w:rPr>
            <w:color w:val="0000FF"/>
          </w:rPr>
          <w:t>программой</w:t>
        </w:r>
      </w:hyperlink>
      <w:r>
        <w:t xml:space="preserve"> "Развитие физической культуры и спорта, организация отдыха и оздоровления детей". </w:t>
      </w:r>
      <w:hyperlink r:id="rId18" w:history="1">
        <w:r>
          <w:rPr>
            <w:color w:val="0000FF"/>
          </w:rPr>
          <w:t>Программа</w:t>
        </w:r>
      </w:hyperlink>
      <w:r>
        <w:t xml:space="preserve"> предусматривает создание условий для занятий физической культурой и спортом, увеличение числа занимающихся физической культурой и спортом, строительство новых спортивных сооружений, приобретение спортивного инвентаря и оборудования. Эта задача возложена на Комитет по физической культуре, спорту и делам молодежи Администрации города Пскова.</w:t>
      </w:r>
    </w:p>
    <w:p w:rsidR="0013276B" w:rsidRDefault="0013276B">
      <w:pPr>
        <w:pStyle w:val="ConsPlusNormal"/>
        <w:spacing w:before="220"/>
        <w:ind w:firstLine="540"/>
        <w:jc w:val="both"/>
      </w:pPr>
      <w:r>
        <w:t>Число занимающихся физкультурой в Пскове постоянно растет. По сравнению с 2015 годом в 2019 году число занимающихся физической культурой выросло на 20,5%. В 2019 году в Пскове 60,1 тыс. человек или 29% всех жителей Пскова занимаются физической культурой. На основании соглашения о взаимодействии при реализации региональных проектов по направлению национального проекта "Демография" на территории Псковской области количество систематически занимающихся физической культурой и спортом в городе Пскове по итогам 2024 года должно составить 50,3%.</w:t>
      </w:r>
    </w:p>
    <w:p w:rsidR="0013276B" w:rsidRDefault="0013276B">
      <w:pPr>
        <w:pStyle w:val="ConsPlusNormal"/>
        <w:jc w:val="both"/>
      </w:pPr>
    </w:p>
    <w:p w:rsidR="0013276B" w:rsidRDefault="0013276B">
      <w:pPr>
        <w:pStyle w:val="ConsPlusTitle"/>
        <w:jc w:val="center"/>
        <w:outlineLvl w:val="5"/>
      </w:pPr>
      <w:r>
        <w:t>Рисунок 19 - Количество занимающихся</w:t>
      </w:r>
    </w:p>
    <w:p w:rsidR="0013276B" w:rsidRDefault="0013276B">
      <w:pPr>
        <w:pStyle w:val="ConsPlusTitle"/>
        <w:jc w:val="center"/>
      </w:pPr>
      <w:r>
        <w:t>физической культурой в Пскове, чел.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В Пскове функционируют более 30 клубов оздоровительной направленности (спортивно-оздоровительных центров и фитнес-клубов), в которых занимаются более 14 тысяч человек различных возрастных категорий. В 2019 году 25% от общего числа принявших участие в сдаче нормативов Всероссийского физкультурно-спортивного комплекса "Готов к труду и обороне" (ГТО) выполнили нормативы ГТО. В Пскове культивируются 49 видов спорта, работают федерации по 46 видам спорта. Базовые виды спорта: футбол, легкая атлетика, гребной спорт, плавание, велосипедный спорт, стрельба из лука, бокс, биатлон и лыжи.</w:t>
      </w:r>
    </w:p>
    <w:p w:rsidR="0013276B" w:rsidRDefault="0013276B">
      <w:pPr>
        <w:pStyle w:val="ConsPlusNormal"/>
        <w:spacing w:before="220"/>
        <w:ind w:firstLine="540"/>
        <w:jc w:val="both"/>
      </w:pPr>
      <w:r>
        <w:t xml:space="preserve">В 2019 году в городе проведено более 470 спортивно-массовых и оздоровительных мероприятий, в которых приняли участие более 50 тысяч человек. Наиболее массовыми мероприятиями были: традиционная легкоатлетическая эстафета на призы газеты "Псковская правда", соревнования по борьбе дзюдо в память о героях-десантниках 6-й роты, "Школьные спортивные игры", фестиваль допризывной молодежи, спортивный фестиваль "Вместе - значит лучше!", фестиваль по рыбной ловле "Псковская уха", чемпионаты и первенства города по футболу, волейболу среди взрослых и детских команд. Большое внимание уделяется организации </w:t>
      </w:r>
      <w:r>
        <w:lastRenderedPageBreak/>
        <w:t>оздоровительной работы с людьми пожилого возраста. В бассейне "Универсант" организованы занятия группы по плаванию для пенсионеров по льготной системе оплаты. В 2019 году в Пскове прошла шестая областная Спартакиада среди пенсионеров. Псковичи приняли активное участие в соревнованиях, многие стали победителями и призерами в отдельных видах спорта и вошли в состав сборной команды области. За развитие детско-юношеского спорта отвечают восемь детско-юношеских спортивных школ Пскова. Учащиеся спортивных школ города Пскова принимают участие в международных турнирах по волейболу, гандболу, футболу, тяжелой атлетике, художественной гимнастике, тхэквондо, дзюдо, спортивной аэробике в Эстонии, Латвии, Германии, Беларуси. В Пскове работают две футбольные школы АНО ФК "Псков" и Муниципальное бюджетное учреждение дополнительного образования "Детско-юношеская спортивная школа "Стрела".</w:t>
      </w:r>
    </w:p>
    <w:p w:rsidR="0013276B" w:rsidRDefault="0013276B">
      <w:pPr>
        <w:pStyle w:val="ConsPlusNormal"/>
        <w:jc w:val="both"/>
      </w:pPr>
    </w:p>
    <w:p w:rsidR="0013276B" w:rsidRDefault="0013276B">
      <w:pPr>
        <w:pStyle w:val="ConsPlusTitle"/>
        <w:jc w:val="center"/>
        <w:outlineLvl w:val="5"/>
      </w:pPr>
      <w:r>
        <w:t>Рисунок 20 - Число занимающихся физической</w:t>
      </w:r>
    </w:p>
    <w:p w:rsidR="0013276B" w:rsidRDefault="0013276B">
      <w:pPr>
        <w:pStyle w:val="ConsPlusTitle"/>
        <w:jc w:val="center"/>
      </w:pPr>
      <w:r>
        <w:t>культурой в ДЮСШ и клубах, чел.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С 2010 года в городе работает подведомственное учреждение Комитета по физической культуре, спорту и делам молодежи Администрации г. Пскова - МБУ "Псковский городской молодежный центр". Основные виды деятельности центра:</w:t>
      </w:r>
    </w:p>
    <w:p w:rsidR="0013276B" w:rsidRDefault="0013276B">
      <w:pPr>
        <w:pStyle w:val="ConsPlusNormal"/>
        <w:spacing w:before="220"/>
        <w:ind w:firstLine="540"/>
        <w:jc w:val="both"/>
      </w:pPr>
      <w:r>
        <w:t>- организация мероприятий в сфере развивающего досуга;</w:t>
      </w:r>
    </w:p>
    <w:p w:rsidR="0013276B" w:rsidRDefault="0013276B">
      <w:pPr>
        <w:pStyle w:val="ConsPlusNormal"/>
        <w:spacing w:before="220"/>
        <w:ind w:firstLine="540"/>
        <w:jc w:val="both"/>
      </w:pPr>
      <w:r>
        <w:t>- поддержка талантливой молодежи и общественных объединений;</w:t>
      </w:r>
    </w:p>
    <w:p w:rsidR="0013276B" w:rsidRDefault="0013276B">
      <w:pPr>
        <w:pStyle w:val="ConsPlusNormal"/>
        <w:spacing w:before="220"/>
        <w:ind w:firstLine="540"/>
        <w:jc w:val="both"/>
      </w:pPr>
      <w:r>
        <w:t>- развитие межрегиональных и международных связей;</w:t>
      </w:r>
    </w:p>
    <w:p w:rsidR="0013276B" w:rsidRDefault="0013276B">
      <w:pPr>
        <w:pStyle w:val="ConsPlusNormal"/>
        <w:spacing w:before="220"/>
        <w:ind w:firstLine="540"/>
        <w:jc w:val="both"/>
      </w:pPr>
      <w:r>
        <w:t>- формирование установок на здоровый образ жизни;</w:t>
      </w:r>
    </w:p>
    <w:p w:rsidR="0013276B" w:rsidRDefault="0013276B">
      <w:pPr>
        <w:pStyle w:val="ConsPlusNormal"/>
        <w:spacing w:before="220"/>
        <w:ind w:firstLine="540"/>
        <w:jc w:val="both"/>
      </w:pPr>
      <w:r>
        <w:t>- привлечение волонтеров на социальные и благотворительные акции;</w:t>
      </w:r>
    </w:p>
    <w:p w:rsidR="0013276B" w:rsidRDefault="0013276B">
      <w:pPr>
        <w:pStyle w:val="ConsPlusNormal"/>
        <w:spacing w:before="220"/>
        <w:ind w:firstLine="540"/>
        <w:jc w:val="both"/>
      </w:pPr>
      <w:r>
        <w:t>- информационно-консультативная поддержка молодежи;</w:t>
      </w:r>
    </w:p>
    <w:p w:rsidR="0013276B" w:rsidRDefault="0013276B">
      <w:pPr>
        <w:pStyle w:val="ConsPlusNormal"/>
        <w:spacing w:before="220"/>
        <w:ind w:firstLine="540"/>
        <w:jc w:val="both"/>
      </w:pPr>
      <w:r>
        <w:t>- содействие занятости молодого населения города Пскова;</w:t>
      </w:r>
    </w:p>
    <w:p w:rsidR="0013276B" w:rsidRDefault="0013276B">
      <w:pPr>
        <w:pStyle w:val="ConsPlusNormal"/>
        <w:spacing w:before="220"/>
        <w:ind w:firstLine="540"/>
        <w:jc w:val="both"/>
      </w:pPr>
      <w:r>
        <w:t>- организация работы по духовно-нравственному воспитанию молодежи.</w:t>
      </w:r>
    </w:p>
    <w:p w:rsidR="0013276B" w:rsidRDefault="0013276B">
      <w:pPr>
        <w:pStyle w:val="ConsPlusNormal"/>
        <w:spacing w:before="220"/>
        <w:ind w:firstLine="540"/>
        <w:jc w:val="both"/>
      </w:pPr>
      <w:r>
        <w:t>Ежегодно мероприятия Молодежного центра охватывают свыше 16 тысяч человек - представителей молодого поколения псковичей. Более 200 мероприятий в год организуют сотрудники и волонтеры Молодежного центра. В Центре ведется работа в 67 спортивных секциях. Псков и Псковская область не относятся к ведущим спортивным регионам Российской Федерации по командным видам спорта. Так в рейтинге регионов России по уровню развития командных игровых видов спорта, составленном Фондом "Петербургская политика" и издательством "СЭ", по состоянию на 1 января 2020 года Псковская область занимает 46 место из 83.</w:t>
      </w:r>
    </w:p>
    <w:p w:rsidR="0013276B" w:rsidRDefault="0013276B">
      <w:pPr>
        <w:pStyle w:val="ConsPlusTitle"/>
        <w:spacing w:before="220"/>
        <w:ind w:firstLine="540"/>
        <w:jc w:val="both"/>
        <w:outlineLvl w:val="5"/>
      </w:pPr>
      <w:r>
        <w:t xml:space="preserve">Таблица 32 - Сводный рейтинг на 1 января 2020 года (фрагмент) </w:t>
      </w:r>
      <w:hyperlink w:anchor="P1567" w:history="1">
        <w:r>
          <w:rPr>
            <w:color w:val="0000FF"/>
          </w:rPr>
          <w:t>&lt;17&gt;</w:t>
        </w:r>
      </w:hyperlink>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48" w:name="P1567"/>
      <w:bookmarkEnd w:id="48"/>
      <w:r>
        <w:t>&lt;17&gt; В скобках - место на 1 июля 2019 года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644"/>
      </w:tblGrid>
      <w:tr w:rsidR="0013276B">
        <w:tc>
          <w:tcPr>
            <w:tcW w:w="5669" w:type="dxa"/>
          </w:tcPr>
          <w:p w:rsidR="0013276B" w:rsidRDefault="0013276B">
            <w:pPr>
              <w:pStyle w:val="ConsPlusNormal"/>
              <w:jc w:val="both"/>
            </w:pPr>
            <w:r>
              <w:t>Регион</w:t>
            </w:r>
          </w:p>
        </w:tc>
        <w:tc>
          <w:tcPr>
            <w:tcW w:w="1644" w:type="dxa"/>
          </w:tcPr>
          <w:p w:rsidR="0013276B" w:rsidRDefault="0013276B">
            <w:pPr>
              <w:pStyle w:val="ConsPlusNormal"/>
              <w:jc w:val="center"/>
            </w:pPr>
            <w:r>
              <w:t>Баллы</w:t>
            </w:r>
          </w:p>
        </w:tc>
      </w:tr>
      <w:tr w:rsidR="0013276B">
        <w:tc>
          <w:tcPr>
            <w:tcW w:w="5669" w:type="dxa"/>
          </w:tcPr>
          <w:p w:rsidR="0013276B" w:rsidRDefault="0013276B">
            <w:pPr>
              <w:pStyle w:val="ConsPlusNormal"/>
              <w:jc w:val="both"/>
            </w:pPr>
            <w:r>
              <w:t>1 (1). Москва</w:t>
            </w:r>
          </w:p>
        </w:tc>
        <w:tc>
          <w:tcPr>
            <w:tcW w:w="1644" w:type="dxa"/>
          </w:tcPr>
          <w:p w:rsidR="0013276B" w:rsidRDefault="0013276B">
            <w:pPr>
              <w:pStyle w:val="ConsPlusNormal"/>
              <w:jc w:val="center"/>
            </w:pPr>
            <w:r>
              <w:t>92885</w:t>
            </w:r>
          </w:p>
        </w:tc>
      </w:tr>
      <w:tr w:rsidR="0013276B">
        <w:tc>
          <w:tcPr>
            <w:tcW w:w="5669" w:type="dxa"/>
          </w:tcPr>
          <w:p w:rsidR="0013276B" w:rsidRDefault="0013276B">
            <w:pPr>
              <w:pStyle w:val="ConsPlusNormal"/>
              <w:jc w:val="both"/>
            </w:pPr>
            <w:r>
              <w:t>2 (4). Татарстан</w:t>
            </w:r>
          </w:p>
        </w:tc>
        <w:tc>
          <w:tcPr>
            <w:tcW w:w="1644" w:type="dxa"/>
          </w:tcPr>
          <w:p w:rsidR="0013276B" w:rsidRDefault="0013276B">
            <w:pPr>
              <w:pStyle w:val="ConsPlusNormal"/>
              <w:jc w:val="center"/>
            </w:pPr>
            <w:r>
              <w:t>57825</w:t>
            </w:r>
          </w:p>
        </w:tc>
      </w:tr>
      <w:tr w:rsidR="0013276B">
        <w:tc>
          <w:tcPr>
            <w:tcW w:w="5669" w:type="dxa"/>
          </w:tcPr>
          <w:p w:rsidR="0013276B" w:rsidRDefault="0013276B">
            <w:pPr>
              <w:pStyle w:val="ConsPlusNormal"/>
              <w:jc w:val="both"/>
            </w:pPr>
            <w:r>
              <w:lastRenderedPageBreak/>
              <w:t>3 (2). Санкт-Петербург</w:t>
            </w:r>
          </w:p>
        </w:tc>
        <w:tc>
          <w:tcPr>
            <w:tcW w:w="1644" w:type="dxa"/>
          </w:tcPr>
          <w:p w:rsidR="0013276B" w:rsidRDefault="0013276B">
            <w:pPr>
              <w:pStyle w:val="ConsPlusNormal"/>
              <w:jc w:val="center"/>
            </w:pPr>
            <w:r>
              <w:t>47574</w:t>
            </w:r>
          </w:p>
        </w:tc>
      </w:tr>
      <w:tr w:rsidR="0013276B">
        <w:tc>
          <w:tcPr>
            <w:tcW w:w="5669" w:type="dxa"/>
          </w:tcPr>
          <w:p w:rsidR="0013276B" w:rsidRDefault="0013276B">
            <w:pPr>
              <w:pStyle w:val="ConsPlusNormal"/>
              <w:jc w:val="both"/>
            </w:pPr>
            <w:r>
              <w:t>39 (35). Вологодская область</w:t>
            </w:r>
          </w:p>
        </w:tc>
        <w:tc>
          <w:tcPr>
            <w:tcW w:w="1644" w:type="dxa"/>
          </w:tcPr>
          <w:p w:rsidR="0013276B" w:rsidRDefault="0013276B">
            <w:pPr>
              <w:pStyle w:val="ConsPlusNormal"/>
              <w:jc w:val="center"/>
            </w:pPr>
            <w:r>
              <w:t>8680</w:t>
            </w:r>
          </w:p>
        </w:tc>
      </w:tr>
      <w:tr w:rsidR="0013276B">
        <w:tc>
          <w:tcPr>
            <w:tcW w:w="5669" w:type="dxa"/>
          </w:tcPr>
          <w:p w:rsidR="0013276B" w:rsidRDefault="0013276B">
            <w:pPr>
              <w:pStyle w:val="ConsPlusNormal"/>
              <w:jc w:val="both"/>
            </w:pPr>
            <w:r>
              <w:t>46 (45). Псковская область</w:t>
            </w:r>
          </w:p>
        </w:tc>
        <w:tc>
          <w:tcPr>
            <w:tcW w:w="1644" w:type="dxa"/>
          </w:tcPr>
          <w:p w:rsidR="0013276B" w:rsidRDefault="0013276B">
            <w:pPr>
              <w:pStyle w:val="ConsPlusNormal"/>
              <w:jc w:val="center"/>
            </w:pPr>
            <w:r>
              <w:t>6075</w:t>
            </w:r>
          </w:p>
        </w:tc>
      </w:tr>
      <w:tr w:rsidR="0013276B">
        <w:tc>
          <w:tcPr>
            <w:tcW w:w="5669" w:type="dxa"/>
          </w:tcPr>
          <w:p w:rsidR="0013276B" w:rsidRDefault="0013276B">
            <w:pPr>
              <w:pStyle w:val="ConsPlusNormal"/>
              <w:jc w:val="both"/>
            </w:pPr>
            <w:r>
              <w:t>63 (70 - 83). Тверская область</w:t>
            </w:r>
          </w:p>
        </w:tc>
        <w:tc>
          <w:tcPr>
            <w:tcW w:w="1644" w:type="dxa"/>
          </w:tcPr>
          <w:p w:rsidR="0013276B" w:rsidRDefault="0013276B">
            <w:pPr>
              <w:pStyle w:val="ConsPlusNormal"/>
              <w:jc w:val="center"/>
            </w:pPr>
            <w:r>
              <w:t>2150</w:t>
            </w:r>
          </w:p>
        </w:tc>
      </w:tr>
      <w:tr w:rsidR="0013276B">
        <w:tc>
          <w:tcPr>
            <w:tcW w:w="5669" w:type="dxa"/>
          </w:tcPr>
          <w:p w:rsidR="0013276B" w:rsidRDefault="0013276B">
            <w:pPr>
              <w:pStyle w:val="ConsPlusNormal"/>
              <w:jc w:val="both"/>
            </w:pPr>
            <w:r>
              <w:t>66 - 67 (62). Смоленская область</w:t>
            </w:r>
          </w:p>
        </w:tc>
        <w:tc>
          <w:tcPr>
            <w:tcW w:w="1644" w:type="dxa"/>
          </w:tcPr>
          <w:p w:rsidR="0013276B" w:rsidRDefault="0013276B">
            <w:pPr>
              <w:pStyle w:val="ConsPlusNormal"/>
              <w:jc w:val="center"/>
            </w:pPr>
            <w:r>
              <w:t>600</w:t>
            </w:r>
          </w:p>
        </w:tc>
      </w:tr>
      <w:tr w:rsidR="0013276B">
        <w:tc>
          <w:tcPr>
            <w:tcW w:w="5669" w:type="dxa"/>
          </w:tcPr>
          <w:p w:rsidR="0013276B" w:rsidRDefault="0013276B">
            <w:pPr>
              <w:pStyle w:val="ConsPlusNormal"/>
              <w:jc w:val="both"/>
            </w:pPr>
            <w:r>
              <w:t>69 (69). Новгородская область</w:t>
            </w:r>
          </w:p>
        </w:tc>
        <w:tc>
          <w:tcPr>
            <w:tcW w:w="1644" w:type="dxa"/>
          </w:tcPr>
          <w:p w:rsidR="0013276B" w:rsidRDefault="0013276B">
            <w:pPr>
              <w:pStyle w:val="ConsPlusNormal"/>
              <w:jc w:val="center"/>
            </w:pPr>
            <w:r>
              <w:t>405</w:t>
            </w:r>
          </w:p>
        </w:tc>
      </w:tr>
    </w:tbl>
    <w:p w:rsidR="0013276B" w:rsidRDefault="0013276B">
      <w:pPr>
        <w:pStyle w:val="ConsPlusNormal"/>
        <w:jc w:val="both"/>
      </w:pPr>
    </w:p>
    <w:p w:rsidR="0013276B" w:rsidRDefault="0013276B">
      <w:pPr>
        <w:pStyle w:val="ConsPlusNormal"/>
        <w:ind w:firstLine="540"/>
        <w:jc w:val="both"/>
      </w:pPr>
      <w:r>
        <w:t xml:space="preserve">Проблемой развития физической культуры и спорта в Пскове остается недостаточная обеспеченность финансированием строительства (реконструкции) спортивных сооружений, необходимых для организации и проведения физкультурно-массовой и спортивной работы. Показатели, характеризующие состояние инфраструктуры для занятий физической культурой и спортом в Пскове, представлены на </w:t>
      </w:r>
      <w:hyperlink w:anchor="P1590" w:history="1">
        <w:r>
          <w:rPr>
            <w:color w:val="0000FF"/>
          </w:rPr>
          <w:t>таблице 33</w:t>
        </w:r>
      </w:hyperlink>
      <w:r>
        <w:t>. Показатель "количество спортивных залов" не изменился и по итогам 2019 года. В Пскове в период с 2006 по 2017 годы действовали 70 спортивных залов. В 2017 году была построена Псковская инженерно-лингвистическая гимназия, в составе которой имеются 4 спортивных зала.</w:t>
      </w:r>
    </w:p>
    <w:p w:rsidR="0013276B" w:rsidRDefault="0013276B">
      <w:pPr>
        <w:pStyle w:val="ConsPlusNormal"/>
        <w:jc w:val="both"/>
      </w:pPr>
    </w:p>
    <w:p w:rsidR="0013276B" w:rsidRDefault="0013276B">
      <w:pPr>
        <w:pStyle w:val="ConsPlusTitle"/>
        <w:ind w:firstLine="540"/>
        <w:jc w:val="both"/>
        <w:outlineLvl w:val="5"/>
      </w:pPr>
      <w:bookmarkStart w:id="49" w:name="P1590"/>
      <w:bookmarkEnd w:id="49"/>
      <w:r>
        <w:t>Таблица 33 - Число объектов инфраструктуры г. Псков</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850"/>
        <w:gridCol w:w="850"/>
        <w:gridCol w:w="850"/>
        <w:gridCol w:w="850"/>
        <w:gridCol w:w="850"/>
      </w:tblGrid>
      <w:tr w:rsidR="0013276B">
        <w:tc>
          <w:tcPr>
            <w:tcW w:w="4819" w:type="dxa"/>
          </w:tcPr>
          <w:p w:rsidR="0013276B" w:rsidRDefault="0013276B">
            <w:pPr>
              <w:pStyle w:val="ConsPlusNormal"/>
            </w:pPr>
          </w:p>
        </w:tc>
        <w:tc>
          <w:tcPr>
            <w:tcW w:w="850" w:type="dxa"/>
          </w:tcPr>
          <w:p w:rsidR="0013276B" w:rsidRDefault="0013276B">
            <w:pPr>
              <w:pStyle w:val="ConsPlusNormal"/>
              <w:jc w:val="center"/>
            </w:pPr>
            <w:r>
              <w:t>2015</w:t>
            </w:r>
          </w:p>
        </w:tc>
        <w:tc>
          <w:tcPr>
            <w:tcW w:w="850" w:type="dxa"/>
          </w:tcPr>
          <w:p w:rsidR="0013276B" w:rsidRDefault="0013276B">
            <w:pPr>
              <w:pStyle w:val="ConsPlusNormal"/>
              <w:jc w:val="center"/>
            </w:pPr>
            <w:r>
              <w:t>2016</w:t>
            </w:r>
          </w:p>
        </w:tc>
        <w:tc>
          <w:tcPr>
            <w:tcW w:w="850" w:type="dxa"/>
          </w:tcPr>
          <w:p w:rsidR="0013276B" w:rsidRDefault="0013276B">
            <w:pPr>
              <w:pStyle w:val="ConsPlusNormal"/>
              <w:jc w:val="center"/>
            </w:pPr>
            <w:r>
              <w:t>2017</w:t>
            </w:r>
          </w:p>
        </w:tc>
        <w:tc>
          <w:tcPr>
            <w:tcW w:w="850" w:type="dxa"/>
          </w:tcPr>
          <w:p w:rsidR="0013276B" w:rsidRDefault="0013276B">
            <w:pPr>
              <w:pStyle w:val="ConsPlusNormal"/>
              <w:jc w:val="center"/>
            </w:pPr>
            <w:r>
              <w:t>2018</w:t>
            </w:r>
          </w:p>
        </w:tc>
        <w:tc>
          <w:tcPr>
            <w:tcW w:w="850" w:type="dxa"/>
          </w:tcPr>
          <w:p w:rsidR="0013276B" w:rsidRDefault="0013276B">
            <w:pPr>
              <w:pStyle w:val="ConsPlusNormal"/>
              <w:jc w:val="center"/>
            </w:pPr>
            <w:r>
              <w:t>2019</w:t>
            </w:r>
          </w:p>
        </w:tc>
      </w:tr>
      <w:tr w:rsidR="0013276B">
        <w:tc>
          <w:tcPr>
            <w:tcW w:w="4819" w:type="dxa"/>
          </w:tcPr>
          <w:p w:rsidR="0013276B" w:rsidRDefault="0013276B">
            <w:pPr>
              <w:pStyle w:val="ConsPlusNormal"/>
              <w:jc w:val="both"/>
            </w:pPr>
            <w:r>
              <w:t>Число спортивных сооружений</w:t>
            </w:r>
          </w:p>
        </w:tc>
        <w:tc>
          <w:tcPr>
            <w:tcW w:w="850" w:type="dxa"/>
          </w:tcPr>
          <w:p w:rsidR="0013276B" w:rsidRDefault="0013276B">
            <w:pPr>
              <w:pStyle w:val="ConsPlusNormal"/>
            </w:pPr>
          </w:p>
        </w:tc>
        <w:tc>
          <w:tcPr>
            <w:tcW w:w="850" w:type="dxa"/>
          </w:tcPr>
          <w:p w:rsidR="0013276B" w:rsidRDefault="0013276B">
            <w:pPr>
              <w:pStyle w:val="ConsPlusNormal"/>
            </w:pPr>
          </w:p>
        </w:tc>
        <w:tc>
          <w:tcPr>
            <w:tcW w:w="850" w:type="dxa"/>
          </w:tcPr>
          <w:p w:rsidR="0013276B" w:rsidRDefault="0013276B">
            <w:pPr>
              <w:pStyle w:val="ConsPlusNormal"/>
            </w:pPr>
          </w:p>
        </w:tc>
        <w:tc>
          <w:tcPr>
            <w:tcW w:w="850" w:type="dxa"/>
          </w:tcPr>
          <w:p w:rsidR="0013276B" w:rsidRDefault="0013276B">
            <w:pPr>
              <w:pStyle w:val="ConsPlusNormal"/>
            </w:pPr>
          </w:p>
        </w:tc>
        <w:tc>
          <w:tcPr>
            <w:tcW w:w="850" w:type="dxa"/>
          </w:tcPr>
          <w:p w:rsidR="0013276B" w:rsidRDefault="0013276B">
            <w:pPr>
              <w:pStyle w:val="ConsPlusNormal"/>
            </w:pPr>
          </w:p>
        </w:tc>
      </w:tr>
      <w:tr w:rsidR="0013276B">
        <w:tc>
          <w:tcPr>
            <w:tcW w:w="4819" w:type="dxa"/>
          </w:tcPr>
          <w:p w:rsidR="0013276B" w:rsidRDefault="0013276B">
            <w:pPr>
              <w:pStyle w:val="ConsPlusNormal"/>
              <w:jc w:val="both"/>
            </w:pPr>
            <w:r>
              <w:t>спортивные сооружения</w:t>
            </w:r>
          </w:p>
        </w:tc>
        <w:tc>
          <w:tcPr>
            <w:tcW w:w="850" w:type="dxa"/>
          </w:tcPr>
          <w:p w:rsidR="0013276B" w:rsidRDefault="0013276B">
            <w:pPr>
              <w:pStyle w:val="ConsPlusNormal"/>
              <w:jc w:val="center"/>
            </w:pPr>
            <w:r>
              <w:t>269</w:t>
            </w:r>
          </w:p>
        </w:tc>
        <w:tc>
          <w:tcPr>
            <w:tcW w:w="850" w:type="dxa"/>
          </w:tcPr>
          <w:p w:rsidR="0013276B" w:rsidRDefault="0013276B">
            <w:pPr>
              <w:pStyle w:val="ConsPlusNormal"/>
              <w:jc w:val="center"/>
            </w:pPr>
            <w:r>
              <w:t>269</w:t>
            </w:r>
          </w:p>
        </w:tc>
        <w:tc>
          <w:tcPr>
            <w:tcW w:w="850" w:type="dxa"/>
          </w:tcPr>
          <w:p w:rsidR="0013276B" w:rsidRDefault="0013276B">
            <w:pPr>
              <w:pStyle w:val="ConsPlusNormal"/>
              <w:jc w:val="center"/>
            </w:pPr>
            <w:r>
              <w:t>273</w:t>
            </w:r>
          </w:p>
        </w:tc>
        <w:tc>
          <w:tcPr>
            <w:tcW w:w="850" w:type="dxa"/>
          </w:tcPr>
          <w:p w:rsidR="0013276B" w:rsidRDefault="0013276B">
            <w:pPr>
              <w:pStyle w:val="ConsPlusNormal"/>
              <w:jc w:val="center"/>
            </w:pPr>
            <w:r>
              <w:t>273</w:t>
            </w:r>
          </w:p>
        </w:tc>
        <w:tc>
          <w:tcPr>
            <w:tcW w:w="850" w:type="dxa"/>
          </w:tcPr>
          <w:p w:rsidR="0013276B" w:rsidRDefault="0013276B">
            <w:pPr>
              <w:pStyle w:val="ConsPlusNormal"/>
              <w:jc w:val="center"/>
            </w:pPr>
            <w:r>
              <w:t>273</w:t>
            </w:r>
          </w:p>
        </w:tc>
      </w:tr>
      <w:tr w:rsidR="0013276B">
        <w:tc>
          <w:tcPr>
            <w:tcW w:w="4819" w:type="dxa"/>
          </w:tcPr>
          <w:p w:rsidR="0013276B" w:rsidRDefault="0013276B">
            <w:pPr>
              <w:pStyle w:val="ConsPlusNormal"/>
              <w:jc w:val="both"/>
            </w:pPr>
            <w:r>
              <w:t>стадионы с трибунами</w:t>
            </w:r>
          </w:p>
        </w:tc>
        <w:tc>
          <w:tcPr>
            <w:tcW w:w="850" w:type="dxa"/>
          </w:tcPr>
          <w:p w:rsidR="0013276B" w:rsidRDefault="0013276B">
            <w:pPr>
              <w:pStyle w:val="ConsPlusNormal"/>
              <w:jc w:val="center"/>
            </w:pPr>
            <w:r>
              <w:t>3</w:t>
            </w:r>
          </w:p>
        </w:tc>
        <w:tc>
          <w:tcPr>
            <w:tcW w:w="850" w:type="dxa"/>
          </w:tcPr>
          <w:p w:rsidR="0013276B" w:rsidRDefault="0013276B">
            <w:pPr>
              <w:pStyle w:val="ConsPlusNormal"/>
              <w:jc w:val="center"/>
            </w:pPr>
            <w:r>
              <w:t>2</w:t>
            </w:r>
          </w:p>
        </w:tc>
        <w:tc>
          <w:tcPr>
            <w:tcW w:w="850" w:type="dxa"/>
          </w:tcPr>
          <w:p w:rsidR="0013276B" w:rsidRDefault="0013276B">
            <w:pPr>
              <w:pStyle w:val="ConsPlusNormal"/>
              <w:jc w:val="center"/>
            </w:pPr>
            <w:r>
              <w:t>2</w:t>
            </w:r>
          </w:p>
        </w:tc>
        <w:tc>
          <w:tcPr>
            <w:tcW w:w="850" w:type="dxa"/>
          </w:tcPr>
          <w:p w:rsidR="0013276B" w:rsidRDefault="0013276B">
            <w:pPr>
              <w:pStyle w:val="ConsPlusNormal"/>
              <w:jc w:val="center"/>
            </w:pPr>
            <w:r>
              <w:t>2</w:t>
            </w:r>
          </w:p>
        </w:tc>
        <w:tc>
          <w:tcPr>
            <w:tcW w:w="850" w:type="dxa"/>
          </w:tcPr>
          <w:p w:rsidR="0013276B" w:rsidRDefault="0013276B">
            <w:pPr>
              <w:pStyle w:val="ConsPlusNormal"/>
              <w:jc w:val="center"/>
            </w:pPr>
            <w:r>
              <w:t>2</w:t>
            </w:r>
          </w:p>
        </w:tc>
      </w:tr>
      <w:tr w:rsidR="0013276B">
        <w:tc>
          <w:tcPr>
            <w:tcW w:w="4819" w:type="dxa"/>
          </w:tcPr>
          <w:p w:rsidR="0013276B" w:rsidRDefault="0013276B">
            <w:pPr>
              <w:pStyle w:val="ConsPlusNormal"/>
              <w:jc w:val="both"/>
            </w:pPr>
            <w:r>
              <w:t>плоскостные спортивные сооружения</w:t>
            </w:r>
          </w:p>
        </w:tc>
        <w:tc>
          <w:tcPr>
            <w:tcW w:w="850" w:type="dxa"/>
          </w:tcPr>
          <w:p w:rsidR="0013276B" w:rsidRDefault="0013276B">
            <w:pPr>
              <w:pStyle w:val="ConsPlusNormal"/>
              <w:jc w:val="center"/>
            </w:pPr>
            <w:r>
              <w:t>96</w:t>
            </w:r>
          </w:p>
        </w:tc>
        <w:tc>
          <w:tcPr>
            <w:tcW w:w="850" w:type="dxa"/>
          </w:tcPr>
          <w:p w:rsidR="0013276B" w:rsidRDefault="0013276B">
            <w:pPr>
              <w:pStyle w:val="ConsPlusNormal"/>
              <w:jc w:val="center"/>
            </w:pPr>
            <w:r>
              <w:t>96</w:t>
            </w:r>
          </w:p>
        </w:tc>
        <w:tc>
          <w:tcPr>
            <w:tcW w:w="850" w:type="dxa"/>
          </w:tcPr>
          <w:p w:rsidR="0013276B" w:rsidRDefault="0013276B">
            <w:pPr>
              <w:pStyle w:val="ConsPlusNormal"/>
              <w:jc w:val="center"/>
            </w:pPr>
            <w:r>
              <w:t>96</w:t>
            </w:r>
          </w:p>
        </w:tc>
        <w:tc>
          <w:tcPr>
            <w:tcW w:w="850" w:type="dxa"/>
          </w:tcPr>
          <w:p w:rsidR="0013276B" w:rsidRDefault="0013276B">
            <w:pPr>
              <w:pStyle w:val="ConsPlusNormal"/>
              <w:jc w:val="center"/>
            </w:pPr>
            <w:r>
              <w:t>97</w:t>
            </w:r>
          </w:p>
        </w:tc>
        <w:tc>
          <w:tcPr>
            <w:tcW w:w="850" w:type="dxa"/>
          </w:tcPr>
          <w:p w:rsidR="0013276B" w:rsidRDefault="0013276B">
            <w:pPr>
              <w:pStyle w:val="ConsPlusNormal"/>
              <w:jc w:val="center"/>
            </w:pPr>
            <w:r>
              <w:t>97</w:t>
            </w:r>
          </w:p>
        </w:tc>
      </w:tr>
      <w:tr w:rsidR="0013276B">
        <w:tc>
          <w:tcPr>
            <w:tcW w:w="4819" w:type="dxa"/>
          </w:tcPr>
          <w:p w:rsidR="0013276B" w:rsidRDefault="0013276B">
            <w:pPr>
              <w:pStyle w:val="ConsPlusNormal"/>
              <w:jc w:val="both"/>
            </w:pPr>
            <w:r>
              <w:t>спортивные залы</w:t>
            </w:r>
          </w:p>
        </w:tc>
        <w:tc>
          <w:tcPr>
            <w:tcW w:w="850" w:type="dxa"/>
          </w:tcPr>
          <w:p w:rsidR="0013276B" w:rsidRDefault="0013276B">
            <w:pPr>
              <w:pStyle w:val="ConsPlusNormal"/>
              <w:jc w:val="center"/>
            </w:pPr>
            <w:r>
              <w:t>70</w:t>
            </w:r>
          </w:p>
        </w:tc>
        <w:tc>
          <w:tcPr>
            <w:tcW w:w="850" w:type="dxa"/>
          </w:tcPr>
          <w:p w:rsidR="0013276B" w:rsidRDefault="0013276B">
            <w:pPr>
              <w:pStyle w:val="ConsPlusNormal"/>
              <w:jc w:val="center"/>
            </w:pPr>
            <w:r>
              <w:t>70</w:t>
            </w:r>
          </w:p>
        </w:tc>
        <w:tc>
          <w:tcPr>
            <w:tcW w:w="850" w:type="dxa"/>
          </w:tcPr>
          <w:p w:rsidR="0013276B" w:rsidRDefault="0013276B">
            <w:pPr>
              <w:pStyle w:val="ConsPlusNormal"/>
              <w:jc w:val="center"/>
            </w:pPr>
            <w:r>
              <w:t>74</w:t>
            </w:r>
          </w:p>
        </w:tc>
        <w:tc>
          <w:tcPr>
            <w:tcW w:w="850" w:type="dxa"/>
          </w:tcPr>
          <w:p w:rsidR="0013276B" w:rsidRDefault="0013276B">
            <w:pPr>
              <w:pStyle w:val="ConsPlusNormal"/>
              <w:jc w:val="center"/>
            </w:pPr>
            <w:r>
              <w:t>74</w:t>
            </w:r>
          </w:p>
        </w:tc>
        <w:tc>
          <w:tcPr>
            <w:tcW w:w="850" w:type="dxa"/>
          </w:tcPr>
          <w:p w:rsidR="0013276B" w:rsidRDefault="0013276B">
            <w:pPr>
              <w:pStyle w:val="ConsPlusNormal"/>
              <w:jc w:val="center"/>
            </w:pPr>
            <w:r>
              <w:t>74</w:t>
            </w:r>
          </w:p>
        </w:tc>
      </w:tr>
      <w:tr w:rsidR="0013276B">
        <w:tc>
          <w:tcPr>
            <w:tcW w:w="4819" w:type="dxa"/>
          </w:tcPr>
          <w:p w:rsidR="0013276B" w:rsidRDefault="0013276B">
            <w:pPr>
              <w:pStyle w:val="ConsPlusNormal"/>
              <w:jc w:val="both"/>
            </w:pPr>
            <w:r>
              <w:t>плавательные бассейны</w:t>
            </w:r>
          </w:p>
        </w:tc>
        <w:tc>
          <w:tcPr>
            <w:tcW w:w="850" w:type="dxa"/>
          </w:tcPr>
          <w:p w:rsidR="0013276B" w:rsidRDefault="0013276B">
            <w:pPr>
              <w:pStyle w:val="ConsPlusNormal"/>
              <w:jc w:val="center"/>
            </w:pPr>
            <w:r>
              <w:t>6</w:t>
            </w:r>
          </w:p>
        </w:tc>
        <w:tc>
          <w:tcPr>
            <w:tcW w:w="850" w:type="dxa"/>
          </w:tcPr>
          <w:p w:rsidR="0013276B" w:rsidRDefault="0013276B">
            <w:pPr>
              <w:pStyle w:val="ConsPlusNormal"/>
              <w:jc w:val="center"/>
            </w:pPr>
            <w:r>
              <w:t>6</w:t>
            </w:r>
          </w:p>
        </w:tc>
        <w:tc>
          <w:tcPr>
            <w:tcW w:w="850" w:type="dxa"/>
          </w:tcPr>
          <w:p w:rsidR="0013276B" w:rsidRDefault="0013276B">
            <w:pPr>
              <w:pStyle w:val="ConsPlusNormal"/>
              <w:jc w:val="center"/>
            </w:pPr>
            <w:r>
              <w:t>7</w:t>
            </w:r>
          </w:p>
        </w:tc>
        <w:tc>
          <w:tcPr>
            <w:tcW w:w="850" w:type="dxa"/>
          </w:tcPr>
          <w:p w:rsidR="0013276B" w:rsidRDefault="0013276B">
            <w:pPr>
              <w:pStyle w:val="ConsPlusNormal"/>
              <w:jc w:val="center"/>
            </w:pPr>
            <w:r>
              <w:t>6</w:t>
            </w:r>
          </w:p>
        </w:tc>
        <w:tc>
          <w:tcPr>
            <w:tcW w:w="850" w:type="dxa"/>
          </w:tcPr>
          <w:p w:rsidR="0013276B" w:rsidRDefault="0013276B">
            <w:pPr>
              <w:pStyle w:val="ConsPlusNormal"/>
              <w:jc w:val="center"/>
            </w:pPr>
            <w:r>
              <w:t>6</w:t>
            </w:r>
          </w:p>
        </w:tc>
      </w:tr>
      <w:tr w:rsidR="0013276B">
        <w:tc>
          <w:tcPr>
            <w:tcW w:w="4819" w:type="dxa"/>
          </w:tcPr>
          <w:p w:rsidR="0013276B" w:rsidRDefault="0013276B">
            <w:pPr>
              <w:pStyle w:val="ConsPlusNormal"/>
              <w:jc w:val="both"/>
            </w:pPr>
            <w:r>
              <w:t>Число муниципальных спортивных сооружений</w:t>
            </w:r>
          </w:p>
        </w:tc>
        <w:tc>
          <w:tcPr>
            <w:tcW w:w="850" w:type="dxa"/>
          </w:tcPr>
          <w:p w:rsidR="0013276B" w:rsidRDefault="0013276B">
            <w:pPr>
              <w:pStyle w:val="ConsPlusNormal"/>
            </w:pPr>
          </w:p>
        </w:tc>
        <w:tc>
          <w:tcPr>
            <w:tcW w:w="850" w:type="dxa"/>
          </w:tcPr>
          <w:p w:rsidR="0013276B" w:rsidRDefault="0013276B">
            <w:pPr>
              <w:pStyle w:val="ConsPlusNormal"/>
            </w:pPr>
          </w:p>
        </w:tc>
        <w:tc>
          <w:tcPr>
            <w:tcW w:w="850" w:type="dxa"/>
          </w:tcPr>
          <w:p w:rsidR="0013276B" w:rsidRDefault="0013276B">
            <w:pPr>
              <w:pStyle w:val="ConsPlusNormal"/>
            </w:pPr>
          </w:p>
        </w:tc>
        <w:tc>
          <w:tcPr>
            <w:tcW w:w="850" w:type="dxa"/>
          </w:tcPr>
          <w:p w:rsidR="0013276B" w:rsidRDefault="0013276B">
            <w:pPr>
              <w:pStyle w:val="ConsPlusNormal"/>
            </w:pPr>
          </w:p>
        </w:tc>
        <w:tc>
          <w:tcPr>
            <w:tcW w:w="850" w:type="dxa"/>
          </w:tcPr>
          <w:p w:rsidR="0013276B" w:rsidRDefault="0013276B">
            <w:pPr>
              <w:pStyle w:val="ConsPlusNormal"/>
            </w:pPr>
          </w:p>
        </w:tc>
      </w:tr>
      <w:tr w:rsidR="0013276B">
        <w:tc>
          <w:tcPr>
            <w:tcW w:w="4819" w:type="dxa"/>
          </w:tcPr>
          <w:p w:rsidR="0013276B" w:rsidRDefault="0013276B">
            <w:pPr>
              <w:pStyle w:val="ConsPlusNormal"/>
              <w:jc w:val="both"/>
            </w:pPr>
            <w:r>
              <w:t>спортивные сооружения</w:t>
            </w:r>
          </w:p>
        </w:tc>
        <w:tc>
          <w:tcPr>
            <w:tcW w:w="850" w:type="dxa"/>
          </w:tcPr>
          <w:p w:rsidR="0013276B" w:rsidRDefault="0013276B">
            <w:pPr>
              <w:pStyle w:val="ConsPlusNormal"/>
              <w:jc w:val="center"/>
            </w:pPr>
            <w:r>
              <w:t>214</w:t>
            </w:r>
          </w:p>
        </w:tc>
        <w:tc>
          <w:tcPr>
            <w:tcW w:w="850" w:type="dxa"/>
          </w:tcPr>
          <w:p w:rsidR="0013276B" w:rsidRDefault="0013276B">
            <w:pPr>
              <w:pStyle w:val="ConsPlusNormal"/>
              <w:jc w:val="center"/>
            </w:pPr>
            <w:r>
              <w:t>214</w:t>
            </w:r>
          </w:p>
        </w:tc>
        <w:tc>
          <w:tcPr>
            <w:tcW w:w="850" w:type="dxa"/>
          </w:tcPr>
          <w:p w:rsidR="0013276B" w:rsidRDefault="0013276B">
            <w:pPr>
              <w:pStyle w:val="ConsPlusNormal"/>
              <w:jc w:val="center"/>
            </w:pPr>
            <w:r>
              <w:t>218</w:t>
            </w:r>
          </w:p>
        </w:tc>
        <w:tc>
          <w:tcPr>
            <w:tcW w:w="850" w:type="dxa"/>
          </w:tcPr>
          <w:p w:rsidR="0013276B" w:rsidRDefault="0013276B">
            <w:pPr>
              <w:pStyle w:val="ConsPlusNormal"/>
              <w:jc w:val="center"/>
            </w:pPr>
            <w:r>
              <w:t>219</w:t>
            </w:r>
          </w:p>
        </w:tc>
        <w:tc>
          <w:tcPr>
            <w:tcW w:w="850" w:type="dxa"/>
          </w:tcPr>
          <w:p w:rsidR="0013276B" w:rsidRDefault="0013276B">
            <w:pPr>
              <w:pStyle w:val="ConsPlusNormal"/>
              <w:jc w:val="center"/>
            </w:pPr>
            <w:r>
              <w:t>219</w:t>
            </w:r>
          </w:p>
        </w:tc>
      </w:tr>
      <w:tr w:rsidR="0013276B">
        <w:tc>
          <w:tcPr>
            <w:tcW w:w="4819" w:type="dxa"/>
          </w:tcPr>
          <w:p w:rsidR="0013276B" w:rsidRDefault="0013276B">
            <w:pPr>
              <w:pStyle w:val="ConsPlusNormal"/>
              <w:jc w:val="both"/>
            </w:pPr>
            <w:r>
              <w:t>стадионы с трибунами</w:t>
            </w:r>
          </w:p>
        </w:tc>
        <w:tc>
          <w:tcPr>
            <w:tcW w:w="850" w:type="dxa"/>
          </w:tcPr>
          <w:p w:rsidR="0013276B" w:rsidRDefault="0013276B">
            <w:pPr>
              <w:pStyle w:val="ConsPlusNormal"/>
              <w:jc w:val="center"/>
            </w:pPr>
            <w:r>
              <w:t>1</w:t>
            </w:r>
          </w:p>
        </w:tc>
        <w:tc>
          <w:tcPr>
            <w:tcW w:w="850" w:type="dxa"/>
          </w:tcPr>
          <w:p w:rsidR="0013276B" w:rsidRDefault="0013276B">
            <w:pPr>
              <w:pStyle w:val="ConsPlusNormal"/>
              <w:jc w:val="center"/>
            </w:pPr>
            <w:r>
              <w:t>1</w:t>
            </w:r>
          </w:p>
        </w:tc>
        <w:tc>
          <w:tcPr>
            <w:tcW w:w="850" w:type="dxa"/>
          </w:tcPr>
          <w:p w:rsidR="0013276B" w:rsidRDefault="0013276B">
            <w:pPr>
              <w:pStyle w:val="ConsPlusNormal"/>
              <w:jc w:val="center"/>
            </w:pPr>
            <w:r>
              <w:t>1</w:t>
            </w:r>
          </w:p>
        </w:tc>
        <w:tc>
          <w:tcPr>
            <w:tcW w:w="850" w:type="dxa"/>
          </w:tcPr>
          <w:p w:rsidR="0013276B" w:rsidRDefault="0013276B">
            <w:pPr>
              <w:pStyle w:val="ConsPlusNormal"/>
              <w:jc w:val="center"/>
            </w:pPr>
            <w:r>
              <w:t>1</w:t>
            </w:r>
          </w:p>
        </w:tc>
        <w:tc>
          <w:tcPr>
            <w:tcW w:w="850" w:type="dxa"/>
          </w:tcPr>
          <w:p w:rsidR="0013276B" w:rsidRDefault="0013276B">
            <w:pPr>
              <w:pStyle w:val="ConsPlusNormal"/>
              <w:jc w:val="center"/>
            </w:pPr>
            <w:r>
              <w:t>1</w:t>
            </w:r>
          </w:p>
        </w:tc>
      </w:tr>
      <w:tr w:rsidR="0013276B">
        <w:tc>
          <w:tcPr>
            <w:tcW w:w="4819" w:type="dxa"/>
          </w:tcPr>
          <w:p w:rsidR="0013276B" w:rsidRDefault="0013276B">
            <w:pPr>
              <w:pStyle w:val="ConsPlusNormal"/>
              <w:jc w:val="both"/>
            </w:pPr>
            <w:r>
              <w:t>плоскостные спортивные сооружения</w:t>
            </w:r>
          </w:p>
        </w:tc>
        <w:tc>
          <w:tcPr>
            <w:tcW w:w="850" w:type="dxa"/>
          </w:tcPr>
          <w:p w:rsidR="0013276B" w:rsidRDefault="0013276B">
            <w:pPr>
              <w:pStyle w:val="ConsPlusNormal"/>
              <w:jc w:val="center"/>
            </w:pPr>
            <w:r>
              <w:t>82</w:t>
            </w:r>
          </w:p>
        </w:tc>
        <w:tc>
          <w:tcPr>
            <w:tcW w:w="850" w:type="dxa"/>
          </w:tcPr>
          <w:p w:rsidR="0013276B" w:rsidRDefault="0013276B">
            <w:pPr>
              <w:pStyle w:val="ConsPlusNormal"/>
              <w:jc w:val="center"/>
            </w:pPr>
            <w:r>
              <w:t>82</w:t>
            </w:r>
          </w:p>
        </w:tc>
        <w:tc>
          <w:tcPr>
            <w:tcW w:w="850" w:type="dxa"/>
          </w:tcPr>
          <w:p w:rsidR="0013276B" w:rsidRDefault="0013276B">
            <w:pPr>
              <w:pStyle w:val="ConsPlusNormal"/>
              <w:jc w:val="center"/>
            </w:pPr>
            <w:r>
              <w:t>82</w:t>
            </w:r>
          </w:p>
        </w:tc>
        <w:tc>
          <w:tcPr>
            <w:tcW w:w="850" w:type="dxa"/>
          </w:tcPr>
          <w:p w:rsidR="0013276B" w:rsidRDefault="0013276B">
            <w:pPr>
              <w:pStyle w:val="ConsPlusNormal"/>
              <w:jc w:val="center"/>
            </w:pPr>
            <w:r>
              <w:t>83</w:t>
            </w:r>
          </w:p>
        </w:tc>
        <w:tc>
          <w:tcPr>
            <w:tcW w:w="850" w:type="dxa"/>
          </w:tcPr>
          <w:p w:rsidR="0013276B" w:rsidRDefault="0013276B">
            <w:pPr>
              <w:pStyle w:val="ConsPlusNormal"/>
              <w:jc w:val="center"/>
            </w:pPr>
            <w:r>
              <w:t>83</w:t>
            </w:r>
          </w:p>
        </w:tc>
      </w:tr>
      <w:tr w:rsidR="0013276B">
        <w:tc>
          <w:tcPr>
            <w:tcW w:w="4819" w:type="dxa"/>
          </w:tcPr>
          <w:p w:rsidR="0013276B" w:rsidRDefault="0013276B">
            <w:pPr>
              <w:pStyle w:val="ConsPlusNormal"/>
              <w:jc w:val="both"/>
            </w:pPr>
            <w:r>
              <w:t>спортивные залы</w:t>
            </w:r>
          </w:p>
        </w:tc>
        <w:tc>
          <w:tcPr>
            <w:tcW w:w="850" w:type="dxa"/>
          </w:tcPr>
          <w:p w:rsidR="0013276B" w:rsidRDefault="0013276B">
            <w:pPr>
              <w:pStyle w:val="ConsPlusNormal"/>
              <w:jc w:val="center"/>
            </w:pPr>
            <w:r>
              <w:t>52</w:t>
            </w:r>
          </w:p>
        </w:tc>
        <w:tc>
          <w:tcPr>
            <w:tcW w:w="850" w:type="dxa"/>
          </w:tcPr>
          <w:p w:rsidR="0013276B" w:rsidRDefault="0013276B">
            <w:pPr>
              <w:pStyle w:val="ConsPlusNormal"/>
              <w:jc w:val="center"/>
            </w:pPr>
            <w:r>
              <w:t>52</w:t>
            </w:r>
          </w:p>
        </w:tc>
        <w:tc>
          <w:tcPr>
            <w:tcW w:w="850" w:type="dxa"/>
          </w:tcPr>
          <w:p w:rsidR="0013276B" w:rsidRDefault="0013276B">
            <w:pPr>
              <w:pStyle w:val="ConsPlusNormal"/>
              <w:jc w:val="center"/>
            </w:pPr>
            <w:r>
              <w:t>56</w:t>
            </w:r>
          </w:p>
        </w:tc>
        <w:tc>
          <w:tcPr>
            <w:tcW w:w="850" w:type="dxa"/>
          </w:tcPr>
          <w:p w:rsidR="0013276B" w:rsidRDefault="0013276B">
            <w:pPr>
              <w:pStyle w:val="ConsPlusNormal"/>
              <w:jc w:val="center"/>
            </w:pPr>
            <w:r>
              <w:t>56</w:t>
            </w:r>
          </w:p>
        </w:tc>
        <w:tc>
          <w:tcPr>
            <w:tcW w:w="850" w:type="dxa"/>
          </w:tcPr>
          <w:p w:rsidR="0013276B" w:rsidRDefault="0013276B">
            <w:pPr>
              <w:pStyle w:val="ConsPlusNormal"/>
              <w:jc w:val="center"/>
            </w:pPr>
            <w:r>
              <w:t>56</w:t>
            </w:r>
          </w:p>
        </w:tc>
      </w:tr>
      <w:tr w:rsidR="0013276B">
        <w:tc>
          <w:tcPr>
            <w:tcW w:w="4819" w:type="dxa"/>
          </w:tcPr>
          <w:p w:rsidR="0013276B" w:rsidRDefault="0013276B">
            <w:pPr>
              <w:pStyle w:val="ConsPlusNormal"/>
              <w:jc w:val="both"/>
            </w:pPr>
            <w:r>
              <w:t>плавательные бассейны</w:t>
            </w:r>
          </w:p>
        </w:tc>
        <w:tc>
          <w:tcPr>
            <w:tcW w:w="850" w:type="dxa"/>
          </w:tcPr>
          <w:p w:rsidR="0013276B" w:rsidRDefault="0013276B">
            <w:pPr>
              <w:pStyle w:val="ConsPlusNormal"/>
              <w:jc w:val="center"/>
            </w:pPr>
            <w:r>
              <w:t>4</w:t>
            </w:r>
          </w:p>
        </w:tc>
        <w:tc>
          <w:tcPr>
            <w:tcW w:w="850" w:type="dxa"/>
          </w:tcPr>
          <w:p w:rsidR="0013276B" w:rsidRDefault="0013276B">
            <w:pPr>
              <w:pStyle w:val="ConsPlusNormal"/>
              <w:jc w:val="center"/>
            </w:pPr>
            <w:r>
              <w:t>4</w:t>
            </w:r>
          </w:p>
        </w:tc>
        <w:tc>
          <w:tcPr>
            <w:tcW w:w="850" w:type="dxa"/>
          </w:tcPr>
          <w:p w:rsidR="0013276B" w:rsidRDefault="0013276B">
            <w:pPr>
              <w:pStyle w:val="ConsPlusNormal"/>
              <w:jc w:val="center"/>
            </w:pPr>
            <w:r>
              <w:t>4</w:t>
            </w:r>
          </w:p>
        </w:tc>
        <w:tc>
          <w:tcPr>
            <w:tcW w:w="850" w:type="dxa"/>
          </w:tcPr>
          <w:p w:rsidR="0013276B" w:rsidRDefault="0013276B">
            <w:pPr>
              <w:pStyle w:val="ConsPlusNormal"/>
              <w:jc w:val="center"/>
            </w:pPr>
            <w:r>
              <w:t>4</w:t>
            </w:r>
          </w:p>
        </w:tc>
        <w:tc>
          <w:tcPr>
            <w:tcW w:w="850" w:type="dxa"/>
          </w:tcPr>
          <w:p w:rsidR="0013276B" w:rsidRDefault="0013276B">
            <w:pPr>
              <w:pStyle w:val="ConsPlusNormal"/>
              <w:jc w:val="center"/>
            </w:pPr>
            <w:r>
              <w:t>4</w:t>
            </w:r>
          </w:p>
        </w:tc>
      </w:tr>
      <w:tr w:rsidR="0013276B">
        <w:tc>
          <w:tcPr>
            <w:tcW w:w="4819" w:type="dxa"/>
          </w:tcPr>
          <w:p w:rsidR="0013276B" w:rsidRDefault="0013276B">
            <w:pPr>
              <w:pStyle w:val="ConsPlusNormal"/>
              <w:jc w:val="both"/>
            </w:pPr>
            <w:r>
              <w:t>Число детско-юношеских спортивных школ</w:t>
            </w:r>
          </w:p>
        </w:tc>
        <w:tc>
          <w:tcPr>
            <w:tcW w:w="850" w:type="dxa"/>
          </w:tcPr>
          <w:p w:rsidR="0013276B" w:rsidRDefault="0013276B">
            <w:pPr>
              <w:pStyle w:val="ConsPlusNormal"/>
              <w:jc w:val="center"/>
            </w:pPr>
            <w:r>
              <w:t>10</w:t>
            </w:r>
          </w:p>
        </w:tc>
        <w:tc>
          <w:tcPr>
            <w:tcW w:w="850" w:type="dxa"/>
          </w:tcPr>
          <w:p w:rsidR="0013276B" w:rsidRDefault="0013276B">
            <w:pPr>
              <w:pStyle w:val="ConsPlusNormal"/>
              <w:jc w:val="center"/>
            </w:pPr>
            <w:r>
              <w:t>10</w:t>
            </w:r>
          </w:p>
        </w:tc>
        <w:tc>
          <w:tcPr>
            <w:tcW w:w="850" w:type="dxa"/>
          </w:tcPr>
          <w:p w:rsidR="0013276B" w:rsidRDefault="0013276B">
            <w:pPr>
              <w:pStyle w:val="ConsPlusNormal"/>
              <w:jc w:val="center"/>
            </w:pPr>
            <w:r>
              <w:t>8</w:t>
            </w:r>
          </w:p>
        </w:tc>
        <w:tc>
          <w:tcPr>
            <w:tcW w:w="850" w:type="dxa"/>
          </w:tcPr>
          <w:p w:rsidR="0013276B" w:rsidRDefault="0013276B">
            <w:pPr>
              <w:pStyle w:val="ConsPlusNormal"/>
              <w:jc w:val="center"/>
            </w:pPr>
            <w:r>
              <w:t>8</w:t>
            </w:r>
          </w:p>
        </w:tc>
        <w:tc>
          <w:tcPr>
            <w:tcW w:w="850" w:type="dxa"/>
          </w:tcPr>
          <w:p w:rsidR="0013276B" w:rsidRDefault="0013276B">
            <w:pPr>
              <w:pStyle w:val="ConsPlusNormal"/>
              <w:jc w:val="center"/>
            </w:pPr>
            <w:r>
              <w:t>8</w:t>
            </w:r>
          </w:p>
        </w:tc>
      </w:tr>
    </w:tbl>
    <w:p w:rsidR="0013276B" w:rsidRDefault="0013276B">
      <w:pPr>
        <w:pStyle w:val="ConsPlusNormal"/>
        <w:jc w:val="both"/>
      </w:pPr>
    </w:p>
    <w:p w:rsidR="0013276B" w:rsidRDefault="0013276B">
      <w:pPr>
        <w:pStyle w:val="ConsPlusTitle"/>
        <w:ind w:firstLine="540"/>
        <w:jc w:val="both"/>
        <w:outlineLvl w:val="5"/>
      </w:pPr>
      <w:r>
        <w:t>Таблица 34 - Динамика числа штатных работников в ДЮСШ</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103"/>
        <w:gridCol w:w="706"/>
        <w:gridCol w:w="1023"/>
        <w:gridCol w:w="1024"/>
        <w:gridCol w:w="1024"/>
        <w:gridCol w:w="1024"/>
        <w:gridCol w:w="1024"/>
      </w:tblGrid>
      <w:tr w:rsidR="0013276B">
        <w:tc>
          <w:tcPr>
            <w:tcW w:w="2098" w:type="dxa"/>
            <w:vAlign w:val="center"/>
          </w:tcPr>
          <w:p w:rsidR="0013276B" w:rsidRDefault="0013276B">
            <w:pPr>
              <w:pStyle w:val="ConsPlusNormal"/>
            </w:pPr>
          </w:p>
        </w:tc>
        <w:tc>
          <w:tcPr>
            <w:tcW w:w="1103" w:type="dxa"/>
            <w:vAlign w:val="center"/>
          </w:tcPr>
          <w:p w:rsidR="0013276B" w:rsidRDefault="0013276B">
            <w:pPr>
              <w:pStyle w:val="ConsPlusNormal"/>
              <w:jc w:val="center"/>
            </w:pPr>
            <w:r>
              <w:t>2010</w:t>
            </w:r>
          </w:p>
        </w:tc>
        <w:tc>
          <w:tcPr>
            <w:tcW w:w="706" w:type="dxa"/>
          </w:tcPr>
          <w:p w:rsidR="0013276B" w:rsidRDefault="0013276B">
            <w:pPr>
              <w:pStyle w:val="ConsPlusNormal"/>
              <w:jc w:val="center"/>
            </w:pPr>
            <w:r>
              <w:t>&lt;...&gt;</w:t>
            </w:r>
          </w:p>
        </w:tc>
        <w:tc>
          <w:tcPr>
            <w:tcW w:w="1023" w:type="dxa"/>
            <w:vAlign w:val="center"/>
          </w:tcPr>
          <w:p w:rsidR="0013276B" w:rsidRDefault="0013276B">
            <w:pPr>
              <w:pStyle w:val="ConsPlusNormal"/>
              <w:jc w:val="center"/>
            </w:pPr>
            <w:r>
              <w:t>2015</w:t>
            </w:r>
          </w:p>
        </w:tc>
        <w:tc>
          <w:tcPr>
            <w:tcW w:w="1024" w:type="dxa"/>
            <w:vAlign w:val="center"/>
          </w:tcPr>
          <w:p w:rsidR="0013276B" w:rsidRDefault="0013276B">
            <w:pPr>
              <w:pStyle w:val="ConsPlusNormal"/>
              <w:jc w:val="center"/>
            </w:pPr>
            <w:r>
              <w:t>2016</w:t>
            </w:r>
          </w:p>
        </w:tc>
        <w:tc>
          <w:tcPr>
            <w:tcW w:w="1024" w:type="dxa"/>
            <w:vAlign w:val="center"/>
          </w:tcPr>
          <w:p w:rsidR="0013276B" w:rsidRDefault="0013276B">
            <w:pPr>
              <w:pStyle w:val="ConsPlusNormal"/>
              <w:jc w:val="center"/>
            </w:pPr>
            <w:r>
              <w:t>2017</w:t>
            </w:r>
          </w:p>
        </w:tc>
        <w:tc>
          <w:tcPr>
            <w:tcW w:w="1024" w:type="dxa"/>
            <w:vAlign w:val="center"/>
          </w:tcPr>
          <w:p w:rsidR="0013276B" w:rsidRDefault="0013276B">
            <w:pPr>
              <w:pStyle w:val="ConsPlusNormal"/>
              <w:jc w:val="center"/>
            </w:pPr>
            <w:r>
              <w:t>2018</w:t>
            </w:r>
          </w:p>
        </w:tc>
        <w:tc>
          <w:tcPr>
            <w:tcW w:w="1024" w:type="dxa"/>
            <w:vAlign w:val="center"/>
          </w:tcPr>
          <w:p w:rsidR="0013276B" w:rsidRDefault="0013276B">
            <w:pPr>
              <w:pStyle w:val="ConsPlusNormal"/>
              <w:jc w:val="center"/>
            </w:pPr>
            <w:r>
              <w:t>2019</w:t>
            </w:r>
          </w:p>
        </w:tc>
      </w:tr>
      <w:tr w:rsidR="0013276B">
        <w:tc>
          <w:tcPr>
            <w:tcW w:w="2098" w:type="dxa"/>
            <w:vAlign w:val="center"/>
          </w:tcPr>
          <w:p w:rsidR="0013276B" w:rsidRDefault="0013276B">
            <w:pPr>
              <w:pStyle w:val="ConsPlusNormal"/>
              <w:jc w:val="both"/>
            </w:pPr>
            <w:r>
              <w:lastRenderedPageBreak/>
              <w:t>Количество, чел.</w:t>
            </w:r>
          </w:p>
        </w:tc>
        <w:tc>
          <w:tcPr>
            <w:tcW w:w="1103" w:type="dxa"/>
            <w:vAlign w:val="center"/>
          </w:tcPr>
          <w:p w:rsidR="0013276B" w:rsidRDefault="0013276B">
            <w:pPr>
              <w:pStyle w:val="ConsPlusNormal"/>
              <w:jc w:val="center"/>
            </w:pPr>
            <w:r>
              <w:t>301</w:t>
            </w:r>
          </w:p>
        </w:tc>
        <w:tc>
          <w:tcPr>
            <w:tcW w:w="706" w:type="dxa"/>
          </w:tcPr>
          <w:p w:rsidR="0013276B" w:rsidRDefault="0013276B">
            <w:pPr>
              <w:pStyle w:val="ConsPlusNormal"/>
              <w:jc w:val="center"/>
            </w:pPr>
            <w:r>
              <w:t>&lt;...&gt;</w:t>
            </w:r>
          </w:p>
        </w:tc>
        <w:tc>
          <w:tcPr>
            <w:tcW w:w="1023" w:type="dxa"/>
            <w:vAlign w:val="center"/>
          </w:tcPr>
          <w:p w:rsidR="0013276B" w:rsidRDefault="0013276B">
            <w:pPr>
              <w:pStyle w:val="ConsPlusNormal"/>
              <w:jc w:val="center"/>
            </w:pPr>
            <w:r>
              <w:t>394</w:t>
            </w:r>
          </w:p>
        </w:tc>
        <w:tc>
          <w:tcPr>
            <w:tcW w:w="1024" w:type="dxa"/>
            <w:vAlign w:val="center"/>
          </w:tcPr>
          <w:p w:rsidR="0013276B" w:rsidRDefault="0013276B">
            <w:pPr>
              <w:pStyle w:val="ConsPlusNormal"/>
              <w:jc w:val="center"/>
            </w:pPr>
            <w:r>
              <w:t>409</w:t>
            </w:r>
          </w:p>
        </w:tc>
        <w:tc>
          <w:tcPr>
            <w:tcW w:w="1024" w:type="dxa"/>
            <w:vAlign w:val="center"/>
          </w:tcPr>
          <w:p w:rsidR="0013276B" w:rsidRDefault="0013276B">
            <w:pPr>
              <w:pStyle w:val="ConsPlusNormal"/>
              <w:jc w:val="center"/>
            </w:pPr>
            <w:r>
              <w:t>425</w:t>
            </w:r>
          </w:p>
        </w:tc>
        <w:tc>
          <w:tcPr>
            <w:tcW w:w="1024" w:type="dxa"/>
            <w:vAlign w:val="center"/>
          </w:tcPr>
          <w:p w:rsidR="0013276B" w:rsidRDefault="0013276B">
            <w:pPr>
              <w:pStyle w:val="ConsPlusNormal"/>
              <w:jc w:val="center"/>
            </w:pPr>
            <w:r>
              <w:t>419</w:t>
            </w:r>
          </w:p>
        </w:tc>
        <w:tc>
          <w:tcPr>
            <w:tcW w:w="1024" w:type="dxa"/>
            <w:vAlign w:val="center"/>
          </w:tcPr>
          <w:p w:rsidR="0013276B" w:rsidRDefault="0013276B">
            <w:pPr>
              <w:pStyle w:val="ConsPlusNormal"/>
              <w:jc w:val="center"/>
            </w:pPr>
            <w:r>
              <w:t>440</w:t>
            </w:r>
          </w:p>
        </w:tc>
      </w:tr>
    </w:tbl>
    <w:p w:rsidR="0013276B" w:rsidRDefault="0013276B">
      <w:pPr>
        <w:pStyle w:val="ConsPlusNormal"/>
        <w:jc w:val="both"/>
      </w:pPr>
    </w:p>
    <w:p w:rsidR="0013276B" w:rsidRDefault="0013276B">
      <w:pPr>
        <w:pStyle w:val="ConsPlusNormal"/>
        <w:ind w:firstLine="540"/>
        <w:jc w:val="both"/>
      </w:pPr>
      <w:r>
        <w:t>Средняя заработная плата тренеров-преподавателей в муниципальных учреждениях сферы физической культуры и спорта составила в 2019 году 24803 рубля, что на 27% ниже средней заработной платы по Пскову. Объем финансирования физической культуры и спорта за период 2015 - 2019 г.г. вырос на 45%. В 2019 году эти расходы составили 166,5 млн. руб.</w:t>
      </w:r>
    </w:p>
    <w:p w:rsidR="0013276B" w:rsidRDefault="0013276B">
      <w:pPr>
        <w:pStyle w:val="ConsPlusNormal"/>
        <w:jc w:val="both"/>
      </w:pPr>
    </w:p>
    <w:p w:rsidR="0013276B" w:rsidRDefault="0013276B">
      <w:pPr>
        <w:pStyle w:val="ConsPlusTitle"/>
        <w:ind w:firstLine="540"/>
        <w:jc w:val="both"/>
        <w:outlineLvl w:val="5"/>
      </w:pPr>
      <w:r>
        <w:t>Таблица 35 - Финансирование физической культуры и спорта,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07"/>
        <w:gridCol w:w="907"/>
        <w:gridCol w:w="907"/>
        <w:gridCol w:w="907"/>
        <w:gridCol w:w="907"/>
      </w:tblGrid>
      <w:tr w:rsidR="0013276B">
        <w:tc>
          <w:tcPr>
            <w:tcW w:w="3515" w:type="dxa"/>
          </w:tcPr>
          <w:p w:rsidR="0013276B" w:rsidRDefault="0013276B">
            <w:pPr>
              <w:pStyle w:val="ConsPlusNormal"/>
            </w:pPr>
          </w:p>
        </w:tc>
        <w:tc>
          <w:tcPr>
            <w:tcW w:w="907" w:type="dxa"/>
          </w:tcPr>
          <w:p w:rsidR="0013276B" w:rsidRDefault="0013276B">
            <w:pPr>
              <w:pStyle w:val="ConsPlusNormal"/>
              <w:jc w:val="center"/>
            </w:pPr>
            <w:r>
              <w:t>2015</w:t>
            </w:r>
          </w:p>
        </w:tc>
        <w:tc>
          <w:tcPr>
            <w:tcW w:w="907" w:type="dxa"/>
          </w:tcPr>
          <w:p w:rsidR="0013276B" w:rsidRDefault="0013276B">
            <w:pPr>
              <w:pStyle w:val="ConsPlusNormal"/>
              <w:jc w:val="center"/>
            </w:pPr>
            <w:r>
              <w:t>2016</w:t>
            </w:r>
          </w:p>
        </w:tc>
        <w:tc>
          <w:tcPr>
            <w:tcW w:w="907" w:type="dxa"/>
          </w:tcPr>
          <w:p w:rsidR="0013276B" w:rsidRDefault="0013276B">
            <w:pPr>
              <w:pStyle w:val="ConsPlusNormal"/>
              <w:jc w:val="center"/>
            </w:pPr>
            <w:r>
              <w:t>2017</w:t>
            </w:r>
          </w:p>
        </w:tc>
        <w:tc>
          <w:tcPr>
            <w:tcW w:w="907" w:type="dxa"/>
          </w:tcPr>
          <w:p w:rsidR="0013276B" w:rsidRDefault="0013276B">
            <w:pPr>
              <w:pStyle w:val="ConsPlusNormal"/>
              <w:jc w:val="center"/>
            </w:pPr>
            <w:r>
              <w:t>2018</w:t>
            </w:r>
          </w:p>
        </w:tc>
        <w:tc>
          <w:tcPr>
            <w:tcW w:w="907" w:type="dxa"/>
          </w:tcPr>
          <w:p w:rsidR="0013276B" w:rsidRDefault="0013276B">
            <w:pPr>
              <w:pStyle w:val="ConsPlusNormal"/>
              <w:jc w:val="center"/>
            </w:pPr>
            <w:r>
              <w:t>2019</w:t>
            </w:r>
          </w:p>
        </w:tc>
      </w:tr>
      <w:tr w:rsidR="0013276B">
        <w:tc>
          <w:tcPr>
            <w:tcW w:w="3515" w:type="dxa"/>
          </w:tcPr>
          <w:p w:rsidR="0013276B" w:rsidRDefault="0013276B">
            <w:pPr>
              <w:pStyle w:val="ConsPlusNormal"/>
              <w:jc w:val="both"/>
            </w:pPr>
            <w:r>
              <w:t>физическая культура и спорт</w:t>
            </w:r>
          </w:p>
        </w:tc>
        <w:tc>
          <w:tcPr>
            <w:tcW w:w="907" w:type="dxa"/>
          </w:tcPr>
          <w:p w:rsidR="0013276B" w:rsidRDefault="0013276B">
            <w:pPr>
              <w:pStyle w:val="ConsPlusNormal"/>
              <w:jc w:val="center"/>
            </w:pPr>
            <w:r>
              <w:t>114,7</w:t>
            </w:r>
          </w:p>
        </w:tc>
        <w:tc>
          <w:tcPr>
            <w:tcW w:w="907" w:type="dxa"/>
          </w:tcPr>
          <w:p w:rsidR="0013276B" w:rsidRDefault="0013276B">
            <w:pPr>
              <w:pStyle w:val="ConsPlusNormal"/>
              <w:jc w:val="center"/>
            </w:pPr>
            <w:r>
              <w:t>122,3</w:t>
            </w:r>
          </w:p>
        </w:tc>
        <w:tc>
          <w:tcPr>
            <w:tcW w:w="907" w:type="dxa"/>
          </w:tcPr>
          <w:p w:rsidR="0013276B" w:rsidRDefault="0013276B">
            <w:pPr>
              <w:pStyle w:val="ConsPlusNormal"/>
              <w:jc w:val="center"/>
            </w:pPr>
            <w:r>
              <w:t>156,5</w:t>
            </w:r>
          </w:p>
        </w:tc>
        <w:tc>
          <w:tcPr>
            <w:tcW w:w="907" w:type="dxa"/>
          </w:tcPr>
          <w:p w:rsidR="0013276B" w:rsidRDefault="0013276B">
            <w:pPr>
              <w:pStyle w:val="ConsPlusNormal"/>
              <w:jc w:val="center"/>
            </w:pPr>
            <w:r>
              <w:t>156,1</w:t>
            </w:r>
          </w:p>
        </w:tc>
        <w:tc>
          <w:tcPr>
            <w:tcW w:w="907" w:type="dxa"/>
          </w:tcPr>
          <w:p w:rsidR="0013276B" w:rsidRDefault="0013276B">
            <w:pPr>
              <w:pStyle w:val="ConsPlusNormal"/>
              <w:jc w:val="center"/>
            </w:pPr>
            <w:r>
              <w:t>166,5</w:t>
            </w:r>
          </w:p>
        </w:tc>
      </w:tr>
    </w:tbl>
    <w:p w:rsidR="0013276B" w:rsidRDefault="0013276B">
      <w:pPr>
        <w:pStyle w:val="ConsPlusNormal"/>
        <w:jc w:val="both"/>
      </w:pPr>
    </w:p>
    <w:p w:rsidR="0013276B" w:rsidRDefault="0013276B">
      <w:pPr>
        <w:pStyle w:val="ConsPlusNormal"/>
        <w:ind w:firstLine="540"/>
        <w:jc w:val="both"/>
      </w:pPr>
      <w:r>
        <w:t xml:space="preserve">Анализ результатов реализации муниципальной </w:t>
      </w:r>
      <w:hyperlink r:id="rId19" w:history="1">
        <w:r>
          <w:rPr>
            <w:color w:val="0000FF"/>
          </w:rPr>
          <w:t>программы</w:t>
        </w:r>
      </w:hyperlink>
      <w:r>
        <w:t>: "Развитие физической культуры и спорта, организация отдыха и оздоровления детей".</w:t>
      </w:r>
    </w:p>
    <w:p w:rsidR="0013276B" w:rsidRDefault="0013276B">
      <w:pPr>
        <w:pStyle w:val="ConsPlusNormal"/>
        <w:jc w:val="both"/>
      </w:pPr>
    </w:p>
    <w:p w:rsidR="0013276B" w:rsidRDefault="0013276B">
      <w:pPr>
        <w:pStyle w:val="ConsPlusTitle"/>
        <w:ind w:firstLine="540"/>
        <w:jc w:val="both"/>
        <w:outlineLvl w:val="5"/>
      </w:pPr>
      <w:r>
        <w:t>Таблица 36 - Подпрограмма 1. "Развитие физической культуры и спорта в муниципальном образовании "Город Псков", %</w:t>
      </w:r>
    </w:p>
    <w:p w:rsidR="0013276B" w:rsidRDefault="0013276B">
      <w:pPr>
        <w:pStyle w:val="ConsPlusNormal"/>
        <w:jc w:val="both"/>
      </w:pPr>
    </w:p>
    <w:p w:rsidR="0013276B" w:rsidRDefault="0013276B">
      <w:pPr>
        <w:sectPr w:rsidR="0013276B" w:rsidSect="0098400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3"/>
        <w:gridCol w:w="773"/>
        <w:gridCol w:w="851"/>
        <w:gridCol w:w="850"/>
        <w:gridCol w:w="851"/>
      </w:tblGrid>
      <w:tr w:rsidR="0013276B">
        <w:tc>
          <w:tcPr>
            <w:tcW w:w="6663" w:type="dxa"/>
            <w:vAlign w:val="center"/>
          </w:tcPr>
          <w:p w:rsidR="0013276B" w:rsidRDefault="0013276B">
            <w:pPr>
              <w:pStyle w:val="ConsPlusNormal"/>
            </w:pPr>
          </w:p>
        </w:tc>
        <w:tc>
          <w:tcPr>
            <w:tcW w:w="773" w:type="dxa"/>
            <w:vAlign w:val="center"/>
          </w:tcPr>
          <w:p w:rsidR="0013276B" w:rsidRDefault="0013276B">
            <w:pPr>
              <w:pStyle w:val="ConsPlusNormal"/>
              <w:jc w:val="center"/>
            </w:pPr>
            <w:r>
              <w:t>2016</w:t>
            </w:r>
          </w:p>
        </w:tc>
        <w:tc>
          <w:tcPr>
            <w:tcW w:w="851" w:type="dxa"/>
            <w:vAlign w:val="center"/>
          </w:tcPr>
          <w:p w:rsidR="0013276B" w:rsidRDefault="0013276B">
            <w:pPr>
              <w:pStyle w:val="ConsPlusNormal"/>
              <w:jc w:val="center"/>
            </w:pPr>
            <w:r>
              <w:t>2017</w:t>
            </w:r>
          </w:p>
        </w:tc>
        <w:tc>
          <w:tcPr>
            <w:tcW w:w="850" w:type="dxa"/>
            <w:vAlign w:val="center"/>
          </w:tcPr>
          <w:p w:rsidR="0013276B" w:rsidRDefault="0013276B">
            <w:pPr>
              <w:pStyle w:val="ConsPlusNormal"/>
              <w:jc w:val="center"/>
            </w:pPr>
            <w:r>
              <w:t>2018</w:t>
            </w:r>
          </w:p>
        </w:tc>
        <w:tc>
          <w:tcPr>
            <w:tcW w:w="851" w:type="dxa"/>
            <w:vAlign w:val="center"/>
          </w:tcPr>
          <w:p w:rsidR="0013276B" w:rsidRDefault="0013276B">
            <w:pPr>
              <w:pStyle w:val="ConsPlusNormal"/>
              <w:jc w:val="center"/>
            </w:pPr>
            <w:r>
              <w:t>2019</w:t>
            </w:r>
          </w:p>
        </w:tc>
      </w:tr>
      <w:tr w:rsidR="0013276B">
        <w:tc>
          <w:tcPr>
            <w:tcW w:w="6663" w:type="dxa"/>
          </w:tcPr>
          <w:p w:rsidR="0013276B" w:rsidRDefault="0013276B">
            <w:pPr>
              <w:pStyle w:val="ConsPlusNormal"/>
              <w:jc w:val="both"/>
            </w:pPr>
            <w:r>
              <w:t>Доля сдавших нормативы Всероссийского физкультурно-спортивного комплекса ГТО в процентном соотношении к общему количеству приступивших к сдаче</w:t>
            </w:r>
          </w:p>
        </w:tc>
        <w:tc>
          <w:tcPr>
            <w:tcW w:w="773" w:type="dxa"/>
            <w:vAlign w:val="center"/>
          </w:tcPr>
          <w:p w:rsidR="0013276B" w:rsidRDefault="0013276B">
            <w:pPr>
              <w:pStyle w:val="ConsPlusNormal"/>
              <w:jc w:val="center"/>
            </w:pPr>
            <w:r>
              <w:t>-</w:t>
            </w:r>
          </w:p>
        </w:tc>
        <w:tc>
          <w:tcPr>
            <w:tcW w:w="851" w:type="dxa"/>
            <w:vAlign w:val="center"/>
          </w:tcPr>
          <w:p w:rsidR="0013276B" w:rsidRDefault="0013276B">
            <w:pPr>
              <w:pStyle w:val="ConsPlusNormal"/>
              <w:jc w:val="center"/>
            </w:pPr>
            <w:r>
              <w:t>-</w:t>
            </w:r>
          </w:p>
        </w:tc>
        <w:tc>
          <w:tcPr>
            <w:tcW w:w="850" w:type="dxa"/>
            <w:vAlign w:val="center"/>
          </w:tcPr>
          <w:p w:rsidR="0013276B" w:rsidRDefault="0013276B">
            <w:pPr>
              <w:pStyle w:val="ConsPlusNormal"/>
              <w:jc w:val="center"/>
            </w:pPr>
            <w:r>
              <w:t>44</w:t>
            </w:r>
          </w:p>
        </w:tc>
        <w:tc>
          <w:tcPr>
            <w:tcW w:w="851" w:type="dxa"/>
            <w:vAlign w:val="center"/>
          </w:tcPr>
          <w:p w:rsidR="0013276B" w:rsidRDefault="0013276B">
            <w:pPr>
              <w:pStyle w:val="ConsPlusNormal"/>
              <w:jc w:val="center"/>
            </w:pPr>
            <w:r>
              <w:t>25,2</w:t>
            </w:r>
          </w:p>
        </w:tc>
      </w:tr>
      <w:tr w:rsidR="0013276B">
        <w:tc>
          <w:tcPr>
            <w:tcW w:w="6663" w:type="dxa"/>
          </w:tcPr>
          <w:p w:rsidR="0013276B" w:rsidRDefault="0013276B">
            <w:pPr>
              <w:pStyle w:val="ConsPlusNormal"/>
              <w:jc w:val="both"/>
            </w:pPr>
            <w:r>
              <w:t>Доля взрослого населения, систематически занимающегося физической культурой и спортом</w:t>
            </w:r>
          </w:p>
        </w:tc>
        <w:tc>
          <w:tcPr>
            <w:tcW w:w="773" w:type="dxa"/>
            <w:vAlign w:val="center"/>
          </w:tcPr>
          <w:p w:rsidR="0013276B" w:rsidRDefault="0013276B">
            <w:pPr>
              <w:pStyle w:val="ConsPlusNormal"/>
              <w:jc w:val="center"/>
            </w:pPr>
            <w:r>
              <w:t>24,5</w:t>
            </w:r>
          </w:p>
        </w:tc>
        <w:tc>
          <w:tcPr>
            <w:tcW w:w="851" w:type="dxa"/>
            <w:vAlign w:val="center"/>
          </w:tcPr>
          <w:p w:rsidR="0013276B" w:rsidRDefault="0013276B">
            <w:pPr>
              <w:pStyle w:val="ConsPlusNormal"/>
              <w:jc w:val="center"/>
            </w:pPr>
            <w:r>
              <w:t>25,0</w:t>
            </w:r>
          </w:p>
        </w:tc>
        <w:tc>
          <w:tcPr>
            <w:tcW w:w="850" w:type="dxa"/>
            <w:vAlign w:val="center"/>
          </w:tcPr>
          <w:p w:rsidR="0013276B" w:rsidRDefault="0013276B">
            <w:pPr>
              <w:pStyle w:val="ConsPlusNormal"/>
              <w:jc w:val="center"/>
            </w:pPr>
            <w:r>
              <w:t>25,0</w:t>
            </w:r>
          </w:p>
        </w:tc>
        <w:tc>
          <w:tcPr>
            <w:tcW w:w="851" w:type="dxa"/>
            <w:vAlign w:val="center"/>
          </w:tcPr>
          <w:p w:rsidR="0013276B" w:rsidRDefault="0013276B">
            <w:pPr>
              <w:pStyle w:val="ConsPlusNormal"/>
              <w:jc w:val="center"/>
            </w:pPr>
            <w:r>
              <w:t>31,9</w:t>
            </w:r>
          </w:p>
        </w:tc>
      </w:tr>
      <w:tr w:rsidR="0013276B">
        <w:tc>
          <w:tcPr>
            <w:tcW w:w="6663" w:type="dxa"/>
          </w:tcPr>
          <w:p w:rsidR="0013276B" w:rsidRDefault="0013276B">
            <w:pPr>
              <w:pStyle w:val="ConsPlusNormal"/>
              <w:jc w:val="both"/>
            </w:pPr>
            <w:r>
              <w:t>Доля детей в возрасте от 5 до 18 лет, систематически занимающихся физической культурой и спортом</w:t>
            </w:r>
          </w:p>
        </w:tc>
        <w:tc>
          <w:tcPr>
            <w:tcW w:w="773" w:type="dxa"/>
            <w:vAlign w:val="center"/>
          </w:tcPr>
          <w:p w:rsidR="0013276B" w:rsidRDefault="0013276B">
            <w:pPr>
              <w:pStyle w:val="ConsPlusNormal"/>
              <w:jc w:val="center"/>
            </w:pPr>
            <w:r>
              <w:t>34,0</w:t>
            </w:r>
          </w:p>
        </w:tc>
        <w:tc>
          <w:tcPr>
            <w:tcW w:w="851" w:type="dxa"/>
            <w:vAlign w:val="center"/>
          </w:tcPr>
          <w:p w:rsidR="0013276B" w:rsidRDefault="0013276B">
            <w:pPr>
              <w:pStyle w:val="ConsPlusNormal"/>
              <w:jc w:val="center"/>
            </w:pPr>
            <w:r>
              <w:t>34,5</w:t>
            </w:r>
          </w:p>
        </w:tc>
        <w:tc>
          <w:tcPr>
            <w:tcW w:w="850" w:type="dxa"/>
            <w:vAlign w:val="center"/>
          </w:tcPr>
          <w:p w:rsidR="0013276B" w:rsidRDefault="0013276B">
            <w:pPr>
              <w:pStyle w:val="ConsPlusNormal"/>
              <w:jc w:val="center"/>
            </w:pPr>
            <w:r>
              <w:t>35,0</w:t>
            </w:r>
          </w:p>
        </w:tc>
        <w:tc>
          <w:tcPr>
            <w:tcW w:w="851" w:type="dxa"/>
            <w:vAlign w:val="center"/>
          </w:tcPr>
          <w:p w:rsidR="0013276B" w:rsidRDefault="0013276B">
            <w:pPr>
              <w:pStyle w:val="ConsPlusNormal"/>
              <w:jc w:val="center"/>
            </w:pPr>
            <w:r>
              <w:t>35,8</w:t>
            </w:r>
          </w:p>
        </w:tc>
      </w:tr>
      <w:tr w:rsidR="0013276B">
        <w:tc>
          <w:tcPr>
            <w:tcW w:w="6663" w:type="dxa"/>
          </w:tcPr>
          <w:p w:rsidR="0013276B" w:rsidRDefault="0013276B">
            <w:pPr>
              <w:pStyle w:val="ConsPlusNormal"/>
              <w:jc w:val="both"/>
            </w:pPr>
            <w:r>
              <w:t>Количество спортсооружений, введенных в эксплуатацию (строительство, реконструкция)</w:t>
            </w:r>
          </w:p>
        </w:tc>
        <w:tc>
          <w:tcPr>
            <w:tcW w:w="773" w:type="dxa"/>
            <w:vAlign w:val="center"/>
          </w:tcPr>
          <w:p w:rsidR="0013276B" w:rsidRDefault="0013276B">
            <w:pPr>
              <w:pStyle w:val="ConsPlusNormal"/>
              <w:jc w:val="center"/>
            </w:pPr>
            <w:r>
              <w:t>-</w:t>
            </w:r>
          </w:p>
        </w:tc>
        <w:tc>
          <w:tcPr>
            <w:tcW w:w="851" w:type="dxa"/>
            <w:vAlign w:val="center"/>
          </w:tcPr>
          <w:p w:rsidR="0013276B" w:rsidRDefault="0013276B">
            <w:pPr>
              <w:pStyle w:val="ConsPlusNormal"/>
              <w:jc w:val="center"/>
            </w:pPr>
            <w:r>
              <w:t>4</w:t>
            </w:r>
          </w:p>
        </w:tc>
        <w:tc>
          <w:tcPr>
            <w:tcW w:w="850" w:type="dxa"/>
            <w:vAlign w:val="center"/>
          </w:tcPr>
          <w:p w:rsidR="0013276B" w:rsidRDefault="0013276B">
            <w:pPr>
              <w:pStyle w:val="ConsPlusNormal"/>
              <w:jc w:val="center"/>
            </w:pPr>
            <w:r>
              <w:t>-</w:t>
            </w:r>
          </w:p>
        </w:tc>
        <w:tc>
          <w:tcPr>
            <w:tcW w:w="851" w:type="dxa"/>
            <w:vAlign w:val="center"/>
          </w:tcPr>
          <w:p w:rsidR="0013276B" w:rsidRDefault="0013276B">
            <w:pPr>
              <w:pStyle w:val="ConsPlusNormal"/>
              <w:jc w:val="center"/>
            </w:pPr>
            <w:r>
              <w:t>0</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Title"/>
        <w:ind w:firstLine="540"/>
        <w:jc w:val="both"/>
        <w:outlineLvl w:val="5"/>
      </w:pPr>
      <w:r>
        <w:t>Таблица 37 - Подпрограмма 1. "Развитие физической культуры и спорта в муниципальном образовании "Город Псков",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963"/>
        <w:gridCol w:w="963"/>
        <w:gridCol w:w="963"/>
        <w:gridCol w:w="963"/>
        <w:gridCol w:w="963"/>
        <w:gridCol w:w="963"/>
      </w:tblGrid>
      <w:tr w:rsidR="0013276B">
        <w:tc>
          <w:tcPr>
            <w:tcW w:w="3288" w:type="dxa"/>
            <w:vAlign w:val="bottom"/>
          </w:tcPr>
          <w:p w:rsidR="0013276B" w:rsidRDefault="0013276B">
            <w:pPr>
              <w:pStyle w:val="ConsPlusNormal"/>
            </w:pPr>
          </w:p>
        </w:tc>
        <w:tc>
          <w:tcPr>
            <w:tcW w:w="1926" w:type="dxa"/>
            <w:gridSpan w:val="2"/>
            <w:vAlign w:val="bottom"/>
          </w:tcPr>
          <w:p w:rsidR="0013276B" w:rsidRDefault="0013276B">
            <w:pPr>
              <w:pStyle w:val="ConsPlusNormal"/>
              <w:jc w:val="center"/>
            </w:pPr>
            <w:r>
              <w:t>2017</w:t>
            </w:r>
          </w:p>
        </w:tc>
        <w:tc>
          <w:tcPr>
            <w:tcW w:w="1926" w:type="dxa"/>
            <w:gridSpan w:val="2"/>
            <w:vAlign w:val="bottom"/>
          </w:tcPr>
          <w:p w:rsidR="0013276B" w:rsidRDefault="0013276B">
            <w:pPr>
              <w:pStyle w:val="ConsPlusNormal"/>
              <w:jc w:val="center"/>
            </w:pPr>
            <w:r>
              <w:t>2018</w:t>
            </w:r>
          </w:p>
        </w:tc>
        <w:tc>
          <w:tcPr>
            <w:tcW w:w="1926" w:type="dxa"/>
            <w:gridSpan w:val="2"/>
            <w:vAlign w:val="bottom"/>
          </w:tcPr>
          <w:p w:rsidR="0013276B" w:rsidRDefault="0013276B">
            <w:pPr>
              <w:pStyle w:val="ConsPlusNormal"/>
              <w:jc w:val="center"/>
            </w:pPr>
            <w:r>
              <w:t>2019</w:t>
            </w:r>
          </w:p>
        </w:tc>
      </w:tr>
      <w:tr w:rsidR="0013276B">
        <w:tc>
          <w:tcPr>
            <w:tcW w:w="3288" w:type="dxa"/>
            <w:vAlign w:val="bottom"/>
          </w:tcPr>
          <w:p w:rsidR="0013276B" w:rsidRDefault="0013276B">
            <w:pPr>
              <w:pStyle w:val="ConsPlusNormal"/>
              <w:jc w:val="both"/>
            </w:pPr>
            <w:r>
              <w:t>Всего:</w:t>
            </w:r>
          </w:p>
        </w:tc>
        <w:tc>
          <w:tcPr>
            <w:tcW w:w="963" w:type="dxa"/>
            <w:vAlign w:val="center"/>
          </w:tcPr>
          <w:p w:rsidR="0013276B" w:rsidRDefault="0013276B">
            <w:pPr>
              <w:pStyle w:val="ConsPlusNormal"/>
              <w:jc w:val="center"/>
            </w:pPr>
            <w:r>
              <w:t>137,4</w:t>
            </w:r>
          </w:p>
        </w:tc>
        <w:tc>
          <w:tcPr>
            <w:tcW w:w="963" w:type="dxa"/>
            <w:vAlign w:val="center"/>
          </w:tcPr>
          <w:p w:rsidR="0013276B" w:rsidRDefault="0013276B">
            <w:pPr>
              <w:pStyle w:val="ConsPlusNormal"/>
              <w:jc w:val="center"/>
            </w:pPr>
            <w:r>
              <w:t>97%</w:t>
            </w:r>
          </w:p>
        </w:tc>
        <w:tc>
          <w:tcPr>
            <w:tcW w:w="963" w:type="dxa"/>
            <w:vAlign w:val="center"/>
          </w:tcPr>
          <w:p w:rsidR="0013276B" w:rsidRDefault="0013276B">
            <w:pPr>
              <w:pStyle w:val="ConsPlusNormal"/>
              <w:jc w:val="center"/>
            </w:pPr>
            <w:r>
              <w:t>358,3</w:t>
            </w:r>
          </w:p>
        </w:tc>
        <w:tc>
          <w:tcPr>
            <w:tcW w:w="963" w:type="dxa"/>
            <w:vAlign w:val="center"/>
          </w:tcPr>
          <w:p w:rsidR="0013276B" w:rsidRDefault="0013276B">
            <w:pPr>
              <w:pStyle w:val="ConsPlusNormal"/>
              <w:jc w:val="center"/>
            </w:pPr>
            <w:r>
              <w:t>40%</w:t>
            </w:r>
          </w:p>
        </w:tc>
        <w:tc>
          <w:tcPr>
            <w:tcW w:w="963" w:type="dxa"/>
            <w:vAlign w:val="center"/>
          </w:tcPr>
          <w:p w:rsidR="0013276B" w:rsidRDefault="0013276B">
            <w:pPr>
              <w:pStyle w:val="ConsPlusNormal"/>
              <w:jc w:val="center"/>
            </w:pPr>
            <w:r>
              <w:t>354,3</w:t>
            </w:r>
          </w:p>
        </w:tc>
        <w:tc>
          <w:tcPr>
            <w:tcW w:w="963" w:type="dxa"/>
            <w:vAlign w:val="center"/>
          </w:tcPr>
          <w:p w:rsidR="0013276B" w:rsidRDefault="0013276B">
            <w:pPr>
              <w:pStyle w:val="ConsPlusNormal"/>
              <w:jc w:val="center"/>
            </w:pPr>
            <w:r>
              <w:t>47%</w:t>
            </w:r>
          </w:p>
        </w:tc>
      </w:tr>
      <w:tr w:rsidR="0013276B">
        <w:tc>
          <w:tcPr>
            <w:tcW w:w="3288" w:type="dxa"/>
            <w:vAlign w:val="bottom"/>
          </w:tcPr>
          <w:p w:rsidR="0013276B" w:rsidRDefault="0013276B">
            <w:pPr>
              <w:pStyle w:val="ConsPlusNormal"/>
              <w:jc w:val="both"/>
            </w:pPr>
            <w:r>
              <w:t>Федеральный</w:t>
            </w:r>
          </w:p>
        </w:tc>
        <w:tc>
          <w:tcPr>
            <w:tcW w:w="963" w:type="dxa"/>
            <w:vAlign w:val="center"/>
          </w:tcPr>
          <w:p w:rsidR="0013276B" w:rsidRDefault="0013276B">
            <w:pPr>
              <w:pStyle w:val="ConsPlusNormal"/>
              <w:jc w:val="center"/>
            </w:pPr>
            <w:r>
              <w:t>0,0</w:t>
            </w:r>
          </w:p>
        </w:tc>
        <w:tc>
          <w:tcPr>
            <w:tcW w:w="963" w:type="dxa"/>
            <w:vAlign w:val="center"/>
          </w:tcPr>
          <w:p w:rsidR="0013276B" w:rsidRDefault="0013276B">
            <w:pPr>
              <w:pStyle w:val="ConsPlusNormal"/>
              <w:jc w:val="center"/>
            </w:pPr>
            <w:r>
              <w:t>0%</w:t>
            </w:r>
          </w:p>
        </w:tc>
        <w:tc>
          <w:tcPr>
            <w:tcW w:w="963" w:type="dxa"/>
            <w:vAlign w:val="center"/>
          </w:tcPr>
          <w:p w:rsidR="0013276B" w:rsidRDefault="0013276B">
            <w:pPr>
              <w:pStyle w:val="ConsPlusNormal"/>
              <w:jc w:val="center"/>
            </w:pPr>
            <w:r>
              <w:t>208,5</w:t>
            </w:r>
          </w:p>
        </w:tc>
        <w:tc>
          <w:tcPr>
            <w:tcW w:w="963" w:type="dxa"/>
            <w:vAlign w:val="center"/>
          </w:tcPr>
          <w:p w:rsidR="0013276B" w:rsidRDefault="0013276B">
            <w:pPr>
              <w:pStyle w:val="ConsPlusNormal"/>
              <w:jc w:val="center"/>
            </w:pPr>
            <w:r>
              <w:t>30%</w:t>
            </w:r>
          </w:p>
        </w:tc>
        <w:tc>
          <w:tcPr>
            <w:tcW w:w="963" w:type="dxa"/>
            <w:vAlign w:val="center"/>
          </w:tcPr>
          <w:p w:rsidR="0013276B" w:rsidRDefault="0013276B">
            <w:pPr>
              <w:pStyle w:val="ConsPlusNormal"/>
              <w:jc w:val="center"/>
            </w:pPr>
            <w:r>
              <w:t>192,2</w:t>
            </w:r>
          </w:p>
        </w:tc>
        <w:tc>
          <w:tcPr>
            <w:tcW w:w="963" w:type="dxa"/>
            <w:vAlign w:val="center"/>
          </w:tcPr>
          <w:p w:rsidR="0013276B" w:rsidRDefault="0013276B">
            <w:pPr>
              <w:pStyle w:val="ConsPlusNormal"/>
              <w:jc w:val="center"/>
            </w:pPr>
            <w:r>
              <w:t>40%</w:t>
            </w:r>
          </w:p>
        </w:tc>
      </w:tr>
      <w:tr w:rsidR="0013276B">
        <w:tc>
          <w:tcPr>
            <w:tcW w:w="3288" w:type="dxa"/>
            <w:vAlign w:val="bottom"/>
          </w:tcPr>
          <w:p w:rsidR="0013276B" w:rsidRDefault="0013276B">
            <w:pPr>
              <w:pStyle w:val="ConsPlusNormal"/>
              <w:jc w:val="both"/>
            </w:pPr>
            <w:r>
              <w:t>Областной</w:t>
            </w:r>
          </w:p>
        </w:tc>
        <w:tc>
          <w:tcPr>
            <w:tcW w:w="963" w:type="dxa"/>
            <w:vAlign w:val="center"/>
          </w:tcPr>
          <w:p w:rsidR="0013276B" w:rsidRDefault="0013276B">
            <w:pPr>
              <w:pStyle w:val="ConsPlusNormal"/>
              <w:jc w:val="center"/>
            </w:pPr>
            <w:r>
              <w:t>0,8</w:t>
            </w:r>
          </w:p>
        </w:tc>
        <w:tc>
          <w:tcPr>
            <w:tcW w:w="963" w:type="dxa"/>
            <w:vAlign w:val="center"/>
          </w:tcPr>
          <w:p w:rsidR="0013276B" w:rsidRDefault="0013276B">
            <w:pPr>
              <w:pStyle w:val="ConsPlusNormal"/>
              <w:jc w:val="center"/>
            </w:pPr>
            <w:r>
              <w:t>100%</w:t>
            </w:r>
          </w:p>
        </w:tc>
        <w:tc>
          <w:tcPr>
            <w:tcW w:w="963" w:type="dxa"/>
            <w:vAlign w:val="center"/>
          </w:tcPr>
          <w:p w:rsidR="0013276B" w:rsidRDefault="0013276B">
            <w:pPr>
              <w:pStyle w:val="ConsPlusNormal"/>
              <w:jc w:val="center"/>
            </w:pPr>
            <w:r>
              <w:t>16,4</w:t>
            </w:r>
          </w:p>
        </w:tc>
        <w:tc>
          <w:tcPr>
            <w:tcW w:w="963" w:type="dxa"/>
            <w:vAlign w:val="center"/>
          </w:tcPr>
          <w:p w:rsidR="0013276B" w:rsidRDefault="0013276B">
            <w:pPr>
              <w:pStyle w:val="ConsPlusNormal"/>
              <w:jc w:val="center"/>
            </w:pPr>
            <w:r>
              <w:t>31%</w:t>
            </w:r>
          </w:p>
        </w:tc>
        <w:tc>
          <w:tcPr>
            <w:tcW w:w="963" w:type="dxa"/>
            <w:vAlign w:val="center"/>
          </w:tcPr>
          <w:p w:rsidR="0013276B" w:rsidRDefault="0013276B">
            <w:pPr>
              <w:pStyle w:val="ConsPlusNormal"/>
              <w:jc w:val="center"/>
            </w:pPr>
            <w:r>
              <w:t>15,1</w:t>
            </w:r>
          </w:p>
        </w:tc>
        <w:tc>
          <w:tcPr>
            <w:tcW w:w="963" w:type="dxa"/>
            <w:vAlign w:val="center"/>
          </w:tcPr>
          <w:p w:rsidR="0013276B" w:rsidRDefault="0013276B">
            <w:pPr>
              <w:pStyle w:val="ConsPlusNormal"/>
              <w:jc w:val="center"/>
            </w:pPr>
            <w:r>
              <w:t>14%</w:t>
            </w:r>
          </w:p>
        </w:tc>
      </w:tr>
      <w:tr w:rsidR="0013276B">
        <w:tc>
          <w:tcPr>
            <w:tcW w:w="3288" w:type="dxa"/>
            <w:vAlign w:val="bottom"/>
          </w:tcPr>
          <w:p w:rsidR="0013276B" w:rsidRDefault="0013276B">
            <w:pPr>
              <w:pStyle w:val="ConsPlusNormal"/>
              <w:jc w:val="both"/>
            </w:pPr>
            <w:r>
              <w:t>Местный</w:t>
            </w:r>
          </w:p>
        </w:tc>
        <w:tc>
          <w:tcPr>
            <w:tcW w:w="963" w:type="dxa"/>
            <w:vAlign w:val="center"/>
          </w:tcPr>
          <w:p w:rsidR="0013276B" w:rsidRDefault="0013276B">
            <w:pPr>
              <w:pStyle w:val="ConsPlusNormal"/>
              <w:jc w:val="center"/>
            </w:pPr>
            <w:r>
              <w:t>136,6</w:t>
            </w:r>
          </w:p>
        </w:tc>
        <w:tc>
          <w:tcPr>
            <w:tcW w:w="963" w:type="dxa"/>
            <w:vAlign w:val="center"/>
          </w:tcPr>
          <w:p w:rsidR="0013276B" w:rsidRDefault="0013276B">
            <w:pPr>
              <w:pStyle w:val="ConsPlusNormal"/>
              <w:jc w:val="center"/>
            </w:pPr>
            <w:r>
              <w:t>97%</w:t>
            </w:r>
          </w:p>
        </w:tc>
        <w:tc>
          <w:tcPr>
            <w:tcW w:w="963" w:type="dxa"/>
            <w:vAlign w:val="center"/>
          </w:tcPr>
          <w:p w:rsidR="0013276B" w:rsidRDefault="0013276B">
            <w:pPr>
              <w:pStyle w:val="ConsPlusNormal"/>
              <w:jc w:val="center"/>
            </w:pPr>
            <w:r>
              <w:t>133,4</w:t>
            </w:r>
          </w:p>
        </w:tc>
        <w:tc>
          <w:tcPr>
            <w:tcW w:w="963" w:type="dxa"/>
            <w:vAlign w:val="center"/>
          </w:tcPr>
          <w:p w:rsidR="0013276B" w:rsidRDefault="0013276B">
            <w:pPr>
              <w:pStyle w:val="ConsPlusNormal"/>
              <w:jc w:val="center"/>
            </w:pPr>
            <w:r>
              <w:t>94%</w:t>
            </w:r>
          </w:p>
        </w:tc>
        <w:tc>
          <w:tcPr>
            <w:tcW w:w="963" w:type="dxa"/>
            <w:vAlign w:val="center"/>
          </w:tcPr>
          <w:p w:rsidR="0013276B" w:rsidRDefault="0013276B">
            <w:pPr>
              <w:pStyle w:val="ConsPlusNormal"/>
              <w:jc w:val="center"/>
            </w:pPr>
            <w:r>
              <w:t>147,0</w:t>
            </w:r>
          </w:p>
        </w:tc>
        <w:tc>
          <w:tcPr>
            <w:tcW w:w="963" w:type="dxa"/>
            <w:vAlign w:val="center"/>
          </w:tcPr>
          <w:p w:rsidR="0013276B" w:rsidRDefault="0013276B">
            <w:pPr>
              <w:pStyle w:val="ConsPlusNormal"/>
              <w:jc w:val="center"/>
            </w:pPr>
            <w:r>
              <w:t>94%</w:t>
            </w:r>
          </w:p>
        </w:tc>
      </w:tr>
    </w:tbl>
    <w:p w:rsidR="0013276B" w:rsidRDefault="0013276B">
      <w:pPr>
        <w:pStyle w:val="ConsPlusNormal"/>
        <w:jc w:val="both"/>
      </w:pPr>
    </w:p>
    <w:p w:rsidR="0013276B" w:rsidRDefault="0013276B">
      <w:pPr>
        <w:pStyle w:val="ConsPlusTitle"/>
        <w:ind w:firstLine="540"/>
        <w:jc w:val="both"/>
        <w:outlineLvl w:val="5"/>
      </w:pPr>
      <w:r>
        <w:t>Таблица 38 -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13276B">
        <w:tc>
          <w:tcPr>
            <w:tcW w:w="5443" w:type="dxa"/>
            <w:vAlign w:val="bottom"/>
          </w:tcPr>
          <w:p w:rsidR="0013276B" w:rsidRDefault="0013276B">
            <w:pPr>
              <w:pStyle w:val="ConsPlusNormal"/>
              <w:jc w:val="both"/>
            </w:pPr>
            <w:r>
              <w:t>Всего, млн. руб., в т.ч.</w:t>
            </w:r>
          </w:p>
        </w:tc>
        <w:tc>
          <w:tcPr>
            <w:tcW w:w="3628" w:type="dxa"/>
            <w:vAlign w:val="bottom"/>
          </w:tcPr>
          <w:p w:rsidR="0013276B" w:rsidRDefault="0013276B">
            <w:pPr>
              <w:pStyle w:val="ConsPlusNormal"/>
              <w:jc w:val="center"/>
            </w:pPr>
            <w:r>
              <w:t>849,9</w:t>
            </w:r>
          </w:p>
        </w:tc>
      </w:tr>
      <w:tr w:rsidR="0013276B">
        <w:tc>
          <w:tcPr>
            <w:tcW w:w="5443" w:type="dxa"/>
            <w:vAlign w:val="bottom"/>
          </w:tcPr>
          <w:p w:rsidR="0013276B" w:rsidRDefault="0013276B">
            <w:pPr>
              <w:pStyle w:val="ConsPlusNormal"/>
              <w:jc w:val="both"/>
            </w:pPr>
            <w:r>
              <w:t>Федеральный</w:t>
            </w:r>
          </w:p>
        </w:tc>
        <w:tc>
          <w:tcPr>
            <w:tcW w:w="3628" w:type="dxa"/>
            <w:vAlign w:val="bottom"/>
          </w:tcPr>
          <w:p w:rsidR="0013276B" w:rsidRDefault="0013276B">
            <w:pPr>
              <w:pStyle w:val="ConsPlusNormal"/>
              <w:jc w:val="center"/>
            </w:pPr>
            <w:r>
              <w:t>47%</w:t>
            </w:r>
          </w:p>
        </w:tc>
      </w:tr>
      <w:tr w:rsidR="0013276B">
        <w:tc>
          <w:tcPr>
            <w:tcW w:w="5443" w:type="dxa"/>
            <w:vAlign w:val="bottom"/>
          </w:tcPr>
          <w:p w:rsidR="0013276B" w:rsidRDefault="0013276B">
            <w:pPr>
              <w:pStyle w:val="ConsPlusNormal"/>
              <w:jc w:val="both"/>
            </w:pPr>
            <w:r>
              <w:t>Областной</w:t>
            </w:r>
          </w:p>
        </w:tc>
        <w:tc>
          <w:tcPr>
            <w:tcW w:w="3628" w:type="dxa"/>
            <w:vAlign w:val="bottom"/>
          </w:tcPr>
          <w:p w:rsidR="0013276B" w:rsidRDefault="0013276B">
            <w:pPr>
              <w:pStyle w:val="ConsPlusNormal"/>
              <w:jc w:val="center"/>
            </w:pPr>
            <w:r>
              <w:t>4%</w:t>
            </w:r>
          </w:p>
        </w:tc>
      </w:tr>
      <w:tr w:rsidR="0013276B">
        <w:tc>
          <w:tcPr>
            <w:tcW w:w="5443" w:type="dxa"/>
            <w:vAlign w:val="bottom"/>
          </w:tcPr>
          <w:p w:rsidR="0013276B" w:rsidRDefault="0013276B">
            <w:pPr>
              <w:pStyle w:val="ConsPlusNormal"/>
              <w:jc w:val="both"/>
            </w:pPr>
            <w:r>
              <w:t>Местный</w:t>
            </w:r>
          </w:p>
        </w:tc>
        <w:tc>
          <w:tcPr>
            <w:tcW w:w="3628" w:type="dxa"/>
            <w:vAlign w:val="bottom"/>
          </w:tcPr>
          <w:p w:rsidR="0013276B" w:rsidRDefault="0013276B">
            <w:pPr>
              <w:pStyle w:val="ConsPlusNormal"/>
              <w:jc w:val="center"/>
            </w:pPr>
            <w:r>
              <w:t>49%</w:t>
            </w:r>
          </w:p>
        </w:tc>
      </w:tr>
    </w:tbl>
    <w:p w:rsidR="0013276B" w:rsidRDefault="0013276B">
      <w:pPr>
        <w:pStyle w:val="ConsPlusNormal"/>
        <w:jc w:val="both"/>
      </w:pPr>
    </w:p>
    <w:p w:rsidR="0013276B" w:rsidRDefault="0013276B">
      <w:pPr>
        <w:pStyle w:val="ConsPlusNormal"/>
        <w:ind w:firstLine="540"/>
        <w:jc w:val="both"/>
      </w:pPr>
      <w:r>
        <w:t>Объем невыполнения плана по финансированию подпрограммы из федерального бюджета значителен. Бюджет в 2018 и 2019 г.г. исполнен всего на 30% и 40%, соответственно. Областной бюджет в финансировании практически не участвует.</w:t>
      </w:r>
    </w:p>
    <w:p w:rsidR="0013276B" w:rsidRDefault="0013276B">
      <w:pPr>
        <w:pStyle w:val="ConsPlusNormal"/>
        <w:spacing w:before="220"/>
        <w:ind w:firstLine="540"/>
        <w:jc w:val="both"/>
      </w:pPr>
      <w:r>
        <w:t>В 2020 году 40 млн. руб. выделены на укладку нового футбольного поля с беговой дорожкой на стадионе "Локомотив". После завершения реконструкции стадиона "Машиностроитель" (муниципальная собственность) у Пскова будет два профессиональных футбольных поля на стадионах "Локомотив" и "Машиностроитель".</w:t>
      </w:r>
    </w:p>
    <w:p w:rsidR="0013276B" w:rsidRDefault="0013276B">
      <w:pPr>
        <w:pStyle w:val="ConsPlusNormal"/>
        <w:spacing w:before="220"/>
        <w:ind w:firstLine="540"/>
        <w:jc w:val="both"/>
      </w:pPr>
      <w:r>
        <w:t>В 2020 году 25 млн. руб. выделены на развитие школы хоккея в "Ледовом дворце" Пскова (объект расположен в Псковском районе непосредственно у границы МО "Город Псков").</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t>Число занимающихся физкультурой в Пскове постоянно растет. По сравнению с 2015 годом в 2019 году число занимающихся физической культурой выросло на 20,5% и составило 29% от общего числа жителей. Но темпы роста этого показателя должны быть выше, т.к. по итогам 2024 года в Пскове доля жителей, занимающихся физической культурой и спортом должна составить 50,3%, т.е. вырасти за пять лет на 73%. Для реализации этого целевого показателя необходимо развитие инфраструктуры для занятий физической культурой и спортом.</w:t>
      </w:r>
    </w:p>
    <w:p w:rsidR="0013276B" w:rsidRDefault="0013276B">
      <w:pPr>
        <w:pStyle w:val="ConsPlusNormal"/>
        <w:spacing w:before="220"/>
        <w:ind w:firstLine="540"/>
        <w:jc w:val="both"/>
      </w:pPr>
      <w:r>
        <w:t xml:space="preserve">Показатели, характеризующие состояние инфраструктуры для занятий физической культурой и спортом в Пскове последние пять лет, не демонстрируют позитивной динамики. Псков нуждается в реконструкции спортивных залов и строительстве новых залов, в строительстве спортивных площадок и сооружений, в строительстве пятидесятиметрового плавательного бассейна, которого нет в областном центре, а также в строительстве иных объектов для занятий физической культурой и спортом. Состояние развития спорта в университетах города неудовлетворительно. Так же как клубная спортивная деятельность и деятельность городских ДЮСШ. Число занимающихся в ДЮСШ и клубах последние три года снижается. Средняя заработная плата тренеров-преподавателей в муниципальных учреждениях сферы физической культуры и спорта существенно ниже средней </w:t>
      </w:r>
      <w:r>
        <w:lastRenderedPageBreak/>
        <w:t>заработной платы по Пскову. Затраты по направлению "физическая культура и спорт" финансируются, в основном, из местного и федерального бюджетов, но объем невыполнения плана по финансированию из федерального бюджета значителен.</w:t>
      </w:r>
    </w:p>
    <w:p w:rsidR="0013276B" w:rsidRDefault="0013276B">
      <w:pPr>
        <w:pStyle w:val="ConsPlusTitle"/>
        <w:spacing w:before="220"/>
        <w:ind w:firstLine="540"/>
        <w:jc w:val="both"/>
        <w:outlineLvl w:val="4"/>
      </w:pPr>
      <w:r>
        <w:t>Культура</w:t>
      </w:r>
    </w:p>
    <w:p w:rsidR="0013276B" w:rsidRDefault="0013276B">
      <w:pPr>
        <w:pStyle w:val="ConsPlusNormal"/>
        <w:spacing w:before="220"/>
        <w:ind w:firstLine="540"/>
        <w:jc w:val="both"/>
      </w:pPr>
      <w:r>
        <w:t>Культурная среда, как ключевое понятие современного общества, представляет собой не отдельную область государственного регулирования, а сложную многоуровневую систему. В современном мире культура обеспечивает духовное развитие, экономический рост и развитие институтов гражданского общества. Культура, обогащая социальную среду событиями, улучшает и добавляет разнообразия жизни, сохраняет коллективную память общества, влияет на интеллектуальное и эмоциональное развитие молодого поколения.</w:t>
      </w:r>
    </w:p>
    <w:p w:rsidR="0013276B" w:rsidRDefault="0013276B">
      <w:pPr>
        <w:pStyle w:val="ConsPlusNormal"/>
        <w:spacing w:before="220"/>
        <w:ind w:firstLine="540"/>
        <w:jc w:val="both"/>
      </w:pPr>
      <w:r>
        <w:t>Сфера культуры включает в себя художественные произведения (картины, музыка, кино или книги), культурные процессы и события (выставки, праздники, мероприятия и др.).</w:t>
      </w:r>
    </w:p>
    <w:p w:rsidR="0013276B" w:rsidRDefault="0013276B">
      <w:pPr>
        <w:pStyle w:val="ConsPlusNormal"/>
        <w:spacing w:before="220"/>
        <w:ind w:firstLine="540"/>
        <w:jc w:val="both"/>
      </w:pPr>
      <w:r>
        <w:t>К сфере культуры относятся учреждения культуры: парки, кинотеатры, музеи, театры, дома и дворцы культуры, цирки, выставочные и демонстрационные залы, арт-галереи, информационные организации, филармонии, библиотеки, консерватории, мастерские, культурные центры, реставрационные центры, фольклорные студии и студии творчества, концертные организации, школы искусств.</w:t>
      </w:r>
    </w:p>
    <w:p w:rsidR="0013276B" w:rsidRDefault="0013276B">
      <w:pPr>
        <w:pStyle w:val="ConsPlusNormal"/>
        <w:spacing w:before="220"/>
        <w:ind w:firstLine="540"/>
        <w:jc w:val="both"/>
      </w:pPr>
      <w:r>
        <w:t>На территории Пскова работают следующие учреждения сферы культуры:</w:t>
      </w:r>
    </w:p>
    <w:p w:rsidR="0013276B" w:rsidRDefault="0013276B">
      <w:pPr>
        <w:pStyle w:val="ConsPlusNormal"/>
        <w:spacing w:before="220"/>
        <w:ind w:firstLine="540"/>
        <w:jc w:val="both"/>
      </w:pPr>
      <w:r>
        <w:t>- 11 библиотек (МАУК "Централизованная библиотечная система" города Пскова);</w:t>
      </w:r>
    </w:p>
    <w:p w:rsidR="0013276B" w:rsidRDefault="0013276B">
      <w:pPr>
        <w:pStyle w:val="ConsPlusNormal"/>
        <w:spacing w:before="220"/>
        <w:ind w:firstLine="540"/>
        <w:jc w:val="both"/>
      </w:pPr>
      <w:r>
        <w:t>- учреждения культурно-досугового типа (МБУК "Городской культурный центр", МБУК "Дом офицеров");</w:t>
      </w:r>
    </w:p>
    <w:p w:rsidR="0013276B" w:rsidRDefault="0013276B">
      <w:pPr>
        <w:pStyle w:val="ConsPlusNormal"/>
        <w:spacing w:before="220"/>
        <w:ind w:firstLine="540"/>
        <w:jc w:val="both"/>
      </w:pPr>
      <w:r>
        <w:t>- Парк культуры и отдыха (МП г. Псков "Городской парк культуры и отдыха им. А.С.Пушкина");</w:t>
      </w:r>
    </w:p>
    <w:p w:rsidR="0013276B" w:rsidRDefault="0013276B">
      <w:pPr>
        <w:pStyle w:val="ConsPlusNormal"/>
        <w:spacing w:before="220"/>
        <w:ind w:firstLine="540"/>
        <w:jc w:val="both"/>
      </w:pPr>
      <w:r>
        <w:t>- два профессиональных театра (Псковский академический театр драмы имени А.С.Пушкина и Псковский областной театр кукол, которые являются структурными подразделениями ГАУК ПО "Театрально-концертная дирекция");</w:t>
      </w:r>
    </w:p>
    <w:p w:rsidR="0013276B" w:rsidRDefault="0013276B">
      <w:pPr>
        <w:pStyle w:val="ConsPlusNormal"/>
        <w:spacing w:before="220"/>
        <w:ind w:firstLine="540"/>
        <w:jc w:val="both"/>
      </w:pPr>
      <w:r>
        <w:t>- пять музыкальных школ (МБУДО "Детская музыкальная школа N 1 им. Н.А.Римского-Корсакова", МБУДО "Детская музыкальная школа N 2 им. М.П.Мусоргского", МБУДО "Детская музыкальная школа N 4", МБУДО "Детская музыкальная школа N 5", МБУДО "Детская школа искусств");</w:t>
      </w:r>
    </w:p>
    <w:p w:rsidR="0013276B" w:rsidRDefault="0013276B">
      <w:pPr>
        <w:pStyle w:val="ConsPlusNormal"/>
        <w:spacing w:before="220"/>
        <w:ind w:firstLine="540"/>
        <w:jc w:val="both"/>
      </w:pPr>
      <w:r>
        <w:t>- художественная школа (МБУДО "Детская художественная школа города Пскова");</w:t>
      </w:r>
    </w:p>
    <w:p w:rsidR="0013276B" w:rsidRDefault="0013276B">
      <w:pPr>
        <w:pStyle w:val="ConsPlusNormal"/>
        <w:spacing w:before="220"/>
        <w:ind w:firstLine="540"/>
        <w:jc w:val="both"/>
      </w:pPr>
      <w:r>
        <w:t>- МБУ "Планетарий" и Псковская областная филармония.</w:t>
      </w:r>
    </w:p>
    <w:p w:rsidR="0013276B" w:rsidRDefault="0013276B">
      <w:pPr>
        <w:pStyle w:val="ConsPlusNormal"/>
        <w:spacing w:before="220"/>
        <w:ind w:firstLine="540"/>
        <w:jc w:val="both"/>
      </w:pPr>
      <w:r>
        <w:t>В учреждениях культуры в 2019 году проведено 1648 мероприятий, которые посетило свыше 460 тыс. жителей и гостей города.</w:t>
      </w:r>
    </w:p>
    <w:p w:rsidR="0013276B" w:rsidRDefault="0013276B">
      <w:pPr>
        <w:pStyle w:val="ConsPlusNormal"/>
        <w:spacing w:before="220"/>
        <w:ind w:firstLine="540"/>
        <w:jc w:val="both"/>
      </w:pPr>
      <w:r>
        <w:t>В 2019 году сеть учреждений культуры в городе Пскове не изменилась.</w:t>
      </w:r>
    </w:p>
    <w:p w:rsidR="0013276B" w:rsidRDefault="0013276B">
      <w:pPr>
        <w:pStyle w:val="ConsPlusNormal"/>
        <w:spacing w:before="220"/>
        <w:ind w:firstLine="540"/>
        <w:jc w:val="both"/>
      </w:pPr>
      <w:r>
        <w:t>В учреждениях сферы культуры Пскова работают 1170 человек.</w:t>
      </w:r>
    </w:p>
    <w:p w:rsidR="0013276B" w:rsidRDefault="0013276B">
      <w:pPr>
        <w:pStyle w:val="ConsPlusNormal"/>
        <w:spacing w:before="220"/>
        <w:ind w:firstLine="540"/>
        <w:jc w:val="both"/>
      </w:pPr>
      <w:r>
        <w:t xml:space="preserve">МАУК "Централизованная библиотечная система"/"ЦБС" вносит важный вклад в культурное развитие города Пскова. В МАУК "ЦБС" входит 11 библиотек, из которых в трех организовано специализированное библиотечное обслуживание детей до 14 лет. Посещаемость библиотек показывает растущий тренд, число пользователей и количество совершенных ими посещений библиотек в 2019 году больше, чем в 2018 году. Динамика посещаемости библиотек Пскова представлена в </w:t>
      </w:r>
      <w:hyperlink w:anchor="P1812" w:history="1">
        <w:r>
          <w:rPr>
            <w:color w:val="0000FF"/>
          </w:rPr>
          <w:t>таблице 39</w:t>
        </w:r>
      </w:hyperlink>
      <w:r>
        <w:t>.</w:t>
      </w:r>
    </w:p>
    <w:p w:rsidR="0013276B" w:rsidRDefault="0013276B">
      <w:pPr>
        <w:pStyle w:val="ConsPlusNormal"/>
        <w:jc w:val="both"/>
      </w:pPr>
    </w:p>
    <w:p w:rsidR="0013276B" w:rsidRDefault="0013276B">
      <w:pPr>
        <w:pStyle w:val="ConsPlusTitle"/>
        <w:ind w:firstLine="540"/>
        <w:jc w:val="both"/>
        <w:outlineLvl w:val="5"/>
      </w:pPr>
      <w:bookmarkStart w:id="50" w:name="P1812"/>
      <w:bookmarkEnd w:id="50"/>
      <w:r>
        <w:t xml:space="preserve">Таблица 39 - Посещаемость библиотек </w:t>
      </w:r>
      <w:hyperlink w:anchor="P1814" w:history="1">
        <w:r>
          <w:rPr>
            <w:color w:val="0000FF"/>
          </w:rPr>
          <w:t>&lt;18&gt;</w:t>
        </w:r>
      </w:hyperlink>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51" w:name="P1814"/>
      <w:bookmarkEnd w:id="51"/>
      <w:r>
        <w:t>&lt;18&gt; Для сравнения: в 2010 году потребителями библиотек являлись 54473 человек.</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963"/>
        <w:gridCol w:w="963"/>
        <w:gridCol w:w="963"/>
        <w:gridCol w:w="963"/>
        <w:gridCol w:w="963"/>
      </w:tblGrid>
      <w:tr w:rsidR="0013276B">
        <w:tc>
          <w:tcPr>
            <w:tcW w:w="4252" w:type="dxa"/>
          </w:tcPr>
          <w:p w:rsidR="0013276B" w:rsidRDefault="0013276B">
            <w:pPr>
              <w:pStyle w:val="ConsPlusNormal"/>
            </w:pPr>
          </w:p>
        </w:tc>
        <w:tc>
          <w:tcPr>
            <w:tcW w:w="963" w:type="dxa"/>
          </w:tcPr>
          <w:p w:rsidR="0013276B" w:rsidRDefault="0013276B">
            <w:pPr>
              <w:pStyle w:val="ConsPlusNormal"/>
              <w:jc w:val="center"/>
            </w:pPr>
            <w:r>
              <w:t>2015</w:t>
            </w:r>
          </w:p>
        </w:tc>
        <w:tc>
          <w:tcPr>
            <w:tcW w:w="963" w:type="dxa"/>
          </w:tcPr>
          <w:p w:rsidR="0013276B" w:rsidRDefault="0013276B">
            <w:pPr>
              <w:pStyle w:val="ConsPlusNormal"/>
              <w:jc w:val="center"/>
            </w:pPr>
            <w:r>
              <w:t>2016</w:t>
            </w:r>
          </w:p>
        </w:tc>
        <w:tc>
          <w:tcPr>
            <w:tcW w:w="963" w:type="dxa"/>
          </w:tcPr>
          <w:p w:rsidR="0013276B" w:rsidRDefault="0013276B">
            <w:pPr>
              <w:pStyle w:val="ConsPlusNormal"/>
              <w:jc w:val="center"/>
            </w:pPr>
            <w:r>
              <w:t>2017</w:t>
            </w:r>
          </w:p>
        </w:tc>
        <w:tc>
          <w:tcPr>
            <w:tcW w:w="963" w:type="dxa"/>
          </w:tcPr>
          <w:p w:rsidR="0013276B" w:rsidRDefault="0013276B">
            <w:pPr>
              <w:pStyle w:val="ConsPlusNormal"/>
              <w:jc w:val="center"/>
            </w:pPr>
            <w:r>
              <w:t>2018</w:t>
            </w:r>
          </w:p>
        </w:tc>
        <w:tc>
          <w:tcPr>
            <w:tcW w:w="963" w:type="dxa"/>
          </w:tcPr>
          <w:p w:rsidR="0013276B" w:rsidRDefault="0013276B">
            <w:pPr>
              <w:pStyle w:val="ConsPlusNormal"/>
              <w:jc w:val="center"/>
            </w:pPr>
            <w:r>
              <w:t>2019</w:t>
            </w:r>
          </w:p>
        </w:tc>
      </w:tr>
      <w:tr w:rsidR="0013276B">
        <w:tc>
          <w:tcPr>
            <w:tcW w:w="4252" w:type="dxa"/>
          </w:tcPr>
          <w:p w:rsidR="0013276B" w:rsidRDefault="0013276B">
            <w:pPr>
              <w:pStyle w:val="ConsPlusNormal"/>
            </w:pPr>
            <w:r>
              <w:t>Количество пользователей, чел.</w:t>
            </w:r>
          </w:p>
        </w:tc>
        <w:tc>
          <w:tcPr>
            <w:tcW w:w="963" w:type="dxa"/>
          </w:tcPr>
          <w:p w:rsidR="0013276B" w:rsidRDefault="0013276B">
            <w:pPr>
              <w:pStyle w:val="ConsPlusNormal"/>
              <w:jc w:val="center"/>
            </w:pPr>
            <w:r>
              <w:t>50722</w:t>
            </w:r>
          </w:p>
        </w:tc>
        <w:tc>
          <w:tcPr>
            <w:tcW w:w="963" w:type="dxa"/>
          </w:tcPr>
          <w:p w:rsidR="0013276B" w:rsidRDefault="0013276B">
            <w:pPr>
              <w:pStyle w:val="ConsPlusNormal"/>
              <w:jc w:val="center"/>
            </w:pPr>
            <w:r>
              <w:t>50640</w:t>
            </w:r>
          </w:p>
        </w:tc>
        <w:tc>
          <w:tcPr>
            <w:tcW w:w="963" w:type="dxa"/>
          </w:tcPr>
          <w:p w:rsidR="0013276B" w:rsidRDefault="0013276B">
            <w:pPr>
              <w:pStyle w:val="ConsPlusNormal"/>
              <w:jc w:val="center"/>
            </w:pPr>
            <w:r>
              <w:t>50841</w:t>
            </w:r>
          </w:p>
        </w:tc>
        <w:tc>
          <w:tcPr>
            <w:tcW w:w="963" w:type="dxa"/>
          </w:tcPr>
          <w:p w:rsidR="0013276B" w:rsidRDefault="0013276B">
            <w:pPr>
              <w:pStyle w:val="ConsPlusNormal"/>
              <w:jc w:val="center"/>
            </w:pPr>
            <w:r>
              <w:t>51332</w:t>
            </w:r>
          </w:p>
        </w:tc>
        <w:tc>
          <w:tcPr>
            <w:tcW w:w="963" w:type="dxa"/>
          </w:tcPr>
          <w:p w:rsidR="0013276B" w:rsidRDefault="0013276B">
            <w:pPr>
              <w:pStyle w:val="ConsPlusNormal"/>
              <w:jc w:val="center"/>
            </w:pPr>
            <w:r>
              <w:t>51515</w:t>
            </w:r>
          </w:p>
        </w:tc>
      </w:tr>
      <w:tr w:rsidR="0013276B">
        <w:tc>
          <w:tcPr>
            <w:tcW w:w="4252" w:type="dxa"/>
          </w:tcPr>
          <w:p w:rsidR="0013276B" w:rsidRDefault="0013276B">
            <w:pPr>
              <w:pStyle w:val="ConsPlusNormal"/>
            </w:pPr>
            <w:r>
              <w:t>Посещений библиотек</w:t>
            </w:r>
          </w:p>
        </w:tc>
        <w:tc>
          <w:tcPr>
            <w:tcW w:w="963" w:type="dxa"/>
          </w:tcPr>
          <w:p w:rsidR="0013276B" w:rsidRDefault="0013276B">
            <w:pPr>
              <w:pStyle w:val="ConsPlusNormal"/>
              <w:jc w:val="center"/>
            </w:pPr>
            <w:r>
              <w:t>312168</w:t>
            </w:r>
          </w:p>
        </w:tc>
        <w:tc>
          <w:tcPr>
            <w:tcW w:w="963" w:type="dxa"/>
          </w:tcPr>
          <w:p w:rsidR="0013276B" w:rsidRDefault="0013276B">
            <w:pPr>
              <w:pStyle w:val="ConsPlusNormal"/>
              <w:jc w:val="center"/>
            </w:pPr>
            <w:r>
              <w:t>322021</w:t>
            </w:r>
          </w:p>
        </w:tc>
        <w:tc>
          <w:tcPr>
            <w:tcW w:w="963" w:type="dxa"/>
          </w:tcPr>
          <w:p w:rsidR="0013276B" w:rsidRDefault="0013276B">
            <w:pPr>
              <w:pStyle w:val="ConsPlusNormal"/>
              <w:jc w:val="center"/>
            </w:pPr>
            <w:r>
              <w:t>324189</w:t>
            </w:r>
          </w:p>
        </w:tc>
        <w:tc>
          <w:tcPr>
            <w:tcW w:w="963" w:type="dxa"/>
          </w:tcPr>
          <w:p w:rsidR="0013276B" w:rsidRDefault="0013276B">
            <w:pPr>
              <w:pStyle w:val="ConsPlusNormal"/>
              <w:jc w:val="center"/>
            </w:pPr>
            <w:r>
              <w:t>322630</w:t>
            </w:r>
          </w:p>
        </w:tc>
        <w:tc>
          <w:tcPr>
            <w:tcW w:w="963" w:type="dxa"/>
          </w:tcPr>
          <w:p w:rsidR="0013276B" w:rsidRDefault="0013276B">
            <w:pPr>
              <w:pStyle w:val="ConsPlusNormal"/>
              <w:jc w:val="center"/>
            </w:pPr>
            <w:r>
              <w:t>324595</w:t>
            </w:r>
          </w:p>
        </w:tc>
      </w:tr>
    </w:tbl>
    <w:p w:rsidR="0013276B" w:rsidRDefault="0013276B">
      <w:pPr>
        <w:pStyle w:val="ConsPlusNormal"/>
        <w:jc w:val="both"/>
      </w:pPr>
    </w:p>
    <w:p w:rsidR="0013276B" w:rsidRDefault="0013276B">
      <w:pPr>
        <w:pStyle w:val="ConsPlusNormal"/>
        <w:ind w:firstLine="540"/>
        <w:jc w:val="both"/>
      </w:pPr>
      <w:r>
        <w:t>Среди детей в возрасте до 14 лет доля пользователей библиотек составляет 70%, а среди жителей Пскова в возрасте 15 - 30 лет услугами библиотек в течение года пользуются 24% от населения этого возраста.</w:t>
      </w:r>
    </w:p>
    <w:p w:rsidR="0013276B" w:rsidRDefault="0013276B">
      <w:pPr>
        <w:pStyle w:val="ConsPlusNormal"/>
        <w:spacing w:before="220"/>
        <w:ind w:firstLine="540"/>
        <w:jc w:val="both"/>
      </w:pPr>
      <w:r>
        <w:t>Библиотеки МАУК "ЦБС" - это не только хранение и обеспечение доступа к книгам и печатной продукции, но и десятки мероприятий различных культурно-просветительских и социально значимых тематик:</w:t>
      </w:r>
    </w:p>
    <w:p w:rsidR="0013276B" w:rsidRDefault="0013276B">
      <w:pPr>
        <w:pStyle w:val="ConsPlusNormal"/>
        <w:spacing w:before="220"/>
        <w:ind w:firstLine="540"/>
        <w:jc w:val="both"/>
      </w:pPr>
      <w:r>
        <w:t>- профилактика безнадзорности и правонарушений несовершеннолетних;</w:t>
      </w:r>
    </w:p>
    <w:p w:rsidR="0013276B" w:rsidRDefault="0013276B">
      <w:pPr>
        <w:pStyle w:val="ConsPlusNormal"/>
        <w:spacing w:before="220"/>
        <w:ind w:firstLine="540"/>
        <w:jc w:val="both"/>
      </w:pPr>
      <w:r>
        <w:t>- взаимодействие с религиозными организациями, национальными культурными объединениями, общинами и землячествами, и другими общественными организациями;</w:t>
      </w:r>
    </w:p>
    <w:p w:rsidR="0013276B" w:rsidRDefault="0013276B">
      <w:pPr>
        <w:pStyle w:val="ConsPlusNormal"/>
        <w:spacing w:before="220"/>
        <w:ind w:firstLine="540"/>
        <w:jc w:val="both"/>
      </w:pPr>
      <w:r>
        <w:t>- профилактика наркомании и пропаганда здорового образа жизни;</w:t>
      </w:r>
    </w:p>
    <w:p w:rsidR="0013276B" w:rsidRDefault="0013276B">
      <w:pPr>
        <w:pStyle w:val="ConsPlusNormal"/>
        <w:spacing w:before="220"/>
        <w:ind w:firstLine="540"/>
        <w:jc w:val="both"/>
      </w:pPr>
      <w:r>
        <w:t>- развитие межрегиональных отношений;</w:t>
      </w:r>
    </w:p>
    <w:p w:rsidR="0013276B" w:rsidRDefault="0013276B">
      <w:pPr>
        <w:pStyle w:val="ConsPlusNormal"/>
        <w:spacing w:before="220"/>
        <w:ind w:firstLine="540"/>
        <w:jc w:val="both"/>
      </w:pPr>
      <w:r>
        <w:t>- расширение возможностей для людей с ограниченными возможностями;</w:t>
      </w:r>
    </w:p>
    <w:p w:rsidR="0013276B" w:rsidRDefault="0013276B">
      <w:pPr>
        <w:pStyle w:val="ConsPlusNormal"/>
        <w:spacing w:before="220"/>
        <w:ind w:firstLine="540"/>
        <w:jc w:val="both"/>
      </w:pPr>
      <w:r>
        <w:t>- укреплению межнационального единства.</w:t>
      </w:r>
    </w:p>
    <w:p w:rsidR="0013276B" w:rsidRDefault="0013276B">
      <w:pPr>
        <w:pStyle w:val="ConsPlusNormal"/>
        <w:spacing w:before="220"/>
        <w:ind w:firstLine="540"/>
        <w:jc w:val="both"/>
      </w:pPr>
      <w:r>
        <w:t>Мероприятия МАУК "ЦБС" реализуются в рамках различных муниципальных областных и федеральных программ и проектов:</w:t>
      </w:r>
    </w:p>
    <w:p w:rsidR="0013276B" w:rsidRDefault="0013276B">
      <w:pPr>
        <w:pStyle w:val="ConsPlusNormal"/>
        <w:spacing w:before="220"/>
        <w:ind w:firstLine="540"/>
        <w:jc w:val="both"/>
      </w:pPr>
      <w:r>
        <w:t xml:space="preserve">- </w:t>
      </w:r>
      <w:hyperlink r:id="rId20" w:history="1">
        <w:r>
          <w:rPr>
            <w:color w:val="0000FF"/>
          </w:rPr>
          <w:t>МП</w:t>
        </w:r>
      </w:hyperlink>
      <w:r>
        <w:t xml:space="preserve"> "Развитие образования и повышение эффективности молодежной политики" на 2016 - 2021 годы.</w:t>
      </w:r>
    </w:p>
    <w:p w:rsidR="0013276B" w:rsidRDefault="0013276B">
      <w:pPr>
        <w:pStyle w:val="ConsPlusNormal"/>
        <w:spacing w:before="220"/>
        <w:ind w:firstLine="540"/>
        <w:jc w:val="both"/>
      </w:pPr>
      <w:r>
        <w:t xml:space="preserve">- </w:t>
      </w:r>
      <w:hyperlink r:id="rId21" w:history="1">
        <w:r>
          <w:rPr>
            <w:color w:val="0000FF"/>
          </w:rPr>
          <w:t>МП</w:t>
        </w:r>
      </w:hyperlink>
      <w:r>
        <w:t xml:space="preserve"> "Обеспечение общественного порядка и противодействие преступности" на 2016 - 2021 годы.</w:t>
      </w:r>
    </w:p>
    <w:p w:rsidR="0013276B" w:rsidRDefault="0013276B">
      <w:pPr>
        <w:pStyle w:val="ConsPlusNormal"/>
        <w:spacing w:before="220"/>
        <w:ind w:firstLine="540"/>
        <w:jc w:val="both"/>
      </w:pPr>
      <w:r>
        <w:t>- ГП "Развитие культуры и туризма" на 2013 - 2020 годы.</w:t>
      </w:r>
    </w:p>
    <w:p w:rsidR="0013276B" w:rsidRDefault="0013276B">
      <w:pPr>
        <w:pStyle w:val="ConsPlusNormal"/>
        <w:spacing w:before="220"/>
        <w:ind w:firstLine="540"/>
        <w:jc w:val="both"/>
      </w:pPr>
      <w:r>
        <w:t>- НП "Культура".</w:t>
      </w:r>
    </w:p>
    <w:p w:rsidR="0013276B" w:rsidRDefault="0013276B">
      <w:pPr>
        <w:pStyle w:val="ConsPlusNormal"/>
        <w:spacing w:before="220"/>
        <w:ind w:firstLine="540"/>
        <w:jc w:val="both"/>
      </w:pPr>
      <w:r>
        <w:t>Интернет существенно расширил возможности МАУК "ЦБС". Все библиотеки МАУК "ЦБС" подключены к сети Интернет. Предоставление услуг ведется на сайтах МАУК "ЦБС": www.bibliopskov.ru, www.pskovkid.ru, www.summerbooks.ru и bibliolub.ru. В 2019 году на сайтах МАУК "ЦБС" зарегистрировано 430 тыс. обращений пользователей. Основной сайт www.bibliopskov.ru в среднем за неделю посещают 4500 - 5000 уникальных пользователей, что является хорошим показателем посещаемости сайта.</w:t>
      </w:r>
    </w:p>
    <w:p w:rsidR="0013276B" w:rsidRDefault="0013276B">
      <w:pPr>
        <w:pStyle w:val="ConsPlusNormal"/>
        <w:spacing w:before="220"/>
        <w:ind w:firstLine="540"/>
        <w:jc w:val="both"/>
      </w:pPr>
      <w:r>
        <w:t xml:space="preserve">В городских библиотеках Пскова на протяжении многих лет ведется клубная работа, действуют клубы и любительские объединения. Всего в 2019 году в рамках тематических программ </w:t>
      </w:r>
      <w:r>
        <w:lastRenderedPageBreak/>
        <w:t>действовали 13 клубов с общим количеством постоянных участников 253 человека.</w:t>
      </w:r>
    </w:p>
    <w:p w:rsidR="0013276B" w:rsidRDefault="0013276B">
      <w:pPr>
        <w:pStyle w:val="ConsPlusNormal"/>
        <w:spacing w:before="220"/>
        <w:ind w:firstLine="540"/>
        <w:jc w:val="both"/>
      </w:pPr>
      <w:r>
        <w:t>МБУК "Городской культурный центр"/"ГКЦ" занимается организацией и проведением общегородских праздничных мероприятий, в которых участвуют коллективы художественного творчества МБУК "ГКЦ": молодежная вокальная студия "Юникс" и уличный театр "Фонарь"; Образцовые коллективы: детские хореографические ансамбли "Радость" и "Улыбка", студия классического танца "Щелкунчик"; Народные коллективы: молодежные хореографические ансамбли - "Ивушки", "СувенирБИТ", "Лада", хор русской песни "Радуга"; Заслуженные коллективы народного творчества России - "Псковский Русский народный хор" и ансамбль "Сказ" им. В.Г.Румянцева.</w:t>
      </w:r>
    </w:p>
    <w:p w:rsidR="0013276B" w:rsidRDefault="0013276B">
      <w:pPr>
        <w:pStyle w:val="ConsPlusNormal"/>
        <w:spacing w:before="220"/>
        <w:ind w:firstLine="540"/>
        <w:jc w:val="both"/>
      </w:pPr>
      <w:r>
        <w:t>В 2019 году коллективами МБУК "ГКЦ" было дано 37 концертов на различных площадках города. Для старшего поколения псковичей в МБУК "ГКЦ" проводятся циклы мероприятий, посвященных Дню Победы, Международному Дню пожилых людей, Международному Дню инвалидов, в рамках которых организовываются выставки творческих работ, праздничные вечера, вечера-встречи, концертные программы, творческие вечера, посвященные юбилейным датам выдающихся псковичей. Каждую субботу и воскресенье в Большом и Малом залах проводились концертные программы Народных коллективов МБУК "ГКЦ", на которые приглашались псковичи старшего возраста. Для старшего поколения города, ветеранов труда и войны работают: Литературно - художественная гостиная, Клуб "С песней по жизни", "Клуб любителей музыкальной культуры".</w:t>
      </w:r>
    </w:p>
    <w:p w:rsidR="0013276B" w:rsidRDefault="0013276B">
      <w:pPr>
        <w:pStyle w:val="ConsPlusNormal"/>
        <w:spacing w:before="220"/>
        <w:ind w:firstLine="540"/>
        <w:jc w:val="both"/>
      </w:pPr>
      <w:r>
        <w:t>Для детей школьного и дошкольного возраста города Пскова МБУК "ГКЦ" проводит театрализованные развлекательные, патриотические и познавательные мероприятия. Для молодежи МБУК "ГКЦ" реализует проекты, направленные на привлечение молодежи к здоровому образу жизни, пропаганду и формирование активной гражданской позиции, эстетическому и нравственно-патриотическому воспитанию. Ежегодно молодежный отдел совместно с военнослужащими псковского гарнизона, проводят ряд традиционных мероприятий, приуроченных ко Дню защитника Отечества и 1 сентября, нацеленных на патриотическое воспитание молодежи. Мероприятия под лозунгом "Память сильнее времени" проходят в форме "Урока мужества" и "Урока мира".</w:t>
      </w:r>
    </w:p>
    <w:p w:rsidR="0013276B" w:rsidRDefault="0013276B">
      <w:pPr>
        <w:pStyle w:val="ConsPlusNormal"/>
        <w:spacing w:before="220"/>
        <w:ind w:firstLine="540"/>
        <w:jc w:val="both"/>
      </w:pPr>
      <w:r>
        <w:t>Традиционными стали мероприятия МБУК "ГКЦ" "Я - гражданин России" - торжественное вручение паспортов гражданина РФ юным псковичам, танцевальный молодежный вечер для студентов "Ситцевый бал", приуроченный ко Дню Победы.</w:t>
      </w:r>
    </w:p>
    <w:p w:rsidR="0013276B" w:rsidRDefault="0013276B">
      <w:pPr>
        <w:pStyle w:val="ConsPlusNormal"/>
        <w:spacing w:before="220"/>
        <w:ind w:firstLine="540"/>
        <w:jc w:val="both"/>
      </w:pPr>
      <w:r>
        <w:t>Всего МБУК "ГКЦ", в 2019 году работало 63 клубных формирования, в которых занималось 1163 псковича. 12 творческих любительских коллективов МБУК "ГКЦ" имеют почетные звания "заслуженный", "народный" и "образцовый". Количество коллективов художественной самодеятельности, как и число их участников в 2019 году было больше, чем в 2018 году.</w:t>
      </w:r>
    </w:p>
    <w:p w:rsidR="0013276B" w:rsidRDefault="0013276B">
      <w:pPr>
        <w:pStyle w:val="ConsPlusNormal"/>
        <w:spacing w:before="220"/>
        <w:ind w:firstLine="540"/>
        <w:jc w:val="both"/>
      </w:pPr>
      <w:r>
        <w:t>В 2019 году "Заслуженный коллектив народного творчества России ансамбль "Сказ" им. Виталия Румянцева стал победителем III зонального этапа Всероссийского фестиваля-конкурса любительских творческих коллективов Центрального и Северо-Западного федеральных округов, который прошел с 27 по 30 июня в Твери в рамках реализации Национального проекта "Культура", получил звание лауреата и стал обладателем грантовой поддержки в 2 млн. рублей. В 2019 году МБУК "ГКЦ" проведено 560 культурно-массовых мероприятий, обслужено 177892 псковича. Для детской аудитории проведено 258 мероприятий, обслужено свыше 45000 детей.</w:t>
      </w:r>
    </w:p>
    <w:p w:rsidR="0013276B" w:rsidRDefault="0013276B">
      <w:pPr>
        <w:pStyle w:val="ConsPlusNormal"/>
        <w:spacing w:before="220"/>
        <w:ind w:firstLine="540"/>
        <w:jc w:val="both"/>
      </w:pPr>
      <w:r>
        <w:t>МБУК "Дом офицеров" занимается организацией деятельности клубных формирований и формирований самодеятельного народного творчества; организацией и проведением культурно-массовых и зрелищных мероприятий; проведением семинаров, конференций, фестивалей, выставок, конкурсов, смотров. МБУК "Дом офицеров" имеет концертный зал на 650 мест.</w:t>
      </w:r>
    </w:p>
    <w:p w:rsidR="0013276B" w:rsidRDefault="0013276B">
      <w:pPr>
        <w:pStyle w:val="ConsPlusNormal"/>
        <w:spacing w:before="220"/>
        <w:ind w:firstLine="540"/>
        <w:jc w:val="both"/>
      </w:pPr>
      <w:r>
        <w:t xml:space="preserve">Всего за 2019 год МБУК "Дом офицеров" проведено 315 культурно-массовых мероприятий, </w:t>
      </w:r>
      <w:r>
        <w:lastRenderedPageBreak/>
        <w:t>которые посетили 128783 псковичей и гостей города, в том числе 100 мероприятий проведено по муниципальному заданию, которые посетили более 65000 человек (что соответствует 100% заполнению концертного зала). Для детской аудитории проведено 60 мероприятий, которые посетили 11785 детей.</w:t>
      </w:r>
    </w:p>
    <w:p w:rsidR="0013276B" w:rsidRDefault="0013276B">
      <w:pPr>
        <w:pStyle w:val="ConsPlusNormal"/>
        <w:spacing w:before="220"/>
        <w:ind w:firstLine="540"/>
        <w:jc w:val="both"/>
      </w:pPr>
      <w:r>
        <w:t>В 2019 году МБУК "Дом офицеров" значительно активизировал свою работу. Относительно 2018 года на 45% увеличилось количество организованных и проведенных мероприятий, развивались традиционные и внедрялись новые направления работы. В 2019 году доход от предпринимательской деятельности составил 6078,7 тыс. рублей, что на 87% больше, чем в 2018 году.</w:t>
      </w:r>
    </w:p>
    <w:p w:rsidR="0013276B" w:rsidRDefault="0013276B">
      <w:pPr>
        <w:pStyle w:val="ConsPlusNormal"/>
        <w:spacing w:before="220"/>
        <w:ind w:firstLine="540"/>
        <w:jc w:val="both"/>
      </w:pPr>
      <w:r>
        <w:t>В МБУК "Дом офицеров" в 2019 году работало 23 клубных формирования, в которых занимались 452 участника.</w:t>
      </w:r>
    </w:p>
    <w:p w:rsidR="0013276B" w:rsidRDefault="0013276B">
      <w:pPr>
        <w:pStyle w:val="ConsPlusNormal"/>
        <w:spacing w:before="220"/>
        <w:ind w:firstLine="540"/>
        <w:jc w:val="both"/>
      </w:pPr>
      <w:r>
        <w:t>В 2019 году МБУК "Дом офицеров" провел десятки мероприятий различных социально значимых тематик:</w:t>
      </w:r>
    </w:p>
    <w:p w:rsidR="0013276B" w:rsidRDefault="0013276B">
      <w:pPr>
        <w:pStyle w:val="ConsPlusNormal"/>
        <w:spacing w:before="220"/>
        <w:ind w:firstLine="540"/>
        <w:jc w:val="both"/>
      </w:pPr>
      <w:r>
        <w:t>- профилактика безнадзорности и правонарушений несовершеннолетних;</w:t>
      </w:r>
    </w:p>
    <w:p w:rsidR="0013276B" w:rsidRDefault="0013276B">
      <w:pPr>
        <w:pStyle w:val="ConsPlusNormal"/>
        <w:spacing w:before="220"/>
        <w:ind w:firstLine="540"/>
        <w:jc w:val="both"/>
      </w:pPr>
      <w:r>
        <w:t>- взаимодействие с религиозными организациями, национальными культурными объединениями, общинами и землячествами, и другими общественными организациями;</w:t>
      </w:r>
    </w:p>
    <w:p w:rsidR="0013276B" w:rsidRDefault="0013276B">
      <w:pPr>
        <w:pStyle w:val="ConsPlusNormal"/>
        <w:spacing w:before="220"/>
        <w:ind w:firstLine="540"/>
        <w:jc w:val="both"/>
      </w:pPr>
      <w:r>
        <w:t>- профилактика наркомании и пропаганда здорового образа жизни;</w:t>
      </w:r>
    </w:p>
    <w:p w:rsidR="0013276B" w:rsidRDefault="0013276B">
      <w:pPr>
        <w:pStyle w:val="ConsPlusNormal"/>
        <w:spacing w:before="220"/>
        <w:ind w:firstLine="540"/>
        <w:jc w:val="both"/>
      </w:pPr>
      <w:r>
        <w:t>- развитие межрегиональных отношений;</w:t>
      </w:r>
    </w:p>
    <w:p w:rsidR="0013276B" w:rsidRDefault="0013276B">
      <w:pPr>
        <w:pStyle w:val="ConsPlusNormal"/>
        <w:spacing w:before="220"/>
        <w:ind w:firstLine="540"/>
        <w:jc w:val="both"/>
      </w:pPr>
      <w:r>
        <w:t>- расширение возможностей для людей с ограниченными возможностями;</w:t>
      </w:r>
    </w:p>
    <w:p w:rsidR="0013276B" w:rsidRDefault="0013276B">
      <w:pPr>
        <w:pStyle w:val="ConsPlusNormal"/>
        <w:spacing w:before="220"/>
        <w:ind w:firstLine="540"/>
        <w:jc w:val="both"/>
      </w:pPr>
      <w:r>
        <w:t>- укрепление межнационального единства;</w:t>
      </w:r>
    </w:p>
    <w:p w:rsidR="0013276B" w:rsidRDefault="0013276B">
      <w:pPr>
        <w:pStyle w:val="ConsPlusNormal"/>
        <w:spacing w:before="220"/>
        <w:ind w:firstLine="540"/>
        <w:jc w:val="both"/>
      </w:pPr>
      <w:r>
        <w:t>- мероприятия по реализации семейной политики.</w:t>
      </w:r>
    </w:p>
    <w:p w:rsidR="0013276B" w:rsidRDefault="0013276B">
      <w:pPr>
        <w:pStyle w:val="ConsPlusNormal"/>
        <w:spacing w:before="220"/>
        <w:ind w:firstLine="540"/>
        <w:jc w:val="both"/>
      </w:pPr>
      <w:r>
        <w:t>Для осуществления полноценной деятельности МБУК "Дом офицеров" остро стоит вопрос о совершенствовании его материально-технической базы.</w:t>
      </w:r>
    </w:p>
    <w:p w:rsidR="0013276B" w:rsidRDefault="0013276B">
      <w:pPr>
        <w:pStyle w:val="ConsPlusNormal"/>
        <w:spacing w:before="220"/>
        <w:ind w:firstLine="540"/>
        <w:jc w:val="both"/>
      </w:pPr>
      <w:r>
        <w:t>На сегодняшний момент необходим капитальный ремонт здания. В связи с тем, что здание "Дом офицеров" является объектом культурного наследия регионального значения, необходимо проведение проектно-изыскательских работ.</w:t>
      </w:r>
    </w:p>
    <w:p w:rsidR="0013276B" w:rsidRDefault="0013276B">
      <w:pPr>
        <w:pStyle w:val="ConsPlusNormal"/>
        <w:spacing w:before="220"/>
        <w:ind w:firstLine="540"/>
        <w:jc w:val="both"/>
      </w:pPr>
      <w:r>
        <w:t>МП г. Пскова "Городской парк культуры и отдыха им. А.С.Пушкина", в состав которого входит территория Летнего сада и часть территории Ботанического сада с Зеленым театром и часть территории Детского парка, предоставляет услуги культурно-досугового характера. Основными объектами досуга парка являются:</w:t>
      </w:r>
    </w:p>
    <w:p w:rsidR="0013276B" w:rsidRDefault="0013276B">
      <w:pPr>
        <w:pStyle w:val="ConsPlusNormal"/>
        <w:spacing w:before="220"/>
        <w:ind w:firstLine="540"/>
        <w:jc w:val="both"/>
      </w:pPr>
      <w:r>
        <w:t>- комплекс аттракционов;</w:t>
      </w:r>
    </w:p>
    <w:p w:rsidR="0013276B" w:rsidRDefault="0013276B">
      <w:pPr>
        <w:pStyle w:val="ConsPlusNormal"/>
        <w:spacing w:before="220"/>
        <w:ind w:firstLine="540"/>
        <w:jc w:val="both"/>
      </w:pPr>
      <w:r>
        <w:t>- танцевальный зал;</w:t>
      </w:r>
    </w:p>
    <w:p w:rsidR="0013276B" w:rsidRDefault="0013276B">
      <w:pPr>
        <w:pStyle w:val="ConsPlusNormal"/>
        <w:spacing w:before="220"/>
        <w:ind w:firstLine="540"/>
        <w:jc w:val="both"/>
      </w:pPr>
      <w:r>
        <w:t>- открытая танцевальная площадка /ремонт/;</w:t>
      </w:r>
    </w:p>
    <w:p w:rsidR="0013276B" w:rsidRDefault="0013276B">
      <w:pPr>
        <w:pStyle w:val="ConsPlusNormal"/>
        <w:spacing w:before="220"/>
        <w:ind w:firstLine="540"/>
        <w:jc w:val="both"/>
      </w:pPr>
      <w:r>
        <w:t>- Зеленый театр;</w:t>
      </w:r>
    </w:p>
    <w:p w:rsidR="0013276B" w:rsidRDefault="0013276B">
      <w:pPr>
        <w:pStyle w:val="ConsPlusNormal"/>
        <w:spacing w:before="220"/>
        <w:ind w:firstLine="540"/>
        <w:jc w:val="both"/>
      </w:pPr>
      <w:r>
        <w:t>- кафе;</w:t>
      </w:r>
    </w:p>
    <w:p w:rsidR="0013276B" w:rsidRDefault="0013276B">
      <w:pPr>
        <w:pStyle w:val="ConsPlusNormal"/>
        <w:spacing w:before="220"/>
        <w:ind w:firstLine="540"/>
        <w:jc w:val="both"/>
      </w:pPr>
      <w:r>
        <w:t>- клуб "Русский чай";</w:t>
      </w:r>
    </w:p>
    <w:p w:rsidR="0013276B" w:rsidRDefault="0013276B">
      <w:pPr>
        <w:pStyle w:val="ConsPlusNormal"/>
        <w:spacing w:before="220"/>
        <w:ind w:firstLine="540"/>
        <w:jc w:val="both"/>
      </w:pPr>
      <w:r>
        <w:t>- пневматический тир "За Родину";</w:t>
      </w:r>
    </w:p>
    <w:p w:rsidR="0013276B" w:rsidRDefault="0013276B">
      <w:pPr>
        <w:pStyle w:val="ConsPlusNormal"/>
        <w:spacing w:before="220"/>
        <w:ind w:firstLine="540"/>
        <w:jc w:val="both"/>
      </w:pPr>
      <w:r>
        <w:lastRenderedPageBreak/>
        <w:t>- зал малых спортивных форм;</w:t>
      </w:r>
    </w:p>
    <w:p w:rsidR="0013276B" w:rsidRDefault="0013276B">
      <w:pPr>
        <w:pStyle w:val="ConsPlusNormal"/>
        <w:spacing w:before="220"/>
        <w:ind w:firstLine="540"/>
        <w:jc w:val="both"/>
      </w:pPr>
      <w:r>
        <w:t>- каток;</w:t>
      </w:r>
    </w:p>
    <w:p w:rsidR="0013276B" w:rsidRDefault="0013276B">
      <w:pPr>
        <w:pStyle w:val="ConsPlusNormal"/>
        <w:spacing w:before="220"/>
        <w:ind w:firstLine="540"/>
        <w:jc w:val="both"/>
      </w:pPr>
      <w:r>
        <w:t>- пункт проката коньков и др.</w:t>
      </w:r>
    </w:p>
    <w:p w:rsidR="0013276B" w:rsidRDefault="0013276B">
      <w:pPr>
        <w:pStyle w:val="ConsPlusNormal"/>
        <w:spacing w:before="220"/>
        <w:ind w:firstLine="540"/>
        <w:jc w:val="both"/>
      </w:pPr>
      <w:r>
        <w:t>Основной доход парк имеет от работы аттракционов в Летний период, культурно-массовых мероприятий парка, кафе и в зимний период от спортивных мероприятий на ледовом катке. Последние два года выручка от оказания платных услуг растет на 14 - 15% в год. В таблице представлена динамика выручки по основным направлениям, которая формируется, в основном, за счет платных услуг.</w:t>
      </w:r>
    </w:p>
    <w:p w:rsidR="0013276B" w:rsidRDefault="0013276B">
      <w:pPr>
        <w:pStyle w:val="ConsPlusNormal"/>
        <w:jc w:val="both"/>
      </w:pPr>
    </w:p>
    <w:p w:rsidR="0013276B" w:rsidRDefault="0013276B">
      <w:pPr>
        <w:pStyle w:val="ConsPlusTitle"/>
        <w:ind w:firstLine="540"/>
        <w:jc w:val="both"/>
        <w:outlineLvl w:val="5"/>
      </w:pPr>
      <w:r>
        <w:t>Таблица 40 - Выручка МП г. Пскова "Городской парк культуры и отдыха им. А.С.Пушкина", тыс.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1002"/>
        <w:gridCol w:w="996"/>
        <w:gridCol w:w="1304"/>
        <w:gridCol w:w="1020"/>
        <w:gridCol w:w="1304"/>
      </w:tblGrid>
      <w:tr w:rsidR="0013276B">
        <w:tc>
          <w:tcPr>
            <w:tcW w:w="3397" w:type="dxa"/>
          </w:tcPr>
          <w:p w:rsidR="0013276B" w:rsidRDefault="0013276B">
            <w:pPr>
              <w:pStyle w:val="ConsPlusNormal"/>
            </w:pPr>
          </w:p>
        </w:tc>
        <w:tc>
          <w:tcPr>
            <w:tcW w:w="1002" w:type="dxa"/>
          </w:tcPr>
          <w:p w:rsidR="0013276B" w:rsidRDefault="0013276B">
            <w:pPr>
              <w:pStyle w:val="ConsPlusNormal"/>
              <w:jc w:val="center"/>
            </w:pPr>
            <w:r>
              <w:t>2017</w:t>
            </w:r>
          </w:p>
        </w:tc>
        <w:tc>
          <w:tcPr>
            <w:tcW w:w="996" w:type="dxa"/>
          </w:tcPr>
          <w:p w:rsidR="0013276B" w:rsidRDefault="0013276B">
            <w:pPr>
              <w:pStyle w:val="ConsPlusNormal"/>
              <w:jc w:val="center"/>
            </w:pPr>
            <w:r>
              <w:t>2018</w:t>
            </w:r>
          </w:p>
        </w:tc>
        <w:tc>
          <w:tcPr>
            <w:tcW w:w="1304" w:type="dxa"/>
          </w:tcPr>
          <w:p w:rsidR="0013276B" w:rsidRDefault="0013276B">
            <w:pPr>
              <w:pStyle w:val="ConsPlusNormal"/>
              <w:jc w:val="center"/>
            </w:pPr>
            <w:r>
              <w:t>Изм. YtY, %</w:t>
            </w:r>
          </w:p>
        </w:tc>
        <w:tc>
          <w:tcPr>
            <w:tcW w:w="1020" w:type="dxa"/>
          </w:tcPr>
          <w:p w:rsidR="0013276B" w:rsidRDefault="0013276B">
            <w:pPr>
              <w:pStyle w:val="ConsPlusNormal"/>
              <w:jc w:val="center"/>
            </w:pPr>
            <w:r>
              <w:t>2019</w:t>
            </w:r>
          </w:p>
        </w:tc>
        <w:tc>
          <w:tcPr>
            <w:tcW w:w="1304" w:type="dxa"/>
          </w:tcPr>
          <w:p w:rsidR="0013276B" w:rsidRDefault="0013276B">
            <w:pPr>
              <w:pStyle w:val="ConsPlusNormal"/>
              <w:jc w:val="center"/>
            </w:pPr>
            <w:r>
              <w:t>Изм. YtY, %</w:t>
            </w:r>
          </w:p>
        </w:tc>
      </w:tr>
      <w:tr w:rsidR="0013276B">
        <w:tc>
          <w:tcPr>
            <w:tcW w:w="3397" w:type="dxa"/>
          </w:tcPr>
          <w:p w:rsidR="0013276B" w:rsidRDefault="0013276B">
            <w:pPr>
              <w:pStyle w:val="ConsPlusNormal"/>
            </w:pPr>
            <w:r>
              <w:t>Выручка парка, всего,</w:t>
            </w:r>
          </w:p>
        </w:tc>
        <w:tc>
          <w:tcPr>
            <w:tcW w:w="1002" w:type="dxa"/>
          </w:tcPr>
          <w:p w:rsidR="0013276B" w:rsidRDefault="0013276B">
            <w:pPr>
              <w:pStyle w:val="ConsPlusNormal"/>
              <w:jc w:val="center"/>
            </w:pPr>
            <w:r>
              <w:t>12654,7</w:t>
            </w:r>
          </w:p>
        </w:tc>
        <w:tc>
          <w:tcPr>
            <w:tcW w:w="996" w:type="dxa"/>
          </w:tcPr>
          <w:p w:rsidR="0013276B" w:rsidRDefault="0013276B">
            <w:pPr>
              <w:pStyle w:val="ConsPlusNormal"/>
              <w:jc w:val="center"/>
            </w:pPr>
            <w:r>
              <w:t>14505,6</w:t>
            </w:r>
          </w:p>
        </w:tc>
        <w:tc>
          <w:tcPr>
            <w:tcW w:w="1304" w:type="dxa"/>
          </w:tcPr>
          <w:p w:rsidR="0013276B" w:rsidRDefault="0013276B">
            <w:pPr>
              <w:pStyle w:val="ConsPlusNormal"/>
              <w:jc w:val="center"/>
            </w:pPr>
            <w:r>
              <w:t>+15</w:t>
            </w:r>
          </w:p>
        </w:tc>
        <w:tc>
          <w:tcPr>
            <w:tcW w:w="1020" w:type="dxa"/>
          </w:tcPr>
          <w:p w:rsidR="0013276B" w:rsidRDefault="0013276B">
            <w:pPr>
              <w:pStyle w:val="ConsPlusNormal"/>
              <w:jc w:val="center"/>
            </w:pPr>
            <w:r>
              <w:t>16484,8</w:t>
            </w:r>
          </w:p>
        </w:tc>
        <w:tc>
          <w:tcPr>
            <w:tcW w:w="1304" w:type="dxa"/>
          </w:tcPr>
          <w:p w:rsidR="0013276B" w:rsidRDefault="0013276B">
            <w:pPr>
              <w:pStyle w:val="ConsPlusNormal"/>
              <w:jc w:val="center"/>
            </w:pPr>
            <w:r>
              <w:t>+14</w:t>
            </w:r>
          </w:p>
        </w:tc>
      </w:tr>
      <w:tr w:rsidR="0013276B">
        <w:tc>
          <w:tcPr>
            <w:tcW w:w="3397" w:type="dxa"/>
          </w:tcPr>
          <w:p w:rsidR="0013276B" w:rsidRDefault="0013276B">
            <w:pPr>
              <w:pStyle w:val="ConsPlusNormal"/>
            </w:pPr>
            <w:r>
              <w:t>аттракционы Парка</w:t>
            </w:r>
          </w:p>
        </w:tc>
        <w:tc>
          <w:tcPr>
            <w:tcW w:w="1002" w:type="dxa"/>
          </w:tcPr>
          <w:p w:rsidR="0013276B" w:rsidRDefault="0013276B">
            <w:pPr>
              <w:pStyle w:val="ConsPlusNormal"/>
              <w:jc w:val="center"/>
            </w:pPr>
            <w:r>
              <w:t>8320,7</w:t>
            </w:r>
          </w:p>
        </w:tc>
        <w:tc>
          <w:tcPr>
            <w:tcW w:w="996" w:type="dxa"/>
          </w:tcPr>
          <w:p w:rsidR="0013276B" w:rsidRDefault="0013276B">
            <w:pPr>
              <w:pStyle w:val="ConsPlusNormal"/>
              <w:jc w:val="center"/>
            </w:pPr>
            <w:r>
              <w:t>8923,9</w:t>
            </w:r>
          </w:p>
        </w:tc>
        <w:tc>
          <w:tcPr>
            <w:tcW w:w="1304" w:type="dxa"/>
          </w:tcPr>
          <w:p w:rsidR="0013276B" w:rsidRDefault="0013276B">
            <w:pPr>
              <w:pStyle w:val="ConsPlusNormal"/>
              <w:jc w:val="center"/>
            </w:pPr>
            <w:r>
              <w:t>+7</w:t>
            </w:r>
          </w:p>
        </w:tc>
        <w:tc>
          <w:tcPr>
            <w:tcW w:w="1020" w:type="dxa"/>
          </w:tcPr>
          <w:p w:rsidR="0013276B" w:rsidRDefault="0013276B">
            <w:pPr>
              <w:pStyle w:val="ConsPlusNormal"/>
              <w:jc w:val="center"/>
            </w:pPr>
            <w:r>
              <w:t>9276,0</w:t>
            </w:r>
          </w:p>
        </w:tc>
        <w:tc>
          <w:tcPr>
            <w:tcW w:w="1304" w:type="dxa"/>
          </w:tcPr>
          <w:p w:rsidR="0013276B" w:rsidRDefault="0013276B">
            <w:pPr>
              <w:pStyle w:val="ConsPlusNormal"/>
              <w:jc w:val="center"/>
            </w:pPr>
            <w:r>
              <w:t>+4</w:t>
            </w:r>
          </w:p>
        </w:tc>
      </w:tr>
      <w:tr w:rsidR="0013276B">
        <w:tc>
          <w:tcPr>
            <w:tcW w:w="3397" w:type="dxa"/>
          </w:tcPr>
          <w:p w:rsidR="0013276B" w:rsidRDefault="0013276B">
            <w:pPr>
              <w:pStyle w:val="ConsPlusNormal"/>
            </w:pPr>
            <w:r>
              <w:t>Дискотеки</w:t>
            </w:r>
          </w:p>
        </w:tc>
        <w:tc>
          <w:tcPr>
            <w:tcW w:w="1002" w:type="dxa"/>
          </w:tcPr>
          <w:p w:rsidR="0013276B" w:rsidRDefault="0013276B">
            <w:pPr>
              <w:pStyle w:val="ConsPlusNormal"/>
              <w:jc w:val="center"/>
            </w:pPr>
            <w:r>
              <w:t>396,3</w:t>
            </w:r>
          </w:p>
        </w:tc>
        <w:tc>
          <w:tcPr>
            <w:tcW w:w="996" w:type="dxa"/>
          </w:tcPr>
          <w:p w:rsidR="0013276B" w:rsidRDefault="0013276B">
            <w:pPr>
              <w:pStyle w:val="ConsPlusNormal"/>
              <w:jc w:val="center"/>
            </w:pPr>
            <w:r>
              <w:t>325,7</w:t>
            </w:r>
          </w:p>
        </w:tc>
        <w:tc>
          <w:tcPr>
            <w:tcW w:w="1304" w:type="dxa"/>
          </w:tcPr>
          <w:p w:rsidR="0013276B" w:rsidRDefault="0013276B">
            <w:pPr>
              <w:pStyle w:val="ConsPlusNormal"/>
              <w:jc w:val="center"/>
            </w:pPr>
            <w:r>
              <w:t>-18</w:t>
            </w:r>
          </w:p>
        </w:tc>
        <w:tc>
          <w:tcPr>
            <w:tcW w:w="1020" w:type="dxa"/>
          </w:tcPr>
          <w:p w:rsidR="0013276B" w:rsidRDefault="0013276B">
            <w:pPr>
              <w:pStyle w:val="ConsPlusNormal"/>
              <w:jc w:val="center"/>
            </w:pPr>
            <w:r>
              <w:t>577,6</w:t>
            </w:r>
          </w:p>
        </w:tc>
        <w:tc>
          <w:tcPr>
            <w:tcW w:w="1304" w:type="dxa"/>
          </w:tcPr>
          <w:p w:rsidR="0013276B" w:rsidRDefault="0013276B">
            <w:pPr>
              <w:pStyle w:val="ConsPlusNormal"/>
              <w:jc w:val="center"/>
            </w:pPr>
            <w:r>
              <w:t>+77</w:t>
            </w:r>
          </w:p>
        </w:tc>
      </w:tr>
      <w:tr w:rsidR="0013276B">
        <w:tc>
          <w:tcPr>
            <w:tcW w:w="3397" w:type="dxa"/>
          </w:tcPr>
          <w:p w:rsidR="0013276B" w:rsidRDefault="0013276B">
            <w:pPr>
              <w:pStyle w:val="ConsPlusNormal"/>
            </w:pPr>
            <w:r>
              <w:t>спортивно-развлекательные мероприятия</w:t>
            </w:r>
          </w:p>
        </w:tc>
        <w:tc>
          <w:tcPr>
            <w:tcW w:w="1002" w:type="dxa"/>
          </w:tcPr>
          <w:p w:rsidR="0013276B" w:rsidRDefault="0013276B">
            <w:pPr>
              <w:pStyle w:val="ConsPlusNormal"/>
              <w:jc w:val="center"/>
            </w:pPr>
            <w:r>
              <w:t>865,1</w:t>
            </w:r>
          </w:p>
        </w:tc>
        <w:tc>
          <w:tcPr>
            <w:tcW w:w="996" w:type="dxa"/>
          </w:tcPr>
          <w:p w:rsidR="0013276B" w:rsidRDefault="0013276B">
            <w:pPr>
              <w:pStyle w:val="ConsPlusNormal"/>
              <w:jc w:val="center"/>
            </w:pPr>
            <w:r>
              <w:t>1280,1</w:t>
            </w:r>
          </w:p>
        </w:tc>
        <w:tc>
          <w:tcPr>
            <w:tcW w:w="1304" w:type="dxa"/>
          </w:tcPr>
          <w:p w:rsidR="0013276B" w:rsidRDefault="0013276B">
            <w:pPr>
              <w:pStyle w:val="ConsPlusNormal"/>
              <w:jc w:val="center"/>
            </w:pPr>
            <w:r>
              <w:t>+48</w:t>
            </w:r>
          </w:p>
        </w:tc>
        <w:tc>
          <w:tcPr>
            <w:tcW w:w="1020" w:type="dxa"/>
          </w:tcPr>
          <w:p w:rsidR="0013276B" w:rsidRDefault="0013276B">
            <w:pPr>
              <w:pStyle w:val="ConsPlusNormal"/>
              <w:jc w:val="center"/>
            </w:pPr>
            <w:r>
              <w:t>1068,3</w:t>
            </w:r>
          </w:p>
        </w:tc>
        <w:tc>
          <w:tcPr>
            <w:tcW w:w="1304" w:type="dxa"/>
          </w:tcPr>
          <w:p w:rsidR="0013276B" w:rsidRDefault="0013276B">
            <w:pPr>
              <w:pStyle w:val="ConsPlusNormal"/>
              <w:jc w:val="center"/>
            </w:pPr>
            <w:r>
              <w:t>-17</w:t>
            </w:r>
          </w:p>
        </w:tc>
      </w:tr>
      <w:tr w:rsidR="0013276B">
        <w:tc>
          <w:tcPr>
            <w:tcW w:w="3397" w:type="dxa"/>
          </w:tcPr>
          <w:p w:rsidR="0013276B" w:rsidRDefault="0013276B">
            <w:pPr>
              <w:pStyle w:val="ConsPlusNormal"/>
            </w:pPr>
            <w:r>
              <w:t>оказание платных услуг по договорам</w:t>
            </w:r>
          </w:p>
        </w:tc>
        <w:tc>
          <w:tcPr>
            <w:tcW w:w="1002" w:type="dxa"/>
          </w:tcPr>
          <w:p w:rsidR="0013276B" w:rsidRDefault="0013276B">
            <w:pPr>
              <w:pStyle w:val="ConsPlusNormal"/>
              <w:jc w:val="center"/>
            </w:pPr>
            <w:r>
              <w:t>2096,7</w:t>
            </w:r>
          </w:p>
        </w:tc>
        <w:tc>
          <w:tcPr>
            <w:tcW w:w="996" w:type="dxa"/>
          </w:tcPr>
          <w:p w:rsidR="0013276B" w:rsidRDefault="0013276B">
            <w:pPr>
              <w:pStyle w:val="ConsPlusNormal"/>
              <w:jc w:val="center"/>
            </w:pPr>
            <w:r>
              <w:t>2989,1</w:t>
            </w:r>
          </w:p>
        </w:tc>
        <w:tc>
          <w:tcPr>
            <w:tcW w:w="1304" w:type="dxa"/>
          </w:tcPr>
          <w:p w:rsidR="0013276B" w:rsidRDefault="0013276B">
            <w:pPr>
              <w:pStyle w:val="ConsPlusNormal"/>
              <w:jc w:val="center"/>
            </w:pPr>
            <w:r>
              <w:t>+43</w:t>
            </w:r>
          </w:p>
        </w:tc>
        <w:tc>
          <w:tcPr>
            <w:tcW w:w="1020" w:type="dxa"/>
          </w:tcPr>
          <w:p w:rsidR="0013276B" w:rsidRDefault="0013276B">
            <w:pPr>
              <w:pStyle w:val="ConsPlusNormal"/>
              <w:jc w:val="center"/>
            </w:pPr>
            <w:r>
              <w:t>4647,7</w:t>
            </w:r>
          </w:p>
        </w:tc>
        <w:tc>
          <w:tcPr>
            <w:tcW w:w="1304" w:type="dxa"/>
          </w:tcPr>
          <w:p w:rsidR="0013276B" w:rsidRDefault="0013276B">
            <w:pPr>
              <w:pStyle w:val="ConsPlusNormal"/>
              <w:jc w:val="center"/>
            </w:pPr>
            <w:r>
              <w:t>+55</w:t>
            </w:r>
          </w:p>
        </w:tc>
      </w:tr>
      <w:tr w:rsidR="0013276B">
        <w:tc>
          <w:tcPr>
            <w:tcW w:w="3397" w:type="dxa"/>
          </w:tcPr>
          <w:p w:rsidR="0013276B" w:rsidRDefault="0013276B">
            <w:pPr>
              <w:pStyle w:val="ConsPlusNormal"/>
            </w:pPr>
            <w:r>
              <w:t>кафе</w:t>
            </w:r>
          </w:p>
        </w:tc>
        <w:tc>
          <w:tcPr>
            <w:tcW w:w="1002" w:type="dxa"/>
          </w:tcPr>
          <w:p w:rsidR="0013276B" w:rsidRDefault="0013276B">
            <w:pPr>
              <w:pStyle w:val="ConsPlusNormal"/>
              <w:jc w:val="center"/>
            </w:pPr>
            <w:r>
              <w:t>342,4</w:t>
            </w:r>
          </w:p>
        </w:tc>
        <w:tc>
          <w:tcPr>
            <w:tcW w:w="996" w:type="dxa"/>
          </w:tcPr>
          <w:p w:rsidR="0013276B" w:rsidRDefault="0013276B">
            <w:pPr>
              <w:pStyle w:val="ConsPlusNormal"/>
              <w:jc w:val="center"/>
            </w:pPr>
            <w:r>
              <w:t>335,2</w:t>
            </w:r>
          </w:p>
        </w:tc>
        <w:tc>
          <w:tcPr>
            <w:tcW w:w="1304" w:type="dxa"/>
          </w:tcPr>
          <w:p w:rsidR="0013276B" w:rsidRDefault="0013276B">
            <w:pPr>
              <w:pStyle w:val="ConsPlusNormal"/>
              <w:jc w:val="center"/>
            </w:pPr>
            <w:r>
              <w:t>-2</w:t>
            </w:r>
          </w:p>
        </w:tc>
        <w:tc>
          <w:tcPr>
            <w:tcW w:w="1020" w:type="dxa"/>
          </w:tcPr>
          <w:p w:rsidR="0013276B" w:rsidRDefault="0013276B">
            <w:pPr>
              <w:pStyle w:val="ConsPlusNormal"/>
              <w:jc w:val="center"/>
            </w:pPr>
            <w:r>
              <w:t>337,5</w:t>
            </w:r>
          </w:p>
        </w:tc>
        <w:tc>
          <w:tcPr>
            <w:tcW w:w="1304" w:type="dxa"/>
          </w:tcPr>
          <w:p w:rsidR="0013276B" w:rsidRDefault="0013276B">
            <w:pPr>
              <w:pStyle w:val="ConsPlusNormal"/>
              <w:jc w:val="center"/>
            </w:pPr>
            <w:r>
              <w:t>+1</w:t>
            </w:r>
          </w:p>
        </w:tc>
      </w:tr>
      <w:tr w:rsidR="0013276B">
        <w:tc>
          <w:tcPr>
            <w:tcW w:w="3397" w:type="dxa"/>
          </w:tcPr>
          <w:p w:rsidR="0013276B" w:rsidRDefault="0013276B">
            <w:pPr>
              <w:pStyle w:val="ConsPlusNormal"/>
            </w:pPr>
            <w:r>
              <w:t>Пневматический тир "За Родину"</w:t>
            </w:r>
          </w:p>
        </w:tc>
        <w:tc>
          <w:tcPr>
            <w:tcW w:w="1002" w:type="dxa"/>
          </w:tcPr>
          <w:p w:rsidR="0013276B" w:rsidRDefault="0013276B">
            <w:pPr>
              <w:pStyle w:val="ConsPlusNormal"/>
              <w:jc w:val="center"/>
            </w:pPr>
            <w:r>
              <w:t>440,8</w:t>
            </w:r>
          </w:p>
        </w:tc>
        <w:tc>
          <w:tcPr>
            <w:tcW w:w="996" w:type="dxa"/>
          </w:tcPr>
          <w:p w:rsidR="0013276B" w:rsidRDefault="0013276B">
            <w:pPr>
              <w:pStyle w:val="ConsPlusNormal"/>
              <w:jc w:val="center"/>
            </w:pPr>
            <w:r>
              <w:t>421,9</w:t>
            </w:r>
          </w:p>
        </w:tc>
        <w:tc>
          <w:tcPr>
            <w:tcW w:w="1304" w:type="dxa"/>
          </w:tcPr>
          <w:p w:rsidR="0013276B" w:rsidRDefault="0013276B">
            <w:pPr>
              <w:pStyle w:val="ConsPlusNormal"/>
              <w:jc w:val="center"/>
            </w:pPr>
            <w:r>
              <w:t>-4</w:t>
            </w:r>
          </w:p>
        </w:tc>
        <w:tc>
          <w:tcPr>
            <w:tcW w:w="1020" w:type="dxa"/>
          </w:tcPr>
          <w:p w:rsidR="0013276B" w:rsidRDefault="0013276B">
            <w:pPr>
              <w:pStyle w:val="ConsPlusNormal"/>
              <w:jc w:val="center"/>
            </w:pPr>
            <w:r>
              <w:t>362,3</w:t>
            </w:r>
          </w:p>
        </w:tc>
        <w:tc>
          <w:tcPr>
            <w:tcW w:w="1304" w:type="dxa"/>
          </w:tcPr>
          <w:p w:rsidR="0013276B" w:rsidRDefault="0013276B">
            <w:pPr>
              <w:pStyle w:val="ConsPlusNormal"/>
              <w:jc w:val="center"/>
            </w:pPr>
            <w:r>
              <w:t>-14</w:t>
            </w:r>
          </w:p>
        </w:tc>
      </w:tr>
      <w:tr w:rsidR="0013276B">
        <w:tc>
          <w:tcPr>
            <w:tcW w:w="3397" w:type="dxa"/>
          </w:tcPr>
          <w:p w:rsidR="0013276B" w:rsidRDefault="0013276B">
            <w:pPr>
              <w:pStyle w:val="ConsPlusNormal"/>
            </w:pPr>
            <w:r>
              <w:t>Мероприятие клуб "Рио-Рита"</w:t>
            </w:r>
          </w:p>
        </w:tc>
        <w:tc>
          <w:tcPr>
            <w:tcW w:w="1002" w:type="dxa"/>
          </w:tcPr>
          <w:p w:rsidR="0013276B" w:rsidRDefault="0013276B">
            <w:pPr>
              <w:pStyle w:val="ConsPlusNormal"/>
              <w:jc w:val="center"/>
            </w:pPr>
            <w:r>
              <w:t>164,4</w:t>
            </w:r>
          </w:p>
        </w:tc>
        <w:tc>
          <w:tcPr>
            <w:tcW w:w="996" w:type="dxa"/>
          </w:tcPr>
          <w:p w:rsidR="0013276B" w:rsidRDefault="0013276B">
            <w:pPr>
              <w:pStyle w:val="ConsPlusNormal"/>
              <w:jc w:val="center"/>
            </w:pPr>
            <w:r>
              <w:t>215,0</w:t>
            </w:r>
          </w:p>
        </w:tc>
        <w:tc>
          <w:tcPr>
            <w:tcW w:w="1304" w:type="dxa"/>
          </w:tcPr>
          <w:p w:rsidR="0013276B" w:rsidRDefault="0013276B">
            <w:pPr>
              <w:pStyle w:val="ConsPlusNormal"/>
              <w:jc w:val="center"/>
            </w:pPr>
            <w:r>
              <w:t>+31</w:t>
            </w:r>
          </w:p>
        </w:tc>
        <w:tc>
          <w:tcPr>
            <w:tcW w:w="1020" w:type="dxa"/>
          </w:tcPr>
          <w:p w:rsidR="0013276B" w:rsidRDefault="0013276B">
            <w:pPr>
              <w:pStyle w:val="ConsPlusNormal"/>
              <w:jc w:val="center"/>
            </w:pPr>
            <w:r>
              <w:t>215,5</w:t>
            </w:r>
          </w:p>
        </w:tc>
        <w:tc>
          <w:tcPr>
            <w:tcW w:w="1304" w:type="dxa"/>
          </w:tcPr>
          <w:p w:rsidR="0013276B" w:rsidRDefault="0013276B">
            <w:pPr>
              <w:pStyle w:val="ConsPlusNormal"/>
              <w:jc w:val="center"/>
            </w:pPr>
            <w:r>
              <w:t>0</w:t>
            </w:r>
          </w:p>
        </w:tc>
      </w:tr>
    </w:tbl>
    <w:p w:rsidR="0013276B" w:rsidRDefault="0013276B">
      <w:pPr>
        <w:pStyle w:val="ConsPlusNormal"/>
        <w:jc w:val="both"/>
      </w:pPr>
    </w:p>
    <w:p w:rsidR="0013276B" w:rsidRDefault="0013276B">
      <w:pPr>
        <w:pStyle w:val="ConsPlusNormal"/>
        <w:ind w:firstLine="540"/>
        <w:jc w:val="both"/>
      </w:pPr>
      <w:r>
        <w:t>Для успешной работы Парка необходимо решать две основные задачи:</w:t>
      </w:r>
    </w:p>
    <w:p w:rsidR="0013276B" w:rsidRDefault="0013276B">
      <w:pPr>
        <w:pStyle w:val="ConsPlusNormal"/>
        <w:spacing w:before="220"/>
        <w:ind w:firstLine="540"/>
        <w:jc w:val="both"/>
      </w:pPr>
      <w:r>
        <w:t>1. укрепление материально-технической базы;</w:t>
      </w:r>
    </w:p>
    <w:p w:rsidR="0013276B" w:rsidRDefault="0013276B">
      <w:pPr>
        <w:pStyle w:val="ConsPlusNormal"/>
        <w:spacing w:before="220"/>
        <w:ind w:firstLine="540"/>
        <w:jc w:val="both"/>
      </w:pPr>
      <w:r>
        <w:t>2. обеспечение предприятия профессиональными кадрами в условиях сезонной работы.</w:t>
      </w:r>
    </w:p>
    <w:p w:rsidR="0013276B" w:rsidRDefault="0013276B">
      <w:pPr>
        <w:pStyle w:val="ConsPlusNormal"/>
        <w:spacing w:before="220"/>
        <w:ind w:firstLine="540"/>
        <w:jc w:val="both"/>
      </w:pPr>
      <w:r>
        <w:t>В 2019 году проведены ремонт Зеленого театра, Административного здания, ремонт и обслуживание аттракционов. В 2020 году необходимо:</w:t>
      </w:r>
    </w:p>
    <w:p w:rsidR="0013276B" w:rsidRDefault="0013276B">
      <w:pPr>
        <w:pStyle w:val="ConsPlusNormal"/>
        <w:spacing w:before="220"/>
        <w:ind w:firstLine="540"/>
        <w:jc w:val="both"/>
      </w:pPr>
      <w:r>
        <w:t>- развитие аттракционного комплекса в Детском парке, приобретение новых аттракционов и другого оборудования;</w:t>
      </w:r>
    </w:p>
    <w:p w:rsidR="0013276B" w:rsidRDefault="0013276B">
      <w:pPr>
        <w:pStyle w:val="ConsPlusNormal"/>
        <w:spacing w:before="220"/>
        <w:ind w:firstLine="540"/>
        <w:jc w:val="both"/>
      </w:pPr>
      <w:r>
        <w:t>- ремонт танцевальной площадки и фасада административного здания;</w:t>
      </w:r>
    </w:p>
    <w:p w:rsidR="0013276B" w:rsidRDefault="0013276B">
      <w:pPr>
        <w:pStyle w:val="ConsPlusNormal"/>
        <w:spacing w:before="220"/>
        <w:ind w:firstLine="540"/>
        <w:jc w:val="both"/>
      </w:pPr>
      <w:r>
        <w:t>- благоустройство территории Летнего и Ботанического аттракционного комплекса.</w:t>
      </w:r>
    </w:p>
    <w:p w:rsidR="0013276B" w:rsidRDefault="0013276B">
      <w:pPr>
        <w:pStyle w:val="ConsPlusNormal"/>
        <w:spacing w:before="220"/>
        <w:ind w:firstLine="540"/>
        <w:jc w:val="both"/>
      </w:pPr>
      <w:r>
        <w:t>Дополнительное образование детей по образовательным программам художественно-эстетической направленности оказывают:</w:t>
      </w:r>
    </w:p>
    <w:p w:rsidR="0013276B" w:rsidRDefault="0013276B">
      <w:pPr>
        <w:pStyle w:val="ConsPlusNormal"/>
        <w:spacing w:before="220"/>
        <w:ind w:firstLine="540"/>
        <w:jc w:val="both"/>
      </w:pPr>
      <w:r>
        <w:t>- МБУ ДО "Детская музыкальная школа N 1 им. Н.А.Римского-Корсакова";</w:t>
      </w:r>
    </w:p>
    <w:p w:rsidR="0013276B" w:rsidRDefault="0013276B">
      <w:pPr>
        <w:pStyle w:val="ConsPlusNormal"/>
        <w:spacing w:before="220"/>
        <w:ind w:firstLine="540"/>
        <w:jc w:val="both"/>
      </w:pPr>
      <w:r>
        <w:t>- МБУ ДО "Детская музыкальная школа N 2 им. М.П.Мусоргского";</w:t>
      </w:r>
    </w:p>
    <w:p w:rsidR="0013276B" w:rsidRDefault="0013276B">
      <w:pPr>
        <w:pStyle w:val="ConsPlusNormal"/>
        <w:spacing w:before="220"/>
        <w:ind w:firstLine="540"/>
        <w:jc w:val="both"/>
      </w:pPr>
      <w:r>
        <w:lastRenderedPageBreak/>
        <w:t>- МБУ ДО "Детская школа искусств г. Пскова";</w:t>
      </w:r>
    </w:p>
    <w:p w:rsidR="0013276B" w:rsidRDefault="0013276B">
      <w:pPr>
        <w:pStyle w:val="ConsPlusNormal"/>
        <w:spacing w:before="220"/>
        <w:ind w:firstLine="540"/>
        <w:jc w:val="both"/>
      </w:pPr>
      <w:r>
        <w:t>- МБУ ДО "Детская музыкальная школа N 4";</w:t>
      </w:r>
    </w:p>
    <w:p w:rsidR="0013276B" w:rsidRDefault="0013276B">
      <w:pPr>
        <w:pStyle w:val="ConsPlusNormal"/>
        <w:spacing w:before="220"/>
        <w:ind w:firstLine="540"/>
        <w:jc w:val="both"/>
      </w:pPr>
      <w:r>
        <w:t>- МБУ ДО "Детская музыкальная школа N 5";</w:t>
      </w:r>
    </w:p>
    <w:p w:rsidR="0013276B" w:rsidRDefault="0013276B">
      <w:pPr>
        <w:pStyle w:val="ConsPlusNormal"/>
        <w:spacing w:before="220"/>
        <w:ind w:firstLine="540"/>
        <w:jc w:val="both"/>
      </w:pPr>
      <w:r>
        <w:t>- МБУ ДО "Детская художественная школа города Пскова".</w:t>
      </w:r>
    </w:p>
    <w:p w:rsidR="0013276B" w:rsidRDefault="0013276B">
      <w:pPr>
        <w:pStyle w:val="ConsPlusNormal"/>
        <w:spacing w:before="220"/>
        <w:ind w:firstLine="540"/>
        <w:jc w:val="both"/>
      </w:pPr>
      <w:r>
        <w:t>Основные проблемы деятельности этих МБУ ДО:</w:t>
      </w:r>
    </w:p>
    <w:p w:rsidR="0013276B" w:rsidRDefault="0013276B">
      <w:pPr>
        <w:pStyle w:val="ConsPlusNormal"/>
        <w:spacing w:before="220"/>
        <w:ind w:firstLine="540"/>
        <w:jc w:val="both"/>
      </w:pPr>
      <w:r>
        <w:t>- кадровое обеспечение: нехватка квалифицированных молодых преподавателей;</w:t>
      </w:r>
    </w:p>
    <w:p w:rsidR="0013276B" w:rsidRDefault="0013276B">
      <w:pPr>
        <w:pStyle w:val="ConsPlusNormal"/>
        <w:spacing w:before="220"/>
        <w:ind w:firstLine="540"/>
        <w:jc w:val="both"/>
      </w:pPr>
      <w:r>
        <w:t>- укрепление материально-технической базы: нехватка учебных помещений, износ музыкальных инструментов учреждений дополнительного музыкального образования.</w:t>
      </w:r>
    </w:p>
    <w:p w:rsidR="0013276B" w:rsidRDefault="0013276B">
      <w:pPr>
        <w:pStyle w:val="ConsPlusNormal"/>
        <w:spacing w:before="220"/>
        <w:ind w:firstLine="540"/>
        <w:jc w:val="both"/>
      </w:pPr>
      <w:r>
        <w:t>В МБУ "Планетарий" в 2019 году проведено 630 лекций, которые посетили 13804 человека. Музеи Пскова представлены объектами Псковского государственного объединенного историко-архитектурного и художественного музея-заповедника.</w:t>
      </w:r>
    </w:p>
    <w:p w:rsidR="0013276B" w:rsidRDefault="0013276B">
      <w:pPr>
        <w:pStyle w:val="ConsPlusNormal"/>
        <w:spacing w:before="220"/>
        <w:ind w:firstLine="540"/>
        <w:jc w:val="both"/>
      </w:pPr>
      <w:r>
        <w:t>С июля 2019 года ГБУК "Псковский государственный объединенный историко-архитектурный и художественный музей-заповедник" стал структурным подразделением ГБУК "Псково-Изборский объединенный музей-заповедник", в состав которого вошел также ГБУК "Государственный историко-архитектурный и природно-ландшафтный музей-заповедник "Изборск".</w:t>
      </w:r>
    </w:p>
    <w:p w:rsidR="0013276B" w:rsidRDefault="0013276B">
      <w:pPr>
        <w:pStyle w:val="ConsPlusNormal"/>
        <w:spacing w:before="220"/>
        <w:ind w:firstLine="540"/>
        <w:jc w:val="both"/>
      </w:pPr>
      <w:r>
        <w:t>Объекты псковского музея-заповедника:</w:t>
      </w:r>
    </w:p>
    <w:p w:rsidR="0013276B" w:rsidRDefault="0013276B">
      <w:pPr>
        <w:pStyle w:val="ConsPlusNormal"/>
        <w:spacing w:before="220"/>
        <w:ind w:firstLine="540"/>
        <w:jc w:val="both"/>
      </w:pPr>
      <w:r>
        <w:t>- Спасо-Преображенский собор Мирожского монастыря;</w:t>
      </w:r>
    </w:p>
    <w:p w:rsidR="0013276B" w:rsidRDefault="0013276B">
      <w:pPr>
        <w:pStyle w:val="ConsPlusNormal"/>
        <w:spacing w:before="220"/>
        <w:ind w:firstLine="540"/>
        <w:jc w:val="both"/>
      </w:pPr>
      <w:r>
        <w:t>- Ансамбль Псковского Кремля;</w:t>
      </w:r>
    </w:p>
    <w:p w:rsidR="0013276B" w:rsidRDefault="0013276B">
      <w:pPr>
        <w:pStyle w:val="ConsPlusNormal"/>
        <w:spacing w:before="220"/>
        <w:ind w:firstLine="540"/>
        <w:jc w:val="both"/>
      </w:pPr>
      <w:r>
        <w:t>- Приказная палата;</w:t>
      </w:r>
    </w:p>
    <w:p w:rsidR="0013276B" w:rsidRDefault="0013276B">
      <w:pPr>
        <w:pStyle w:val="ConsPlusNormal"/>
        <w:spacing w:before="220"/>
        <w:ind w:firstLine="540"/>
        <w:jc w:val="both"/>
      </w:pPr>
      <w:r>
        <w:t>- Власьевская башня;</w:t>
      </w:r>
    </w:p>
    <w:p w:rsidR="0013276B" w:rsidRDefault="0013276B">
      <w:pPr>
        <w:pStyle w:val="ConsPlusNormal"/>
        <w:spacing w:before="220"/>
        <w:ind w:firstLine="540"/>
        <w:jc w:val="both"/>
      </w:pPr>
      <w:r>
        <w:t>- Плоская башня;</w:t>
      </w:r>
    </w:p>
    <w:p w:rsidR="0013276B" w:rsidRDefault="0013276B">
      <w:pPr>
        <w:pStyle w:val="ConsPlusNormal"/>
        <w:spacing w:before="220"/>
        <w:ind w:firstLine="540"/>
        <w:jc w:val="both"/>
      </w:pPr>
      <w:r>
        <w:t>- Поганкины палаты;</w:t>
      </w:r>
    </w:p>
    <w:p w:rsidR="0013276B" w:rsidRDefault="0013276B">
      <w:pPr>
        <w:pStyle w:val="ConsPlusNormal"/>
        <w:spacing w:before="220"/>
        <w:ind w:firstLine="540"/>
        <w:jc w:val="both"/>
      </w:pPr>
      <w:r>
        <w:t>- Двор Постникова;</w:t>
      </w:r>
    </w:p>
    <w:p w:rsidR="0013276B" w:rsidRDefault="0013276B">
      <w:pPr>
        <w:pStyle w:val="ConsPlusNormal"/>
        <w:spacing w:before="220"/>
        <w:ind w:firstLine="540"/>
        <w:jc w:val="both"/>
      </w:pPr>
      <w:r>
        <w:t>- Варлаамовская башня;</w:t>
      </w:r>
    </w:p>
    <w:p w:rsidR="0013276B" w:rsidRDefault="0013276B">
      <w:pPr>
        <w:pStyle w:val="ConsPlusNormal"/>
        <w:spacing w:before="220"/>
        <w:ind w:firstLine="540"/>
        <w:jc w:val="both"/>
      </w:pPr>
      <w:r>
        <w:t>- Высокая башня;</w:t>
      </w:r>
    </w:p>
    <w:p w:rsidR="0013276B" w:rsidRDefault="0013276B">
      <w:pPr>
        <w:pStyle w:val="ConsPlusNormal"/>
        <w:spacing w:before="220"/>
        <w:ind w:firstLine="540"/>
        <w:jc w:val="both"/>
      </w:pPr>
      <w:r>
        <w:t>- Покровская башня;</w:t>
      </w:r>
    </w:p>
    <w:p w:rsidR="0013276B" w:rsidRDefault="0013276B">
      <w:pPr>
        <w:pStyle w:val="ConsPlusNormal"/>
        <w:spacing w:before="220"/>
        <w:ind w:firstLine="540"/>
        <w:jc w:val="both"/>
      </w:pPr>
      <w:r>
        <w:t>- Дом Масона;</w:t>
      </w:r>
    </w:p>
    <w:p w:rsidR="0013276B" w:rsidRDefault="0013276B">
      <w:pPr>
        <w:pStyle w:val="ConsPlusNormal"/>
        <w:spacing w:before="220"/>
        <w:ind w:firstLine="540"/>
        <w:jc w:val="both"/>
      </w:pPr>
      <w:r>
        <w:t>- Мемориальный музей-квартира Ю.П.Спегальского;</w:t>
      </w:r>
    </w:p>
    <w:p w:rsidR="0013276B" w:rsidRDefault="0013276B">
      <w:pPr>
        <w:pStyle w:val="ConsPlusNormal"/>
        <w:spacing w:before="220"/>
        <w:ind w:firstLine="540"/>
        <w:jc w:val="both"/>
      </w:pPr>
      <w:r>
        <w:t>- Музей-квартира В.И.Ленина;</w:t>
      </w:r>
    </w:p>
    <w:p w:rsidR="0013276B" w:rsidRDefault="0013276B">
      <w:pPr>
        <w:pStyle w:val="ConsPlusNormal"/>
        <w:spacing w:before="220"/>
        <w:ind w:firstLine="540"/>
        <w:jc w:val="both"/>
      </w:pPr>
      <w:r>
        <w:t>- Дом-музей В.И.Ленина;</w:t>
      </w:r>
    </w:p>
    <w:p w:rsidR="0013276B" w:rsidRDefault="0013276B">
      <w:pPr>
        <w:pStyle w:val="ConsPlusNormal"/>
        <w:spacing w:before="220"/>
        <w:ind w:firstLine="540"/>
        <w:jc w:val="both"/>
      </w:pPr>
      <w:r>
        <w:t>- Часовня Святой Анастасии;</w:t>
      </w:r>
    </w:p>
    <w:p w:rsidR="0013276B" w:rsidRDefault="0013276B">
      <w:pPr>
        <w:pStyle w:val="ConsPlusNormal"/>
        <w:spacing w:before="220"/>
        <w:ind w:firstLine="540"/>
        <w:jc w:val="both"/>
      </w:pPr>
      <w:r>
        <w:t>- Церковь Успения Богородицы;</w:t>
      </w:r>
    </w:p>
    <w:p w:rsidR="0013276B" w:rsidRDefault="0013276B">
      <w:pPr>
        <w:pStyle w:val="ConsPlusNormal"/>
        <w:spacing w:before="220"/>
        <w:ind w:firstLine="540"/>
        <w:jc w:val="both"/>
      </w:pPr>
      <w:r>
        <w:lastRenderedPageBreak/>
        <w:t>- Палаты у Сокольей башни;</w:t>
      </w:r>
    </w:p>
    <w:p w:rsidR="0013276B" w:rsidRDefault="0013276B">
      <w:pPr>
        <w:pStyle w:val="ConsPlusNormal"/>
        <w:spacing w:before="220"/>
        <w:ind w:firstLine="540"/>
        <w:jc w:val="both"/>
      </w:pPr>
      <w:r>
        <w:t>- Музей истории Новоржевского края (Псковская область);</w:t>
      </w:r>
    </w:p>
    <w:p w:rsidR="0013276B" w:rsidRDefault="0013276B">
      <w:pPr>
        <w:pStyle w:val="ConsPlusNormal"/>
        <w:spacing w:before="220"/>
        <w:ind w:firstLine="540"/>
        <w:jc w:val="both"/>
      </w:pPr>
      <w:r>
        <w:t>- Музей-усадьба М.П.Мусоргского (Псковская область);</w:t>
      </w:r>
    </w:p>
    <w:p w:rsidR="0013276B" w:rsidRDefault="0013276B">
      <w:pPr>
        <w:pStyle w:val="ConsPlusNormal"/>
        <w:spacing w:before="220"/>
        <w:ind w:firstLine="540"/>
        <w:jc w:val="both"/>
      </w:pPr>
      <w:r>
        <w:t>- Музей-усадьба Н.А.Римского-Корсакова (Псковская область);</w:t>
      </w:r>
    </w:p>
    <w:p w:rsidR="0013276B" w:rsidRDefault="0013276B">
      <w:pPr>
        <w:pStyle w:val="ConsPlusNormal"/>
        <w:spacing w:before="220"/>
        <w:ind w:firstLine="540"/>
        <w:jc w:val="both"/>
      </w:pPr>
      <w:r>
        <w:t>- Музей-усадьба С.В.Ковалевской (Псковская область);</w:t>
      </w:r>
    </w:p>
    <w:p w:rsidR="0013276B" w:rsidRDefault="0013276B">
      <w:pPr>
        <w:pStyle w:val="ConsPlusNormal"/>
        <w:spacing w:before="220"/>
        <w:ind w:firstLine="540"/>
        <w:jc w:val="both"/>
      </w:pPr>
      <w:r>
        <w:t>- Литературно-мемориальный музей Ал.Алтаева (Псковская область).</w:t>
      </w:r>
    </w:p>
    <w:p w:rsidR="0013276B" w:rsidRDefault="0013276B">
      <w:pPr>
        <w:pStyle w:val="ConsPlusNormal"/>
        <w:spacing w:before="220"/>
        <w:ind w:firstLine="540"/>
        <w:jc w:val="both"/>
      </w:pPr>
      <w:r>
        <w:t>Кроме музеев и объектов Псковского государственного объединенного историко-архитектурного и художественного музея-заповедника в Пскове работают:</w:t>
      </w:r>
    </w:p>
    <w:p w:rsidR="0013276B" w:rsidRDefault="0013276B">
      <w:pPr>
        <w:pStyle w:val="ConsPlusNormal"/>
        <w:spacing w:before="220"/>
        <w:ind w:firstLine="540"/>
        <w:jc w:val="both"/>
      </w:pPr>
      <w:r>
        <w:t>- Псковский Железнодорожный Музей;</w:t>
      </w:r>
    </w:p>
    <w:p w:rsidR="0013276B" w:rsidRDefault="0013276B">
      <w:pPr>
        <w:pStyle w:val="ConsPlusNormal"/>
        <w:spacing w:before="220"/>
        <w:ind w:firstLine="540"/>
        <w:jc w:val="both"/>
      </w:pPr>
      <w:r>
        <w:t>- Музей "Медовый хуторок";</w:t>
      </w:r>
    </w:p>
    <w:p w:rsidR="0013276B" w:rsidRDefault="0013276B">
      <w:pPr>
        <w:pStyle w:val="ConsPlusNormal"/>
        <w:spacing w:before="220"/>
        <w:ind w:firstLine="540"/>
        <w:jc w:val="both"/>
      </w:pPr>
      <w:r>
        <w:t>- Дом Ремесел;</w:t>
      </w:r>
    </w:p>
    <w:p w:rsidR="0013276B" w:rsidRDefault="0013276B">
      <w:pPr>
        <w:pStyle w:val="ConsPlusNormal"/>
        <w:spacing w:before="220"/>
        <w:ind w:firstLine="540"/>
        <w:jc w:val="both"/>
      </w:pPr>
      <w:r>
        <w:t>- Псковский Кузнечный Двор (Дом Ксендза);</w:t>
      </w:r>
    </w:p>
    <w:p w:rsidR="0013276B" w:rsidRDefault="0013276B">
      <w:pPr>
        <w:pStyle w:val="ConsPlusNormal"/>
        <w:spacing w:before="220"/>
        <w:ind w:firstLine="540"/>
        <w:jc w:val="both"/>
      </w:pPr>
      <w:r>
        <w:t>- Музей-квартира Ю.П.Спегальского;</w:t>
      </w:r>
    </w:p>
    <w:p w:rsidR="0013276B" w:rsidRDefault="0013276B">
      <w:pPr>
        <w:pStyle w:val="ConsPlusNormal"/>
        <w:spacing w:before="220"/>
        <w:ind w:firstLine="540"/>
        <w:jc w:val="both"/>
      </w:pPr>
      <w:r>
        <w:t>- Музей романа "Два капитана";</w:t>
      </w:r>
    </w:p>
    <w:p w:rsidR="0013276B" w:rsidRDefault="0013276B">
      <w:pPr>
        <w:pStyle w:val="ConsPlusNormal"/>
        <w:spacing w:before="220"/>
        <w:ind w:firstLine="540"/>
        <w:jc w:val="both"/>
      </w:pPr>
      <w:r>
        <w:t>- Палаты Меньшиковых.</w:t>
      </w:r>
    </w:p>
    <w:p w:rsidR="0013276B" w:rsidRDefault="0013276B">
      <w:pPr>
        <w:pStyle w:val="ConsPlusNormal"/>
        <w:jc w:val="both"/>
      </w:pPr>
    </w:p>
    <w:p w:rsidR="0013276B" w:rsidRDefault="0013276B">
      <w:pPr>
        <w:pStyle w:val="ConsPlusTitle"/>
        <w:ind w:firstLine="540"/>
        <w:jc w:val="both"/>
        <w:outlineLvl w:val="5"/>
      </w:pPr>
      <w:r>
        <w:t>Таблица 41 - Результаты работы основной музейной площадки Пскова - ГБУК "Псковский государственный объединенный музей-заповедник"</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963"/>
        <w:gridCol w:w="963"/>
        <w:gridCol w:w="963"/>
        <w:gridCol w:w="963"/>
        <w:gridCol w:w="963"/>
      </w:tblGrid>
      <w:tr w:rsidR="0013276B">
        <w:tc>
          <w:tcPr>
            <w:tcW w:w="4252" w:type="dxa"/>
          </w:tcPr>
          <w:p w:rsidR="0013276B" w:rsidRDefault="0013276B">
            <w:pPr>
              <w:pStyle w:val="ConsPlusNormal"/>
            </w:pPr>
          </w:p>
        </w:tc>
        <w:tc>
          <w:tcPr>
            <w:tcW w:w="963" w:type="dxa"/>
          </w:tcPr>
          <w:p w:rsidR="0013276B" w:rsidRDefault="0013276B">
            <w:pPr>
              <w:pStyle w:val="ConsPlusNormal"/>
              <w:jc w:val="center"/>
            </w:pPr>
            <w:r>
              <w:t>2015</w:t>
            </w:r>
          </w:p>
        </w:tc>
        <w:tc>
          <w:tcPr>
            <w:tcW w:w="963" w:type="dxa"/>
          </w:tcPr>
          <w:p w:rsidR="0013276B" w:rsidRDefault="0013276B">
            <w:pPr>
              <w:pStyle w:val="ConsPlusNormal"/>
              <w:jc w:val="center"/>
            </w:pPr>
            <w:r>
              <w:t>2016</w:t>
            </w:r>
          </w:p>
        </w:tc>
        <w:tc>
          <w:tcPr>
            <w:tcW w:w="963" w:type="dxa"/>
          </w:tcPr>
          <w:p w:rsidR="0013276B" w:rsidRDefault="0013276B">
            <w:pPr>
              <w:pStyle w:val="ConsPlusNormal"/>
              <w:jc w:val="center"/>
            </w:pPr>
            <w:r>
              <w:t>2017</w:t>
            </w:r>
          </w:p>
        </w:tc>
        <w:tc>
          <w:tcPr>
            <w:tcW w:w="963" w:type="dxa"/>
          </w:tcPr>
          <w:p w:rsidR="0013276B" w:rsidRDefault="0013276B">
            <w:pPr>
              <w:pStyle w:val="ConsPlusNormal"/>
              <w:jc w:val="center"/>
            </w:pPr>
            <w:r>
              <w:t>2018</w:t>
            </w:r>
          </w:p>
        </w:tc>
        <w:tc>
          <w:tcPr>
            <w:tcW w:w="963" w:type="dxa"/>
          </w:tcPr>
          <w:p w:rsidR="0013276B" w:rsidRDefault="0013276B">
            <w:pPr>
              <w:pStyle w:val="ConsPlusNormal"/>
              <w:jc w:val="center"/>
            </w:pPr>
            <w:r>
              <w:t>2019</w:t>
            </w:r>
          </w:p>
        </w:tc>
      </w:tr>
      <w:tr w:rsidR="0013276B">
        <w:tc>
          <w:tcPr>
            <w:tcW w:w="4252" w:type="dxa"/>
          </w:tcPr>
          <w:p w:rsidR="0013276B" w:rsidRDefault="0013276B">
            <w:pPr>
              <w:pStyle w:val="ConsPlusNormal"/>
            </w:pPr>
            <w:r>
              <w:t>посетили чел., в том числе:</w:t>
            </w:r>
          </w:p>
        </w:tc>
        <w:tc>
          <w:tcPr>
            <w:tcW w:w="963" w:type="dxa"/>
          </w:tcPr>
          <w:p w:rsidR="0013276B" w:rsidRDefault="0013276B">
            <w:pPr>
              <w:pStyle w:val="ConsPlusNormal"/>
              <w:jc w:val="center"/>
            </w:pPr>
            <w:r>
              <w:t>262330</w:t>
            </w:r>
          </w:p>
        </w:tc>
        <w:tc>
          <w:tcPr>
            <w:tcW w:w="963" w:type="dxa"/>
          </w:tcPr>
          <w:p w:rsidR="0013276B" w:rsidRDefault="0013276B">
            <w:pPr>
              <w:pStyle w:val="ConsPlusNormal"/>
              <w:jc w:val="center"/>
            </w:pPr>
            <w:r>
              <w:t>228600</w:t>
            </w:r>
          </w:p>
        </w:tc>
        <w:tc>
          <w:tcPr>
            <w:tcW w:w="963" w:type="dxa"/>
          </w:tcPr>
          <w:p w:rsidR="0013276B" w:rsidRDefault="0013276B">
            <w:pPr>
              <w:pStyle w:val="ConsPlusNormal"/>
              <w:jc w:val="center"/>
            </w:pPr>
            <w:r>
              <w:t>202660</w:t>
            </w:r>
          </w:p>
        </w:tc>
        <w:tc>
          <w:tcPr>
            <w:tcW w:w="963" w:type="dxa"/>
          </w:tcPr>
          <w:p w:rsidR="0013276B" w:rsidRDefault="0013276B">
            <w:pPr>
              <w:pStyle w:val="ConsPlusNormal"/>
              <w:jc w:val="center"/>
            </w:pPr>
            <w:r>
              <w:t>250170</w:t>
            </w:r>
          </w:p>
        </w:tc>
        <w:tc>
          <w:tcPr>
            <w:tcW w:w="963" w:type="dxa"/>
          </w:tcPr>
          <w:p w:rsidR="0013276B" w:rsidRDefault="0013276B">
            <w:pPr>
              <w:pStyle w:val="ConsPlusNormal"/>
              <w:jc w:val="center"/>
            </w:pPr>
            <w:r>
              <w:t>331554</w:t>
            </w:r>
          </w:p>
        </w:tc>
      </w:tr>
      <w:tr w:rsidR="0013276B">
        <w:tc>
          <w:tcPr>
            <w:tcW w:w="4252" w:type="dxa"/>
          </w:tcPr>
          <w:p w:rsidR="0013276B" w:rsidRDefault="0013276B">
            <w:pPr>
              <w:pStyle w:val="ConsPlusNormal"/>
            </w:pPr>
            <w:r>
              <w:t>индивидуалы, чел.</w:t>
            </w:r>
          </w:p>
        </w:tc>
        <w:tc>
          <w:tcPr>
            <w:tcW w:w="963" w:type="dxa"/>
          </w:tcPr>
          <w:p w:rsidR="0013276B" w:rsidRDefault="0013276B">
            <w:pPr>
              <w:pStyle w:val="ConsPlusNormal"/>
              <w:jc w:val="center"/>
            </w:pPr>
            <w:r>
              <w:t>174400</w:t>
            </w:r>
          </w:p>
        </w:tc>
        <w:tc>
          <w:tcPr>
            <w:tcW w:w="963" w:type="dxa"/>
          </w:tcPr>
          <w:p w:rsidR="0013276B" w:rsidRDefault="0013276B">
            <w:pPr>
              <w:pStyle w:val="ConsPlusNormal"/>
              <w:jc w:val="center"/>
            </w:pPr>
            <w:r>
              <w:t>160400</w:t>
            </w:r>
          </w:p>
        </w:tc>
        <w:tc>
          <w:tcPr>
            <w:tcW w:w="963" w:type="dxa"/>
          </w:tcPr>
          <w:p w:rsidR="0013276B" w:rsidRDefault="0013276B">
            <w:pPr>
              <w:pStyle w:val="ConsPlusNormal"/>
              <w:jc w:val="center"/>
            </w:pPr>
            <w:r>
              <w:t>157634</w:t>
            </w:r>
          </w:p>
        </w:tc>
        <w:tc>
          <w:tcPr>
            <w:tcW w:w="963" w:type="dxa"/>
          </w:tcPr>
          <w:p w:rsidR="0013276B" w:rsidRDefault="0013276B">
            <w:pPr>
              <w:pStyle w:val="ConsPlusNormal"/>
              <w:jc w:val="center"/>
            </w:pPr>
            <w:r>
              <w:t>161973</w:t>
            </w:r>
          </w:p>
        </w:tc>
        <w:tc>
          <w:tcPr>
            <w:tcW w:w="963" w:type="dxa"/>
          </w:tcPr>
          <w:p w:rsidR="0013276B" w:rsidRDefault="0013276B">
            <w:pPr>
              <w:pStyle w:val="ConsPlusNormal"/>
              <w:jc w:val="center"/>
            </w:pPr>
            <w:r>
              <w:t>199173</w:t>
            </w:r>
          </w:p>
        </w:tc>
      </w:tr>
      <w:tr w:rsidR="0013276B">
        <w:tc>
          <w:tcPr>
            <w:tcW w:w="4252" w:type="dxa"/>
          </w:tcPr>
          <w:p w:rsidR="0013276B" w:rsidRDefault="0013276B">
            <w:pPr>
              <w:pStyle w:val="ConsPlusNormal"/>
            </w:pPr>
            <w:r>
              <w:t>экскурсанты, чел.</w:t>
            </w:r>
          </w:p>
        </w:tc>
        <w:tc>
          <w:tcPr>
            <w:tcW w:w="963" w:type="dxa"/>
          </w:tcPr>
          <w:p w:rsidR="0013276B" w:rsidRDefault="0013276B">
            <w:pPr>
              <w:pStyle w:val="ConsPlusNormal"/>
              <w:jc w:val="center"/>
            </w:pPr>
            <w:r>
              <w:t>87930</w:t>
            </w:r>
          </w:p>
        </w:tc>
        <w:tc>
          <w:tcPr>
            <w:tcW w:w="963" w:type="dxa"/>
          </w:tcPr>
          <w:p w:rsidR="0013276B" w:rsidRDefault="0013276B">
            <w:pPr>
              <w:pStyle w:val="ConsPlusNormal"/>
              <w:jc w:val="center"/>
            </w:pPr>
            <w:r>
              <w:t>68200</w:t>
            </w:r>
          </w:p>
        </w:tc>
        <w:tc>
          <w:tcPr>
            <w:tcW w:w="963" w:type="dxa"/>
          </w:tcPr>
          <w:p w:rsidR="0013276B" w:rsidRDefault="0013276B">
            <w:pPr>
              <w:pStyle w:val="ConsPlusNormal"/>
              <w:jc w:val="center"/>
            </w:pPr>
            <w:r>
              <w:t>45026</w:t>
            </w:r>
          </w:p>
        </w:tc>
        <w:tc>
          <w:tcPr>
            <w:tcW w:w="963" w:type="dxa"/>
          </w:tcPr>
          <w:p w:rsidR="0013276B" w:rsidRDefault="0013276B">
            <w:pPr>
              <w:pStyle w:val="ConsPlusNormal"/>
              <w:jc w:val="center"/>
            </w:pPr>
            <w:r>
              <w:t>55599</w:t>
            </w:r>
          </w:p>
        </w:tc>
        <w:tc>
          <w:tcPr>
            <w:tcW w:w="963" w:type="dxa"/>
          </w:tcPr>
          <w:p w:rsidR="0013276B" w:rsidRDefault="0013276B">
            <w:pPr>
              <w:pStyle w:val="ConsPlusNormal"/>
              <w:jc w:val="center"/>
            </w:pPr>
            <w:r>
              <w:t>96058</w:t>
            </w:r>
          </w:p>
        </w:tc>
      </w:tr>
      <w:tr w:rsidR="0013276B">
        <w:tc>
          <w:tcPr>
            <w:tcW w:w="4252" w:type="dxa"/>
          </w:tcPr>
          <w:p w:rsidR="0013276B" w:rsidRDefault="0013276B">
            <w:pPr>
              <w:pStyle w:val="ConsPlusNormal"/>
            </w:pPr>
            <w:r>
              <w:t>участники массовых мероприятий, чел.</w:t>
            </w:r>
          </w:p>
        </w:tc>
        <w:tc>
          <w:tcPr>
            <w:tcW w:w="963" w:type="dxa"/>
          </w:tcPr>
          <w:p w:rsidR="0013276B" w:rsidRDefault="0013276B">
            <w:pPr>
              <w:pStyle w:val="ConsPlusNormal"/>
              <w:jc w:val="center"/>
            </w:pPr>
            <w:r>
              <w:t>20626</w:t>
            </w:r>
          </w:p>
        </w:tc>
        <w:tc>
          <w:tcPr>
            <w:tcW w:w="963" w:type="dxa"/>
          </w:tcPr>
          <w:p w:rsidR="0013276B" w:rsidRDefault="0013276B">
            <w:pPr>
              <w:pStyle w:val="ConsPlusNormal"/>
              <w:jc w:val="center"/>
            </w:pPr>
            <w:r>
              <w:t>5112</w:t>
            </w:r>
          </w:p>
        </w:tc>
        <w:tc>
          <w:tcPr>
            <w:tcW w:w="963" w:type="dxa"/>
          </w:tcPr>
          <w:p w:rsidR="0013276B" w:rsidRDefault="0013276B">
            <w:pPr>
              <w:pStyle w:val="ConsPlusNormal"/>
              <w:jc w:val="center"/>
            </w:pPr>
            <w:r>
              <w:t>6124</w:t>
            </w:r>
          </w:p>
        </w:tc>
        <w:tc>
          <w:tcPr>
            <w:tcW w:w="963" w:type="dxa"/>
          </w:tcPr>
          <w:p w:rsidR="0013276B" w:rsidRDefault="0013276B">
            <w:pPr>
              <w:pStyle w:val="ConsPlusNormal"/>
              <w:jc w:val="center"/>
            </w:pPr>
            <w:r>
              <w:t>9628</w:t>
            </w:r>
          </w:p>
        </w:tc>
        <w:tc>
          <w:tcPr>
            <w:tcW w:w="963" w:type="dxa"/>
          </w:tcPr>
          <w:p w:rsidR="0013276B" w:rsidRDefault="0013276B">
            <w:pPr>
              <w:pStyle w:val="ConsPlusNormal"/>
              <w:jc w:val="center"/>
            </w:pPr>
            <w:r>
              <w:t>8552</w:t>
            </w:r>
          </w:p>
        </w:tc>
      </w:tr>
      <w:tr w:rsidR="0013276B">
        <w:tc>
          <w:tcPr>
            <w:tcW w:w="4252" w:type="dxa"/>
          </w:tcPr>
          <w:p w:rsidR="0013276B" w:rsidRDefault="0013276B">
            <w:pPr>
              <w:pStyle w:val="ConsPlusNormal"/>
            </w:pPr>
            <w:r>
              <w:t>участники культурно-образовательных программ, чел.</w:t>
            </w:r>
          </w:p>
        </w:tc>
        <w:tc>
          <w:tcPr>
            <w:tcW w:w="963" w:type="dxa"/>
          </w:tcPr>
          <w:p w:rsidR="0013276B" w:rsidRDefault="0013276B">
            <w:pPr>
              <w:pStyle w:val="ConsPlusNormal"/>
              <w:jc w:val="center"/>
            </w:pPr>
            <w:r>
              <w:t>37190</w:t>
            </w:r>
          </w:p>
        </w:tc>
        <w:tc>
          <w:tcPr>
            <w:tcW w:w="963" w:type="dxa"/>
          </w:tcPr>
          <w:p w:rsidR="0013276B" w:rsidRDefault="0013276B">
            <w:pPr>
              <w:pStyle w:val="ConsPlusNormal"/>
              <w:jc w:val="center"/>
            </w:pPr>
            <w:r>
              <w:t>34224</w:t>
            </w:r>
          </w:p>
        </w:tc>
        <w:tc>
          <w:tcPr>
            <w:tcW w:w="963" w:type="dxa"/>
          </w:tcPr>
          <w:p w:rsidR="0013276B" w:rsidRDefault="0013276B">
            <w:pPr>
              <w:pStyle w:val="ConsPlusNormal"/>
              <w:jc w:val="center"/>
            </w:pPr>
            <w:r>
              <w:t>24840</w:t>
            </w:r>
          </w:p>
        </w:tc>
        <w:tc>
          <w:tcPr>
            <w:tcW w:w="963" w:type="dxa"/>
          </w:tcPr>
          <w:p w:rsidR="0013276B" w:rsidRDefault="0013276B">
            <w:pPr>
              <w:pStyle w:val="ConsPlusNormal"/>
              <w:jc w:val="center"/>
            </w:pPr>
            <w:r>
              <w:t>22970</w:t>
            </w:r>
          </w:p>
        </w:tc>
        <w:tc>
          <w:tcPr>
            <w:tcW w:w="963" w:type="dxa"/>
          </w:tcPr>
          <w:p w:rsidR="0013276B" w:rsidRDefault="0013276B">
            <w:pPr>
              <w:pStyle w:val="ConsPlusNormal"/>
              <w:jc w:val="center"/>
            </w:pPr>
            <w:r>
              <w:t>27771</w:t>
            </w:r>
          </w:p>
        </w:tc>
      </w:tr>
    </w:tbl>
    <w:p w:rsidR="0013276B" w:rsidRDefault="0013276B">
      <w:pPr>
        <w:pStyle w:val="ConsPlusNormal"/>
        <w:jc w:val="both"/>
      </w:pPr>
    </w:p>
    <w:p w:rsidR="0013276B" w:rsidRDefault="0013276B">
      <w:pPr>
        <w:pStyle w:val="ConsPlusNormal"/>
        <w:ind w:firstLine="540"/>
        <w:jc w:val="both"/>
      </w:pPr>
      <w:r>
        <w:t>Одним из направлений в деятельности Управления культуры города является работа по сохранению историко-культурного потенциала города.</w:t>
      </w:r>
    </w:p>
    <w:p w:rsidR="0013276B" w:rsidRDefault="0013276B">
      <w:pPr>
        <w:pStyle w:val="ConsPlusNormal"/>
        <w:spacing w:before="220"/>
        <w:ind w:firstLine="540"/>
        <w:jc w:val="both"/>
      </w:pPr>
      <w:r>
        <w:t>К полномочиям органов местного самоуправления поселений и городских округов относятся сохранение, использование и популяризация объектов культурного наследия, находящихся в муниципальной собственности. В реестре муниципальной собственности муниципального образования "Город Псков" по состоянию на 31 декабря 2019 года значится 66 объектов культурного наследия федерального и регионального значения. Объектов культурного наследия муниципального значения на территории города Пскова не имеется.</w:t>
      </w:r>
    </w:p>
    <w:p w:rsidR="0013276B" w:rsidRDefault="0013276B">
      <w:pPr>
        <w:pStyle w:val="ConsPlusNormal"/>
        <w:spacing w:before="220"/>
        <w:ind w:firstLine="540"/>
        <w:jc w:val="both"/>
      </w:pPr>
      <w:r>
        <w:t xml:space="preserve">Историко-культурное наследие Пскова входит в число его ключевых ресурсов, обусловливающих интерес и внимание к городу. Историко-культурное наследие (материальное и </w:t>
      </w:r>
      <w:r>
        <w:lastRenderedPageBreak/>
        <w:t>духовное) является основой общегородской идентичности, важнейшим фактором формирования имиджа Пскова.</w:t>
      </w:r>
    </w:p>
    <w:p w:rsidR="0013276B" w:rsidRDefault="0013276B">
      <w:pPr>
        <w:pStyle w:val="ConsPlusNormal"/>
        <w:spacing w:before="220"/>
        <w:ind w:firstLine="540"/>
        <w:jc w:val="both"/>
      </w:pPr>
      <w:r>
        <w:t>Сохранение историко-культурных памятников, пространств имеет огромное внутреннее и внешнее значение, т.к.:</w:t>
      </w:r>
    </w:p>
    <w:p w:rsidR="0013276B" w:rsidRDefault="0013276B">
      <w:pPr>
        <w:pStyle w:val="ConsPlusNormal"/>
        <w:spacing w:before="220"/>
        <w:ind w:firstLine="540"/>
        <w:jc w:val="both"/>
      </w:pPr>
      <w:r>
        <w:t>- идентификация города, как историко-культурного пространства мирового значения, важна для жителей Пскова;</w:t>
      </w:r>
    </w:p>
    <w:p w:rsidR="0013276B" w:rsidRDefault="0013276B">
      <w:pPr>
        <w:pStyle w:val="ConsPlusNormal"/>
        <w:spacing w:before="220"/>
        <w:ind w:firstLine="540"/>
        <w:jc w:val="both"/>
      </w:pPr>
      <w:r>
        <w:t>- исторические объекты, являются базой для развития туризма как важной отрасли экономики города.</w:t>
      </w:r>
    </w:p>
    <w:p w:rsidR="0013276B" w:rsidRDefault="0013276B">
      <w:pPr>
        <w:pStyle w:val="ConsPlusNormal"/>
        <w:spacing w:before="220"/>
        <w:ind w:firstLine="540"/>
        <w:jc w:val="both"/>
      </w:pPr>
      <w:r>
        <w:t>Историко-культурное достояние Пскова представляет собой важнейший экономический ресурс, который не только является базой для развития отрасли гостеприимства, но и основой культурной среды города, привлекательной для креативной молодежи и людей профессионально состоявшихся. Развитие сферы культуры Пскова имеет непосредственное отношение к обеспечению качества жизни, комфортных условий работы и досуга жителей и гостей города.</w:t>
      </w:r>
    </w:p>
    <w:p w:rsidR="0013276B" w:rsidRDefault="0013276B">
      <w:pPr>
        <w:pStyle w:val="ConsPlusNormal"/>
        <w:spacing w:before="220"/>
        <w:ind w:firstLine="540"/>
        <w:jc w:val="both"/>
      </w:pPr>
      <w:r>
        <w:t>Общий объем расходов бюджета муниципального образования "Город Псков" на культуру в 2019 году составил 282,9 млн. руб., в том числе объем бюджетных инвестиций на увеличение стоимости основных средств 76,8 млн. руб., расходы на оплату труда и начисления на оплату труда 185,0 млн. руб. Доля расходов муниципального бюджета на культуру в общем объеме расходов муниципального бюджета - 5,2%.</w:t>
      </w:r>
    </w:p>
    <w:p w:rsidR="0013276B" w:rsidRDefault="0013276B">
      <w:pPr>
        <w:pStyle w:val="ConsPlusNormal"/>
        <w:spacing w:before="220"/>
        <w:ind w:firstLine="540"/>
        <w:jc w:val="both"/>
      </w:pPr>
      <w:r>
        <w:t>Несмотря на положительную динамику, в решении задач развития культуры и сохранения культурного наследия остается много проблем, решение которых требует значительного финансирования. Как уже отмечалось выше, здания МБУК "ГЦК" и МБУК "Дом офицеров" требуют капитального ремонта, включая фасадные работы, ремонт кровли и внутренних инженерных сетей. Для МБУК "Дом офицеров" постройки 1902 - 1904 г.г. задача осложняется тем, что здание является объектом культурного наследия регионального значения "Военный городок 96-го Омского полка, Казарма солдатская" и представляет особую историко-культурную ценность для города Пскова.</w:t>
      </w:r>
    </w:p>
    <w:p w:rsidR="0013276B" w:rsidRDefault="0013276B">
      <w:pPr>
        <w:pStyle w:val="ConsPlusNormal"/>
        <w:spacing w:before="220"/>
        <w:ind w:firstLine="540"/>
        <w:jc w:val="both"/>
      </w:pPr>
      <w:r>
        <w:t xml:space="preserve">Решение проблемы привлечения молодых квалифицированных кадров тормозит низкий уровень оплаты труда. Средняя заработная плата работников учреждений культуры в 2019 году составила 26379 руб./мес., что на 25% ниже средней по городу. При этом, следует отметить, что за последние 4 года заработная плата работников культуры выросла на 72%. (см. </w:t>
      </w:r>
      <w:hyperlink w:anchor="P2041" w:history="1">
        <w:r>
          <w:rPr>
            <w:color w:val="0000FF"/>
          </w:rPr>
          <w:t>таблицу 42</w:t>
        </w:r>
      </w:hyperlink>
      <w:r>
        <w:t>).</w:t>
      </w:r>
    </w:p>
    <w:p w:rsidR="0013276B" w:rsidRDefault="0013276B">
      <w:pPr>
        <w:pStyle w:val="ConsPlusNormal"/>
        <w:jc w:val="both"/>
      </w:pPr>
    </w:p>
    <w:p w:rsidR="0013276B" w:rsidRDefault="0013276B">
      <w:pPr>
        <w:pStyle w:val="ConsPlusTitle"/>
        <w:ind w:firstLine="540"/>
        <w:jc w:val="both"/>
        <w:outlineLvl w:val="5"/>
      </w:pPr>
      <w:bookmarkStart w:id="52" w:name="P2041"/>
      <w:bookmarkEnd w:id="52"/>
      <w:r>
        <w:t>Таблица 42 - Отношение среднемесячной номинальной начисленной заработной платы работников учреждений культуры к номинальной начисленной среднемесячной заработной плате одного работника по крупным и средним организациям Пскова - расчетный показатель на базе данных докладов о реализации муниципальных программ</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1530"/>
        <w:gridCol w:w="1530"/>
        <w:gridCol w:w="1530"/>
      </w:tblGrid>
      <w:tr w:rsidR="0013276B">
        <w:tc>
          <w:tcPr>
            <w:tcW w:w="1530" w:type="dxa"/>
          </w:tcPr>
          <w:p w:rsidR="0013276B" w:rsidRDefault="0013276B">
            <w:pPr>
              <w:pStyle w:val="ConsPlusNormal"/>
              <w:jc w:val="center"/>
            </w:pPr>
            <w:r>
              <w:t>2016</w:t>
            </w:r>
          </w:p>
        </w:tc>
        <w:tc>
          <w:tcPr>
            <w:tcW w:w="1530" w:type="dxa"/>
          </w:tcPr>
          <w:p w:rsidR="0013276B" w:rsidRDefault="0013276B">
            <w:pPr>
              <w:pStyle w:val="ConsPlusNormal"/>
              <w:jc w:val="center"/>
            </w:pPr>
            <w:r>
              <w:t>2017</w:t>
            </w:r>
          </w:p>
        </w:tc>
        <w:tc>
          <w:tcPr>
            <w:tcW w:w="1530" w:type="dxa"/>
          </w:tcPr>
          <w:p w:rsidR="0013276B" w:rsidRDefault="0013276B">
            <w:pPr>
              <w:pStyle w:val="ConsPlusNormal"/>
              <w:jc w:val="center"/>
            </w:pPr>
            <w:r>
              <w:t>2018</w:t>
            </w:r>
          </w:p>
        </w:tc>
        <w:tc>
          <w:tcPr>
            <w:tcW w:w="1530" w:type="dxa"/>
          </w:tcPr>
          <w:p w:rsidR="0013276B" w:rsidRDefault="0013276B">
            <w:pPr>
              <w:pStyle w:val="ConsPlusNormal"/>
              <w:jc w:val="center"/>
            </w:pPr>
            <w:r>
              <w:t>2019</w:t>
            </w:r>
          </w:p>
        </w:tc>
      </w:tr>
      <w:tr w:rsidR="0013276B">
        <w:tc>
          <w:tcPr>
            <w:tcW w:w="1530" w:type="dxa"/>
          </w:tcPr>
          <w:p w:rsidR="0013276B" w:rsidRDefault="0013276B">
            <w:pPr>
              <w:pStyle w:val="ConsPlusNormal"/>
              <w:jc w:val="center"/>
            </w:pPr>
            <w:r>
              <w:t>0,55</w:t>
            </w:r>
          </w:p>
        </w:tc>
        <w:tc>
          <w:tcPr>
            <w:tcW w:w="1530" w:type="dxa"/>
          </w:tcPr>
          <w:p w:rsidR="0013276B" w:rsidRDefault="0013276B">
            <w:pPr>
              <w:pStyle w:val="ConsPlusNormal"/>
              <w:jc w:val="center"/>
            </w:pPr>
            <w:r>
              <w:t>0,67</w:t>
            </w:r>
          </w:p>
        </w:tc>
        <w:tc>
          <w:tcPr>
            <w:tcW w:w="1530" w:type="dxa"/>
          </w:tcPr>
          <w:p w:rsidR="0013276B" w:rsidRDefault="0013276B">
            <w:pPr>
              <w:pStyle w:val="ConsPlusNormal"/>
              <w:jc w:val="center"/>
            </w:pPr>
            <w:r>
              <w:t>0,75</w:t>
            </w:r>
          </w:p>
        </w:tc>
        <w:tc>
          <w:tcPr>
            <w:tcW w:w="1530" w:type="dxa"/>
          </w:tcPr>
          <w:p w:rsidR="0013276B" w:rsidRDefault="0013276B">
            <w:pPr>
              <w:pStyle w:val="ConsPlusNormal"/>
              <w:jc w:val="center"/>
            </w:pPr>
            <w:r>
              <w:t>0,75</w:t>
            </w:r>
          </w:p>
        </w:tc>
      </w:tr>
    </w:tbl>
    <w:p w:rsidR="0013276B" w:rsidRDefault="0013276B">
      <w:pPr>
        <w:pStyle w:val="ConsPlusNormal"/>
        <w:jc w:val="both"/>
      </w:pPr>
    </w:p>
    <w:p w:rsidR="0013276B" w:rsidRDefault="0013276B">
      <w:pPr>
        <w:pStyle w:val="ConsPlusTitle"/>
        <w:ind w:firstLine="540"/>
        <w:jc w:val="both"/>
        <w:outlineLvl w:val="5"/>
      </w:pPr>
      <w:r>
        <w:t>Таблица 43 - Среднемесячная номинальная начисленная заработная плата работников учреждений культуры на территории муниципального образования "Город Псков"</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033"/>
        <w:gridCol w:w="1034"/>
        <w:gridCol w:w="1033"/>
        <w:gridCol w:w="1034"/>
      </w:tblGrid>
      <w:tr w:rsidR="0013276B">
        <w:tc>
          <w:tcPr>
            <w:tcW w:w="4932" w:type="dxa"/>
          </w:tcPr>
          <w:p w:rsidR="0013276B" w:rsidRDefault="0013276B">
            <w:pPr>
              <w:pStyle w:val="ConsPlusNormal"/>
            </w:pPr>
          </w:p>
        </w:tc>
        <w:tc>
          <w:tcPr>
            <w:tcW w:w="1033" w:type="dxa"/>
          </w:tcPr>
          <w:p w:rsidR="0013276B" w:rsidRDefault="0013276B">
            <w:pPr>
              <w:pStyle w:val="ConsPlusNormal"/>
              <w:jc w:val="center"/>
            </w:pPr>
            <w:r>
              <w:t>2016</w:t>
            </w:r>
          </w:p>
        </w:tc>
        <w:tc>
          <w:tcPr>
            <w:tcW w:w="1034" w:type="dxa"/>
          </w:tcPr>
          <w:p w:rsidR="0013276B" w:rsidRDefault="0013276B">
            <w:pPr>
              <w:pStyle w:val="ConsPlusNormal"/>
              <w:jc w:val="center"/>
            </w:pPr>
            <w:r>
              <w:t>2017</w:t>
            </w:r>
          </w:p>
        </w:tc>
        <w:tc>
          <w:tcPr>
            <w:tcW w:w="1033" w:type="dxa"/>
          </w:tcPr>
          <w:p w:rsidR="0013276B" w:rsidRDefault="0013276B">
            <w:pPr>
              <w:pStyle w:val="ConsPlusNormal"/>
              <w:jc w:val="center"/>
            </w:pPr>
            <w:r>
              <w:t>2018</w:t>
            </w:r>
          </w:p>
        </w:tc>
        <w:tc>
          <w:tcPr>
            <w:tcW w:w="1034" w:type="dxa"/>
          </w:tcPr>
          <w:p w:rsidR="0013276B" w:rsidRDefault="0013276B">
            <w:pPr>
              <w:pStyle w:val="ConsPlusNormal"/>
              <w:jc w:val="center"/>
            </w:pPr>
            <w:r>
              <w:t>2019</w:t>
            </w:r>
          </w:p>
        </w:tc>
      </w:tr>
      <w:tr w:rsidR="0013276B">
        <w:tc>
          <w:tcPr>
            <w:tcW w:w="4932" w:type="dxa"/>
          </w:tcPr>
          <w:p w:rsidR="0013276B" w:rsidRDefault="0013276B">
            <w:pPr>
              <w:pStyle w:val="ConsPlusNormal"/>
              <w:jc w:val="both"/>
            </w:pPr>
            <w:r>
              <w:t>Среднемесячная номинальная начисленная заработная плата работников учреждений культуры</w:t>
            </w:r>
          </w:p>
        </w:tc>
        <w:tc>
          <w:tcPr>
            <w:tcW w:w="1033" w:type="dxa"/>
          </w:tcPr>
          <w:p w:rsidR="0013276B" w:rsidRDefault="0013276B">
            <w:pPr>
              <w:pStyle w:val="ConsPlusNormal"/>
              <w:jc w:val="center"/>
            </w:pPr>
            <w:r>
              <w:t>15336</w:t>
            </w:r>
          </w:p>
        </w:tc>
        <w:tc>
          <w:tcPr>
            <w:tcW w:w="1034" w:type="dxa"/>
          </w:tcPr>
          <w:p w:rsidR="0013276B" w:rsidRDefault="0013276B">
            <w:pPr>
              <w:pStyle w:val="ConsPlusNormal"/>
              <w:jc w:val="center"/>
            </w:pPr>
            <w:r>
              <w:t>19679</w:t>
            </w:r>
          </w:p>
        </w:tc>
        <w:tc>
          <w:tcPr>
            <w:tcW w:w="1033" w:type="dxa"/>
          </w:tcPr>
          <w:p w:rsidR="0013276B" w:rsidRDefault="0013276B">
            <w:pPr>
              <w:pStyle w:val="ConsPlusNormal"/>
              <w:jc w:val="center"/>
            </w:pPr>
            <w:r>
              <w:t>24509</w:t>
            </w:r>
          </w:p>
        </w:tc>
        <w:tc>
          <w:tcPr>
            <w:tcW w:w="1034" w:type="dxa"/>
          </w:tcPr>
          <w:p w:rsidR="0013276B" w:rsidRDefault="0013276B">
            <w:pPr>
              <w:pStyle w:val="ConsPlusNormal"/>
              <w:jc w:val="center"/>
            </w:pPr>
            <w:r>
              <w:t>26379</w:t>
            </w:r>
          </w:p>
        </w:tc>
      </w:tr>
    </w:tbl>
    <w:p w:rsidR="0013276B" w:rsidRDefault="0013276B">
      <w:pPr>
        <w:pStyle w:val="ConsPlusNormal"/>
        <w:jc w:val="both"/>
      </w:pPr>
    </w:p>
    <w:p w:rsidR="0013276B" w:rsidRDefault="0013276B">
      <w:pPr>
        <w:pStyle w:val="ConsPlusNormal"/>
        <w:ind w:firstLine="540"/>
        <w:jc w:val="both"/>
      </w:pPr>
      <w:r>
        <w:t>Выводы</w:t>
      </w:r>
    </w:p>
    <w:p w:rsidR="0013276B" w:rsidRDefault="0013276B">
      <w:pPr>
        <w:pStyle w:val="ConsPlusNormal"/>
        <w:spacing w:before="220"/>
        <w:ind w:firstLine="540"/>
        <w:jc w:val="both"/>
      </w:pPr>
      <w:r>
        <w:t>Учреждения сферы культуры Пскова активно участвуют в жизни города. В 2019 году в учреждениях культуры проведено 1648 мероприятий, которые посетило свыше 460 тыс. участников, что 2,2 раза превышает общее число жителей Пскова. Библиотеки МАУК "ЦБС" - это не только обслуживание почти 325 тысяч посетителей в год, но и десятки мероприятий различных культурно-просветительских и социально значимых тематик.</w:t>
      </w:r>
    </w:p>
    <w:p w:rsidR="0013276B" w:rsidRDefault="0013276B">
      <w:pPr>
        <w:pStyle w:val="ConsPlusNormal"/>
        <w:spacing w:before="220"/>
        <w:ind w:firstLine="540"/>
        <w:jc w:val="both"/>
      </w:pPr>
      <w:r>
        <w:t>МБУК "Городской культурный центр" и МБУК "Дом офицеров" - это работа клубов, музыкальных коллективов, организация городских праздников. В 2019 году МБУК "ГКЦ" проведено 560 культурно-массовых мероприятий, на которых побывало 178 тыс. зрителей. МБУК "Дом офицеров" проведено 315 культурно-массовых мероприятий для 129 тысяч псковичей и гостей города.</w:t>
      </w:r>
    </w:p>
    <w:p w:rsidR="0013276B" w:rsidRDefault="0013276B">
      <w:pPr>
        <w:pStyle w:val="ConsPlusNormal"/>
        <w:spacing w:before="220"/>
        <w:ind w:firstLine="540"/>
        <w:jc w:val="both"/>
      </w:pPr>
      <w:r>
        <w:t>Аттракционы МП "Городской парк культуры и отдыха им. А.С.Пушкина" посетило в 2019 году около 120 тыс. человек. В пяти музыкальных и одной художественной школах получают дополнительное образование детей по образовательным программам художественно-эстетической направленности несколько тысяч юных псковичей.</w:t>
      </w:r>
    </w:p>
    <w:p w:rsidR="0013276B" w:rsidRDefault="0013276B">
      <w:pPr>
        <w:pStyle w:val="ConsPlusNormal"/>
        <w:spacing w:before="220"/>
        <w:ind w:firstLine="540"/>
        <w:jc w:val="both"/>
      </w:pPr>
      <w:r>
        <w:t>Историко-культурное достояние Пскова представляет собой важнейший экономический ресурс, который не только является базой для развития отрасли гостеприимства, но и основой культурной среды города, привлекательной для креативной молодежи и людей профессионально состоявшихся. Развитие сферы культуры Пскова имеет непосредственное отношение к обеспечению качества жизни, комфортных условий работы и досуга жителей и гостей города.</w:t>
      </w:r>
    </w:p>
    <w:p w:rsidR="0013276B" w:rsidRDefault="0013276B">
      <w:pPr>
        <w:pStyle w:val="ConsPlusNormal"/>
        <w:spacing w:before="220"/>
        <w:ind w:firstLine="540"/>
        <w:jc w:val="both"/>
      </w:pPr>
      <w:r>
        <w:t>Успешное развитие сферы культуры требует решения важных проблем отрасли:</w:t>
      </w:r>
    </w:p>
    <w:p w:rsidR="0013276B" w:rsidRDefault="0013276B">
      <w:pPr>
        <w:pStyle w:val="ConsPlusNormal"/>
        <w:spacing w:before="220"/>
        <w:ind w:firstLine="540"/>
        <w:jc w:val="both"/>
      </w:pPr>
      <w:r>
        <w:t>- привлечение финансирования для развития инфраструктуры учреждений сферы культуры: устаревшая материально-техническая база требует капитального ремонта и нового строительства, слабое техническое оснащение требует приобретения нового оборудования, а также должна быть решена проблема доступности объектов сферы культуры для маломобильных групп населения;</w:t>
      </w:r>
    </w:p>
    <w:p w:rsidR="0013276B" w:rsidRDefault="0013276B">
      <w:pPr>
        <w:pStyle w:val="ConsPlusNormal"/>
        <w:spacing w:before="220"/>
        <w:ind w:firstLine="540"/>
        <w:jc w:val="both"/>
      </w:pPr>
      <w:r>
        <w:t>- повышение квалификации кадров, привлечение молодых специалистов;</w:t>
      </w:r>
    </w:p>
    <w:p w:rsidR="0013276B" w:rsidRDefault="0013276B">
      <w:pPr>
        <w:pStyle w:val="ConsPlusNormal"/>
        <w:spacing w:before="220"/>
        <w:ind w:firstLine="540"/>
        <w:jc w:val="both"/>
      </w:pPr>
      <w:r>
        <w:t>- повышение заработной платы в сфере культуры, которая в настоящее время на 25% ниже средней заработной платы по городу.</w:t>
      </w:r>
    </w:p>
    <w:p w:rsidR="0013276B" w:rsidRDefault="0013276B">
      <w:pPr>
        <w:pStyle w:val="ConsPlusTitle"/>
        <w:spacing w:before="220"/>
        <w:ind w:firstLine="540"/>
        <w:jc w:val="both"/>
        <w:outlineLvl w:val="4"/>
      </w:pPr>
      <w:r>
        <w:t>Рынок труда</w:t>
      </w:r>
    </w:p>
    <w:p w:rsidR="0013276B" w:rsidRDefault="0013276B">
      <w:pPr>
        <w:pStyle w:val="ConsPlusNormal"/>
        <w:spacing w:before="220"/>
        <w:ind w:firstLine="540"/>
        <w:jc w:val="both"/>
      </w:pPr>
      <w:r>
        <w:t>Среднесписочная численность работающих в крупных и средних организациях города в 2019 году составила 52353 человек. За период 2015 - 2019 г.г. число работающих снизилось на 11,2%.</w:t>
      </w:r>
    </w:p>
    <w:p w:rsidR="0013276B" w:rsidRDefault="0013276B">
      <w:pPr>
        <w:pStyle w:val="ConsPlusNormal"/>
        <w:spacing w:before="220"/>
        <w:ind w:firstLine="540"/>
        <w:jc w:val="both"/>
      </w:pPr>
      <w:r>
        <w:t>По состоянию на начало 2020 года на территории муниципального образования "Город Псков" зарегистрировано 10,3 тыс. организаций и индивидуальных предпринимателей, имеющих статус субъектов малого и среднего предпринимательства. По результатам сплошного обследования субъектов малого и среднего предпринимательства МО "Город Псков", которое проводится раз в пять лет, эти предприятия создавали в 2015 году более 40 тыс. рабочих мест.</w:t>
      </w:r>
    </w:p>
    <w:p w:rsidR="0013276B" w:rsidRDefault="0013276B">
      <w:pPr>
        <w:pStyle w:val="ConsPlusNormal"/>
        <w:jc w:val="both"/>
      </w:pPr>
    </w:p>
    <w:p w:rsidR="0013276B" w:rsidRDefault="0013276B">
      <w:pPr>
        <w:pStyle w:val="ConsPlusTitle"/>
        <w:jc w:val="center"/>
        <w:outlineLvl w:val="5"/>
      </w:pPr>
      <w:r>
        <w:t>Рисунок 21 - Среднесписочная численность работающих</w:t>
      </w:r>
    </w:p>
    <w:p w:rsidR="0013276B" w:rsidRDefault="0013276B">
      <w:pPr>
        <w:pStyle w:val="ConsPlusTitle"/>
        <w:jc w:val="center"/>
      </w:pPr>
      <w:r>
        <w:t>в экономике по крупным и средним организациям, чел.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Снижение числа работающих сопровождается снижением числа безработных. Псков отличается очень низким уровнем регистрируемой безработицы.</w:t>
      </w:r>
    </w:p>
    <w:p w:rsidR="0013276B" w:rsidRDefault="0013276B">
      <w:pPr>
        <w:pStyle w:val="ConsPlusNormal"/>
        <w:jc w:val="both"/>
      </w:pPr>
    </w:p>
    <w:p w:rsidR="0013276B" w:rsidRDefault="0013276B">
      <w:pPr>
        <w:pStyle w:val="ConsPlusTitle"/>
        <w:jc w:val="center"/>
        <w:outlineLvl w:val="5"/>
      </w:pPr>
      <w:r>
        <w:t>Рисунок 22 - Численность официально зарегистрированных</w:t>
      </w:r>
    </w:p>
    <w:p w:rsidR="0013276B" w:rsidRDefault="0013276B">
      <w:pPr>
        <w:pStyle w:val="ConsPlusTitle"/>
        <w:jc w:val="center"/>
      </w:pPr>
      <w:r>
        <w:t>безработных (на конец периода), чел.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Динамика числа занятых на рынке труда Пскова в различных отраслях не показывает отрасли с ростом числа занятых. Опережающими темпами снижается число занятых в таких отраслях как "финансовая деятельность", "оптовая и розничная торговля"; "ремонт автотранспортных средств, бытовых изделий", "государственное управление и обеспечение военной безопасности" и "строительство".</w:t>
      </w:r>
    </w:p>
    <w:p w:rsidR="0013276B" w:rsidRDefault="0013276B">
      <w:pPr>
        <w:pStyle w:val="ConsPlusNormal"/>
        <w:jc w:val="both"/>
      </w:pPr>
    </w:p>
    <w:p w:rsidR="0013276B" w:rsidRDefault="0013276B">
      <w:pPr>
        <w:pStyle w:val="ConsPlusTitle"/>
        <w:ind w:firstLine="540"/>
        <w:jc w:val="both"/>
        <w:outlineLvl w:val="5"/>
      </w:pPr>
      <w:r>
        <w:t>Таблица 44 - Динамика числа занятых на рынке труда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919"/>
        <w:gridCol w:w="850"/>
        <w:gridCol w:w="902"/>
        <w:gridCol w:w="992"/>
        <w:gridCol w:w="850"/>
        <w:gridCol w:w="1188"/>
      </w:tblGrid>
      <w:tr w:rsidR="0013276B">
        <w:tc>
          <w:tcPr>
            <w:tcW w:w="3345" w:type="dxa"/>
          </w:tcPr>
          <w:p w:rsidR="0013276B" w:rsidRDefault="0013276B">
            <w:pPr>
              <w:pStyle w:val="ConsPlusNormal"/>
            </w:pPr>
          </w:p>
        </w:tc>
        <w:tc>
          <w:tcPr>
            <w:tcW w:w="919" w:type="dxa"/>
          </w:tcPr>
          <w:p w:rsidR="0013276B" w:rsidRDefault="0013276B">
            <w:pPr>
              <w:pStyle w:val="ConsPlusNormal"/>
              <w:jc w:val="center"/>
            </w:pPr>
            <w:r>
              <w:t>2015</w:t>
            </w:r>
          </w:p>
        </w:tc>
        <w:tc>
          <w:tcPr>
            <w:tcW w:w="850" w:type="dxa"/>
          </w:tcPr>
          <w:p w:rsidR="0013276B" w:rsidRDefault="0013276B">
            <w:pPr>
              <w:pStyle w:val="ConsPlusNormal"/>
              <w:jc w:val="center"/>
            </w:pPr>
            <w:r>
              <w:t>2016</w:t>
            </w:r>
          </w:p>
        </w:tc>
        <w:tc>
          <w:tcPr>
            <w:tcW w:w="902" w:type="dxa"/>
          </w:tcPr>
          <w:p w:rsidR="0013276B" w:rsidRDefault="0013276B">
            <w:pPr>
              <w:pStyle w:val="ConsPlusNormal"/>
              <w:jc w:val="center"/>
            </w:pPr>
            <w:r>
              <w:t>2017</w:t>
            </w:r>
          </w:p>
        </w:tc>
        <w:tc>
          <w:tcPr>
            <w:tcW w:w="992" w:type="dxa"/>
          </w:tcPr>
          <w:p w:rsidR="0013276B" w:rsidRDefault="0013276B">
            <w:pPr>
              <w:pStyle w:val="ConsPlusNormal"/>
              <w:jc w:val="center"/>
            </w:pPr>
            <w:r>
              <w:t>2018</w:t>
            </w:r>
          </w:p>
        </w:tc>
        <w:tc>
          <w:tcPr>
            <w:tcW w:w="850" w:type="dxa"/>
          </w:tcPr>
          <w:p w:rsidR="0013276B" w:rsidRDefault="0013276B">
            <w:pPr>
              <w:pStyle w:val="ConsPlusNormal"/>
              <w:jc w:val="center"/>
            </w:pPr>
            <w:r>
              <w:t>2019</w:t>
            </w:r>
          </w:p>
        </w:tc>
        <w:tc>
          <w:tcPr>
            <w:tcW w:w="1188" w:type="dxa"/>
          </w:tcPr>
          <w:p w:rsidR="0013276B" w:rsidRDefault="0013276B">
            <w:pPr>
              <w:pStyle w:val="ConsPlusNormal"/>
              <w:jc w:val="center"/>
            </w:pPr>
            <w:r>
              <w:t>CAGR, %</w:t>
            </w:r>
          </w:p>
        </w:tc>
      </w:tr>
      <w:tr w:rsidR="0013276B">
        <w:tc>
          <w:tcPr>
            <w:tcW w:w="3345" w:type="dxa"/>
          </w:tcPr>
          <w:p w:rsidR="0013276B" w:rsidRDefault="0013276B">
            <w:pPr>
              <w:pStyle w:val="ConsPlusNormal"/>
              <w:jc w:val="both"/>
            </w:pPr>
            <w:r>
              <w:t>Среднесписочная численность работающих по крупным и средним организациям, чел.</w:t>
            </w:r>
          </w:p>
        </w:tc>
        <w:tc>
          <w:tcPr>
            <w:tcW w:w="919" w:type="dxa"/>
          </w:tcPr>
          <w:p w:rsidR="0013276B" w:rsidRDefault="0013276B">
            <w:pPr>
              <w:pStyle w:val="ConsPlusNormal"/>
              <w:jc w:val="center"/>
            </w:pPr>
            <w:r>
              <w:t>58942</w:t>
            </w:r>
          </w:p>
        </w:tc>
        <w:tc>
          <w:tcPr>
            <w:tcW w:w="850" w:type="dxa"/>
          </w:tcPr>
          <w:p w:rsidR="0013276B" w:rsidRDefault="0013276B">
            <w:pPr>
              <w:pStyle w:val="ConsPlusNormal"/>
              <w:jc w:val="center"/>
            </w:pPr>
            <w:r>
              <w:t>57411</w:t>
            </w:r>
          </w:p>
        </w:tc>
        <w:tc>
          <w:tcPr>
            <w:tcW w:w="902" w:type="dxa"/>
          </w:tcPr>
          <w:p w:rsidR="0013276B" w:rsidRDefault="0013276B">
            <w:pPr>
              <w:pStyle w:val="ConsPlusNormal"/>
              <w:jc w:val="center"/>
            </w:pPr>
            <w:r>
              <w:t>55694</w:t>
            </w:r>
          </w:p>
        </w:tc>
        <w:tc>
          <w:tcPr>
            <w:tcW w:w="992" w:type="dxa"/>
          </w:tcPr>
          <w:p w:rsidR="0013276B" w:rsidRDefault="0013276B">
            <w:pPr>
              <w:pStyle w:val="ConsPlusNormal"/>
              <w:jc w:val="center"/>
            </w:pPr>
            <w:r>
              <w:t>53212</w:t>
            </w:r>
          </w:p>
        </w:tc>
        <w:tc>
          <w:tcPr>
            <w:tcW w:w="850" w:type="dxa"/>
          </w:tcPr>
          <w:p w:rsidR="0013276B" w:rsidRDefault="0013276B">
            <w:pPr>
              <w:pStyle w:val="ConsPlusNormal"/>
              <w:jc w:val="center"/>
            </w:pPr>
            <w:r>
              <w:t>52322</w:t>
            </w:r>
          </w:p>
        </w:tc>
        <w:tc>
          <w:tcPr>
            <w:tcW w:w="1188" w:type="dxa"/>
          </w:tcPr>
          <w:p w:rsidR="0013276B" w:rsidRDefault="0013276B">
            <w:pPr>
              <w:pStyle w:val="ConsPlusNormal"/>
              <w:jc w:val="center"/>
            </w:pPr>
            <w:r>
              <w:t>-2,9</w:t>
            </w:r>
          </w:p>
        </w:tc>
      </w:tr>
      <w:tr w:rsidR="0013276B">
        <w:tc>
          <w:tcPr>
            <w:tcW w:w="3345" w:type="dxa"/>
          </w:tcPr>
          <w:p w:rsidR="0013276B" w:rsidRDefault="0013276B">
            <w:pPr>
              <w:pStyle w:val="ConsPlusNormal"/>
              <w:jc w:val="both"/>
            </w:pPr>
            <w:r>
              <w:t>Среднесписочная численность работников организаций (без субъектов малого предпринимательства)</w:t>
            </w:r>
          </w:p>
        </w:tc>
        <w:tc>
          <w:tcPr>
            <w:tcW w:w="919" w:type="dxa"/>
          </w:tcPr>
          <w:p w:rsidR="0013276B" w:rsidRDefault="0013276B">
            <w:pPr>
              <w:pStyle w:val="ConsPlusNormal"/>
              <w:jc w:val="center"/>
            </w:pPr>
            <w:r>
              <w:t>59633</w:t>
            </w:r>
          </w:p>
        </w:tc>
        <w:tc>
          <w:tcPr>
            <w:tcW w:w="850" w:type="dxa"/>
          </w:tcPr>
          <w:p w:rsidR="0013276B" w:rsidRDefault="0013276B">
            <w:pPr>
              <w:pStyle w:val="ConsPlusNormal"/>
              <w:jc w:val="center"/>
            </w:pPr>
            <w:r>
              <w:t>58024</w:t>
            </w:r>
          </w:p>
        </w:tc>
        <w:tc>
          <w:tcPr>
            <w:tcW w:w="902" w:type="dxa"/>
          </w:tcPr>
          <w:p w:rsidR="0013276B" w:rsidRDefault="0013276B">
            <w:pPr>
              <w:pStyle w:val="ConsPlusNormal"/>
              <w:jc w:val="center"/>
            </w:pPr>
            <w:r>
              <w:t>57200</w:t>
            </w:r>
          </w:p>
        </w:tc>
        <w:tc>
          <w:tcPr>
            <w:tcW w:w="992" w:type="dxa"/>
          </w:tcPr>
          <w:p w:rsidR="0013276B" w:rsidRDefault="0013276B">
            <w:pPr>
              <w:pStyle w:val="ConsPlusNormal"/>
              <w:jc w:val="center"/>
            </w:pPr>
            <w:r>
              <w:t>54551</w:t>
            </w:r>
          </w:p>
        </w:tc>
        <w:tc>
          <w:tcPr>
            <w:tcW w:w="850" w:type="dxa"/>
          </w:tcPr>
          <w:p w:rsidR="0013276B" w:rsidRDefault="0013276B">
            <w:pPr>
              <w:pStyle w:val="ConsPlusNormal"/>
              <w:jc w:val="center"/>
            </w:pPr>
            <w:r>
              <w:t>53465</w:t>
            </w:r>
          </w:p>
        </w:tc>
        <w:tc>
          <w:tcPr>
            <w:tcW w:w="1188" w:type="dxa"/>
          </w:tcPr>
          <w:p w:rsidR="0013276B" w:rsidRDefault="0013276B">
            <w:pPr>
              <w:pStyle w:val="ConsPlusNormal"/>
              <w:jc w:val="center"/>
            </w:pPr>
            <w:r>
              <w:t>-2,9</w:t>
            </w:r>
          </w:p>
        </w:tc>
      </w:tr>
      <w:tr w:rsidR="0013276B">
        <w:tc>
          <w:tcPr>
            <w:tcW w:w="3345" w:type="dxa"/>
          </w:tcPr>
          <w:p w:rsidR="0013276B" w:rsidRDefault="0013276B">
            <w:pPr>
              <w:pStyle w:val="ConsPlusNormal"/>
              <w:jc w:val="both"/>
            </w:pPr>
            <w:r>
              <w:t>Обрабатывающие производства</w:t>
            </w:r>
          </w:p>
        </w:tc>
        <w:tc>
          <w:tcPr>
            <w:tcW w:w="919" w:type="dxa"/>
          </w:tcPr>
          <w:p w:rsidR="0013276B" w:rsidRDefault="0013276B">
            <w:pPr>
              <w:pStyle w:val="ConsPlusNormal"/>
              <w:jc w:val="center"/>
            </w:pPr>
            <w:r>
              <w:t>10177</w:t>
            </w:r>
          </w:p>
        </w:tc>
        <w:tc>
          <w:tcPr>
            <w:tcW w:w="850" w:type="dxa"/>
          </w:tcPr>
          <w:p w:rsidR="0013276B" w:rsidRDefault="0013276B">
            <w:pPr>
              <w:pStyle w:val="ConsPlusNormal"/>
              <w:jc w:val="center"/>
            </w:pPr>
            <w:r>
              <w:t>9638</w:t>
            </w:r>
          </w:p>
        </w:tc>
        <w:tc>
          <w:tcPr>
            <w:tcW w:w="902" w:type="dxa"/>
          </w:tcPr>
          <w:p w:rsidR="0013276B" w:rsidRDefault="0013276B">
            <w:pPr>
              <w:pStyle w:val="ConsPlusNormal"/>
              <w:jc w:val="center"/>
            </w:pPr>
            <w:r>
              <w:t>9353</w:t>
            </w:r>
          </w:p>
        </w:tc>
        <w:tc>
          <w:tcPr>
            <w:tcW w:w="992" w:type="dxa"/>
          </w:tcPr>
          <w:p w:rsidR="0013276B" w:rsidRDefault="0013276B">
            <w:pPr>
              <w:pStyle w:val="ConsPlusNormal"/>
              <w:jc w:val="center"/>
            </w:pPr>
            <w:r>
              <w:t>9058</w:t>
            </w:r>
          </w:p>
        </w:tc>
        <w:tc>
          <w:tcPr>
            <w:tcW w:w="850" w:type="dxa"/>
          </w:tcPr>
          <w:p w:rsidR="0013276B" w:rsidRDefault="0013276B">
            <w:pPr>
              <w:pStyle w:val="ConsPlusNormal"/>
              <w:jc w:val="center"/>
            </w:pPr>
            <w:r>
              <w:t>8952</w:t>
            </w:r>
          </w:p>
        </w:tc>
        <w:tc>
          <w:tcPr>
            <w:tcW w:w="1188" w:type="dxa"/>
          </w:tcPr>
          <w:p w:rsidR="0013276B" w:rsidRDefault="0013276B">
            <w:pPr>
              <w:pStyle w:val="ConsPlusNormal"/>
              <w:jc w:val="center"/>
            </w:pPr>
            <w:r>
              <w:t>-2,7</w:t>
            </w:r>
          </w:p>
        </w:tc>
      </w:tr>
      <w:tr w:rsidR="0013276B">
        <w:tc>
          <w:tcPr>
            <w:tcW w:w="3345" w:type="dxa"/>
          </w:tcPr>
          <w:p w:rsidR="0013276B" w:rsidRDefault="0013276B">
            <w:pPr>
              <w:pStyle w:val="ConsPlusNormal"/>
              <w:jc w:val="both"/>
            </w:pPr>
            <w:r>
              <w:t>Производство и распределение электроэнергии, газа и воды</w:t>
            </w:r>
          </w:p>
        </w:tc>
        <w:tc>
          <w:tcPr>
            <w:tcW w:w="919" w:type="dxa"/>
          </w:tcPr>
          <w:p w:rsidR="0013276B" w:rsidRDefault="0013276B">
            <w:pPr>
              <w:pStyle w:val="ConsPlusNormal"/>
              <w:jc w:val="center"/>
            </w:pPr>
            <w:r>
              <w:t>3179</w:t>
            </w:r>
          </w:p>
        </w:tc>
        <w:tc>
          <w:tcPr>
            <w:tcW w:w="850" w:type="dxa"/>
          </w:tcPr>
          <w:p w:rsidR="0013276B" w:rsidRDefault="0013276B">
            <w:pPr>
              <w:pStyle w:val="ConsPlusNormal"/>
              <w:jc w:val="center"/>
            </w:pPr>
            <w:r>
              <w:t>2996</w:t>
            </w:r>
          </w:p>
        </w:tc>
        <w:tc>
          <w:tcPr>
            <w:tcW w:w="902" w:type="dxa"/>
          </w:tcPr>
          <w:p w:rsidR="0013276B" w:rsidRDefault="0013276B">
            <w:pPr>
              <w:pStyle w:val="ConsPlusNormal"/>
              <w:jc w:val="center"/>
            </w:pPr>
            <w:r>
              <w:t>2222</w:t>
            </w:r>
          </w:p>
        </w:tc>
        <w:tc>
          <w:tcPr>
            <w:tcW w:w="992" w:type="dxa"/>
          </w:tcPr>
          <w:p w:rsidR="0013276B" w:rsidRDefault="0013276B">
            <w:pPr>
              <w:pStyle w:val="ConsPlusNormal"/>
              <w:jc w:val="center"/>
            </w:pPr>
            <w:r>
              <w:t>2584</w:t>
            </w:r>
          </w:p>
        </w:tc>
        <w:tc>
          <w:tcPr>
            <w:tcW w:w="850" w:type="dxa"/>
          </w:tcPr>
          <w:p w:rsidR="0013276B" w:rsidRDefault="0013276B">
            <w:pPr>
              <w:pStyle w:val="ConsPlusNormal"/>
              <w:jc w:val="center"/>
            </w:pPr>
            <w:r>
              <w:t>2429</w:t>
            </w:r>
          </w:p>
        </w:tc>
        <w:tc>
          <w:tcPr>
            <w:tcW w:w="1188" w:type="dxa"/>
          </w:tcPr>
          <w:p w:rsidR="0013276B" w:rsidRDefault="0013276B">
            <w:pPr>
              <w:pStyle w:val="ConsPlusNormal"/>
              <w:jc w:val="center"/>
            </w:pPr>
            <w:r>
              <w:t>-3,2</w:t>
            </w:r>
          </w:p>
        </w:tc>
      </w:tr>
      <w:tr w:rsidR="0013276B">
        <w:tc>
          <w:tcPr>
            <w:tcW w:w="3345" w:type="dxa"/>
          </w:tcPr>
          <w:p w:rsidR="0013276B" w:rsidRDefault="0013276B">
            <w:pPr>
              <w:pStyle w:val="ConsPlusNormal"/>
              <w:jc w:val="both"/>
            </w:pPr>
            <w:r>
              <w:t>Строительство</w:t>
            </w:r>
          </w:p>
        </w:tc>
        <w:tc>
          <w:tcPr>
            <w:tcW w:w="919" w:type="dxa"/>
          </w:tcPr>
          <w:p w:rsidR="0013276B" w:rsidRDefault="0013276B">
            <w:pPr>
              <w:pStyle w:val="ConsPlusNormal"/>
              <w:jc w:val="center"/>
            </w:pPr>
            <w:r>
              <w:t>1485</w:t>
            </w:r>
          </w:p>
        </w:tc>
        <w:tc>
          <w:tcPr>
            <w:tcW w:w="850" w:type="dxa"/>
          </w:tcPr>
          <w:p w:rsidR="0013276B" w:rsidRDefault="0013276B">
            <w:pPr>
              <w:pStyle w:val="ConsPlusNormal"/>
              <w:jc w:val="center"/>
            </w:pPr>
            <w:r>
              <w:t>1248</w:t>
            </w:r>
          </w:p>
        </w:tc>
        <w:tc>
          <w:tcPr>
            <w:tcW w:w="902" w:type="dxa"/>
          </w:tcPr>
          <w:p w:rsidR="0013276B" w:rsidRDefault="0013276B">
            <w:pPr>
              <w:pStyle w:val="ConsPlusNormal"/>
              <w:jc w:val="center"/>
            </w:pPr>
            <w:r>
              <w:t>1577</w:t>
            </w:r>
          </w:p>
        </w:tc>
        <w:tc>
          <w:tcPr>
            <w:tcW w:w="992" w:type="dxa"/>
          </w:tcPr>
          <w:p w:rsidR="0013276B" w:rsidRDefault="0013276B">
            <w:pPr>
              <w:pStyle w:val="ConsPlusNormal"/>
              <w:jc w:val="center"/>
            </w:pPr>
            <w:r>
              <w:t>973</w:t>
            </w:r>
          </w:p>
        </w:tc>
        <w:tc>
          <w:tcPr>
            <w:tcW w:w="850" w:type="dxa"/>
          </w:tcPr>
          <w:p w:rsidR="0013276B" w:rsidRDefault="0013276B">
            <w:pPr>
              <w:pStyle w:val="ConsPlusNormal"/>
              <w:jc w:val="center"/>
            </w:pPr>
            <w:r>
              <w:t>947</w:t>
            </w:r>
          </w:p>
        </w:tc>
        <w:tc>
          <w:tcPr>
            <w:tcW w:w="1188" w:type="dxa"/>
          </w:tcPr>
          <w:p w:rsidR="0013276B" w:rsidRDefault="0013276B">
            <w:pPr>
              <w:pStyle w:val="ConsPlusNormal"/>
              <w:jc w:val="center"/>
            </w:pPr>
            <w:r>
              <w:t>-6,5</w:t>
            </w:r>
          </w:p>
        </w:tc>
      </w:tr>
      <w:tr w:rsidR="0013276B">
        <w:tc>
          <w:tcPr>
            <w:tcW w:w="3345" w:type="dxa"/>
          </w:tcPr>
          <w:p w:rsidR="0013276B" w:rsidRDefault="0013276B">
            <w:pPr>
              <w:pStyle w:val="ConsPlusNormal"/>
              <w:jc w:val="both"/>
            </w:pPr>
            <w:r>
              <w:t>Оптовая и розничная торговля; ремонт автотранспортных средств, бытовых изделий</w:t>
            </w:r>
          </w:p>
        </w:tc>
        <w:tc>
          <w:tcPr>
            <w:tcW w:w="919" w:type="dxa"/>
          </w:tcPr>
          <w:p w:rsidR="0013276B" w:rsidRDefault="0013276B">
            <w:pPr>
              <w:pStyle w:val="ConsPlusNormal"/>
              <w:jc w:val="center"/>
            </w:pPr>
            <w:r>
              <w:t>6024</w:t>
            </w:r>
          </w:p>
        </w:tc>
        <w:tc>
          <w:tcPr>
            <w:tcW w:w="850" w:type="dxa"/>
          </w:tcPr>
          <w:p w:rsidR="0013276B" w:rsidRDefault="0013276B">
            <w:pPr>
              <w:pStyle w:val="ConsPlusNormal"/>
              <w:jc w:val="center"/>
            </w:pPr>
            <w:r>
              <w:t>5648</w:t>
            </w:r>
          </w:p>
        </w:tc>
        <w:tc>
          <w:tcPr>
            <w:tcW w:w="902" w:type="dxa"/>
          </w:tcPr>
          <w:p w:rsidR="0013276B" w:rsidRDefault="0013276B">
            <w:pPr>
              <w:pStyle w:val="ConsPlusNormal"/>
              <w:jc w:val="center"/>
            </w:pPr>
            <w:r>
              <w:t>5028</w:t>
            </w:r>
          </w:p>
        </w:tc>
        <w:tc>
          <w:tcPr>
            <w:tcW w:w="992" w:type="dxa"/>
          </w:tcPr>
          <w:p w:rsidR="0013276B" w:rsidRDefault="0013276B">
            <w:pPr>
              <w:pStyle w:val="ConsPlusNormal"/>
              <w:jc w:val="center"/>
            </w:pPr>
            <w:r>
              <w:t>4907</w:t>
            </w:r>
          </w:p>
        </w:tc>
        <w:tc>
          <w:tcPr>
            <w:tcW w:w="850" w:type="dxa"/>
          </w:tcPr>
          <w:p w:rsidR="0013276B" w:rsidRDefault="0013276B">
            <w:pPr>
              <w:pStyle w:val="ConsPlusNormal"/>
              <w:jc w:val="center"/>
            </w:pPr>
            <w:r>
              <w:t>4955</w:t>
            </w:r>
          </w:p>
        </w:tc>
        <w:tc>
          <w:tcPr>
            <w:tcW w:w="1188" w:type="dxa"/>
          </w:tcPr>
          <w:p w:rsidR="0013276B" w:rsidRDefault="0013276B">
            <w:pPr>
              <w:pStyle w:val="ConsPlusNormal"/>
              <w:jc w:val="center"/>
            </w:pPr>
            <w:r>
              <w:t>-10,6</w:t>
            </w:r>
          </w:p>
        </w:tc>
      </w:tr>
      <w:tr w:rsidR="0013276B">
        <w:tc>
          <w:tcPr>
            <w:tcW w:w="3345" w:type="dxa"/>
          </w:tcPr>
          <w:p w:rsidR="0013276B" w:rsidRDefault="0013276B">
            <w:pPr>
              <w:pStyle w:val="ConsPlusNormal"/>
              <w:jc w:val="both"/>
            </w:pPr>
            <w:r>
              <w:t>Гостиницы и рестораны</w:t>
            </w:r>
          </w:p>
        </w:tc>
        <w:tc>
          <w:tcPr>
            <w:tcW w:w="919" w:type="dxa"/>
          </w:tcPr>
          <w:p w:rsidR="0013276B" w:rsidRDefault="0013276B">
            <w:pPr>
              <w:pStyle w:val="ConsPlusNormal"/>
              <w:jc w:val="center"/>
            </w:pPr>
            <w:r>
              <w:t>1513</w:t>
            </w:r>
          </w:p>
        </w:tc>
        <w:tc>
          <w:tcPr>
            <w:tcW w:w="850" w:type="dxa"/>
          </w:tcPr>
          <w:p w:rsidR="0013276B" w:rsidRDefault="0013276B">
            <w:pPr>
              <w:pStyle w:val="ConsPlusNormal"/>
              <w:jc w:val="center"/>
            </w:pPr>
            <w:r>
              <w:t>1507</w:t>
            </w:r>
          </w:p>
        </w:tc>
        <w:tc>
          <w:tcPr>
            <w:tcW w:w="902" w:type="dxa"/>
          </w:tcPr>
          <w:p w:rsidR="0013276B" w:rsidRDefault="0013276B">
            <w:pPr>
              <w:pStyle w:val="ConsPlusNormal"/>
              <w:jc w:val="center"/>
            </w:pPr>
            <w:r>
              <w:t>1333</w:t>
            </w:r>
          </w:p>
        </w:tc>
        <w:tc>
          <w:tcPr>
            <w:tcW w:w="992" w:type="dxa"/>
          </w:tcPr>
          <w:p w:rsidR="0013276B" w:rsidRDefault="0013276B">
            <w:pPr>
              <w:pStyle w:val="ConsPlusNormal"/>
              <w:jc w:val="center"/>
            </w:pPr>
            <w:r>
              <w:t>921</w:t>
            </w:r>
          </w:p>
        </w:tc>
        <w:tc>
          <w:tcPr>
            <w:tcW w:w="850" w:type="dxa"/>
          </w:tcPr>
          <w:p w:rsidR="0013276B" w:rsidRDefault="0013276B">
            <w:pPr>
              <w:pStyle w:val="ConsPlusNormal"/>
              <w:jc w:val="center"/>
            </w:pPr>
            <w:r>
              <w:t>842</w:t>
            </w:r>
          </w:p>
        </w:tc>
        <w:tc>
          <w:tcPr>
            <w:tcW w:w="1188" w:type="dxa"/>
          </w:tcPr>
          <w:p w:rsidR="0013276B" w:rsidRDefault="0013276B">
            <w:pPr>
              <w:pStyle w:val="ConsPlusNormal"/>
              <w:jc w:val="center"/>
            </w:pPr>
            <w:r>
              <w:t>-4,8</w:t>
            </w:r>
          </w:p>
        </w:tc>
      </w:tr>
      <w:tr w:rsidR="0013276B">
        <w:tc>
          <w:tcPr>
            <w:tcW w:w="3345" w:type="dxa"/>
          </w:tcPr>
          <w:p w:rsidR="0013276B" w:rsidRDefault="0013276B">
            <w:pPr>
              <w:pStyle w:val="ConsPlusNormal"/>
              <w:jc w:val="both"/>
            </w:pPr>
            <w:r>
              <w:t>Финансовая деятельность</w:t>
            </w:r>
          </w:p>
        </w:tc>
        <w:tc>
          <w:tcPr>
            <w:tcW w:w="919" w:type="dxa"/>
          </w:tcPr>
          <w:p w:rsidR="0013276B" w:rsidRDefault="0013276B">
            <w:pPr>
              <w:pStyle w:val="ConsPlusNormal"/>
              <w:jc w:val="center"/>
            </w:pPr>
            <w:r>
              <w:t>2819</w:t>
            </w:r>
          </w:p>
        </w:tc>
        <w:tc>
          <w:tcPr>
            <w:tcW w:w="850" w:type="dxa"/>
          </w:tcPr>
          <w:p w:rsidR="0013276B" w:rsidRDefault="0013276B">
            <w:pPr>
              <w:pStyle w:val="ConsPlusNormal"/>
              <w:jc w:val="center"/>
            </w:pPr>
            <w:r>
              <w:t>2557</w:t>
            </w:r>
          </w:p>
        </w:tc>
        <w:tc>
          <w:tcPr>
            <w:tcW w:w="902" w:type="dxa"/>
          </w:tcPr>
          <w:p w:rsidR="0013276B" w:rsidRDefault="0013276B">
            <w:pPr>
              <w:pStyle w:val="ConsPlusNormal"/>
              <w:jc w:val="center"/>
            </w:pPr>
            <w:r>
              <w:t>2367</w:t>
            </w:r>
          </w:p>
        </w:tc>
        <w:tc>
          <w:tcPr>
            <w:tcW w:w="992" w:type="dxa"/>
          </w:tcPr>
          <w:p w:rsidR="0013276B" w:rsidRDefault="0013276B">
            <w:pPr>
              <w:pStyle w:val="ConsPlusNormal"/>
              <w:jc w:val="center"/>
            </w:pPr>
            <w:r>
              <w:t>2239</w:t>
            </w:r>
          </w:p>
        </w:tc>
        <w:tc>
          <w:tcPr>
            <w:tcW w:w="850" w:type="dxa"/>
          </w:tcPr>
          <w:p w:rsidR="0013276B" w:rsidRDefault="0013276B">
            <w:pPr>
              <w:pStyle w:val="ConsPlusNormal"/>
              <w:jc w:val="center"/>
            </w:pPr>
            <w:r>
              <w:t>2120</w:t>
            </w:r>
          </w:p>
        </w:tc>
        <w:tc>
          <w:tcPr>
            <w:tcW w:w="1188" w:type="dxa"/>
          </w:tcPr>
          <w:p w:rsidR="0013276B" w:rsidRDefault="0013276B">
            <w:pPr>
              <w:pStyle w:val="ConsPlusNormal"/>
              <w:jc w:val="center"/>
            </w:pPr>
            <w:r>
              <w:t>-13,6</w:t>
            </w:r>
          </w:p>
        </w:tc>
      </w:tr>
      <w:tr w:rsidR="0013276B">
        <w:tc>
          <w:tcPr>
            <w:tcW w:w="3345" w:type="dxa"/>
          </w:tcPr>
          <w:p w:rsidR="0013276B" w:rsidRDefault="0013276B">
            <w:pPr>
              <w:pStyle w:val="ConsPlusNormal"/>
              <w:jc w:val="both"/>
            </w:pPr>
            <w:r>
              <w:t>Государственное управление и обеспечение военной безопасности</w:t>
            </w:r>
          </w:p>
        </w:tc>
        <w:tc>
          <w:tcPr>
            <w:tcW w:w="919" w:type="dxa"/>
          </w:tcPr>
          <w:p w:rsidR="0013276B" w:rsidRDefault="0013276B">
            <w:pPr>
              <w:pStyle w:val="ConsPlusNormal"/>
              <w:jc w:val="center"/>
            </w:pPr>
            <w:r>
              <w:t>9465</w:t>
            </w:r>
          </w:p>
        </w:tc>
        <w:tc>
          <w:tcPr>
            <w:tcW w:w="850" w:type="dxa"/>
          </w:tcPr>
          <w:p w:rsidR="0013276B" w:rsidRDefault="0013276B">
            <w:pPr>
              <w:pStyle w:val="ConsPlusNormal"/>
              <w:jc w:val="center"/>
            </w:pPr>
            <w:r>
              <w:t>9071</w:t>
            </w:r>
          </w:p>
        </w:tc>
        <w:tc>
          <w:tcPr>
            <w:tcW w:w="902" w:type="dxa"/>
          </w:tcPr>
          <w:p w:rsidR="0013276B" w:rsidRDefault="0013276B">
            <w:pPr>
              <w:pStyle w:val="ConsPlusNormal"/>
              <w:jc w:val="center"/>
            </w:pPr>
            <w:r>
              <w:t>8837</w:t>
            </w:r>
          </w:p>
        </w:tc>
        <w:tc>
          <w:tcPr>
            <w:tcW w:w="992" w:type="dxa"/>
          </w:tcPr>
          <w:p w:rsidR="0013276B" w:rsidRDefault="0013276B">
            <w:pPr>
              <w:pStyle w:val="ConsPlusNormal"/>
              <w:jc w:val="center"/>
            </w:pPr>
            <w:r>
              <w:t>9042</w:t>
            </w:r>
          </w:p>
        </w:tc>
        <w:tc>
          <w:tcPr>
            <w:tcW w:w="850" w:type="dxa"/>
          </w:tcPr>
          <w:p w:rsidR="0013276B" w:rsidRDefault="0013276B">
            <w:pPr>
              <w:pStyle w:val="ConsPlusNormal"/>
              <w:jc w:val="center"/>
            </w:pPr>
            <w:r>
              <w:t>9058</w:t>
            </w:r>
          </w:p>
        </w:tc>
        <w:tc>
          <w:tcPr>
            <w:tcW w:w="1188" w:type="dxa"/>
          </w:tcPr>
          <w:p w:rsidR="0013276B" w:rsidRDefault="0013276B">
            <w:pPr>
              <w:pStyle w:val="ConsPlusNormal"/>
              <w:jc w:val="center"/>
            </w:pPr>
            <w:r>
              <w:t>-6,9</w:t>
            </w:r>
          </w:p>
        </w:tc>
      </w:tr>
      <w:tr w:rsidR="0013276B">
        <w:tc>
          <w:tcPr>
            <w:tcW w:w="3345" w:type="dxa"/>
          </w:tcPr>
          <w:p w:rsidR="0013276B" w:rsidRDefault="0013276B">
            <w:pPr>
              <w:pStyle w:val="ConsPlusNormal"/>
              <w:jc w:val="both"/>
            </w:pPr>
            <w:r>
              <w:t>Образование</w:t>
            </w:r>
          </w:p>
        </w:tc>
        <w:tc>
          <w:tcPr>
            <w:tcW w:w="919" w:type="dxa"/>
          </w:tcPr>
          <w:p w:rsidR="0013276B" w:rsidRDefault="0013276B">
            <w:pPr>
              <w:pStyle w:val="ConsPlusNormal"/>
              <w:jc w:val="center"/>
            </w:pPr>
            <w:r>
              <w:t>7748</w:t>
            </w:r>
          </w:p>
        </w:tc>
        <w:tc>
          <w:tcPr>
            <w:tcW w:w="850" w:type="dxa"/>
          </w:tcPr>
          <w:p w:rsidR="0013276B" w:rsidRDefault="0013276B">
            <w:pPr>
              <w:pStyle w:val="ConsPlusNormal"/>
              <w:jc w:val="center"/>
            </w:pPr>
            <w:r>
              <w:t>7442</w:t>
            </w:r>
          </w:p>
        </w:tc>
        <w:tc>
          <w:tcPr>
            <w:tcW w:w="902" w:type="dxa"/>
          </w:tcPr>
          <w:p w:rsidR="0013276B" w:rsidRDefault="0013276B">
            <w:pPr>
              <w:pStyle w:val="ConsPlusNormal"/>
              <w:jc w:val="center"/>
            </w:pPr>
            <w:r>
              <w:t>7439</w:t>
            </w:r>
          </w:p>
        </w:tc>
        <w:tc>
          <w:tcPr>
            <w:tcW w:w="992" w:type="dxa"/>
          </w:tcPr>
          <w:p w:rsidR="0013276B" w:rsidRDefault="0013276B">
            <w:pPr>
              <w:pStyle w:val="ConsPlusNormal"/>
              <w:jc w:val="center"/>
            </w:pPr>
            <w:r>
              <w:t>7269</w:t>
            </w:r>
          </w:p>
        </w:tc>
        <w:tc>
          <w:tcPr>
            <w:tcW w:w="850" w:type="dxa"/>
          </w:tcPr>
          <w:p w:rsidR="0013276B" w:rsidRDefault="0013276B">
            <w:pPr>
              <w:pStyle w:val="ConsPlusNormal"/>
              <w:jc w:val="center"/>
            </w:pPr>
            <w:r>
              <w:t>7225</w:t>
            </w:r>
          </w:p>
        </w:tc>
        <w:tc>
          <w:tcPr>
            <w:tcW w:w="1188" w:type="dxa"/>
          </w:tcPr>
          <w:p w:rsidR="0013276B" w:rsidRDefault="0013276B">
            <w:pPr>
              <w:pStyle w:val="ConsPlusNormal"/>
              <w:jc w:val="center"/>
            </w:pPr>
            <w:r>
              <w:t>-1,1</w:t>
            </w:r>
          </w:p>
        </w:tc>
      </w:tr>
      <w:tr w:rsidR="0013276B">
        <w:tc>
          <w:tcPr>
            <w:tcW w:w="3345" w:type="dxa"/>
          </w:tcPr>
          <w:p w:rsidR="0013276B" w:rsidRDefault="0013276B">
            <w:pPr>
              <w:pStyle w:val="ConsPlusNormal"/>
              <w:jc w:val="both"/>
            </w:pPr>
            <w:r>
              <w:t>Здравоохранение и предоставление социальных услуг</w:t>
            </w:r>
          </w:p>
        </w:tc>
        <w:tc>
          <w:tcPr>
            <w:tcW w:w="919" w:type="dxa"/>
          </w:tcPr>
          <w:p w:rsidR="0013276B" w:rsidRDefault="0013276B">
            <w:pPr>
              <w:pStyle w:val="ConsPlusNormal"/>
              <w:jc w:val="center"/>
            </w:pPr>
            <w:r>
              <w:t>6261</w:t>
            </w:r>
          </w:p>
        </w:tc>
        <w:tc>
          <w:tcPr>
            <w:tcW w:w="850" w:type="dxa"/>
          </w:tcPr>
          <w:p w:rsidR="0013276B" w:rsidRDefault="0013276B">
            <w:pPr>
              <w:pStyle w:val="ConsPlusNormal"/>
              <w:jc w:val="center"/>
            </w:pPr>
            <w:r>
              <w:t>6191</w:t>
            </w:r>
          </w:p>
        </w:tc>
        <w:tc>
          <w:tcPr>
            <w:tcW w:w="902" w:type="dxa"/>
          </w:tcPr>
          <w:p w:rsidR="0013276B" w:rsidRDefault="0013276B">
            <w:pPr>
              <w:pStyle w:val="ConsPlusNormal"/>
              <w:jc w:val="center"/>
            </w:pPr>
            <w:r>
              <w:t>6024</w:t>
            </w:r>
          </w:p>
        </w:tc>
        <w:tc>
          <w:tcPr>
            <w:tcW w:w="992" w:type="dxa"/>
          </w:tcPr>
          <w:p w:rsidR="0013276B" w:rsidRDefault="0013276B">
            <w:pPr>
              <w:pStyle w:val="ConsPlusNormal"/>
              <w:jc w:val="center"/>
            </w:pPr>
            <w:r>
              <w:t>5974</w:t>
            </w:r>
          </w:p>
        </w:tc>
        <w:tc>
          <w:tcPr>
            <w:tcW w:w="850" w:type="dxa"/>
          </w:tcPr>
          <w:p w:rsidR="0013276B" w:rsidRDefault="0013276B">
            <w:pPr>
              <w:pStyle w:val="ConsPlusNormal"/>
              <w:jc w:val="center"/>
            </w:pPr>
            <w:r>
              <w:t>6061</w:t>
            </w:r>
          </w:p>
        </w:tc>
        <w:tc>
          <w:tcPr>
            <w:tcW w:w="1188" w:type="dxa"/>
          </w:tcPr>
          <w:p w:rsidR="0013276B" w:rsidRDefault="0013276B">
            <w:pPr>
              <w:pStyle w:val="ConsPlusNormal"/>
              <w:jc w:val="center"/>
            </w:pPr>
            <w:r>
              <w:t>-1,7</w:t>
            </w:r>
          </w:p>
        </w:tc>
      </w:tr>
      <w:tr w:rsidR="0013276B">
        <w:tc>
          <w:tcPr>
            <w:tcW w:w="3345" w:type="dxa"/>
          </w:tcPr>
          <w:p w:rsidR="0013276B" w:rsidRDefault="0013276B">
            <w:pPr>
              <w:pStyle w:val="ConsPlusNormal"/>
              <w:jc w:val="both"/>
            </w:pPr>
            <w:r>
              <w:t>Деятельность профессиональная, научная и техническая</w:t>
            </w:r>
          </w:p>
        </w:tc>
        <w:tc>
          <w:tcPr>
            <w:tcW w:w="919" w:type="dxa"/>
          </w:tcPr>
          <w:p w:rsidR="0013276B" w:rsidRDefault="0013276B">
            <w:pPr>
              <w:pStyle w:val="ConsPlusNormal"/>
              <w:jc w:val="center"/>
            </w:pPr>
            <w:r>
              <w:t>-</w:t>
            </w:r>
          </w:p>
        </w:tc>
        <w:tc>
          <w:tcPr>
            <w:tcW w:w="850" w:type="dxa"/>
          </w:tcPr>
          <w:p w:rsidR="0013276B" w:rsidRDefault="0013276B">
            <w:pPr>
              <w:pStyle w:val="ConsPlusNormal"/>
              <w:jc w:val="center"/>
            </w:pPr>
            <w:r>
              <w:t>-</w:t>
            </w:r>
          </w:p>
        </w:tc>
        <w:tc>
          <w:tcPr>
            <w:tcW w:w="902" w:type="dxa"/>
          </w:tcPr>
          <w:p w:rsidR="0013276B" w:rsidRDefault="0013276B">
            <w:pPr>
              <w:pStyle w:val="ConsPlusNormal"/>
              <w:jc w:val="center"/>
            </w:pPr>
            <w:r>
              <w:t>868</w:t>
            </w:r>
          </w:p>
        </w:tc>
        <w:tc>
          <w:tcPr>
            <w:tcW w:w="992" w:type="dxa"/>
          </w:tcPr>
          <w:p w:rsidR="0013276B" w:rsidRDefault="0013276B">
            <w:pPr>
              <w:pStyle w:val="ConsPlusNormal"/>
              <w:jc w:val="center"/>
            </w:pPr>
            <w:r>
              <w:t>1012</w:t>
            </w:r>
          </w:p>
        </w:tc>
        <w:tc>
          <w:tcPr>
            <w:tcW w:w="850" w:type="dxa"/>
          </w:tcPr>
          <w:p w:rsidR="0013276B" w:rsidRDefault="0013276B">
            <w:pPr>
              <w:pStyle w:val="ConsPlusNormal"/>
              <w:jc w:val="center"/>
            </w:pPr>
            <w:r>
              <w:t>990</w:t>
            </w:r>
          </w:p>
        </w:tc>
        <w:tc>
          <w:tcPr>
            <w:tcW w:w="1188"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Деятельность в области культуры, спорта, организации досуга и развлечений</w:t>
            </w:r>
          </w:p>
        </w:tc>
        <w:tc>
          <w:tcPr>
            <w:tcW w:w="919" w:type="dxa"/>
          </w:tcPr>
          <w:p w:rsidR="0013276B" w:rsidRDefault="0013276B">
            <w:pPr>
              <w:pStyle w:val="ConsPlusNormal"/>
              <w:jc w:val="center"/>
            </w:pPr>
            <w:r>
              <w:t>-</w:t>
            </w:r>
          </w:p>
        </w:tc>
        <w:tc>
          <w:tcPr>
            <w:tcW w:w="850" w:type="dxa"/>
          </w:tcPr>
          <w:p w:rsidR="0013276B" w:rsidRDefault="0013276B">
            <w:pPr>
              <w:pStyle w:val="ConsPlusNormal"/>
              <w:jc w:val="center"/>
            </w:pPr>
            <w:r>
              <w:t>-</w:t>
            </w:r>
          </w:p>
        </w:tc>
        <w:tc>
          <w:tcPr>
            <w:tcW w:w="902" w:type="dxa"/>
          </w:tcPr>
          <w:p w:rsidR="0013276B" w:rsidRDefault="0013276B">
            <w:pPr>
              <w:pStyle w:val="ConsPlusNormal"/>
              <w:jc w:val="center"/>
            </w:pPr>
            <w:r>
              <w:t>1315</w:t>
            </w:r>
          </w:p>
        </w:tc>
        <w:tc>
          <w:tcPr>
            <w:tcW w:w="992" w:type="dxa"/>
          </w:tcPr>
          <w:p w:rsidR="0013276B" w:rsidRDefault="0013276B">
            <w:pPr>
              <w:pStyle w:val="ConsPlusNormal"/>
              <w:jc w:val="center"/>
            </w:pPr>
            <w:r>
              <w:t>1137</w:t>
            </w:r>
          </w:p>
        </w:tc>
        <w:tc>
          <w:tcPr>
            <w:tcW w:w="850" w:type="dxa"/>
          </w:tcPr>
          <w:p w:rsidR="0013276B" w:rsidRDefault="0013276B">
            <w:pPr>
              <w:pStyle w:val="ConsPlusNormal"/>
              <w:jc w:val="center"/>
            </w:pPr>
            <w:r>
              <w:t>1129</w:t>
            </w:r>
          </w:p>
        </w:tc>
        <w:tc>
          <w:tcPr>
            <w:tcW w:w="1188" w:type="dxa"/>
          </w:tcPr>
          <w:p w:rsidR="0013276B" w:rsidRDefault="0013276B">
            <w:pPr>
              <w:pStyle w:val="ConsPlusNormal"/>
              <w:jc w:val="center"/>
            </w:pPr>
            <w:r>
              <w:t>-</w:t>
            </w:r>
          </w:p>
        </w:tc>
      </w:tr>
    </w:tbl>
    <w:p w:rsidR="0013276B" w:rsidRDefault="0013276B">
      <w:pPr>
        <w:pStyle w:val="ConsPlusNormal"/>
        <w:jc w:val="both"/>
      </w:pPr>
    </w:p>
    <w:p w:rsidR="0013276B" w:rsidRDefault="0013276B">
      <w:pPr>
        <w:pStyle w:val="ConsPlusNormal"/>
        <w:ind w:firstLine="540"/>
        <w:jc w:val="both"/>
      </w:pPr>
      <w:r>
        <w:lastRenderedPageBreak/>
        <w:t>Динамика заработной платы на рынке труда Пскова в период 2015 - 2019 г.г. росла в среднем на 7,3% в год. Темпы роста заработной платы существенно выше темпов роста значений прожиточного минимума. Если в 2015 году прожиточный минимум трудоспособного населения составлял 42% от средней заработной платы, то в 2019 году - 34%.</w:t>
      </w:r>
    </w:p>
    <w:p w:rsidR="0013276B" w:rsidRDefault="0013276B">
      <w:pPr>
        <w:pStyle w:val="ConsPlusNormal"/>
        <w:jc w:val="both"/>
      </w:pPr>
    </w:p>
    <w:p w:rsidR="0013276B" w:rsidRDefault="0013276B">
      <w:pPr>
        <w:pStyle w:val="ConsPlusTitle"/>
        <w:ind w:firstLine="540"/>
        <w:jc w:val="both"/>
        <w:outlineLvl w:val="5"/>
      </w:pPr>
      <w:r>
        <w:t>Таблица 45 - Динамика заработной платы и прожиточного минимума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919"/>
        <w:gridCol w:w="850"/>
        <w:gridCol w:w="902"/>
        <w:gridCol w:w="992"/>
        <w:gridCol w:w="850"/>
        <w:gridCol w:w="1188"/>
      </w:tblGrid>
      <w:tr w:rsidR="0013276B">
        <w:tc>
          <w:tcPr>
            <w:tcW w:w="3345" w:type="dxa"/>
          </w:tcPr>
          <w:p w:rsidR="0013276B" w:rsidRDefault="0013276B">
            <w:pPr>
              <w:pStyle w:val="ConsPlusNormal"/>
            </w:pPr>
          </w:p>
        </w:tc>
        <w:tc>
          <w:tcPr>
            <w:tcW w:w="919" w:type="dxa"/>
          </w:tcPr>
          <w:p w:rsidR="0013276B" w:rsidRDefault="0013276B">
            <w:pPr>
              <w:pStyle w:val="ConsPlusNormal"/>
              <w:jc w:val="center"/>
            </w:pPr>
            <w:r>
              <w:t>2015</w:t>
            </w:r>
          </w:p>
        </w:tc>
        <w:tc>
          <w:tcPr>
            <w:tcW w:w="850" w:type="dxa"/>
          </w:tcPr>
          <w:p w:rsidR="0013276B" w:rsidRDefault="0013276B">
            <w:pPr>
              <w:pStyle w:val="ConsPlusNormal"/>
              <w:jc w:val="center"/>
            </w:pPr>
            <w:r>
              <w:t>2016</w:t>
            </w:r>
          </w:p>
        </w:tc>
        <w:tc>
          <w:tcPr>
            <w:tcW w:w="902" w:type="dxa"/>
          </w:tcPr>
          <w:p w:rsidR="0013276B" w:rsidRDefault="0013276B">
            <w:pPr>
              <w:pStyle w:val="ConsPlusNormal"/>
              <w:jc w:val="center"/>
            </w:pPr>
            <w:r>
              <w:t>2017</w:t>
            </w:r>
          </w:p>
        </w:tc>
        <w:tc>
          <w:tcPr>
            <w:tcW w:w="992" w:type="dxa"/>
          </w:tcPr>
          <w:p w:rsidR="0013276B" w:rsidRDefault="0013276B">
            <w:pPr>
              <w:pStyle w:val="ConsPlusNormal"/>
              <w:jc w:val="center"/>
            </w:pPr>
            <w:r>
              <w:t>2018</w:t>
            </w:r>
          </w:p>
        </w:tc>
        <w:tc>
          <w:tcPr>
            <w:tcW w:w="850" w:type="dxa"/>
          </w:tcPr>
          <w:p w:rsidR="0013276B" w:rsidRDefault="0013276B">
            <w:pPr>
              <w:pStyle w:val="ConsPlusNormal"/>
              <w:jc w:val="center"/>
            </w:pPr>
            <w:r>
              <w:t>2019</w:t>
            </w:r>
          </w:p>
        </w:tc>
        <w:tc>
          <w:tcPr>
            <w:tcW w:w="1188" w:type="dxa"/>
          </w:tcPr>
          <w:p w:rsidR="0013276B" w:rsidRDefault="0013276B">
            <w:pPr>
              <w:pStyle w:val="ConsPlusNormal"/>
              <w:jc w:val="center"/>
            </w:pPr>
            <w:r>
              <w:t>CAGR</w:t>
            </w:r>
          </w:p>
        </w:tc>
      </w:tr>
      <w:tr w:rsidR="0013276B">
        <w:tc>
          <w:tcPr>
            <w:tcW w:w="3345" w:type="dxa"/>
          </w:tcPr>
          <w:p w:rsidR="0013276B" w:rsidRDefault="0013276B">
            <w:pPr>
              <w:pStyle w:val="ConsPlusNormal"/>
              <w:jc w:val="both"/>
            </w:pPr>
            <w:r>
              <w:t>Номинальная начисленная среднемесячная заработная плата одного работника по крупным и средним организациям, рублей</w:t>
            </w:r>
          </w:p>
        </w:tc>
        <w:tc>
          <w:tcPr>
            <w:tcW w:w="919" w:type="dxa"/>
          </w:tcPr>
          <w:p w:rsidR="0013276B" w:rsidRDefault="0013276B">
            <w:pPr>
              <w:pStyle w:val="ConsPlusNormal"/>
              <w:jc w:val="center"/>
            </w:pPr>
            <w:r>
              <w:t>27227</w:t>
            </w:r>
          </w:p>
        </w:tc>
        <w:tc>
          <w:tcPr>
            <w:tcW w:w="850" w:type="dxa"/>
          </w:tcPr>
          <w:p w:rsidR="0013276B" w:rsidRDefault="0013276B">
            <w:pPr>
              <w:pStyle w:val="ConsPlusNormal"/>
              <w:jc w:val="center"/>
            </w:pPr>
            <w:r>
              <w:t>28850</w:t>
            </w:r>
          </w:p>
        </w:tc>
        <w:tc>
          <w:tcPr>
            <w:tcW w:w="902" w:type="dxa"/>
          </w:tcPr>
          <w:p w:rsidR="0013276B" w:rsidRDefault="0013276B">
            <w:pPr>
              <w:pStyle w:val="ConsPlusNormal"/>
              <w:jc w:val="center"/>
            </w:pPr>
            <w:r>
              <w:t>30525</w:t>
            </w:r>
          </w:p>
        </w:tc>
        <w:tc>
          <w:tcPr>
            <w:tcW w:w="992" w:type="dxa"/>
          </w:tcPr>
          <w:p w:rsidR="0013276B" w:rsidRDefault="0013276B">
            <w:pPr>
              <w:pStyle w:val="ConsPlusNormal"/>
              <w:jc w:val="center"/>
            </w:pPr>
            <w:r>
              <w:t>33924</w:t>
            </w:r>
          </w:p>
        </w:tc>
        <w:tc>
          <w:tcPr>
            <w:tcW w:w="850" w:type="dxa"/>
          </w:tcPr>
          <w:p w:rsidR="0013276B" w:rsidRDefault="0013276B">
            <w:pPr>
              <w:pStyle w:val="ConsPlusNormal"/>
              <w:jc w:val="center"/>
            </w:pPr>
            <w:r>
              <w:t>36115</w:t>
            </w:r>
          </w:p>
        </w:tc>
        <w:tc>
          <w:tcPr>
            <w:tcW w:w="1188" w:type="dxa"/>
          </w:tcPr>
          <w:p w:rsidR="0013276B" w:rsidRDefault="0013276B">
            <w:pPr>
              <w:pStyle w:val="ConsPlusNormal"/>
              <w:jc w:val="center"/>
            </w:pPr>
            <w:r>
              <w:t>7,3%</w:t>
            </w:r>
          </w:p>
        </w:tc>
      </w:tr>
      <w:tr w:rsidR="0013276B">
        <w:tc>
          <w:tcPr>
            <w:tcW w:w="3345" w:type="dxa"/>
          </w:tcPr>
          <w:p w:rsidR="0013276B" w:rsidRDefault="0013276B">
            <w:pPr>
              <w:pStyle w:val="ConsPlusNormal"/>
              <w:jc w:val="both"/>
            </w:pPr>
            <w:r>
              <w:t>Прожиточный минимум</w:t>
            </w:r>
          </w:p>
        </w:tc>
        <w:tc>
          <w:tcPr>
            <w:tcW w:w="919" w:type="dxa"/>
          </w:tcPr>
          <w:p w:rsidR="0013276B" w:rsidRDefault="0013276B">
            <w:pPr>
              <w:pStyle w:val="ConsPlusNormal"/>
              <w:jc w:val="center"/>
            </w:pPr>
            <w:r>
              <w:t>10266</w:t>
            </w:r>
          </w:p>
        </w:tc>
        <w:tc>
          <w:tcPr>
            <w:tcW w:w="850" w:type="dxa"/>
          </w:tcPr>
          <w:p w:rsidR="0013276B" w:rsidRDefault="0013276B">
            <w:pPr>
              <w:pStyle w:val="ConsPlusNormal"/>
              <w:jc w:val="center"/>
            </w:pPr>
            <w:r>
              <w:t>10517</w:t>
            </w:r>
          </w:p>
        </w:tc>
        <w:tc>
          <w:tcPr>
            <w:tcW w:w="902" w:type="dxa"/>
          </w:tcPr>
          <w:p w:rsidR="0013276B" w:rsidRDefault="0013276B">
            <w:pPr>
              <w:pStyle w:val="ConsPlusNormal"/>
              <w:jc w:val="center"/>
            </w:pPr>
            <w:r>
              <w:t>10545</w:t>
            </w:r>
          </w:p>
        </w:tc>
        <w:tc>
          <w:tcPr>
            <w:tcW w:w="992" w:type="dxa"/>
          </w:tcPr>
          <w:p w:rsidR="0013276B" w:rsidRDefault="0013276B">
            <w:pPr>
              <w:pStyle w:val="ConsPlusNormal"/>
              <w:jc w:val="center"/>
            </w:pPr>
            <w:r>
              <w:t>10586</w:t>
            </w:r>
          </w:p>
        </w:tc>
        <w:tc>
          <w:tcPr>
            <w:tcW w:w="850" w:type="dxa"/>
          </w:tcPr>
          <w:p w:rsidR="0013276B" w:rsidRDefault="0013276B">
            <w:pPr>
              <w:pStyle w:val="ConsPlusNormal"/>
              <w:jc w:val="center"/>
            </w:pPr>
            <w:r>
              <w:t>11055</w:t>
            </w:r>
          </w:p>
        </w:tc>
        <w:tc>
          <w:tcPr>
            <w:tcW w:w="1188" w:type="dxa"/>
          </w:tcPr>
          <w:p w:rsidR="0013276B" w:rsidRDefault="0013276B">
            <w:pPr>
              <w:pStyle w:val="ConsPlusNormal"/>
              <w:jc w:val="center"/>
            </w:pPr>
            <w:r>
              <w:t>1,9%</w:t>
            </w:r>
          </w:p>
        </w:tc>
      </w:tr>
      <w:tr w:rsidR="0013276B">
        <w:tc>
          <w:tcPr>
            <w:tcW w:w="3345" w:type="dxa"/>
          </w:tcPr>
          <w:p w:rsidR="0013276B" w:rsidRDefault="0013276B">
            <w:pPr>
              <w:pStyle w:val="ConsPlusNormal"/>
              <w:jc w:val="both"/>
            </w:pPr>
            <w:r>
              <w:t>Прожиточный минимум трудоспособного населения</w:t>
            </w:r>
          </w:p>
        </w:tc>
        <w:tc>
          <w:tcPr>
            <w:tcW w:w="919" w:type="dxa"/>
          </w:tcPr>
          <w:p w:rsidR="0013276B" w:rsidRDefault="0013276B">
            <w:pPr>
              <w:pStyle w:val="ConsPlusNormal"/>
              <w:jc w:val="center"/>
            </w:pPr>
            <w:r>
              <w:t>11142</w:t>
            </w:r>
          </w:p>
        </w:tc>
        <w:tc>
          <w:tcPr>
            <w:tcW w:w="850" w:type="dxa"/>
          </w:tcPr>
          <w:p w:rsidR="0013276B" w:rsidRDefault="0013276B">
            <w:pPr>
              <w:pStyle w:val="ConsPlusNormal"/>
              <w:jc w:val="center"/>
            </w:pPr>
            <w:r>
              <w:t>11417</w:t>
            </w:r>
          </w:p>
        </w:tc>
        <w:tc>
          <w:tcPr>
            <w:tcW w:w="902" w:type="dxa"/>
          </w:tcPr>
          <w:p w:rsidR="0013276B" w:rsidRDefault="0013276B">
            <w:pPr>
              <w:pStyle w:val="ConsPlusNormal"/>
              <w:jc w:val="center"/>
            </w:pPr>
            <w:r>
              <w:t>11438</w:t>
            </w:r>
          </w:p>
        </w:tc>
        <w:tc>
          <w:tcPr>
            <w:tcW w:w="992" w:type="dxa"/>
          </w:tcPr>
          <w:p w:rsidR="0013276B" w:rsidRDefault="0013276B">
            <w:pPr>
              <w:pStyle w:val="ConsPlusNormal"/>
              <w:jc w:val="center"/>
            </w:pPr>
            <w:r>
              <w:t>11499</w:t>
            </w:r>
          </w:p>
        </w:tc>
        <w:tc>
          <w:tcPr>
            <w:tcW w:w="850" w:type="dxa"/>
          </w:tcPr>
          <w:p w:rsidR="0013276B" w:rsidRDefault="0013276B">
            <w:pPr>
              <w:pStyle w:val="ConsPlusNormal"/>
              <w:jc w:val="center"/>
            </w:pPr>
            <w:r>
              <w:t>12004</w:t>
            </w:r>
          </w:p>
        </w:tc>
        <w:tc>
          <w:tcPr>
            <w:tcW w:w="1188" w:type="dxa"/>
          </w:tcPr>
          <w:p w:rsidR="0013276B" w:rsidRDefault="0013276B">
            <w:pPr>
              <w:pStyle w:val="ConsPlusNormal"/>
              <w:jc w:val="center"/>
            </w:pPr>
            <w:r>
              <w:t>1,9%</w:t>
            </w:r>
          </w:p>
        </w:tc>
      </w:tr>
      <w:tr w:rsidR="0013276B">
        <w:tc>
          <w:tcPr>
            <w:tcW w:w="3345" w:type="dxa"/>
          </w:tcPr>
          <w:p w:rsidR="0013276B" w:rsidRDefault="0013276B">
            <w:pPr>
              <w:pStyle w:val="ConsPlusNormal"/>
              <w:jc w:val="both"/>
            </w:pPr>
            <w:r>
              <w:t>Отношение прожиточный минимум трудоспособного населения к средней заработной плате</w:t>
            </w:r>
          </w:p>
        </w:tc>
        <w:tc>
          <w:tcPr>
            <w:tcW w:w="919" w:type="dxa"/>
          </w:tcPr>
          <w:p w:rsidR="0013276B" w:rsidRDefault="0013276B">
            <w:pPr>
              <w:pStyle w:val="ConsPlusNormal"/>
              <w:jc w:val="center"/>
            </w:pPr>
            <w:r>
              <w:t>0,42</w:t>
            </w:r>
          </w:p>
        </w:tc>
        <w:tc>
          <w:tcPr>
            <w:tcW w:w="850" w:type="dxa"/>
          </w:tcPr>
          <w:p w:rsidR="0013276B" w:rsidRDefault="0013276B">
            <w:pPr>
              <w:pStyle w:val="ConsPlusNormal"/>
              <w:jc w:val="center"/>
            </w:pPr>
            <w:r>
              <w:t>0,41</w:t>
            </w:r>
          </w:p>
        </w:tc>
        <w:tc>
          <w:tcPr>
            <w:tcW w:w="902" w:type="dxa"/>
          </w:tcPr>
          <w:p w:rsidR="0013276B" w:rsidRDefault="0013276B">
            <w:pPr>
              <w:pStyle w:val="ConsPlusNormal"/>
              <w:jc w:val="center"/>
            </w:pPr>
            <w:r>
              <w:t>0,39</w:t>
            </w:r>
          </w:p>
        </w:tc>
        <w:tc>
          <w:tcPr>
            <w:tcW w:w="992" w:type="dxa"/>
          </w:tcPr>
          <w:p w:rsidR="0013276B" w:rsidRDefault="0013276B">
            <w:pPr>
              <w:pStyle w:val="ConsPlusNormal"/>
              <w:jc w:val="center"/>
            </w:pPr>
            <w:r>
              <w:t>0,35</w:t>
            </w:r>
          </w:p>
        </w:tc>
        <w:tc>
          <w:tcPr>
            <w:tcW w:w="850" w:type="dxa"/>
          </w:tcPr>
          <w:p w:rsidR="0013276B" w:rsidRDefault="0013276B">
            <w:pPr>
              <w:pStyle w:val="ConsPlusNormal"/>
              <w:jc w:val="center"/>
            </w:pPr>
            <w:r>
              <w:t>0,34</w:t>
            </w:r>
          </w:p>
        </w:tc>
        <w:tc>
          <w:tcPr>
            <w:tcW w:w="1188" w:type="dxa"/>
          </w:tcPr>
          <w:p w:rsidR="0013276B" w:rsidRDefault="0013276B">
            <w:pPr>
              <w:pStyle w:val="ConsPlusNormal"/>
              <w:jc w:val="center"/>
            </w:pPr>
            <w:r>
              <w:t>-4,8%</w:t>
            </w:r>
          </w:p>
        </w:tc>
      </w:tr>
    </w:tbl>
    <w:p w:rsidR="0013276B" w:rsidRDefault="0013276B">
      <w:pPr>
        <w:pStyle w:val="ConsPlusNormal"/>
        <w:jc w:val="both"/>
      </w:pPr>
    </w:p>
    <w:p w:rsidR="0013276B" w:rsidRDefault="0013276B">
      <w:pPr>
        <w:pStyle w:val="ConsPlusNormal"/>
        <w:ind w:firstLine="540"/>
        <w:jc w:val="both"/>
      </w:pPr>
      <w:r>
        <w:t>Динамика заработной платы в различных отраслях позволяет выделить отрасли:</w:t>
      </w:r>
    </w:p>
    <w:p w:rsidR="0013276B" w:rsidRDefault="0013276B">
      <w:pPr>
        <w:pStyle w:val="ConsPlusNormal"/>
        <w:spacing w:before="220"/>
        <w:ind w:firstLine="540"/>
        <w:jc w:val="both"/>
      </w:pPr>
      <w:r>
        <w:t>- с самой высокой средней заработной платой по итогам 2019 года (плюс 25% и более от средней): "деятельность финансовая и страховая" и "строительство";</w:t>
      </w:r>
    </w:p>
    <w:p w:rsidR="0013276B" w:rsidRDefault="0013276B">
      <w:pPr>
        <w:pStyle w:val="ConsPlusNormal"/>
        <w:spacing w:before="220"/>
        <w:ind w:firstLine="540"/>
        <w:jc w:val="both"/>
      </w:pPr>
      <w:r>
        <w:t>- с самой низкой средней заработной платой по итогам 2019 года (минус 25% и более от средней): "деятельность гостиниц и предприятий общественного питания" и "образование";</w:t>
      </w:r>
    </w:p>
    <w:p w:rsidR="0013276B" w:rsidRDefault="0013276B">
      <w:pPr>
        <w:pStyle w:val="ConsPlusNormal"/>
        <w:spacing w:before="220"/>
        <w:ind w:firstLine="540"/>
        <w:jc w:val="both"/>
      </w:pPr>
      <w:r>
        <w:t>- отрасли с максимальными темпами роста заработной платы: "деятельность в области культуры, спорта, организации досуга и развлечений" и "деятельность профессиональная, научная и техническая";</w:t>
      </w:r>
    </w:p>
    <w:p w:rsidR="0013276B" w:rsidRDefault="0013276B">
      <w:pPr>
        <w:pStyle w:val="ConsPlusNormal"/>
        <w:spacing w:before="220"/>
        <w:ind w:firstLine="540"/>
        <w:jc w:val="both"/>
      </w:pPr>
      <w:r>
        <w:t>- отрасли с минимальными темпами роста заработной платы: "обеспечение электрической энергией, газом", "деятельность финансовая и страховая", "деятельность гостиниц и предприятий общественного питания".</w:t>
      </w:r>
    </w:p>
    <w:p w:rsidR="0013276B" w:rsidRDefault="0013276B">
      <w:pPr>
        <w:pStyle w:val="ConsPlusNormal"/>
        <w:spacing w:before="220"/>
        <w:ind w:firstLine="540"/>
        <w:jc w:val="both"/>
      </w:pPr>
      <w:r>
        <w:t>Для отрасли "водоснабжение, водоотведение, сбор и утилизация отходов" отмечено снижение средней заработной платы.</w:t>
      </w:r>
    </w:p>
    <w:p w:rsidR="0013276B" w:rsidRDefault="0013276B">
      <w:pPr>
        <w:pStyle w:val="ConsPlusNormal"/>
        <w:jc w:val="both"/>
      </w:pPr>
    </w:p>
    <w:p w:rsidR="0013276B" w:rsidRDefault="0013276B">
      <w:pPr>
        <w:pStyle w:val="ConsPlusTitle"/>
        <w:ind w:firstLine="540"/>
        <w:jc w:val="both"/>
        <w:outlineLvl w:val="5"/>
      </w:pPr>
      <w:r>
        <w:t>Таблица 46 - Среднемесячная заработная плата работников организаций (без субъектов малого предпринимательства)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983"/>
        <w:gridCol w:w="992"/>
        <w:gridCol w:w="992"/>
        <w:gridCol w:w="934"/>
        <w:gridCol w:w="1051"/>
        <w:gridCol w:w="1077"/>
      </w:tblGrid>
      <w:tr w:rsidR="0013276B">
        <w:tc>
          <w:tcPr>
            <w:tcW w:w="3005" w:type="dxa"/>
            <w:vMerge w:val="restart"/>
          </w:tcPr>
          <w:p w:rsidR="0013276B" w:rsidRDefault="0013276B">
            <w:pPr>
              <w:pStyle w:val="ConsPlusNormal"/>
            </w:pPr>
          </w:p>
        </w:tc>
        <w:tc>
          <w:tcPr>
            <w:tcW w:w="2967" w:type="dxa"/>
            <w:gridSpan w:val="3"/>
          </w:tcPr>
          <w:p w:rsidR="0013276B" w:rsidRDefault="0013276B">
            <w:pPr>
              <w:pStyle w:val="ConsPlusNormal"/>
              <w:jc w:val="center"/>
            </w:pPr>
            <w:r>
              <w:t>Тыс. руб.</w:t>
            </w:r>
          </w:p>
        </w:tc>
        <w:tc>
          <w:tcPr>
            <w:tcW w:w="3062" w:type="dxa"/>
            <w:gridSpan w:val="3"/>
          </w:tcPr>
          <w:p w:rsidR="0013276B" w:rsidRDefault="0013276B">
            <w:pPr>
              <w:pStyle w:val="ConsPlusNormal"/>
              <w:jc w:val="center"/>
            </w:pPr>
            <w:r>
              <w:t>Относительно средней по всем видам экономической деятельности</w:t>
            </w:r>
          </w:p>
        </w:tc>
      </w:tr>
      <w:tr w:rsidR="0013276B">
        <w:tc>
          <w:tcPr>
            <w:tcW w:w="3005" w:type="dxa"/>
            <w:vMerge/>
          </w:tcPr>
          <w:p w:rsidR="0013276B" w:rsidRDefault="0013276B"/>
        </w:tc>
        <w:tc>
          <w:tcPr>
            <w:tcW w:w="983" w:type="dxa"/>
          </w:tcPr>
          <w:p w:rsidR="0013276B" w:rsidRDefault="0013276B">
            <w:pPr>
              <w:pStyle w:val="ConsPlusNormal"/>
              <w:jc w:val="center"/>
            </w:pPr>
            <w:r>
              <w:t>2017</w:t>
            </w:r>
          </w:p>
        </w:tc>
        <w:tc>
          <w:tcPr>
            <w:tcW w:w="992" w:type="dxa"/>
          </w:tcPr>
          <w:p w:rsidR="0013276B" w:rsidRDefault="0013276B">
            <w:pPr>
              <w:pStyle w:val="ConsPlusNormal"/>
              <w:jc w:val="center"/>
            </w:pPr>
            <w:r>
              <w:t>2018</w:t>
            </w:r>
          </w:p>
        </w:tc>
        <w:tc>
          <w:tcPr>
            <w:tcW w:w="992" w:type="dxa"/>
          </w:tcPr>
          <w:p w:rsidR="0013276B" w:rsidRDefault="0013276B">
            <w:pPr>
              <w:pStyle w:val="ConsPlusNormal"/>
              <w:jc w:val="center"/>
            </w:pPr>
            <w:r>
              <w:t>2019</w:t>
            </w:r>
          </w:p>
        </w:tc>
        <w:tc>
          <w:tcPr>
            <w:tcW w:w="934" w:type="dxa"/>
          </w:tcPr>
          <w:p w:rsidR="0013276B" w:rsidRDefault="0013276B">
            <w:pPr>
              <w:pStyle w:val="ConsPlusNormal"/>
              <w:jc w:val="center"/>
            </w:pPr>
            <w:r>
              <w:t>2017</w:t>
            </w:r>
          </w:p>
        </w:tc>
        <w:tc>
          <w:tcPr>
            <w:tcW w:w="1051" w:type="dxa"/>
          </w:tcPr>
          <w:p w:rsidR="0013276B" w:rsidRDefault="0013276B">
            <w:pPr>
              <w:pStyle w:val="ConsPlusNormal"/>
              <w:jc w:val="center"/>
            </w:pPr>
            <w:r>
              <w:t>2018</w:t>
            </w:r>
          </w:p>
        </w:tc>
        <w:tc>
          <w:tcPr>
            <w:tcW w:w="1077" w:type="dxa"/>
          </w:tcPr>
          <w:p w:rsidR="0013276B" w:rsidRDefault="0013276B">
            <w:pPr>
              <w:pStyle w:val="ConsPlusNormal"/>
              <w:jc w:val="center"/>
            </w:pPr>
            <w:r>
              <w:t>2019</w:t>
            </w:r>
          </w:p>
        </w:tc>
      </w:tr>
      <w:tr w:rsidR="0013276B">
        <w:tc>
          <w:tcPr>
            <w:tcW w:w="3005" w:type="dxa"/>
          </w:tcPr>
          <w:p w:rsidR="0013276B" w:rsidRDefault="0013276B">
            <w:pPr>
              <w:pStyle w:val="ConsPlusNormal"/>
              <w:jc w:val="both"/>
            </w:pPr>
            <w:r>
              <w:t>Всего по обследуемым видам экономической деятельности</w:t>
            </w:r>
          </w:p>
        </w:tc>
        <w:tc>
          <w:tcPr>
            <w:tcW w:w="983" w:type="dxa"/>
          </w:tcPr>
          <w:p w:rsidR="0013276B" w:rsidRDefault="0013276B">
            <w:pPr>
              <w:pStyle w:val="ConsPlusNormal"/>
              <w:jc w:val="center"/>
            </w:pPr>
            <w:r>
              <w:t>30525</w:t>
            </w:r>
          </w:p>
        </w:tc>
        <w:tc>
          <w:tcPr>
            <w:tcW w:w="992" w:type="dxa"/>
          </w:tcPr>
          <w:p w:rsidR="0013276B" w:rsidRDefault="0013276B">
            <w:pPr>
              <w:pStyle w:val="ConsPlusNormal"/>
              <w:jc w:val="center"/>
            </w:pPr>
            <w:r>
              <w:t>33924</w:t>
            </w:r>
          </w:p>
        </w:tc>
        <w:tc>
          <w:tcPr>
            <w:tcW w:w="992" w:type="dxa"/>
          </w:tcPr>
          <w:p w:rsidR="0013276B" w:rsidRDefault="0013276B">
            <w:pPr>
              <w:pStyle w:val="ConsPlusNormal"/>
              <w:jc w:val="center"/>
            </w:pPr>
            <w:r>
              <w:t>36115</w:t>
            </w:r>
          </w:p>
        </w:tc>
        <w:tc>
          <w:tcPr>
            <w:tcW w:w="934" w:type="dxa"/>
          </w:tcPr>
          <w:p w:rsidR="0013276B" w:rsidRDefault="0013276B">
            <w:pPr>
              <w:pStyle w:val="ConsPlusNormal"/>
              <w:jc w:val="center"/>
            </w:pPr>
            <w:r>
              <w:t>1,00</w:t>
            </w:r>
          </w:p>
        </w:tc>
        <w:tc>
          <w:tcPr>
            <w:tcW w:w="1051" w:type="dxa"/>
          </w:tcPr>
          <w:p w:rsidR="0013276B" w:rsidRDefault="0013276B">
            <w:pPr>
              <w:pStyle w:val="ConsPlusNormal"/>
              <w:jc w:val="center"/>
            </w:pPr>
            <w:r>
              <w:t>1,00</w:t>
            </w:r>
          </w:p>
        </w:tc>
        <w:tc>
          <w:tcPr>
            <w:tcW w:w="1077" w:type="dxa"/>
          </w:tcPr>
          <w:p w:rsidR="0013276B" w:rsidRDefault="0013276B">
            <w:pPr>
              <w:pStyle w:val="ConsPlusNormal"/>
              <w:jc w:val="center"/>
            </w:pPr>
            <w:r>
              <w:t>1,00</w:t>
            </w:r>
          </w:p>
        </w:tc>
      </w:tr>
      <w:tr w:rsidR="0013276B">
        <w:tc>
          <w:tcPr>
            <w:tcW w:w="3005" w:type="dxa"/>
          </w:tcPr>
          <w:p w:rsidR="0013276B" w:rsidRDefault="0013276B">
            <w:pPr>
              <w:pStyle w:val="ConsPlusNormal"/>
              <w:jc w:val="both"/>
            </w:pPr>
            <w:r>
              <w:lastRenderedPageBreak/>
              <w:t>Обрабатывающие производства</w:t>
            </w:r>
          </w:p>
        </w:tc>
        <w:tc>
          <w:tcPr>
            <w:tcW w:w="983" w:type="dxa"/>
          </w:tcPr>
          <w:p w:rsidR="0013276B" w:rsidRDefault="0013276B">
            <w:pPr>
              <w:pStyle w:val="ConsPlusNormal"/>
              <w:jc w:val="center"/>
            </w:pPr>
            <w:r>
              <w:t>29273</w:t>
            </w:r>
          </w:p>
        </w:tc>
        <w:tc>
          <w:tcPr>
            <w:tcW w:w="992" w:type="dxa"/>
          </w:tcPr>
          <w:p w:rsidR="0013276B" w:rsidRDefault="0013276B">
            <w:pPr>
              <w:pStyle w:val="ConsPlusNormal"/>
              <w:jc w:val="center"/>
            </w:pPr>
            <w:r>
              <w:t>31739</w:t>
            </w:r>
          </w:p>
        </w:tc>
        <w:tc>
          <w:tcPr>
            <w:tcW w:w="992" w:type="dxa"/>
          </w:tcPr>
          <w:p w:rsidR="0013276B" w:rsidRDefault="0013276B">
            <w:pPr>
              <w:pStyle w:val="ConsPlusNormal"/>
              <w:jc w:val="center"/>
            </w:pPr>
            <w:r>
              <w:t>33885</w:t>
            </w:r>
          </w:p>
        </w:tc>
        <w:tc>
          <w:tcPr>
            <w:tcW w:w="934" w:type="dxa"/>
          </w:tcPr>
          <w:p w:rsidR="0013276B" w:rsidRDefault="0013276B">
            <w:pPr>
              <w:pStyle w:val="ConsPlusNormal"/>
              <w:jc w:val="center"/>
            </w:pPr>
            <w:r>
              <w:t>0,96</w:t>
            </w:r>
          </w:p>
        </w:tc>
        <w:tc>
          <w:tcPr>
            <w:tcW w:w="1051" w:type="dxa"/>
          </w:tcPr>
          <w:p w:rsidR="0013276B" w:rsidRDefault="0013276B">
            <w:pPr>
              <w:pStyle w:val="ConsPlusNormal"/>
              <w:jc w:val="center"/>
            </w:pPr>
            <w:r>
              <w:t>0,93</w:t>
            </w:r>
          </w:p>
        </w:tc>
        <w:tc>
          <w:tcPr>
            <w:tcW w:w="1077" w:type="dxa"/>
          </w:tcPr>
          <w:p w:rsidR="0013276B" w:rsidRDefault="0013276B">
            <w:pPr>
              <w:pStyle w:val="ConsPlusNormal"/>
              <w:jc w:val="center"/>
            </w:pPr>
            <w:r>
              <w:t>0,93</w:t>
            </w:r>
          </w:p>
        </w:tc>
      </w:tr>
      <w:tr w:rsidR="0013276B">
        <w:tc>
          <w:tcPr>
            <w:tcW w:w="3005" w:type="dxa"/>
          </w:tcPr>
          <w:p w:rsidR="0013276B" w:rsidRDefault="0013276B">
            <w:pPr>
              <w:pStyle w:val="ConsPlusNormal"/>
              <w:jc w:val="both"/>
            </w:pPr>
            <w:r>
              <w:t>Обеспечение электрической энергией, газом</w:t>
            </w:r>
          </w:p>
        </w:tc>
        <w:tc>
          <w:tcPr>
            <w:tcW w:w="983" w:type="dxa"/>
          </w:tcPr>
          <w:p w:rsidR="0013276B" w:rsidRDefault="0013276B">
            <w:pPr>
              <w:pStyle w:val="ConsPlusNormal"/>
              <w:jc w:val="center"/>
            </w:pPr>
            <w:r>
              <w:t>37189</w:t>
            </w:r>
          </w:p>
        </w:tc>
        <w:tc>
          <w:tcPr>
            <w:tcW w:w="992" w:type="dxa"/>
          </w:tcPr>
          <w:p w:rsidR="0013276B" w:rsidRDefault="0013276B">
            <w:pPr>
              <w:pStyle w:val="ConsPlusNormal"/>
              <w:jc w:val="center"/>
            </w:pPr>
            <w:r>
              <w:t>37097</w:t>
            </w:r>
          </w:p>
        </w:tc>
        <w:tc>
          <w:tcPr>
            <w:tcW w:w="992" w:type="dxa"/>
          </w:tcPr>
          <w:p w:rsidR="0013276B" w:rsidRDefault="0013276B">
            <w:pPr>
              <w:pStyle w:val="ConsPlusNormal"/>
              <w:jc w:val="center"/>
            </w:pPr>
            <w:r>
              <w:t>38168</w:t>
            </w:r>
          </w:p>
        </w:tc>
        <w:tc>
          <w:tcPr>
            <w:tcW w:w="934" w:type="dxa"/>
          </w:tcPr>
          <w:p w:rsidR="0013276B" w:rsidRDefault="0013276B">
            <w:pPr>
              <w:pStyle w:val="ConsPlusNormal"/>
              <w:jc w:val="center"/>
            </w:pPr>
            <w:r>
              <w:t>1,22</w:t>
            </w:r>
          </w:p>
        </w:tc>
        <w:tc>
          <w:tcPr>
            <w:tcW w:w="1051" w:type="dxa"/>
          </w:tcPr>
          <w:p w:rsidR="0013276B" w:rsidRDefault="0013276B">
            <w:pPr>
              <w:pStyle w:val="ConsPlusNormal"/>
              <w:jc w:val="center"/>
            </w:pPr>
            <w:r>
              <w:t>1,09</w:t>
            </w:r>
          </w:p>
        </w:tc>
        <w:tc>
          <w:tcPr>
            <w:tcW w:w="1077" w:type="dxa"/>
          </w:tcPr>
          <w:p w:rsidR="0013276B" w:rsidRDefault="0013276B">
            <w:pPr>
              <w:pStyle w:val="ConsPlusNormal"/>
              <w:jc w:val="center"/>
            </w:pPr>
            <w:r>
              <w:t>1,05</w:t>
            </w:r>
          </w:p>
        </w:tc>
      </w:tr>
      <w:tr w:rsidR="0013276B">
        <w:tc>
          <w:tcPr>
            <w:tcW w:w="3005" w:type="dxa"/>
          </w:tcPr>
          <w:p w:rsidR="0013276B" w:rsidRDefault="0013276B">
            <w:pPr>
              <w:pStyle w:val="ConsPlusNormal"/>
              <w:jc w:val="both"/>
            </w:pPr>
            <w:r>
              <w:t>Водоснабжение; водоотведение, сбор и утилизация отходов,</w:t>
            </w:r>
          </w:p>
        </w:tc>
        <w:tc>
          <w:tcPr>
            <w:tcW w:w="983" w:type="dxa"/>
          </w:tcPr>
          <w:p w:rsidR="0013276B" w:rsidRDefault="0013276B">
            <w:pPr>
              <w:pStyle w:val="ConsPlusNormal"/>
              <w:jc w:val="center"/>
            </w:pPr>
            <w:r>
              <w:t>33379</w:t>
            </w:r>
          </w:p>
        </w:tc>
        <w:tc>
          <w:tcPr>
            <w:tcW w:w="992" w:type="dxa"/>
          </w:tcPr>
          <w:p w:rsidR="0013276B" w:rsidRDefault="0013276B">
            <w:pPr>
              <w:pStyle w:val="ConsPlusNormal"/>
              <w:jc w:val="center"/>
            </w:pPr>
            <w:r>
              <w:t>25832</w:t>
            </w:r>
          </w:p>
        </w:tc>
        <w:tc>
          <w:tcPr>
            <w:tcW w:w="992" w:type="dxa"/>
          </w:tcPr>
          <w:p w:rsidR="0013276B" w:rsidRDefault="0013276B">
            <w:pPr>
              <w:pStyle w:val="ConsPlusNormal"/>
              <w:jc w:val="center"/>
            </w:pPr>
            <w:r>
              <w:t>27993</w:t>
            </w:r>
          </w:p>
        </w:tc>
        <w:tc>
          <w:tcPr>
            <w:tcW w:w="934" w:type="dxa"/>
          </w:tcPr>
          <w:p w:rsidR="0013276B" w:rsidRDefault="0013276B">
            <w:pPr>
              <w:pStyle w:val="ConsPlusNormal"/>
              <w:jc w:val="center"/>
            </w:pPr>
            <w:r>
              <w:t>1,09</w:t>
            </w:r>
          </w:p>
        </w:tc>
        <w:tc>
          <w:tcPr>
            <w:tcW w:w="1051" w:type="dxa"/>
          </w:tcPr>
          <w:p w:rsidR="0013276B" w:rsidRDefault="0013276B">
            <w:pPr>
              <w:pStyle w:val="ConsPlusNormal"/>
              <w:jc w:val="center"/>
            </w:pPr>
            <w:r>
              <w:t>0,76</w:t>
            </w:r>
          </w:p>
        </w:tc>
        <w:tc>
          <w:tcPr>
            <w:tcW w:w="1077" w:type="dxa"/>
          </w:tcPr>
          <w:p w:rsidR="0013276B" w:rsidRDefault="0013276B">
            <w:pPr>
              <w:pStyle w:val="ConsPlusNormal"/>
              <w:jc w:val="center"/>
            </w:pPr>
            <w:r>
              <w:t>0,77</w:t>
            </w:r>
          </w:p>
        </w:tc>
      </w:tr>
      <w:tr w:rsidR="0013276B">
        <w:tc>
          <w:tcPr>
            <w:tcW w:w="3005" w:type="dxa"/>
          </w:tcPr>
          <w:p w:rsidR="0013276B" w:rsidRDefault="0013276B">
            <w:pPr>
              <w:pStyle w:val="ConsPlusNormal"/>
              <w:jc w:val="both"/>
            </w:pPr>
            <w:r>
              <w:t>Строительство</w:t>
            </w:r>
          </w:p>
        </w:tc>
        <w:tc>
          <w:tcPr>
            <w:tcW w:w="983" w:type="dxa"/>
          </w:tcPr>
          <w:p w:rsidR="0013276B" w:rsidRDefault="0013276B">
            <w:pPr>
              <w:pStyle w:val="ConsPlusNormal"/>
              <w:jc w:val="center"/>
            </w:pPr>
            <w:r>
              <w:t>34884</w:t>
            </w:r>
          </w:p>
        </w:tc>
        <w:tc>
          <w:tcPr>
            <w:tcW w:w="992" w:type="dxa"/>
          </w:tcPr>
          <w:p w:rsidR="0013276B" w:rsidRDefault="0013276B">
            <w:pPr>
              <w:pStyle w:val="ConsPlusNormal"/>
              <w:jc w:val="center"/>
            </w:pPr>
            <w:r>
              <w:t>46160</w:t>
            </w:r>
          </w:p>
        </w:tc>
        <w:tc>
          <w:tcPr>
            <w:tcW w:w="992" w:type="dxa"/>
          </w:tcPr>
          <w:p w:rsidR="0013276B" w:rsidRDefault="0013276B">
            <w:pPr>
              <w:pStyle w:val="ConsPlusNormal"/>
              <w:jc w:val="center"/>
            </w:pPr>
            <w:r>
              <w:t>45633</w:t>
            </w:r>
          </w:p>
        </w:tc>
        <w:tc>
          <w:tcPr>
            <w:tcW w:w="934" w:type="dxa"/>
          </w:tcPr>
          <w:p w:rsidR="0013276B" w:rsidRDefault="0013276B">
            <w:pPr>
              <w:pStyle w:val="ConsPlusNormal"/>
              <w:jc w:val="center"/>
            </w:pPr>
            <w:r>
              <w:t>1,14</w:t>
            </w:r>
          </w:p>
        </w:tc>
        <w:tc>
          <w:tcPr>
            <w:tcW w:w="1051" w:type="dxa"/>
          </w:tcPr>
          <w:p w:rsidR="0013276B" w:rsidRDefault="0013276B">
            <w:pPr>
              <w:pStyle w:val="ConsPlusNormal"/>
              <w:jc w:val="center"/>
            </w:pPr>
            <w:r>
              <w:t>1,36</w:t>
            </w:r>
          </w:p>
        </w:tc>
        <w:tc>
          <w:tcPr>
            <w:tcW w:w="1077" w:type="dxa"/>
          </w:tcPr>
          <w:p w:rsidR="0013276B" w:rsidRDefault="0013276B">
            <w:pPr>
              <w:pStyle w:val="ConsPlusNormal"/>
              <w:jc w:val="center"/>
            </w:pPr>
            <w:r>
              <w:t>1,25</w:t>
            </w:r>
          </w:p>
        </w:tc>
      </w:tr>
      <w:tr w:rsidR="0013276B">
        <w:tc>
          <w:tcPr>
            <w:tcW w:w="3005" w:type="dxa"/>
          </w:tcPr>
          <w:p w:rsidR="0013276B" w:rsidRDefault="0013276B">
            <w:pPr>
              <w:pStyle w:val="ConsPlusNormal"/>
              <w:jc w:val="both"/>
            </w:pPr>
            <w:r>
              <w:t>Торговля, ремонт автотранспортных средств и мотоциклов</w:t>
            </w:r>
          </w:p>
        </w:tc>
        <w:tc>
          <w:tcPr>
            <w:tcW w:w="983" w:type="dxa"/>
          </w:tcPr>
          <w:p w:rsidR="0013276B" w:rsidRDefault="0013276B">
            <w:pPr>
              <w:pStyle w:val="ConsPlusNormal"/>
              <w:jc w:val="center"/>
            </w:pPr>
            <w:r>
              <w:t>28286</w:t>
            </w:r>
          </w:p>
        </w:tc>
        <w:tc>
          <w:tcPr>
            <w:tcW w:w="992" w:type="dxa"/>
          </w:tcPr>
          <w:p w:rsidR="0013276B" w:rsidRDefault="0013276B">
            <w:pPr>
              <w:pStyle w:val="ConsPlusNormal"/>
              <w:jc w:val="center"/>
            </w:pPr>
            <w:r>
              <w:t>34088</w:t>
            </w:r>
          </w:p>
        </w:tc>
        <w:tc>
          <w:tcPr>
            <w:tcW w:w="992" w:type="dxa"/>
          </w:tcPr>
          <w:p w:rsidR="0013276B" w:rsidRDefault="0013276B">
            <w:pPr>
              <w:pStyle w:val="ConsPlusNormal"/>
              <w:jc w:val="center"/>
            </w:pPr>
            <w:r>
              <w:t>35754</w:t>
            </w:r>
          </w:p>
        </w:tc>
        <w:tc>
          <w:tcPr>
            <w:tcW w:w="934" w:type="dxa"/>
          </w:tcPr>
          <w:p w:rsidR="0013276B" w:rsidRDefault="0013276B">
            <w:pPr>
              <w:pStyle w:val="ConsPlusNormal"/>
              <w:jc w:val="center"/>
            </w:pPr>
            <w:r>
              <w:t>0,93</w:t>
            </w:r>
          </w:p>
        </w:tc>
        <w:tc>
          <w:tcPr>
            <w:tcW w:w="1051" w:type="dxa"/>
          </w:tcPr>
          <w:p w:rsidR="0013276B" w:rsidRDefault="0013276B">
            <w:pPr>
              <w:pStyle w:val="ConsPlusNormal"/>
              <w:jc w:val="center"/>
            </w:pPr>
            <w:r>
              <w:t>1,00</w:t>
            </w:r>
          </w:p>
        </w:tc>
        <w:tc>
          <w:tcPr>
            <w:tcW w:w="1077" w:type="dxa"/>
          </w:tcPr>
          <w:p w:rsidR="0013276B" w:rsidRDefault="0013276B">
            <w:pPr>
              <w:pStyle w:val="ConsPlusNormal"/>
              <w:jc w:val="center"/>
            </w:pPr>
            <w:r>
              <w:t>0,98</w:t>
            </w:r>
          </w:p>
        </w:tc>
      </w:tr>
      <w:tr w:rsidR="0013276B">
        <w:tc>
          <w:tcPr>
            <w:tcW w:w="3005" w:type="dxa"/>
          </w:tcPr>
          <w:p w:rsidR="0013276B" w:rsidRDefault="0013276B">
            <w:pPr>
              <w:pStyle w:val="ConsPlusNormal"/>
              <w:jc w:val="both"/>
            </w:pPr>
            <w:r>
              <w:t>Деятельность гостиниц и предприятий общественного питания</w:t>
            </w:r>
          </w:p>
        </w:tc>
        <w:tc>
          <w:tcPr>
            <w:tcW w:w="983" w:type="dxa"/>
          </w:tcPr>
          <w:p w:rsidR="0013276B" w:rsidRDefault="0013276B">
            <w:pPr>
              <w:pStyle w:val="ConsPlusNormal"/>
              <w:jc w:val="center"/>
            </w:pPr>
            <w:r>
              <w:t>21179</w:t>
            </w:r>
          </w:p>
        </w:tc>
        <w:tc>
          <w:tcPr>
            <w:tcW w:w="992" w:type="dxa"/>
          </w:tcPr>
          <w:p w:rsidR="0013276B" w:rsidRDefault="0013276B">
            <w:pPr>
              <w:pStyle w:val="ConsPlusNormal"/>
              <w:jc w:val="center"/>
            </w:pPr>
            <w:r>
              <w:t>22190</w:t>
            </w:r>
          </w:p>
        </w:tc>
        <w:tc>
          <w:tcPr>
            <w:tcW w:w="992" w:type="dxa"/>
          </w:tcPr>
          <w:p w:rsidR="0013276B" w:rsidRDefault="0013276B">
            <w:pPr>
              <w:pStyle w:val="ConsPlusNormal"/>
              <w:jc w:val="center"/>
            </w:pPr>
            <w:r>
              <w:t>23198</w:t>
            </w:r>
          </w:p>
        </w:tc>
        <w:tc>
          <w:tcPr>
            <w:tcW w:w="934" w:type="dxa"/>
          </w:tcPr>
          <w:p w:rsidR="0013276B" w:rsidRDefault="0013276B">
            <w:pPr>
              <w:pStyle w:val="ConsPlusNormal"/>
              <w:jc w:val="center"/>
            </w:pPr>
            <w:r>
              <w:t>0,69</w:t>
            </w:r>
          </w:p>
        </w:tc>
        <w:tc>
          <w:tcPr>
            <w:tcW w:w="1051" w:type="dxa"/>
          </w:tcPr>
          <w:p w:rsidR="0013276B" w:rsidRDefault="0013276B">
            <w:pPr>
              <w:pStyle w:val="ConsPlusNormal"/>
              <w:jc w:val="center"/>
            </w:pPr>
            <w:r>
              <w:t>0,65</w:t>
            </w:r>
          </w:p>
        </w:tc>
        <w:tc>
          <w:tcPr>
            <w:tcW w:w="1077" w:type="dxa"/>
          </w:tcPr>
          <w:p w:rsidR="0013276B" w:rsidRDefault="0013276B">
            <w:pPr>
              <w:pStyle w:val="ConsPlusNormal"/>
              <w:jc w:val="center"/>
            </w:pPr>
            <w:r>
              <w:t>0,64</w:t>
            </w:r>
          </w:p>
        </w:tc>
      </w:tr>
      <w:tr w:rsidR="0013276B">
        <w:tc>
          <w:tcPr>
            <w:tcW w:w="3005" w:type="dxa"/>
          </w:tcPr>
          <w:p w:rsidR="0013276B" w:rsidRDefault="0013276B">
            <w:pPr>
              <w:pStyle w:val="ConsPlusNormal"/>
              <w:jc w:val="both"/>
            </w:pPr>
            <w:r>
              <w:t>Деятельность в области информации и связи</w:t>
            </w:r>
          </w:p>
        </w:tc>
        <w:tc>
          <w:tcPr>
            <w:tcW w:w="983" w:type="dxa"/>
          </w:tcPr>
          <w:p w:rsidR="0013276B" w:rsidRDefault="0013276B">
            <w:pPr>
              <w:pStyle w:val="ConsPlusNormal"/>
              <w:jc w:val="center"/>
            </w:pPr>
            <w:r>
              <w:t>32546</w:t>
            </w:r>
          </w:p>
        </w:tc>
        <w:tc>
          <w:tcPr>
            <w:tcW w:w="992" w:type="dxa"/>
          </w:tcPr>
          <w:p w:rsidR="0013276B" w:rsidRDefault="0013276B">
            <w:pPr>
              <w:pStyle w:val="ConsPlusNormal"/>
              <w:jc w:val="center"/>
            </w:pPr>
            <w:r>
              <w:t>35708</w:t>
            </w:r>
          </w:p>
        </w:tc>
        <w:tc>
          <w:tcPr>
            <w:tcW w:w="992" w:type="dxa"/>
          </w:tcPr>
          <w:p w:rsidR="0013276B" w:rsidRDefault="0013276B">
            <w:pPr>
              <w:pStyle w:val="ConsPlusNormal"/>
              <w:jc w:val="center"/>
            </w:pPr>
            <w:r>
              <w:t>37931</w:t>
            </w:r>
          </w:p>
        </w:tc>
        <w:tc>
          <w:tcPr>
            <w:tcW w:w="934" w:type="dxa"/>
          </w:tcPr>
          <w:p w:rsidR="0013276B" w:rsidRDefault="0013276B">
            <w:pPr>
              <w:pStyle w:val="ConsPlusNormal"/>
              <w:jc w:val="center"/>
            </w:pPr>
            <w:r>
              <w:t>1,07</w:t>
            </w:r>
          </w:p>
        </w:tc>
        <w:tc>
          <w:tcPr>
            <w:tcW w:w="1051" w:type="dxa"/>
          </w:tcPr>
          <w:p w:rsidR="0013276B" w:rsidRDefault="0013276B">
            <w:pPr>
              <w:pStyle w:val="ConsPlusNormal"/>
              <w:jc w:val="center"/>
            </w:pPr>
            <w:r>
              <w:t>1,05</w:t>
            </w:r>
          </w:p>
        </w:tc>
        <w:tc>
          <w:tcPr>
            <w:tcW w:w="1077" w:type="dxa"/>
          </w:tcPr>
          <w:p w:rsidR="0013276B" w:rsidRDefault="0013276B">
            <w:pPr>
              <w:pStyle w:val="ConsPlusNormal"/>
              <w:jc w:val="center"/>
            </w:pPr>
            <w:r>
              <w:t>1,04</w:t>
            </w:r>
          </w:p>
        </w:tc>
      </w:tr>
      <w:tr w:rsidR="0013276B">
        <w:tc>
          <w:tcPr>
            <w:tcW w:w="3005" w:type="dxa"/>
          </w:tcPr>
          <w:p w:rsidR="0013276B" w:rsidRDefault="0013276B">
            <w:pPr>
              <w:pStyle w:val="ConsPlusNormal"/>
              <w:jc w:val="both"/>
            </w:pPr>
            <w:r>
              <w:t>Деятельность финансовая и страховая</w:t>
            </w:r>
          </w:p>
        </w:tc>
        <w:tc>
          <w:tcPr>
            <w:tcW w:w="983" w:type="dxa"/>
          </w:tcPr>
          <w:p w:rsidR="0013276B" w:rsidRDefault="0013276B">
            <w:pPr>
              <w:pStyle w:val="ConsPlusNormal"/>
              <w:jc w:val="center"/>
            </w:pPr>
            <w:r>
              <w:t>50863</w:t>
            </w:r>
          </w:p>
        </w:tc>
        <w:tc>
          <w:tcPr>
            <w:tcW w:w="992" w:type="dxa"/>
          </w:tcPr>
          <w:p w:rsidR="0013276B" w:rsidRDefault="0013276B">
            <w:pPr>
              <w:pStyle w:val="ConsPlusNormal"/>
              <w:jc w:val="center"/>
            </w:pPr>
            <w:r>
              <w:t>50943</w:t>
            </w:r>
          </w:p>
        </w:tc>
        <w:tc>
          <w:tcPr>
            <w:tcW w:w="992" w:type="dxa"/>
          </w:tcPr>
          <w:p w:rsidR="0013276B" w:rsidRDefault="0013276B">
            <w:pPr>
              <w:pStyle w:val="ConsPlusNormal"/>
              <w:jc w:val="center"/>
            </w:pPr>
            <w:r>
              <w:t>55315</w:t>
            </w:r>
          </w:p>
        </w:tc>
        <w:tc>
          <w:tcPr>
            <w:tcW w:w="934" w:type="dxa"/>
          </w:tcPr>
          <w:p w:rsidR="0013276B" w:rsidRDefault="0013276B">
            <w:pPr>
              <w:pStyle w:val="ConsPlusNormal"/>
              <w:jc w:val="center"/>
            </w:pPr>
            <w:r>
              <w:t>1,67</w:t>
            </w:r>
          </w:p>
        </w:tc>
        <w:tc>
          <w:tcPr>
            <w:tcW w:w="1051" w:type="dxa"/>
          </w:tcPr>
          <w:p w:rsidR="0013276B" w:rsidRDefault="0013276B">
            <w:pPr>
              <w:pStyle w:val="ConsPlusNormal"/>
              <w:jc w:val="center"/>
            </w:pPr>
            <w:r>
              <w:t>1,50</w:t>
            </w:r>
          </w:p>
        </w:tc>
        <w:tc>
          <w:tcPr>
            <w:tcW w:w="1077" w:type="dxa"/>
          </w:tcPr>
          <w:p w:rsidR="0013276B" w:rsidRDefault="0013276B">
            <w:pPr>
              <w:pStyle w:val="ConsPlusNormal"/>
              <w:jc w:val="center"/>
            </w:pPr>
            <w:r>
              <w:t>1,52</w:t>
            </w:r>
          </w:p>
        </w:tc>
      </w:tr>
      <w:tr w:rsidR="0013276B">
        <w:tc>
          <w:tcPr>
            <w:tcW w:w="3005" w:type="dxa"/>
          </w:tcPr>
          <w:p w:rsidR="0013276B" w:rsidRDefault="0013276B">
            <w:pPr>
              <w:pStyle w:val="ConsPlusNormal"/>
              <w:jc w:val="both"/>
            </w:pPr>
            <w:r>
              <w:t>Деятельность профессиональная, научная и техническая</w:t>
            </w:r>
          </w:p>
        </w:tc>
        <w:tc>
          <w:tcPr>
            <w:tcW w:w="983" w:type="dxa"/>
          </w:tcPr>
          <w:p w:rsidR="0013276B" w:rsidRDefault="0013276B">
            <w:pPr>
              <w:pStyle w:val="ConsPlusNormal"/>
              <w:jc w:val="center"/>
            </w:pPr>
            <w:r>
              <w:t>28100</w:t>
            </w:r>
          </w:p>
        </w:tc>
        <w:tc>
          <w:tcPr>
            <w:tcW w:w="992" w:type="dxa"/>
          </w:tcPr>
          <w:p w:rsidR="0013276B" w:rsidRDefault="0013276B">
            <w:pPr>
              <w:pStyle w:val="ConsPlusNormal"/>
              <w:jc w:val="center"/>
            </w:pPr>
            <w:r>
              <w:t>30481</w:t>
            </w:r>
          </w:p>
        </w:tc>
        <w:tc>
          <w:tcPr>
            <w:tcW w:w="992" w:type="dxa"/>
          </w:tcPr>
          <w:p w:rsidR="0013276B" w:rsidRDefault="0013276B">
            <w:pPr>
              <w:pStyle w:val="ConsPlusNormal"/>
              <w:jc w:val="center"/>
            </w:pPr>
            <w:r>
              <w:t>39795</w:t>
            </w:r>
          </w:p>
        </w:tc>
        <w:tc>
          <w:tcPr>
            <w:tcW w:w="934" w:type="dxa"/>
          </w:tcPr>
          <w:p w:rsidR="0013276B" w:rsidRDefault="0013276B">
            <w:pPr>
              <w:pStyle w:val="ConsPlusNormal"/>
              <w:jc w:val="center"/>
            </w:pPr>
            <w:r>
              <w:t>0,92</w:t>
            </w:r>
          </w:p>
        </w:tc>
        <w:tc>
          <w:tcPr>
            <w:tcW w:w="1051" w:type="dxa"/>
          </w:tcPr>
          <w:p w:rsidR="0013276B" w:rsidRDefault="0013276B">
            <w:pPr>
              <w:pStyle w:val="ConsPlusNormal"/>
              <w:jc w:val="center"/>
            </w:pPr>
            <w:r>
              <w:t>0,90</w:t>
            </w:r>
          </w:p>
        </w:tc>
        <w:tc>
          <w:tcPr>
            <w:tcW w:w="1077" w:type="dxa"/>
          </w:tcPr>
          <w:p w:rsidR="0013276B" w:rsidRDefault="0013276B">
            <w:pPr>
              <w:pStyle w:val="ConsPlusNormal"/>
              <w:jc w:val="center"/>
            </w:pPr>
            <w:r>
              <w:t>1,09</w:t>
            </w:r>
          </w:p>
        </w:tc>
      </w:tr>
      <w:tr w:rsidR="0013276B">
        <w:tc>
          <w:tcPr>
            <w:tcW w:w="3005" w:type="dxa"/>
          </w:tcPr>
          <w:p w:rsidR="0013276B" w:rsidRDefault="0013276B">
            <w:pPr>
              <w:pStyle w:val="ConsPlusNormal"/>
              <w:jc w:val="both"/>
            </w:pPr>
            <w:r>
              <w:t>Деятельность административная и сопутствующие услуги</w:t>
            </w:r>
          </w:p>
        </w:tc>
        <w:tc>
          <w:tcPr>
            <w:tcW w:w="983" w:type="dxa"/>
          </w:tcPr>
          <w:p w:rsidR="0013276B" w:rsidRDefault="0013276B">
            <w:pPr>
              <w:pStyle w:val="ConsPlusNormal"/>
              <w:jc w:val="center"/>
            </w:pPr>
            <w:r>
              <w:t>23949</w:t>
            </w:r>
          </w:p>
        </w:tc>
        <w:tc>
          <w:tcPr>
            <w:tcW w:w="992" w:type="dxa"/>
          </w:tcPr>
          <w:p w:rsidR="0013276B" w:rsidRDefault="0013276B">
            <w:pPr>
              <w:pStyle w:val="ConsPlusNormal"/>
              <w:jc w:val="center"/>
            </w:pPr>
            <w:r>
              <w:t>28086</w:t>
            </w:r>
          </w:p>
        </w:tc>
        <w:tc>
          <w:tcPr>
            <w:tcW w:w="992" w:type="dxa"/>
          </w:tcPr>
          <w:p w:rsidR="0013276B" w:rsidRDefault="0013276B">
            <w:pPr>
              <w:pStyle w:val="ConsPlusNormal"/>
              <w:jc w:val="center"/>
            </w:pPr>
            <w:r>
              <w:t>27464</w:t>
            </w:r>
          </w:p>
        </w:tc>
        <w:tc>
          <w:tcPr>
            <w:tcW w:w="934" w:type="dxa"/>
          </w:tcPr>
          <w:p w:rsidR="0013276B" w:rsidRDefault="0013276B">
            <w:pPr>
              <w:pStyle w:val="ConsPlusNormal"/>
              <w:jc w:val="center"/>
            </w:pPr>
            <w:r>
              <w:t>0,78</w:t>
            </w:r>
          </w:p>
        </w:tc>
        <w:tc>
          <w:tcPr>
            <w:tcW w:w="1051" w:type="dxa"/>
          </w:tcPr>
          <w:p w:rsidR="0013276B" w:rsidRDefault="0013276B">
            <w:pPr>
              <w:pStyle w:val="ConsPlusNormal"/>
              <w:jc w:val="center"/>
            </w:pPr>
            <w:r>
              <w:t>0,83</w:t>
            </w:r>
          </w:p>
        </w:tc>
        <w:tc>
          <w:tcPr>
            <w:tcW w:w="1077" w:type="dxa"/>
          </w:tcPr>
          <w:p w:rsidR="0013276B" w:rsidRDefault="0013276B">
            <w:pPr>
              <w:pStyle w:val="ConsPlusNormal"/>
              <w:jc w:val="center"/>
            </w:pPr>
            <w:r>
              <w:t>0,75</w:t>
            </w:r>
          </w:p>
        </w:tc>
      </w:tr>
      <w:tr w:rsidR="0013276B">
        <w:tc>
          <w:tcPr>
            <w:tcW w:w="3005" w:type="dxa"/>
          </w:tcPr>
          <w:p w:rsidR="0013276B" w:rsidRDefault="0013276B">
            <w:pPr>
              <w:pStyle w:val="ConsPlusNormal"/>
              <w:jc w:val="both"/>
            </w:pPr>
            <w:r>
              <w:t>Государственное управление и обеспечение безопасности; социальное обеспечение</w:t>
            </w:r>
          </w:p>
        </w:tc>
        <w:tc>
          <w:tcPr>
            <w:tcW w:w="983" w:type="dxa"/>
          </w:tcPr>
          <w:p w:rsidR="0013276B" w:rsidRDefault="0013276B">
            <w:pPr>
              <w:pStyle w:val="ConsPlusNormal"/>
              <w:jc w:val="center"/>
            </w:pPr>
            <w:r>
              <w:t>39088</w:t>
            </w:r>
          </w:p>
        </w:tc>
        <w:tc>
          <w:tcPr>
            <w:tcW w:w="992" w:type="dxa"/>
          </w:tcPr>
          <w:p w:rsidR="0013276B" w:rsidRDefault="0013276B">
            <w:pPr>
              <w:pStyle w:val="ConsPlusNormal"/>
              <w:jc w:val="center"/>
            </w:pPr>
            <w:r>
              <w:t>42370</w:t>
            </w:r>
          </w:p>
        </w:tc>
        <w:tc>
          <w:tcPr>
            <w:tcW w:w="992" w:type="dxa"/>
          </w:tcPr>
          <w:p w:rsidR="0013276B" w:rsidRDefault="0013276B">
            <w:pPr>
              <w:pStyle w:val="ConsPlusNormal"/>
              <w:jc w:val="center"/>
            </w:pPr>
            <w:r>
              <w:t>44930</w:t>
            </w:r>
          </w:p>
        </w:tc>
        <w:tc>
          <w:tcPr>
            <w:tcW w:w="934" w:type="dxa"/>
          </w:tcPr>
          <w:p w:rsidR="0013276B" w:rsidRDefault="0013276B">
            <w:pPr>
              <w:pStyle w:val="ConsPlusNormal"/>
              <w:jc w:val="center"/>
            </w:pPr>
            <w:r>
              <w:t>1,28</w:t>
            </w:r>
          </w:p>
        </w:tc>
        <w:tc>
          <w:tcPr>
            <w:tcW w:w="1051" w:type="dxa"/>
          </w:tcPr>
          <w:p w:rsidR="0013276B" w:rsidRDefault="0013276B">
            <w:pPr>
              <w:pStyle w:val="ConsPlusNormal"/>
              <w:jc w:val="center"/>
            </w:pPr>
            <w:r>
              <w:t>1,25</w:t>
            </w:r>
          </w:p>
        </w:tc>
        <w:tc>
          <w:tcPr>
            <w:tcW w:w="1077" w:type="dxa"/>
          </w:tcPr>
          <w:p w:rsidR="0013276B" w:rsidRDefault="0013276B">
            <w:pPr>
              <w:pStyle w:val="ConsPlusNormal"/>
              <w:jc w:val="center"/>
            </w:pPr>
            <w:r>
              <w:t>1,23</w:t>
            </w:r>
          </w:p>
        </w:tc>
      </w:tr>
      <w:tr w:rsidR="0013276B">
        <w:tc>
          <w:tcPr>
            <w:tcW w:w="3005" w:type="dxa"/>
          </w:tcPr>
          <w:p w:rsidR="0013276B" w:rsidRDefault="0013276B">
            <w:pPr>
              <w:pStyle w:val="ConsPlusNormal"/>
              <w:jc w:val="both"/>
            </w:pPr>
            <w:r>
              <w:t>Образование</w:t>
            </w:r>
          </w:p>
        </w:tc>
        <w:tc>
          <w:tcPr>
            <w:tcW w:w="983" w:type="dxa"/>
          </w:tcPr>
          <w:p w:rsidR="0013276B" w:rsidRDefault="0013276B">
            <w:pPr>
              <w:pStyle w:val="ConsPlusNormal"/>
              <w:jc w:val="center"/>
            </w:pPr>
            <w:r>
              <w:t>20711</w:t>
            </w:r>
          </w:p>
        </w:tc>
        <w:tc>
          <w:tcPr>
            <w:tcW w:w="992" w:type="dxa"/>
          </w:tcPr>
          <w:p w:rsidR="0013276B" w:rsidRDefault="0013276B">
            <w:pPr>
              <w:pStyle w:val="ConsPlusNormal"/>
              <w:jc w:val="center"/>
            </w:pPr>
            <w:r>
              <w:t>24699</w:t>
            </w:r>
          </w:p>
        </w:tc>
        <w:tc>
          <w:tcPr>
            <w:tcW w:w="992" w:type="dxa"/>
          </w:tcPr>
          <w:p w:rsidR="0013276B" w:rsidRDefault="0013276B">
            <w:pPr>
              <w:pStyle w:val="ConsPlusNormal"/>
              <w:jc w:val="center"/>
            </w:pPr>
            <w:r>
              <w:t>26349</w:t>
            </w:r>
          </w:p>
        </w:tc>
        <w:tc>
          <w:tcPr>
            <w:tcW w:w="934" w:type="dxa"/>
          </w:tcPr>
          <w:p w:rsidR="0013276B" w:rsidRDefault="0013276B">
            <w:pPr>
              <w:pStyle w:val="ConsPlusNormal"/>
              <w:jc w:val="center"/>
            </w:pPr>
            <w:r>
              <w:t>0,68</w:t>
            </w:r>
          </w:p>
        </w:tc>
        <w:tc>
          <w:tcPr>
            <w:tcW w:w="1051" w:type="dxa"/>
          </w:tcPr>
          <w:p w:rsidR="0013276B" w:rsidRDefault="0013276B">
            <w:pPr>
              <w:pStyle w:val="ConsPlusNormal"/>
              <w:jc w:val="center"/>
            </w:pPr>
            <w:r>
              <w:t>0,73</w:t>
            </w:r>
          </w:p>
        </w:tc>
        <w:tc>
          <w:tcPr>
            <w:tcW w:w="1077" w:type="dxa"/>
          </w:tcPr>
          <w:p w:rsidR="0013276B" w:rsidRDefault="0013276B">
            <w:pPr>
              <w:pStyle w:val="ConsPlusNormal"/>
              <w:jc w:val="center"/>
            </w:pPr>
            <w:r>
              <w:t>0,72</w:t>
            </w:r>
          </w:p>
        </w:tc>
      </w:tr>
      <w:tr w:rsidR="0013276B">
        <w:tc>
          <w:tcPr>
            <w:tcW w:w="3005" w:type="dxa"/>
          </w:tcPr>
          <w:p w:rsidR="0013276B" w:rsidRDefault="0013276B">
            <w:pPr>
              <w:pStyle w:val="ConsPlusNormal"/>
              <w:jc w:val="both"/>
            </w:pPr>
            <w:r>
              <w:t>Деятельность в области здравоохранения и социальных услуг</w:t>
            </w:r>
          </w:p>
        </w:tc>
        <w:tc>
          <w:tcPr>
            <w:tcW w:w="983" w:type="dxa"/>
          </w:tcPr>
          <w:p w:rsidR="0013276B" w:rsidRDefault="0013276B">
            <w:pPr>
              <w:pStyle w:val="ConsPlusNormal"/>
              <w:jc w:val="center"/>
            </w:pPr>
            <w:r>
              <w:t>26544</w:t>
            </w:r>
          </w:p>
        </w:tc>
        <w:tc>
          <w:tcPr>
            <w:tcW w:w="992" w:type="dxa"/>
          </w:tcPr>
          <w:p w:rsidR="0013276B" w:rsidRDefault="0013276B">
            <w:pPr>
              <w:pStyle w:val="ConsPlusNormal"/>
              <w:jc w:val="center"/>
            </w:pPr>
            <w:r>
              <w:t>32405</w:t>
            </w:r>
          </w:p>
        </w:tc>
        <w:tc>
          <w:tcPr>
            <w:tcW w:w="992" w:type="dxa"/>
          </w:tcPr>
          <w:p w:rsidR="0013276B" w:rsidRDefault="0013276B">
            <w:pPr>
              <w:pStyle w:val="ConsPlusNormal"/>
              <w:jc w:val="center"/>
            </w:pPr>
            <w:r>
              <w:t>34401</w:t>
            </w:r>
          </w:p>
        </w:tc>
        <w:tc>
          <w:tcPr>
            <w:tcW w:w="934" w:type="dxa"/>
          </w:tcPr>
          <w:p w:rsidR="0013276B" w:rsidRDefault="0013276B">
            <w:pPr>
              <w:pStyle w:val="ConsPlusNormal"/>
              <w:jc w:val="center"/>
            </w:pPr>
            <w:r>
              <w:t>0,87</w:t>
            </w:r>
          </w:p>
        </w:tc>
        <w:tc>
          <w:tcPr>
            <w:tcW w:w="1051" w:type="dxa"/>
          </w:tcPr>
          <w:p w:rsidR="0013276B" w:rsidRDefault="0013276B">
            <w:pPr>
              <w:pStyle w:val="ConsPlusNormal"/>
              <w:jc w:val="center"/>
            </w:pPr>
            <w:r>
              <w:t>0,95</w:t>
            </w:r>
          </w:p>
        </w:tc>
        <w:tc>
          <w:tcPr>
            <w:tcW w:w="1077" w:type="dxa"/>
          </w:tcPr>
          <w:p w:rsidR="0013276B" w:rsidRDefault="0013276B">
            <w:pPr>
              <w:pStyle w:val="ConsPlusNormal"/>
              <w:jc w:val="center"/>
            </w:pPr>
            <w:r>
              <w:t>0,95</w:t>
            </w:r>
          </w:p>
        </w:tc>
      </w:tr>
      <w:tr w:rsidR="0013276B">
        <w:tc>
          <w:tcPr>
            <w:tcW w:w="3005" w:type="dxa"/>
          </w:tcPr>
          <w:p w:rsidR="0013276B" w:rsidRDefault="0013276B">
            <w:pPr>
              <w:pStyle w:val="ConsPlusNormal"/>
              <w:jc w:val="both"/>
            </w:pPr>
            <w:r>
              <w:t>Деятельность в области культуры, спорта, организации досуга и развлечений</w:t>
            </w:r>
          </w:p>
        </w:tc>
        <w:tc>
          <w:tcPr>
            <w:tcW w:w="983" w:type="dxa"/>
          </w:tcPr>
          <w:p w:rsidR="0013276B" w:rsidRDefault="0013276B">
            <w:pPr>
              <w:pStyle w:val="ConsPlusNormal"/>
              <w:jc w:val="center"/>
            </w:pPr>
            <w:r>
              <w:t>20343</w:t>
            </w:r>
          </w:p>
        </w:tc>
        <w:tc>
          <w:tcPr>
            <w:tcW w:w="992" w:type="dxa"/>
          </w:tcPr>
          <w:p w:rsidR="0013276B" w:rsidRDefault="0013276B">
            <w:pPr>
              <w:pStyle w:val="ConsPlusNormal"/>
              <w:jc w:val="center"/>
            </w:pPr>
            <w:r>
              <w:t>25209</w:t>
            </w:r>
          </w:p>
        </w:tc>
        <w:tc>
          <w:tcPr>
            <w:tcW w:w="992" w:type="dxa"/>
          </w:tcPr>
          <w:p w:rsidR="0013276B" w:rsidRDefault="0013276B">
            <w:pPr>
              <w:pStyle w:val="ConsPlusNormal"/>
              <w:jc w:val="center"/>
            </w:pPr>
            <w:r>
              <w:t>27371</w:t>
            </w:r>
          </w:p>
        </w:tc>
        <w:tc>
          <w:tcPr>
            <w:tcW w:w="934" w:type="dxa"/>
          </w:tcPr>
          <w:p w:rsidR="0013276B" w:rsidRDefault="0013276B">
            <w:pPr>
              <w:pStyle w:val="ConsPlusNormal"/>
              <w:jc w:val="center"/>
            </w:pPr>
            <w:r>
              <w:t>0,67</w:t>
            </w:r>
          </w:p>
        </w:tc>
        <w:tc>
          <w:tcPr>
            <w:tcW w:w="1051" w:type="dxa"/>
          </w:tcPr>
          <w:p w:rsidR="0013276B" w:rsidRDefault="0013276B">
            <w:pPr>
              <w:pStyle w:val="ConsPlusNormal"/>
              <w:jc w:val="center"/>
            </w:pPr>
            <w:r>
              <w:t>0,74</w:t>
            </w:r>
          </w:p>
        </w:tc>
        <w:tc>
          <w:tcPr>
            <w:tcW w:w="1077" w:type="dxa"/>
          </w:tcPr>
          <w:p w:rsidR="0013276B" w:rsidRDefault="0013276B">
            <w:pPr>
              <w:pStyle w:val="ConsPlusNormal"/>
              <w:jc w:val="center"/>
            </w:pPr>
            <w:r>
              <w:t>0,75</w:t>
            </w:r>
          </w:p>
        </w:tc>
      </w:tr>
    </w:tbl>
    <w:p w:rsidR="0013276B" w:rsidRDefault="0013276B">
      <w:pPr>
        <w:pStyle w:val="ConsPlusNormal"/>
        <w:jc w:val="both"/>
      </w:pPr>
    </w:p>
    <w:p w:rsidR="0013276B" w:rsidRDefault="0013276B">
      <w:pPr>
        <w:pStyle w:val="ConsPlusNormal"/>
        <w:ind w:firstLine="540"/>
        <w:jc w:val="both"/>
      </w:pPr>
      <w:r>
        <w:t>По размеру средней заработной платы Псков уступает соседним региональным центрам.</w:t>
      </w:r>
    </w:p>
    <w:p w:rsidR="0013276B" w:rsidRDefault="0013276B">
      <w:pPr>
        <w:pStyle w:val="ConsPlusNormal"/>
        <w:jc w:val="both"/>
      </w:pPr>
    </w:p>
    <w:p w:rsidR="0013276B" w:rsidRDefault="0013276B">
      <w:pPr>
        <w:pStyle w:val="ConsPlusTitle"/>
        <w:ind w:firstLine="540"/>
        <w:jc w:val="both"/>
        <w:outlineLvl w:val="5"/>
      </w:pPr>
      <w:r>
        <w:t>Таблица 47 - Средняя заработная плата, 2019 год, руб./месяц</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535"/>
      </w:tblGrid>
      <w:tr w:rsidR="0013276B">
        <w:tc>
          <w:tcPr>
            <w:tcW w:w="4536" w:type="dxa"/>
          </w:tcPr>
          <w:p w:rsidR="0013276B" w:rsidRDefault="0013276B">
            <w:pPr>
              <w:pStyle w:val="ConsPlusNormal"/>
              <w:jc w:val="center"/>
            </w:pPr>
            <w:r>
              <w:t>Город</w:t>
            </w:r>
          </w:p>
        </w:tc>
        <w:tc>
          <w:tcPr>
            <w:tcW w:w="4535" w:type="dxa"/>
          </w:tcPr>
          <w:p w:rsidR="0013276B" w:rsidRDefault="0013276B">
            <w:pPr>
              <w:pStyle w:val="ConsPlusNormal"/>
              <w:jc w:val="center"/>
            </w:pPr>
            <w:r>
              <w:t>Средняя заработная плата</w:t>
            </w:r>
          </w:p>
        </w:tc>
      </w:tr>
      <w:tr w:rsidR="0013276B">
        <w:tc>
          <w:tcPr>
            <w:tcW w:w="4536" w:type="dxa"/>
          </w:tcPr>
          <w:p w:rsidR="0013276B" w:rsidRDefault="0013276B">
            <w:pPr>
              <w:pStyle w:val="ConsPlusNormal"/>
              <w:jc w:val="both"/>
            </w:pPr>
            <w:r>
              <w:lastRenderedPageBreak/>
              <w:t>Санкт-Петербург</w:t>
            </w:r>
          </w:p>
        </w:tc>
        <w:tc>
          <w:tcPr>
            <w:tcW w:w="4535" w:type="dxa"/>
          </w:tcPr>
          <w:p w:rsidR="0013276B" w:rsidRDefault="0013276B">
            <w:pPr>
              <w:pStyle w:val="ConsPlusNormal"/>
              <w:jc w:val="center"/>
            </w:pPr>
            <w:r>
              <w:t>60437</w:t>
            </w:r>
          </w:p>
        </w:tc>
      </w:tr>
      <w:tr w:rsidR="0013276B">
        <w:tc>
          <w:tcPr>
            <w:tcW w:w="4536" w:type="dxa"/>
          </w:tcPr>
          <w:p w:rsidR="0013276B" w:rsidRDefault="0013276B">
            <w:pPr>
              <w:pStyle w:val="ConsPlusNormal"/>
              <w:jc w:val="both"/>
            </w:pPr>
            <w:r>
              <w:t>Петрозаводск</w:t>
            </w:r>
          </w:p>
        </w:tc>
        <w:tc>
          <w:tcPr>
            <w:tcW w:w="4535" w:type="dxa"/>
          </w:tcPr>
          <w:p w:rsidR="0013276B" w:rsidRDefault="0013276B">
            <w:pPr>
              <w:pStyle w:val="ConsPlusNormal"/>
              <w:jc w:val="center"/>
            </w:pPr>
            <w:r>
              <w:t>46231</w:t>
            </w:r>
          </w:p>
        </w:tc>
      </w:tr>
      <w:tr w:rsidR="0013276B">
        <w:tc>
          <w:tcPr>
            <w:tcW w:w="4536" w:type="dxa"/>
          </w:tcPr>
          <w:p w:rsidR="0013276B" w:rsidRDefault="0013276B">
            <w:pPr>
              <w:pStyle w:val="ConsPlusNormal"/>
              <w:jc w:val="both"/>
            </w:pPr>
            <w:r>
              <w:t>Тверь</w:t>
            </w:r>
          </w:p>
        </w:tc>
        <w:tc>
          <w:tcPr>
            <w:tcW w:w="4535" w:type="dxa"/>
          </w:tcPr>
          <w:p w:rsidR="0013276B" w:rsidRDefault="0013276B">
            <w:pPr>
              <w:pStyle w:val="ConsPlusNormal"/>
              <w:jc w:val="center"/>
            </w:pPr>
            <w:r>
              <w:t>40262</w:t>
            </w:r>
          </w:p>
        </w:tc>
      </w:tr>
      <w:tr w:rsidR="0013276B">
        <w:tc>
          <w:tcPr>
            <w:tcW w:w="4536" w:type="dxa"/>
          </w:tcPr>
          <w:p w:rsidR="0013276B" w:rsidRDefault="0013276B">
            <w:pPr>
              <w:pStyle w:val="ConsPlusNormal"/>
              <w:jc w:val="both"/>
            </w:pPr>
            <w:r>
              <w:t>Вологда</w:t>
            </w:r>
          </w:p>
        </w:tc>
        <w:tc>
          <w:tcPr>
            <w:tcW w:w="4535" w:type="dxa"/>
          </w:tcPr>
          <w:p w:rsidR="0013276B" w:rsidRDefault="0013276B">
            <w:pPr>
              <w:pStyle w:val="ConsPlusNormal"/>
              <w:jc w:val="center"/>
            </w:pPr>
            <w:r>
              <w:t>39869</w:t>
            </w:r>
          </w:p>
        </w:tc>
      </w:tr>
      <w:tr w:rsidR="0013276B">
        <w:tc>
          <w:tcPr>
            <w:tcW w:w="4536" w:type="dxa"/>
          </w:tcPr>
          <w:p w:rsidR="0013276B" w:rsidRDefault="0013276B">
            <w:pPr>
              <w:pStyle w:val="ConsPlusNormal"/>
              <w:jc w:val="both"/>
            </w:pPr>
            <w:r>
              <w:t>Великий Новгород</w:t>
            </w:r>
          </w:p>
        </w:tc>
        <w:tc>
          <w:tcPr>
            <w:tcW w:w="4535" w:type="dxa"/>
          </w:tcPr>
          <w:p w:rsidR="0013276B" w:rsidRDefault="0013276B">
            <w:pPr>
              <w:pStyle w:val="ConsPlusNormal"/>
              <w:jc w:val="center"/>
            </w:pPr>
            <w:r>
              <w:t>39574</w:t>
            </w:r>
          </w:p>
        </w:tc>
      </w:tr>
      <w:tr w:rsidR="0013276B">
        <w:tc>
          <w:tcPr>
            <w:tcW w:w="4536" w:type="dxa"/>
          </w:tcPr>
          <w:p w:rsidR="0013276B" w:rsidRDefault="0013276B">
            <w:pPr>
              <w:pStyle w:val="ConsPlusNormal"/>
              <w:jc w:val="both"/>
            </w:pPr>
            <w:r>
              <w:t>Смоленск</w:t>
            </w:r>
          </w:p>
        </w:tc>
        <w:tc>
          <w:tcPr>
            <w:tcW w:w="4535" w:type="dxa"/>
          </w:tcPr>
          <w:p w:rsidR="0013276B" w:rsidRDefault="0013276B">
            <w:pPr>
              <w:pStyle w:val="ConsPlusNormal"/>
              <w:jc w:val="center"/>
            </w:pPr>
            <w:r>
              <w:t>35260</w:t>
            </w:r>
          </w:p>
        </w:tc>
      </w:tr>
      <w:tr w:rsidR="0013276B">
        <w:tc>
          <w:tcPr>
            <w:tcW w:w="4536" w:type="dxa"/>
          </w:tcPr>
          <w:p w:rsidR="0013276B" w:rsidRDefault="0013276B">
            <w:pPr>
              <w:pStyle w:val="ConsPlusNormal"/>
              <w:jc w:val="both"/>
            </w:pPr>
            <w:r>
              <w:t>Псков</w:t>
            </w:r>
          </w:p>
        </w:tc>
        <w:tc>
          <w:tcPr>
            <w:tcW w:w="4535" w:type="dxa"/>
          </w:tcPr>
          <w:p w:rsidR="0013276B" w:rsidRDefault="0013276B">
            <w:pPr>
              <w:pStyle w:val="ConsPlusNormal"/>
              <w:jc w:val="center"/>
            </w:pPr>
            <w:r>
              <w:t>30539</w:t>
            </w:r>
          </w:p>
        </w:tc>
      </w:tr>
    </w:tbl>
    <w:p w:rsidR="0013276B" w:rsidRDefault="0013276B">
      <w:pPr>
        <w:pStyle w:val="ConsPlusNormal"/>
        <w:jc w:val="both"/>
      </w:pPr>
    </w:p>
    <w:p w:rsidR="0013276B" w:rsidRDefault="0013276B">
      <w:pPr>
        <w:pStyle w:val="ConsPlusNormal"/>
        <w:ind w:firstLine="540"/>
        <w:jc w:val="both"/>
      </w:pPr>
      <w:r>
        <w:t>Выводы</w:t>
      </w:r>
    </w:p>
    <w:p w:rsidR="0013276B" w:rsidRDefault="0013276B">
      <w:pPr>
        <w:pStyle w:val="ConsPlusNormal"/>
        <w:spacing w:before="220"/>
        <w:ind w:firstLine="540"/>
        <w:jc w:val="both"/>
      </w:pPr>
      <w:r>
        <w:t>Псков отличается низким уровнем регистрируемой безработицы. Численность официально зарегистрированных безработных на конец 2019 года составила всего 367 человек. Следует отметить, что число официально зарегистрированных безработных в период 2015 - 2019 г.г. существенно меньше фактического числа жителей Пскова, находящихся без работы и в поисках работы. Среднесписочная численность работающих в экономике Пскова по крупным и средним организациям в 2019 году составила 52345 человек. Этот показатель в период 2015 - 2019 г.г. снизился на 11,2%, в т.ч. за последний год на 1,7%. Отрасли с наибольшим числом работающих в 2019 году:</w:t>
      </w:r>
    </w:p>
    <w:p w:rsidR="0013276B" w:rsidRDefault="0013276B">
      <w:pPr>
        <w:pStyle w:val="ConsPlusNormal"/>
        <w:spacing w:before="220"/>
        <w:ind w:firstLine="540"/>
        <w:jc w:val="both"/>
      </w:pPr>
      <w:r>
        <w:t>- государственное управление и обеспечение военной безопасности;</w:t>
      </w:r>
    </w:p>
    <w:p w:rsidR="0013276B" w:rsidRDefault="0013276B">
      <w:pPr>
        <w:pStyle w:val="ConsPlusNormal"/>
        <w:spacing w:before="220"/>
        <w:ind w:firstLine="540"/>
        <w:jc w:val="both"/>
      </w:pPr>
      <w:r>
        <w:t>- обрабатывающие производства;</w:t>
      </w:r>
    </w:p>
    <w:p w:rsidR="0013276B" w:rsidRDefault="0013276B">
      <w:pPr>
        <w:pStyle w:val="ConsPlusNormal"/>
        <w:spacing w:before="220"/>
        <w:ind w:firstLine="540"/>
        <w:jc w:val="both"/>
      </w:pPr>
      <w:r>
        <w:t>- образование;</w:t>
      </w:r>
    </w:p>
    <w:p w:rsidR="0013276B" w:rsidRDefault="0013276B">
      <w:pPr>
        <w:pStyle w:val="ConsPlusNormal"/>
        <w:spacing w:before="220"/>
        <w:ind w:firstLine="540"/>
        <w:jc w:val="both"/>
      </w:pPr>
      <w:r>
        <w:t>- здравоохранение и предоставление социальных услуг;</w:t>
      </w:r>
    </w:p>
    <w:p w:rsidR="0013276B" w:rsidRDefault="0013276B">
      <w:pPr>
        <w:pStyle w:val="ConsPlusNormal"/>
        <w:spacing w:before="220"/>
        <w:ind w:firstLine="540"/>
        <w:jc w:val="both"/>
      </w:pPr>
      <w:r>
        <w:t>- оптовая и розничная торговля;</w:t>
      </w:r>
    </w:p>
    <w:p w:rsidR="0013276B" w:rsidRDefault="0013276B">
      <w:pPr>
        <w:pStyle w:val="ConsPlusNormal"/>
        <w:spacing w:before="220"/>
        <w:ind w:firstLine="540"/>
        <w:jc w:val="both"/>
      </w:pPr>
      <w:r>
        <w:t>- ремонт автотранспортных средств, бытовых изделий.</w:t>
      </w:r>
    </w:p>
    <w:p w:rsidR="0013276B" w:rsidRDefault="0013276B">
      <w:pPr>
        <w:pStyle w:val="ConsPlusNormal"/>
        <w:spacing w:before="220"/>
        <w:ind w:firstLine="540"/>
        <w:jc w:val="both"/>
      </w:pPr>
      <w:r>
        <w:t>Среднемесячная заработная плата по крупным и средним организациям в период 2015 - 2019 г.г. выросла на 31,1%. Но по сравнению с Великим Новгородом уровень средней заработной платы в Пскове в 2019 году ниже на 13%, а по сравнению с Тверью - на 24%. Отрасли с самым высоким уровнем оплаты труда:</w:t>
      </w:r>
    </w:p>
    <w:p w:rsidR="0013276B" w:rsidRDefault="0013276B">
      <w:pPr>
        <w:pStyle w:val="ConsPlusNormal"/>
        <w:spacing w:before="220"/>
        <w:ind w:firstLine="540"/>
        <w:jc w:val="both"/>
      </w:pPr>
      <w:r>
        <w:t>- деятельность финансовая и страховая;</w:t>
      </w:r>
    </w:p>
    <w:p w:rsidR="0013276B" w:rsidRDefault="0013276B">
      <w:pPr>
        <w:pStyle w:val="ConsPlusNormal"/>
        <w:spacing w:before="220"/>
        <w:ind w:firstLine="540"/>
        <w:jc w:val="both"/>
      </w:pPr>
      <w:r>
        <w:t>- строительство;</w:t>
      </w:r>
    </w:p>
    <w:p w:rsidR="0013276B" w:rsidRDefault="0013276B">
      <w:pPr>
        <w:pStyle w:val="ConsPlusNormal"/>
        <w:spacing w:before="220"/>
        <w:ind w:firstLine="540"/>
        <w:jc w:val="both"/>
      </w:pPr>
      <w:r>
        <w:t>- государственное управление и обеспечение безопасности.</w:t>
      </w:r>
    </w:p>
    <w:p w:rsidR="0013276B" w:rsidRDefault="0013276B">
      <w:pPr>
        <w:pStyle w:val="ConsPlusTitle"/>
        <w:spacing w:before="220"/>
        <w:ind w:firstLine="540"/>
        <w:jc w:val="both"/>
        <w:outlineLvl w:val="4"/>
      </w:pPr>
      <w:r>
        <w:t>Социальная политика</w:t>
      </w:r>
    </w:p>
    <w:p w:rsidR="0013276B" w:rsidRDefault="0013276B">
      <w:pPr>
        <w:pStyle w:val="ConsPlusNormal"/>
        <w:spacing w:before="220"/>
        <w:ind w:firstLine="540"/>
        <w:jc w:val="both"/>
      </w:pPr>
      <w:r>
        <w:t xml:space="preserve">Осуществление социальной политики, деятельность в области социальной защиты населения не относятся в полном объеме к прямым уставным видам деятельности и полномочиям Администрации МО "Город Псков", определенным согласно </w:t>
      </w:r>
      <w:hyperlink r:id="rId22" w:history="1">
        <w:r>
          <w:rPr>
            <w:color w:val="0000FF"/>
          </w:rPr>
          <w:t>статье 32</w:t>
        </w:r>
      </w:hyperlink>
      <w:r>
        <w:t xml:space="preserve"> "Полномочия Администрации города" Устава муниципального образования "Город Псков", </w:t>
      </w:r>
      <w:hyperlink r:id="rId23" w:history="1">
        <w:r>
          <w:rPr>
            <w:color w:val="0000FF"/>
          </w:rPr>
          <w:t>п. 9.8</w:t>
        </w:r>
      </w:hyperlink>
      <w:r>
        <w:t xml:space="preserve"> которой определяет следующие полномочия: "предоставление в установленном городской Думой порядке малоимущим гражданам по договорам социального найма жилых помещений муниципального </w:t>
      </w:r>
      <w:r>
        <w:lastRenderedPageBreak/>
        <w:t>жилищного фонда". Фактическая деятельность Администрации города Пскова в области социальной политики осуществляется путем реализации муниципальных программ и проектов:</w:t>
      </w:r>
    </w:p>
    <w:p w:rsidR="0013276B" w:rsidRDefault="0013276B">
      <w:pPr>
        <w:pStyle w:val="ConsPlusNormal"/>
        <w:spacing w:before="220"/>
        <w:ind w:firstLine="540"/>
        <w:jc w:val="both"/>
      </w:pPr>
      <w:r>
        <w:t xml:space="preserve">- муниципальная </w:t>
      </w:r>
      <w:hyperlink r:id="rId24" w:history="1">
        <w:r>
          <w:rPr>
            <w:color w:val="0000FF"/>
          </w:rPr>
          <w:t>программа</w:t>
        </w:r>
      </w:hyperlink>
      <w:r>
        <w:t xml:space="preserve"> "Поддержка социально ориентированных некоммерческих организаций и отдельных категорий граждан";</w:t>
      </w:r>
    </w:p>
    <w:p w:rsidR="0013276B" w:rsidRDefault="0013276B">
      <w:pPr>
        <w:pStyle w:val="ConsPlusNormal"/>
        <w:spacing w:before="220"/>
        <w:ind w:firstLine="540"/>
        <w:jc w:val="both"/>
      </w:pPr>
      <w:r>
        <w:t xml:space="preserve">- муниципальная </w:t>
      </w:r>
      <w:hyperlink r:id="rId25" w:history="1">
        <w:r>
          <w:rPr>
            <w:color w:val="0000FF"/>
          </w:rPr>
          <w:t>программа</w:t>
        </w:r>
      </w:hyperlink>
      <w:r>
        <w:t xml:space="preserve"> "Обеспечение жильем жителей города Пскова".</w:t>
      </w:r>
    </w:p>
    <w:p w:rsidR="0013276B" w:rsidRDefault="0013276B">
      <w:pPr>
        <w:pStyle w:val="ConsPlusNormal"/>
        <w:spacing w:before="220"/>
        <w:ind w:firstLine="540"/>
        <w:jc w:val="both"/>
      </w:pPr>
      <w:r>
        <w:t>Муниципальная программа "Поддержка социально ориентированных некоммерческих организаций и отдельных категорий граждан" предполагает социальную поддержку, адресную помощь отдельных категорий граждан. Расходы бюджета МО "Город Псков" по этой муниципальной программе в 2019 году составили 4,3 млн. руб. (86% от планового объема бюджетного финансирования).</w:t>
      </w:r>
    </w:p>
    <w:p w:rsidR="0013276B" w:rsidRDefault="0013276B">
      <w:pPr>
        <w:pStyle w:val="ConsPlusNormal"/>
        <w:jc w:val="both"/>
      </w:pPr>
    </w:p>
    <w:p w:rsidR="0013276B" w:rsidRDefault="0013276B">
      <w:pPr>
        <w:pStyle w:val="ConsPlusTitle"/>
        <w:ind w:firstLine="540"/>
        <w:jc w:val="both"/>
        <w:outlineLvl w:val="5"/>
      </w:pPr>
      <w:r>
        <w:t>Таблица 48 - Результаты реализации муниципальной программы "Поддержка социально ориентированных некоммерческих организаций и отдельных категорий граждан"</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828"/>
        <w:gridCol w:w="829"/>
        <w:gridCol w:w="828"/>
        <w:gridCol w:w="829"/>
        <w:gridCol w:w="829"/>
      </w:tblGrid>
      <w:tr w:rsidR="0013276B">
        <w:tc>
          <w:tcPr>
            <w:tcW w:w="4876" w:type="dxa"/>
          </w:tcPr>
          <w:p w:rsidR="0013276B" w:rsidRDefault="0013276B">
            <w:pPr>
              <w:pStyle w:val="ConsPlusNormal"/>
            </w:pPr>
          </w:p>
        </w:tc>
        <w:tc>
          <w:tcPr>
            <w:tcW w:w="828" w:type="dxa"/>
          </w:tcPr>
          <w:p w:rsidR="0013276B" w:rsidRDefault="0013276B">
            <w:pPr>
              <w:pStyle w:val="ConsPlusNormal"/>
              <w:jc w:val="center"/>
            </w:pPr>
            <w:r>
              <w:t>2015</w:t>
            </w:r>
          </w:p>
        </w:tc>
        <w:tc>
          <w:tcPr>
            <w:tcW w:w="829" w:type="dxa"/>
          </w:tcPr>
          <w:p w:rsidR="0013276B" w:rsidRDefault="0013276B">
            <w:pPr>
              <w:pStyle w:val="ConsPlusNormal"/>
              <w:jc w:val="center"/>
            </w:pPr>
            <w:r>
              <w:t>2016</w:t>
            </w:r>
          </w:p>
        </w:tc>
        <w:tc>
          <w:tcPr>
            <w:tcW w:w="828" w:type="dxa"/>
          </w:tcPr>
          <w:p w:rsidR="0013276B" w:rsidRDefault="0013276B">
            <w:pPr>
              <w:pStyle w:val="ConsPlusNormal"/>
              <w:jc w:val="center"/>
            </w:pPr>
            <w:r>
              <w:t>2017</w:t>
            </w:r>
          </w:p>
        </w:tc>
        <w:tc>
          <w:tcPr>
            <w:tcW w:w="829" w:type="dxa"/>
          </w:tcPr>
          <w:p w:rsidR="0013276B" w:rsidRDefault="0013276B">
            <w:pPr>
              <w:pStyle w:val="ConsPlusNormal"/>
              <w:jc w:val="center"/>
            </w:pPr>
            <w:r>
              <w:t>2018</w:t>
            </w:r>
          </w:p>
        </w:tc>
        <w:tc>
          <w:tcPr>
            <w:tcW w:w="829" w:type="dxa"/>
          </w:tcPr>
          <w:p w:rsidR="0013276B" w:rsidRDefault="0013276B">
            <w:pPr>
              <w:pStyle w:val="ConsPlusNormal"/>
              <w:jc w:val="center"/>
            </w:pPr>
            <w:r>
              <w:t>2019</w:t>
            </w:r>
          </w:p>
        </w:tc>
      </w:tr>
      <w:tr w:rsidR="0013276B">
        <w:tc>
          <w:tcPr>
            <w:tcW w:w="4876" w:type="dxa"/>
          </w:tcPr>
          <w:p w:rsidR="0013276B" w:rsidRDefault="0013276B">
            <w:pPr>
              <w:pStyle w:val="ConsPlusNormal"/>
              <w:jc w:val="both"/>
            </w:pPr>
            <w:r>
              <w:t>Количество инвалидов Великой Отечественной войны, участников Великой Отечественной войны, вдов (вдовцов) погибших (умерших) инвалидов и участников Великой Отечественной войны, тружеников тыла, узников, которым оказана материальная помощь</w:t>
            </w:r>
          </w:p>
        </w:tc>
        <w:tc>
          <w:tcPr>
            <w:tcW w:w="828" w:type="dxa"/>
          </w:tcPr>
          <w:p w:rsidR="0013276B" w:rsidRDefault="0013276B">
            <w:pPr>
              <w:pStyle w:val="ConsPlusNormal"/>
              <w:jc w:val="center"/>
            </w:pPr>
            <w:r>
              <w:t>5024</w:t>
            </w:r>
          </w:p>
        </w:tc>
        <w:tc>
          <w:tcPr>
            <w:tcW w:w="829" w:type="dxa"/>
          </w:tcPr>
          <w:p w:rsidR="0013276B" w:rsidRDefault="0013276B">
            <w:pPr>
              <w:pStyle w:val="ConsPlusNormal"/>
              <w:jc w:val="center"/>
            </w:pPr>
            <w:r>
              <w:t>4471</w:t>
            </w:r>
          </w:p>
        </w:tc>
        <w:tc>
          <w:tcPr>
            <w:tcW w:w="828" w:type="dxa"/>
          </w:tcPr>
          <w:p w:rsidR="0013276B" w:rsidRDefault="0013276B">
            <w:pPr>
              <w:pStyle w:val="ConsPlusNormal"/>
              <w:jc w:val="center"/>
            </w:pPr>
            <w:r>
              <w:t>3992</w:t>
            </w:r>
          </w:p>
        </w:tc>
        <w:tc>
          <w:tcPr>
            <w:tcW w:w="829" w:type="dxa"/>
          </w:tcPr>
          <w:p w:rsidR="0013276B" w:rsidRDefault="0013276B">
            <w:pPr>
              <w:pStyle w:val="ConsPlusNormal"/>
              <w:jc w:val="center"/>
            </w:pPr>
            <w:r>
              <w:t>3533</w:t>
            </w:r>
          </w:p>
        </w:tc>
        <w:tc>
          <w:tcPr>
            <w:tcW w:w="829" w:type="dxa"/>
          </w:tcPr>
          <w:p w:rsidR="0013276B" w:rsidRDefault="0013276B">
            <w:pPr>
              <w:pStyle w:val="ConsPlusNormal"/>
              <w:jc w:val="center"/>
            </w:pPr>
            <w:r>
              <w:t>3117</w:t>
            </w:r>
          </w:p>
        </w:tc>
      </w:tr>
      <w:tr w:rsidR="0013276B">
        <w:tc>
          <w:tcPr>
            <w:tcW w:w="4876" w:type="dxa"/>
          </w:tcPr>
          <w:p w:rsidR="0013276B" w:rsidRDefault="0013276B">
            <w:pPr>
              <w:pStyle w:val="ConsPlusNormal"/>
              <w:jc w:val="both"/>
            </w:pPr>
            <w:r>
              <w:t>Количество инвалидов ВОВ, участников ВОВ, которым оказана финансовая помощь на ремонт жилого фонда</w:t>
            </w:r>
          </w:p>
        </w:tc>
        <w:tc>
          <w:tcPr>
            <w:tcW w:w="828" w:type="dxa"/>
          </w:tcPr>
          <w:p w:rsidR="0013276B" w:rsidRDefault="0013276B">
            <w:pPr>
              <w:pStyle w:val="ConsPlusNormal"/>
              <w:jc w:val="center"/>
            </w:pPr>
            <w:r>
              <w:t>20</w:t>
            </w:r>
          </w:p>
        </w:tc>
        <w:tc>
          <w:tcPr>
            <w:tcW w:w="829" w:type="dxa"/>
          </w:tcPr>
          <w:p w:rsidR="0013276B" w:rsidRDefault="0013276B">
            <w:pPr>
              <w:pStyle w:val="ConsPlusNormal"/>
              <w:jc w:val="center"/>
            </w:pPr>
            <w:r>
              <w:t>20</w:t>
            </w:r>
          </w:p>
        </w:tc>
        <w:tc>
          <w:tcPr>
            <w:tcW w:w="828" w:type="dxa"/>
          </w:tcPr>
          <w:p w:rsidR="0013276B" w:rsidRDefault="0013276B">
            <w:pPr>
              <w:pStyle w:val="ConsPlusNormal"/>
              <w:jc w:val="center"/>
            </w:pPr>
            <w:r>
              <w:t>9</w:t>
            </w:r>
          </w:p>
        </w:tc>
        <w:tc>
          <w:tcPr>
            <w:tcW w:w="829" w:type="dxa"/>
          </w:tcPr>
          <w:p w:rsidR="0013276B" w:rsidRDefault="0013276B">
            <w:pPr>
              <w:pStyle w:val="ConsPlusNormal"/>
              <w:jc w:val="center"/>
            </w:pPr>
            <w:r>
              <w:t>20</w:t>
            </w:r>
          </w:p>
        </w:tc>
        <w:tc>
          <w:tcPr>
            <w:tcW w:w="829" w:type="dxa"/>
          </w:tcPr>
          <w:p w:rsidR="0013276B" w:rsidRDefault="0013276B">
            <w:pPr>
              <w:pStyle w:val="ConsPlusNormal"/>
              <w:jc w:val="center"/>
            </w:pPr>
            <w:r>
              <w:t>9</w:t>
            </w:r>
          </w:p>
        </w:tc>
      </w:tr>
      <w:tr w:rsidR="0013276B">
        <w:tc>
          <w:tcPr>
            <w:tcW w:w="4876" w:type="dxa"/>
          </w:tcPr>
          <w:p w:rsidR="0013276B" w:rsidRDefault="0013276B">
            <w:pPr>
              <w:pStyle w:val="ConsPlusNormal"/>
              <w:jc w:val="both"/>
            </w:pPr>
            <w:r>
              <w:t xml:space="preserve">Количество социально ориентированных некоммерческих организаций, получивших субсидии в соответствии с </w:t>
            </w:r>
            <w:hyperlink r:id="rId26" w:history="1">
              <w:r>
                <w:rPr>
                  <w:color w:val="0000FF"/>
                </w:rPr>
                <w:t>постановлением</w:t>
              </w:r>
            </w:hyperlink>
            <w:r>
              <w:t xml:space="preserve"> Администрации города Пскова от 14.04.2014 N 738</w:t>
            </w:r>
          </w:p>
        </w:tc>
        <w:tc>
          <w:tcPr>
            <w:tcW w:w="828" w:type="dxa"/>
          </w:tcPr>
          <w:p w:rsidR="0013276B" w:rsidRDefault="0013276B">
            <w:pPr>
              <w:pStyle w:val="ConsPlusNormal"/>
              <w:jc w:val="center"/>
            </w:pPr>
            <w:r>
              <w:t>2</w:t>
            </w:r>
          </w:p>
        </w:tc>
        <w:tc>
          <w:tcPr>
            <w:tcW w:w="829" w:type="dxa"/>
          </w:tcPr>
          <w:p w:rsidR="0013276B" w:rsidRDefault="0013276B">
            <w:pPr>
              <w:pStyle w:val="ConsPlusNormal"/>
              <w:jc w:val="center"/>
            </w:pPr>
            <w:r>
              <w:t>2</w:t>
            </w:r>
          </w:p>
        </w:tc>
        <w:tc>
          <w:tcPr>
            <w:tcW w:w="828" w:type="dxa"/>
          </w:tcPr>
          <w:p w:rsidR="0013276B" w:rsidRDefault="0013276B">
            <w:pPr>
              <w:pStyle w:val="ConsPlusNormal"/>
              <w:jc w:val="center"/>
            </w:pPr>
            <w:r>
              <w:t>3</w:t>
            </w:r>
          </w:p>
        </w:tc>
        <w:tc>
          <w:tcPr>
            <w:tcW w:w="829" w:type="dxa"/>
          </w:tcPr>
          <w:p w:rsidR="0013276B" w:rsidRDefault="0013276B">
            <w:pPr>
              <w:pStyle w:val="ConsPlusNormal"/>
              <w:jc w:val="center"/>
            </w:pPr>
            <w:r>
              <w:t>4</w:t>
            </w:r>
          </w:p>
        </w:tc>
        <w:tc>
          <w:tcPr>
            <w:tcW w:w="829" w:type="dxa"/>
          </w:tcPr>
          <w:p w:rsidR="0013276B" w:rsidRDefault="0013276B">
            <w:pPr>
              <w:pStyle w:val="ConsPlusNormal"/>
              <w:jc w:val="center"/>
            </w:pPr>
            <w:r>
              <w:t>4</w:t>
            </w:r>
          </w:p>
        </w:tc>
      </w:tr>
    </w:tbl>
    <w:p w:rsidR="0013276B" w:rsidRDefault="0013276B">
      <w:pPr>
        <w:pStyle w:val="ConsPlusNormal"/>
        <w:jc w:val="both"/>
      </w:pPr>
    </w:p>
    <w:p w:rsidR="0013276B" w:rsidRDefault="0013276B">
      <w:pPr>
        <w:pStyle w:val="ConsPlusNormal"/>
        <w:ind w:firstLine="540"/>
        <w:jc w:val="both"/>
      </w:pPr>
      <w:r>
        <w:t xml:space="preserve">В задачи муниципальной </w:t>
      </w:r>
      <w:hyperlink r:id="rId27" w:history="1">
        <w:r>
          <w:rPr>
            <w:color w:val="0000FF"/>
          </w:rPr>
          <w:t>программы</w:t>
        </w:r>
      </w:hyperlink>
      <w:r>
        <w:t xml:space="preserve"> "Обеспечение жильем жителей города Пскова" входит: обеспечение жильем отдельных категорий граждан, имеющих право на получение жилых помещений вне очереди, социальная поддержка некоторых категорий граждан; улучшение жилищных условий детей-сирот; предоставление социальных выплат молодым семьям, нуждающимся в улучшении жилищных условий.</w:t>
      </w:r>
    </w:p>
    <w:p w:rsidR="0013276B" w:rsidRDefault="0013276B">
      <w:pPr>
        <w:pStyle w:val="ConsPlusNormal"/>
        <w:spacing w:before="220"/>
        <w:ind w:firstLine="540"/>
        <w:jc w:val="both"/>
      </w:pPr>
      <w:r>
        <w:t>В 2019 году улучшены жилищные условия 73 семей из категории малоимущих граждан.</w:t>
      </w:r>
    </w:p>
    <w:p w:rsidR="0013276B" w:rsidRDefault="0013276B">
      <w:pPr>
        <w:pStyle w:val="ConsPlusNormal"/>
        <w:jc w:val="both"/>
      </w:pPr>
    </w:p>
    <w:p w:rsidR="0013276B" w:rsidRDefault="0013276B">
      <w:pPr>
        <w:pStyle w:val="ConsPlusTitle"/>
        <w:ind w:firstLine="540"/>
        <w:jc w:val="both"/>
        <w:outlineLvl w:val="5"/>
      </w:pPr>
      <w:r>
        <w:t>Таблица 49 - Динамика числа семей МО "Город Псков" из категории малоимущих граждан, обеспеченных жилой площадью в течение года, семей</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828"/>
        <w:gridCol w:w="829"/>
        <w:gridCol w:w="828"/>
        <w:gridCol w:w="829"/>
        <w:gridCol w:w="829"/>
      </w:tblGrid>
      <w:tr w:rsidR="0013276B">
        <w:tc>
          <w:tcPr>
            <w:tcW w:w="4876" w:type="dxa"/>
          </w:tcPr>
          <w:p w:rsidR="0013276B" w:rsidRDefault="0013276B">
            <w:pPr>
              <w:pStyle w:val="ConsPlusNormal"/>
            </w:pPr>
          </w:p>
        </w:tc>
        <w:tc>
          <w:tcPr>
            <w:tcW w:w="828" w:type="dxa"/>
          </w:tcPr>
          <w:p w:rsidR="0013276B" w:rsidRDefault="0013276B">
            <w:pPr>
              <w:pStyle w:val="ConsPlusNormal"/>
              <w:jc w:val="center"/>
            </w:pPr>
            <w:r>
              <w:t>2015</w:t>
            </w:r>
          </w:p>
        </w:tc>
        <w:tc>
          <w:tcPr>
            <w:tcW w:w="829" w:type="dxa"/>
          </w:tcPr>
          <w:p w:rsidR="0013276B" w:rsidRDefault="0013276B">
            <w:pPr>
              <w:pStyle w:val="ConsPlusNormal"/>
              <w:jc w:val="center"/>
            </w:pPr>
            <w:r>
              <w:t>2016</w:t>
            </w:r>
          </w:p>
        </w:tc>
        <w:tc>
          <w:tcPr>
            <w:tcW w:w="828" w:type="dxa"/>
          </w:tcPr>
          <w:p w:rsidR="0013276B" w:rsidRDefault="0013276B">
            <w:pPr>
              <w:pStyle w:val="ConsPlusNormal"/>
              <w:jc w:val="center"/>
            </w:pPr>
            <w:r>
              <w:t>2017</w:t>
            </w:r>
          </w:p>
        </w:tc>
        <w:tc>
          <w:tcPr>
            <w:tcW w:w="829" w:type="dxa"/>
          </w:tcPr>
          <w:p w:rsidR="0013276B" w:rsidRDefault="0013276B">
            <w:pPr>
              <w:pStyle w:val="ConsPlusNormal"/>
              <w:jc w:val="center"/>
            </w:pPr>
            <w:r>
              <w:t>2018</w:t>
            </w:r>
          </w:p>
        </w:tc>
        <w:tc>
          <w:tcPr>
            <w:tcW w:w="829" w:type="dxa"/>
          </w:tcPr>
          <w:p w:rsidR="0013276B" w:rsidRDefault="0013276B">
            <w:pPr>
              <w:pStyle w:val="ConsPlusNormal"/>
              <w:jc w:val="center"/>
            </w:pPr>
            <w:r>
              <w:t>2019</w:t>
            </w:r>
          </w:p>
        </w:tc>
      </w:tr>
      <w:tr w:rsidR="0013276B">
        <w:tc>
          <w:tcPr>
            <w:tcW w:w="4876" w:type="dxa"/>
          </w:tcPr>
          <w:p w:rsidR="0013276B" w:rsidRDefault="0013276B">
            <w:pPr>
              <w:pStyle w:val="ConsPlusNormal"/>
              <w:jc w:val="both"/>
            </w:pPr>
            <w:r>
              <w:t>Обеспечение жилой площадью малоимущих граждан, семей</w:t>
            </w:r>
          </w:p>
        </w:tc>
        <w:tc>
          <w:tcPr>
            <w:tcW w:w="828" w:type="dxa"/>
          </w:tcPr>
          <w:p w:rsidR="0013276B" w:rsidRDefault="0013276B">
            <w:pPr>
              <w:pStyle w:val="ConsPlusNormal"/>
              <w:jc w:val="center"/>
            </w:pPr>
            <w:r>
              <w:t>31</w:t>
            </w:r>
          </w:p>
        </w:tc>
        <w:tc>
          <w:tcPr>
            <w:tcW w:w="829" w:type="dxa"/>
          </w:tcPr>
          <w:p w:rsidR="0013276B" w:rsidRDefault="0013276B">
            <w:pPr>
              <w:pStyle w:val="ConsPlusNormal"/>
              <w:jc w:val="center"/>
            </w:pPr>
            <w:r>
              <w:t>28</w:t>
            </w:r>
          </w:p>
        </w:tc>
        <w:tc>
          <w:tcPr>
            <w:tcW w:w="828" w:type="dxa"/>
          </w:tcPr>
          <w:p w:rsidR="0013276B" w:rsidRDefault="0013276B">
            <w:pPr>
              <w:pStyle w:val="ConsPlusNormal"/>
              <w:jc w:val="center"/>
            </w:pPr>
            <w:r>
              <w:t>54</w:t>
            </w:r>
          </w:p>
        </w:tc>
        <w:tc>
          <w:tcPr>
            <w:tcW w:w="829" w:type="dxa"/>
          </w:tcPr>
          <w:p w:rsidR="0013276B" w:rsidRDefault="0013276B">
            <w:pPr>
              <w:pStyle w:val="ConsPlusNormal"/>
              <w:jc w:val="center"/>
            </w:pPr>
            <w:r>
              <w:t>60</w:t>
            </w:r>
          </w:p>
        </w:tc>
        <w:tc>
          <w:tcPr>
            <w:tcW w:w="829" w:type="dxa"/>
          </w:tcPr>
          <w:p w:rsidR="0013276B" w:rsidRDefault="0013276B">
            <w:pPr>
              <w:pStyle w:val="ConsPlusNormal"/>
              <w:jc w:val="center"/>
            </w:pPr>
            <w:r>
              <w:t>73</w:t>
            </w:r>
          </w:p>
        </w:tc>
      </w:tr>
    </w:tbl>
    <w:p w:rsidR="0013276B" w:rsidRDefault="0013276B">
      <w:pPr>
        <w:pStyle w:val="ConsPlusNormal"/>
        <w:jc w:val="both"/>
      </w:pPr>
    </w:p>
    <w:p w:rsidR="0013276B" w:rsidRDefault="0013276B">
      <w:pPr>
        <w:pStyle w:val="ConsPlusNormal"/>
        <w:ind w:firstLine="540"/>
        <w:jc w:val="both"/>
      </w:pPr>
      <w:r>
        <w:t xml:space="preserve">В Пскове реализуется проект учреждения социального обслуживания "Социальный городок". "Социальный городок" - учреждение социального обслуживания, которое рассчитано на постоянное проживание 117 граждан пожилого возраста. В рамках проекта будет функционировать </w:t>
      </w:r>
      <w:r>
        <w:lastRenderedPageBreak/>
        <w:t>школа родственного ухода, реабилитационный центр и отделение дневного пребывания граждан пожилого возраста, пункт проката технических средств реабилитации. По состоянию на июнь 2020 года выполнено 30% от общего объема работ. Ввод объекта в эксплуатацию планируется в 2022 году.</w:t>
      </w:r>
    </w:p>
    <w:p w:rsidR="0013276B" w:rsidRDefault="0013276B">
      <w:pPr>
        <w:pStyle w:val="ConsPlusNormal"/>
        <w:spacing w:before="220"/>
        <w:ind w:firstLine="540"/>
        <w:jc w:val="both"/>
      </w:pPr>
      <w:r>
        <w:t xml:space="preserve">За период 2015 - 2019 г.г. фактически исполненные расходы местного бюджета по направлению "социальная политика" растут. В 2019 году на это направление израсходовано на 27% средств больше, чем в 2015 году. Динамика объемов расходов местного бюджета представлена в </w:t>
      </w:r>
      <w:hyperlink w:anchor="P2444" w:history="1">
        <w:r>
          <w:rPr>
            <w:color w:val="0000FF"/>
          </w:rPr>
          <w:t>таблице 50</w:t>
        </w:r>
      </w:hyperlink>
      <w:r>
        <w:t>.</w:t>
      </w:r>
    </w:p>
    <w:p w:rsidR="0013276B" w:rsidRDefault="0013276B">
      <w:pPr>
        <w:pStyle w:val="ConsPlusNormal"/>
        <w:jc w:val="both"/>
      </w:pPr>
    </w:p>
    <w:p w:rsidR="0013276B" w:rsidRDefault="0013276B">
      <w:pPr>
        <w:pStyle w:val="ConsPlusTitle"/>
        <w:ind w:firstLine="540"/>
        <w:jc w:val="both"/>
        <w:outlineLvl w:val="5"/>
      </w:pPr>
      <w:bookmarkStart w:id="53" w:name="P2444"/>
      <w:bookmarkEnd w:id="53"/>
      <w:r>
        <w:t>Таблица 50 - Социальная поддержка населения по оплате жилых помещений и коммунальных услуг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828"/>
        <w:gridCol w:w="829"/>
        <w:gridCol w:w="828"/>
        <w:gridCol w:w="829"/>
        <w:gridCol w:w="829"/>
      </w:tblGrid>
      <w:tr w:rsidR="0013276B">
        <w:tc>
          <w:tcPr>
            <w:tcW w:w="4876" w:type="dxa"/>
          </w:tcPr>
          <w:p w:rsidR="0013276B" w:rsidRDefault="0013276B">
            <w:pPr>
              <w:pStyle w:val="ConsPlusNormal"/>
            </w:pPr>
          </w:p>
        </w:tc>
        <w:tc>
          <w:tcPr>
            <w:tcW w:w="828" w:type="dxa"/>
          </w:tcPr>
          <w:p w:rsidR="0013276B" w:rsidRDefault="0013276B">
            <w:pPr>
              <w:pStyle w:val="ConsPlusNormal"/>
              <w:jc w:val="center"/>
            </w:pPr>
            <w:r>
              <w:t>2015</w:t>
            </w:r>
          </w:p>
        </w:tc>
        <w:tc>
          <w:tcPr>
            <w:tcW w:w="829" w:type="dxa"/>
          </w:tcPr>
          <w:p w:rsidR="0013276B" w:rsidRDefault="0013276B">
            <w:pPr>
              <w:pStyle w:val="ConsPlusNormal"/>
              <w:jc w:val="center"/>
            </w:pPr>
            <w:r>
              <w:t>2016</w:t>
            </w:r>
          </w:p>
        </w:tc>
        <w:tc>
          <w:tcPr>
            <w:tcW w:w="828" w:type="dxa"/>
          </w:tcPr>
          <w:p w:rsidR="0013276B" w:rsidRDefault="0013276B">
            <w:pPr>
              <w:pStyle w:val="ConsPlusNormal"/>
              <w:jc w:val="center"/>
            </w:pPr>
            <w:r>
              <w:t>2017</w:t>
            </w:r>
          </w:p>
        </w:tc>
        <w:tc>
          <w:tcPr>
            <w:tcW w:w="829" w:type="dxa"/>
          </w:tcPr>
          <w:p w:rsidR="0013276B" w:rsidRDefault="0013276B">
            <w:pPr>
              <w:pStyle w:val="ConsPlusNormal"/>
              <w:jc w:val="center"/>
            </w:pPr>
            <w:r>
              <w:t>2018</w:t>
            </w:r>
          </w:p>
        </w:tc>
        <w:tc>
          <w:tcPr>
            <w:tcW w:w="829" w:type="dxa"/>
          </w:tcPr>
          <w:p w:rsidR="0013276B" w:rsidRDefault="0013276B">
            <w:pPr>
              <w:pStyle w:val="ConsPlusNormal"/>
              <w:jc w:val="center"/>
            </w:pPr>
            <w:r>
              <w:t>2019</w:t>
            </w:r>
          </w:p>
        </w:tc>
      </w:tr>
      <w:tr w:rsidR="0013276B">
        <w:tc>
          <w:tcPr>
            <w:tcW w:w="4876" w:type="dxa"/>
          </w:tcPr>
          <w:p w:rsidR="0013276B" w:rsidRDefault="0013276B">
            <w:pPr>
              <w:pStyle w:val="ConsPlusNormal"/>
              <w:jc w:val="both"/>
            </w:pPr>
            <w:r>
              <w:t>Расходы местного бюджета, фактически исполненные по направлению "Социальная политика", млн. руб.</w:t>
            </w:r>
          </w:p>
        </w:tc>
        <w:tc>
          <w:tcPr>
            <w:tcW w:w="828" w:type="dxa"/>
          </w:tcPr>
          <w:p w:rsidR="0013276B" w:rsidRDefault="0013276B">
            <w:pPr>
              <w:pStyle w:val="ConsPlusNormal"/>
              <w:jc w:val="center"/>
            </w:pPr>
            <w:r>
              <w:t>143,2</w:t>
            </w:r>
          </w:p>
        </w:tc>
        <w:tc>
          <w:tcPr>
            <w:tcW w:w="829" w:type="dxa"/>
          </w:tcPr>
          <w:p w:rsidR="0013276B" w:rsidRDefault="0013276B">
            <w:pPr>
              <w:pStyle w:val="ConsPlusNormal"/>
              <w:jc w:val="center"/>
            </w:pPr>
            <w:r>
              <w:t>143,5</w:t>
            </w:r>
          </w:p>
        </w:tc>
        <w:tc>
          <w:tcPr>
            <w:tcW w:w="828" w:type="dxa"/>
          </w:tcPr>
          <w:p w:rsidR="0013276B" w:rsidRDefault="0013276B">
            <w:pPr>
              <w:pStyle w:val="ConsPlusNormal"/>
              <w:jc w:val="center"/>
            </w:pPr>
            <w:r>
              <w:t>101,2</w:t>
            </w:r>
          </w:p>
        </w:tc>
        <w:tc>
          <w:tcPr>
            <w:tcW w:w="829" w:type="dxa"/>
          </w:tcPr>
          <w:p w:rsidR="0013276B" w:rsidRDefault="0013276B">
            <w:pPr>
              <w:pStyle w:val="ConsPlusNormal"/>
              <w:jc w:val="center"/>
            </w:pPr>
            <w:r>
              <w:t>166,3</w:t>
            </w:r>
          </w:p>
        </w:tc>
        <w:tc>
          <w:tcPr>
            <w:tcW w:w="829" w:type="dxa"/>
          </w:tcPr>
          <w:p w:rsidR="0013276B" w:rsidRDefault="0013276B">
            <w:pPr>
              <w:pStyle w:val="ConsPlusNormal"/>
              <w:jc w:val="center"/>
            </w:pPr>
            <w:r>
              <w:t>181,4</w:t>
            </w:r>
          </w:p>
        </w:tc>
      </w:tr>
    </w:tbl>
    <w:p w:rsidR="0013276B" w:rsidRDefault="0013276B">
      <w:pPr>
        <w:pStyle w:val="ConsPlusNormal"/>
        <w:jc w:val="both"/>
      </w:pPr>
    </w:p>
    <w:p w:rsidR="0013276B" w:rsidRDefault="0013276B">
      <w:pPr>
        <w:pStyle w:val="ConsPlusNormal"/>
        <w:ind w:firstLine="540"/>
        <w:jc w:val="both"/>
      </w:pPr>
      <w:r>
        <w:t xml:space="preserve">В 2019 году 14,8% жителей Пскова воспользовались социальной поддержкой по оплате жилого помещения и коммунальных услуг. За период 2015 - 2019 г.г. численность граждан этой категории снизилась на 36%. Объем средств, предусмотренных на предоставление социальной поддержки по оплате жилого помещения и коммунальных услуг в 2019 году составил 204,5 млн. руб., что больше чем в 2017 и 2018 г.г., но существенно меньше, чем в 2015 году. Динамика объемов финансовой поддержки населения по оплате жилого помещения и коммунальных услуг представлена в </w:t>
      </w:r>
      <w:hyperlink w:anchor="P2461" w:history="1">
        <w:r>
          <w:rPr>
            <w:color w:val="0000FF"/>
          </w:rPr>
          <w:t>таблице 51</w:t>
        </w:r>
      </w:hyperlink>
      <w:r>
        <w:t>.</w:t>
      </w:r>
    </w:p>
    <w:p w:rsidR="0013276B" w:rsidRDefault="0013276B">
      <w:pPr>
        <w:pStyle w:val="ConsPlusNormal"/>
        <w:jc w:val="both"/>
      </w:pPr>
    </w:p>
    <w:p w:rsidR="0013276B" w:rsidRDefault="0013276B">
      <w:pPr>
        <w:pStyle w:val="ConsPlusTitle"/>
        <w:ind w:firstLine="540"/>
        <w:jc w:val="both"/>
        <w:outlineLvl w:val="5"/>
      </w:pPr>
      <w:bookmarkStart w:id="54" w:name="P2461"/>
      <w:bookmarkEnd w:id="54"/>
      <w:r>
        <w:t>Таблица 51 - Социальная поддержка населения по оплате жилых помещений и коммунальных услуг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828"/>
        <w:gridCol w:w="829"/>
        <w:gridCol w:w="828"/>
        <w:gridCol w:w="829"/>
        <w:gridCol w:w="829"/>
      </w:tblGrid>
      <w:tr w:rsidR="0013276B">
        <w:tc>
          <w:tcPr>
            <w:tcW w:w="4876" w:type="dxa"/>
          </w:tcPr>
          <w:p w:rsidR="0013276B" w:rsidRDefault="0013276B">
            <w:pPr>
              <w:pStyle w:val="ConsPlusNormal"/>
            </w:pPr>
          </w:p>
        </w:tc>
        <w:tc>
          <w:tcPr>
            <w:tcW w:w="828" w:type="dxa"/>
          </w:tcPr>
          <w:p w:rsidR="0013276B" w:rsidRDefault="0013276B">
            <w:pPr>
              <w:pStyle w:val="ConsPlusNormal"/>
              <w:jc w:val="center"/>
            </w:pPr>
            <w:r>
              <w:t>2015</w:t>
            </w:r>
          </w:p>
        </w:tc>
        <w:tc>
          <w:tcPr>
            <w:tcW w:w="829" w:type="dxa"/>
          </w:tcPr>
          <w:p w:rsidR="0013276B" w:rsidRDefault="0013276B">
            <w:pPr>
              <w:pStyle w:val="ConsPlusNormal"/>
              <w:jc w:val="center"/>
            </w:pPr>
            <w:r>
              <w:t>2016</w:t>
            </w:r>
          </w:p>
        </w:tc>
        <w:tc>
          <w:tcPr>
            <w:tcW w:w="828" w:type="dxa"/>
          </w:tcPr>
          <w:p w:rsidR="0013276B" w:rsidRDefault="0013276B">
            <w:pPr>
              <w:pStyle w:val="ConsPlusNormal"/>
              <w:jc w:val="center"/>
            </w:pPr>
            <w:r>
              <w:t>2017</w:t>
            </w:r>
          </w:p>
        </w:tc>
        <w:tc>
          <w:tcPr>
            <w:tcW w:w="829" w:type="dxa"/>
          </w:tcPr>
          <w:p w:rsidR="0013276B" w:rsidRDefault="0013276B">
            <w:pPr>
              <w:pStyle w:val="ConsPlusNormal"/>
              <w:jc w:val="center"/>
            </w:pPr>
            <w:r>
              <w:t>2018</w:t>
            </w:r>
          </w:p>
        </w:tc>
        <w:tc>
          <w:tcPr>
            <w:tcW w:w="829" w:type="dxa"/>
          </w:tcPr>
          <w:p w:rsidR="0013276B" w:rsidRDefault="0013276B">
            <w:pPr>
              <w:pStyle w:val="ConsPlusNormal"/>
              <w:jc w:val="center"/>
            </w:pPr>
            <w:r>
              <w:t>2019</w:t>
            </w:r>
          </w:p>
        </w:tc>
      </w:tr>
      <w:tr w:rsidR="0013276B">
        <w:tc>
          <w:tcPr>
            <w:tcW w:w="4876" w:type="dxa"/>
          </w:tcPr>
          <w:p w:rsidR="0013276B" w:rsidRDefault="0013276B">
            <w:pPr>
              <w:pStyle w:val="ConsPlusNormal"/>
              <w:jc w:val="both"/>
            </w:pPr>
            <w:r>
              <w:t>Численность граждан, пользующихся социальной поддержкой по оплате жилого помещения и коммунальных услуг, чел</w:t>
            </w:r>
          </w:p>
        </w:tc>
        <w:tc>
          <w:tcPr>
            <w:tcW w:w="828" w:type="dxa"/>
          </w:tcPr>
          <w:p w:rsidR="0013276B" w:rsidRDefault="0013276B">
            <w:pPr>
              <w:pStyle w:val="ConsPlusNormal"/>
              <w:jc w:val="center"/>
            </w:pPr>
            <w:r>
              <w:t>48787</w:t>
            </w:r>
          </w:p>
        </w:tc>
        <w:tc>
          <w:tcPr>
            <w:tcW w:w="829" w:type="dxa"/>
          </w:tcPr>
          <w:p w:rsidR="0013276B" w:rsidRDefault="0013276B">
            <w:pPr>
              <w:pStyle w:val="ConsPlusNormal"/>
              <w:jc w:val="center"/>
            </w:pPr>
            <w:r>
              <w:t>н/д</w:t>
            </w:r>
          </w:p>
        </w:tc>
        <w:tc>
          <w:tcPr>
            <w:tcW w:w="828" w:type="dxa"/>
          </w:tcPr>
          <w:p w:rsidR="0013276B" w:rsidRDefault="0013276B">
            <w:pPr>
              <w:pStyle w:val="ConsPlusNormal"/>
              <w:jc w:val="center"/>
            </w:pPr>
            <w:r>
              <w:t>32340</w:t>
            </w:r>
          </w:p>
        </w:tc>
        <w:tc>
          <w:tcPr>
            <w:tcW w:w="829" w:type="dxa"/>
          </w:tcPr>
          <w:p w:rsidR="0013276B" w:rsidRDefault="0013276B">
            <w:pPr>
              <w:pStyle w:val="ConsPlusNormal"/>
              <w:jc w:val="center"/>
            </w:pPr>
            <w:r>
              <w:t>31846</w:t>
            </w:r>
          </w:p>
        </w:tc>
        <w:tc>
          <w:tcPr>
            <w:tcW w:w="829" w:type="dxa"/>
          </w:tcPr>
          <w:p w:rsidR="0013276B" w:rsidRDefault="0013276B">
            <w:pPr>
              <w:pStyle w:val="ConsPlusNormal"/>
              <w:jc w:val="center"/>
            </w:pPr>
            <w:r>
              <w:t>31156</w:t>
            </w:r>
          </w:p>
        </w:tc>
      </w:tr>
      <w:tr w:rsidR="0013276B">
        <w:tc>
          <w:tcPr>
            <w:tcW w:w="4876" w:type="dxa"/>
          </w:tcPr>
          <w:p w:rsidR="0013276B" w:rsidRDefault="0013276B">
            <w:pPr>
              <w:pStyle w:val="ConsPlusNormal"/>
              <w:jc w:val="both"/>
            </w:pPr>
            <w:r>
              <w:t>Сумма начисленных субсидий населению на оплату жилого помещения и коммунальных услуг, млн. руб.</w:t>
            </w:r>
          </w:p>
        </w:tc>
        <w:tc>
          <w:tcPr>
            <w:tcW w:w="828" w:type="dxa"/>
          </w:tcPr>
          <w:p w:rsidR="0013276B" w:rsidRDefault="0013276B">
            <w:pPr>
              <w:pStyle w:val="ConsPlusNormal"/>
              <w:jc w:val="center"/>
            </w:pPr>
            <w:r>
              <w:t>23,5</w:t>
            </w:r>
          </w:p>
        </w:tc>
        <w:tc>
          <w:tcPr>
            <w:tcW w:w="829" w:type="dxa"/>
          </w:tcPr>
          <w:p w:rsidR="0013276B" w:rsidRDefault="0013276B">
            <w:pPr>
              <w:pStyle w:val="ConsPlusNormal"/>
              <w:jc w:val="center"/>
            </w:pPr>
            <w:r>
              <w:t>28,2</w:t>
            </w:r>
          </w:p>
        </w:tc>
        <w:tc>
          <w:tcPr>
            <w:tcW w:w="828" w:type="dxa"/>
          </w:tcPr>
          <w:p w:rsidR="0013276B" w:rsidRDefault="0013276B">
            <w:pPr>
              <w:pStyle w:val="ConsPlusNormal"/>
              <w:jc w:val="center"/>
            </w:pPr>
            <w:r>
              <w:t>25,1</w:t>
            </w:r>
          </w:p>
        </w:tc>
        <w:tc>
          <w:tcPr>
            <w:tcW w:w="829" w:type="dxa"/>
          </w:tcPr>
          <w:p w:rsidR="0013276B" w:rsidRDefault="0013276B">
            <w:pPr>
              <w:pStyle w:val="ConsPlusNormal"/>
              <w:jc w:val="center"/>
            </w:pPr>
            <w:r>
              <w:t>21,0</w:t>
            </w:r>
          </w:p>
        </w:tc>
        <w:tc>
          <w:tcPr>
            <w:tcW w:w="829" w:type="dxa"/>
          </w:tcPr>
          <w:p w:rsidR="0013276B" w:rsidRDefault="0013276B">
            <w:pPr>
              <w:pStyle w:val="ConsPlusNormal"/>
              <w:jc w:val="center"/>
            </w:pPr>
            <w:r>
              <w:t>18,3</w:t>
            </w:r>
          </w:p>
        </w:tc>
      </w:tr>
      <w:tr w:rsidR="0013276B">
        <w:tc>
          <w:tcPr>
            <w:tcW w:w="4876" w:type="dxa"/>
          </w:tcPr>
          <w:p w:rsidR="0013276B" w:rsidRDefault="0013276B">
            <w:pPr>
              <w:pStyle w:val="ConsPlusNormal"/>
              <w:jc w:val="both"/>
            </w:pPr>
            <w:r>
              <w:t>Объем средств, предусмотренных на предоставление социальной поддержки по оплате жилого помещения и коммунальных услуг, млн. руб.</w:t>
            </w:r>
          </w:p>
        </w:tc>
        <w:tc>
          <w:tcPr>
            <w:tcW w:w="828" w:type="dxa"/>
          </w:tcPr>
          <w:p w:rsidR="0013276B" w:rsidRDefault="0013276B">
            <w:pPr>
              <w:pStyle w:val="ConsPlusNormal"/>
              <w:jc w:val="center"/>
            </w:pPr>
            <w:r>
              <w:t>541,7</w:t>
            </w:r>
          </w:p>
        </w:tc>
        <w:tc>
          <w:tcPr>
            <w:tcW w:w="829" w:type="dxa"/>
          </w:tcPr>
          <w:p w:rsidR="0013276B" w:rsidRDefault="0013276B">
            <w:pPr>
              <w:pStyle w:val="ConsPlusNormal"/>
              <w:jc w:val="center"/>
            </w:pPr>
            <w:r>
              <w:t>234,7</w:t>
            </w:r>
          </w:p>
        </w:tc>
        <w:tc>
          <w:tcPr>
            <w:tcW w:w="828" w:type="dxa"/>
          </w:tcPr>
          <w:p w:rsidR="0013276B" w:rsidRDefault="0013276B">
            <w:pPr>
              <w:pStyle w:val="ConsPlusNormal"/>
              <w:jc w:val="center"/>
            </w:pPr>
            <w:r>
              <w:t>199,7</w:t>
            </w:r>
          </w:p>
        </w:tc>
        <w:tc>
          <w:tcPr>
            <w:tcW w:w="829" w:type="dxa"/>
          </w:tcPr>
          <w:p w:rsidR="0013276B" w:rsidRDefault="0013276B">
            <w:pPr>
              <w:pStyle w:val="ConsPlusNormal"/>
              <w:jc w:val="center"/>
            </w:pPr>
            <w:r>
              <w:t>196,8</w:t>
            </w:r>
          </w:p>
        </w:tc>
        <w:tc>
          <w:tcPr>
            <w:tcW w:w="829" w:type="dxa"/>
          </w:tcPr>
          <w:p w:rsidR="0013276B" w:rsidRDefault="0013276B">
            <w:pPr>
              <w:pStyle w:val="ConsPlusNormal"/>
              <w:jc w:val="center"/>
            </w:pPr>
            <w:r>
              <w:t>204,5</w:t>
            </w:r>
          </w:p>
        </w:tc>
      </w:tr>
    </w:tbl>
    <w:p w:rsidR="0013276B" w:rsidRDefault="0013276B">
      <w:pPr>
        <w:pStyle w:val="ConsPlusNormal"/>
        <w:jc w:val="both"/>
      </w:pPr>
    </w:p>
    <w:p w:rsidR="0013276B" w:rsidRDefault="0013276B">
      <w:pPr>
        <w:pStyle w:val="ConsPlusNormal"/>
        <w:ind w:firstLine="540"/>
        <w:jc w:val="both"/>
      </w:pPr>
      <w:r>
        <w:t xml:space="preserve">Анализ результатов реализации муниципальной </w:t>
      </w:r>
      <w:hyperlink r:id="rId28" w:history="1">
        <w:r>
          <w:rPr>
            <w:color w:val="0000FF"/>
          </w:rPr>
          <w:t>программы</w:t>
        </w:r>
      </w:hyperlink>
      <w:r>
        <w:t>: "Обеспечение жильем жителей города Пскова"</w:t>
      </w:r>
    </w:p>
    <w:p w:rsidR="0013276B" w:rsidRDefault="0013276B">
      <w:pPr>
        <w:pStyle w:val="ConsPlusNormal"/>
        <w:spacing w:before="220"/>
        <w:ind w:firstLine="540"/>
        <w:jc w:val="both"/>
      </w:pPr>
      <w:r>
        <w:t xml:space="preserve">Показатели реализации муниципальной </w:t>
      </w:r>
      <w:hyperlink r:id="rId29" w:history="1">
        <w:r>
          <w:rPr>
            <w:color w:val="0000FF"/>
          </w:rPr>
          <w:t>программы</w:t>
        </w:r>
      </w:hyperlink>
      <w:r>
        <w:t xml:space="preserve"> "Обеспечение жильем жителей города Пскова" имеют отрицательный тренд: общее количество семей, улучшивших жилищные условия в 2018 - 2019 г.г., снизилось примерно в два раза относительно показателя 2016 - 2017 г.г.; в 2018 - 2019 г.г. расселили два дома, непригодные для проживания, тогда как в 2016 - 2017 г.г. расселили 38 домов; число детей-сирот, обеспеченных благоустроенными жилыми помещениями, в 2019 году </w:t>
      </w:r>
      <w:r>
        <w:lastRenderedPageBreak/>
        <w:t>в 4,3 раза меньше, чем в 2018 году.</w:t>
      </w:r>
    </w:p>
    <w:p w:rsidR="0013276B" w:rsidRDefault="0013276B">
      <w:pPr>
        <w:pStyle w:val="ConsPlusNormal"/>
        <w:jc w:val="both"/>
      </w:pPr>
    </w:p>
    <w:p w:rsidR="0013276B" w:rsidRDefault="0013276B">
      <w:pPr>
        <w:pStyle w:val="ConsPlusTitle"/>
        <w:ind w:firstLine="540"/>
        <w:jc w:val="both"/>
        <w:outlineLvl w:val="5"/>
      </w:pPr>
      <w:r>
        <w:t>Таблица 52 - Показатели реализации муниципальной программы "Обеспечение жильем жителей города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908"/>
        <w:gridCol w:w="845"/>
        <w:gridCol w:w="844"/>
        <w:gridCol w:w="844"/>
      </w:tblGrid>
      <w:tr w:rsidR="0013276B">
        <w:tc>
          <w:tcPr>
            <w:tcW w:w="5613" w:type="dxa"/>
          </w:tcPr>
          <w:p w:rsidR="0013276B" w:rsidRDefault="0013276B">
            <w:pPr>
              <w:pStyle w:val="ConsPlusNormal"/>
            </w:pPr>
          </w:p>
        </w:tc>
        <w:tc>
          <w:tcPr>
            <w:tcW w:w="908" w:type="dxa"/>
          </w:tcPr>
          <w:p w:rsidR="0013276B" w:rsidRDefault="0013276B">
            <w:pPr>
              <w:pStyle w:val="ConsPlusNormal"/>
              <w:jc w:val="center"/>
            </w:pPr>
            <w:r>
              <w:t>2016</w:t>
            </w:r>
          </w:p>
        </w:tc>
        <w:tc>
          <w:tcPr>
            <w:tcW w:w="845" w:type="dxa"/>
          </w:tcPr>
          <w:p w:rsidR="0013276B" w:rsidRDefault="0013276B">
            <w:pPr>
              <w:pStyle w:val="ConsPlusNormal"/>
              <w:jc w:val="center"/>
            </w:pPr>
            <w:r>
              <w:t>2017</w:t>
            </w:r>
          </w:p>
        </w:tc>
        <w:tc>
          <w:tcPr>
            <w:tcW w:w="844" w:type="dxa"/>
          </w:tcPr>
          <w:p w:rsidR="0013276B" w:rsidRDefault="0013276B">
            <w:pPr>
              <w:pStyle w:val="ConsPlusNormal"/>
              <w:jc w:val="center"/>
            </w:pPr>
            <w:r>
              <w:t>2018</w:t>
            </w:r>
          </w:p>
        </w:tc>
        <w:tc>
          <w:tcPr>
            <w:tcW w:w="844" w:type="dxa"/>
          </w:tcPr>
          <w:p w:rsidR="0013276B" w:rsidRDefault="0013276B">
            <w:pPr>
              <w:pStyle w:val="ConsPlusNormal"/>
              <w:jc w:val="center"/>
            </w:pPr>
            <w:r>
              <w:t>2019</w:t>
            </w:r>
          </w:p>
        </w:tc>
      </w:tr>
      <w:tr w:rsidR="0013276B">
        <w:tc>
          <w:tcPr>
            <w:tcW w:w="5613" w:type="dxa"/>
          </w:tcPr>
          <w:p w:rsidR="0013276B" w:rsidRDefault="0013276B">
            <w:pPr>
              <w:pStyle w:val="ConsPlusNormal"/>
              <w:jc w:val="both"/>
            </w:pPr>
            <w:r>
              <w:t>Общее количество семей, улучшивших жилищные условия</w:t>
            </w:r>
          </w:p>
        </w:tc>
        <w:tc>
          <w:tcPr>
            <w:tcW w:w="908" w:type="dxa"/>
          </w:tcPr>
          <w:p w:rsidR="0013276B" w:rsidRDefault="0013276B">
            <w:pPr>
              <w:pStyle w:val="ConsPlusNormal"/>
              <w:jc w:val="center"/>
            </w:pPr>
            <w:r>
              <w:t>228</w:t>
            </w:r>
          </w:p>
        </w:tc>
        <w:tc>
          <w:tcPr>
            <w:tcW w:w="845" w:type="dxa"/>
          </w:tcPr>
          <w:p w:rsidR="0013276B" w:rsidRDefault="0013276B">
            <w:pPr>
              <w:pStyle w:val="ConsPlusNormal"/>
              <w:jc w:val="center"/>
            </w:pPr>
            <w:r>
              <w:t>206</w:t>
            </w:r>
          </w:p>
        </w:tc>
        <w:tc>
          <w:tcPr>
            <w:tcW w:w="844" w:type="dxa"/>
          </w:tcPr>
          <w:p w:rsidR="0013276B" w:rsidRDefault="0013276B">
            <w:pPr>
              <w:pStyle w:val="ConsPlusNormal"/>
              <w:jc w:val="center"/>
            </w:pPr>
            <w:r>
              <w:t>97</w:t>
            </w:r>
          </w:p>
        </w:tc>
        <w:tc>
          <w:tcPr>
            <w:tcW w:w="844" w:type="dxa"/>
          </w:tcPr>
          <w:p w:rsidR="0013276B" w:rsidRDefault="0013276B">
            <w:pPr>
              <w:pStyle w:val="ConsPlusNormal"/>
              <w:jc w:val="center"/>
            </w:pPr>
            <w:r>
              <w:t>102</w:t>
            </w:r>
          </w:p>
        </w:tc>
      </w:tr>
      <w:tr w:rsidR="0013276B">
        <w:tc>
          <w:tcPr>
            <w:tcW w:w="5613" w:type="dxa"/>
          </w:tcPr>
          <w:p w:rsidR="0013276B" w:rsidRDefault="0013276B">
            <w:pPr>
              <w:pStyle w:val="ConsPlusNormal"/>
              <w:jc w:val="both"/>
            </w:pPr>
            <w:r>
              <w:t>Доля граждан, которые улучшат жилищные условия за счет предоставления жилых помещений и оказания социальной поддержки в общем количестве отдельных категорий граждан, которые нуждаются в улучшение жилищных условий, %</w:t>
            </w:r>
          </w:p>
        </w:tc>
        <w:tc>
          <w:tcPr>
            <w:tcW w:w="908" w:type="dxa"/>
          </w:tcPr>
          <w:p w:rsidR="0013276B" w:rsidRDefault="0013276B">
            <w:pPr>
              <w:pStyle w:val="ConsPlusNormal"/>
              <w:jc w:val="center"/>
            </w:pPr>
            <w:r>
              <w:t>54,9</w:t>
            </w:r>
          </w:p>
        </w:tc>
        <w:tc>
          <w:tcPr>
            <w:tcW w:w="845" w:type="dxa"/>
          </w:tcPr>
          <w:p w:rsidR="0013276B" w:rsidRDefault="0013276B">
            <w:pPr>
              <w:pStyle w:val="ConsPlusNormal"/>
              <w:jc w:val="center"/>
            </w:pPr>
            <w:r>
              <w:t>49,5</w:t>
            </w:r>
          </w:p>
        </w:tc>
        <w:tc>
          <w:tcPr>
            <w:tcW w:w="844" w:type="dxa"/>
          </w:tcPr>
          <w:p w:rsidR="0013276B" w:rsidRDefault="0013276B">
            <w:pPr>
              <w:pStyle w:val="ConsPlusNormal"/>
              <w:jc w:val="center"/>
            </w:pPr>
            <w:r>
              <w:t>56,7</w:t>
            </w:r>
          </w:p>
        </w:tc>
        <w:tc>
          <w:tcPr>
            <w:tcW w:w="844" w:type="dxa"/>
          </w:tcPr>
          <w:p w:rsidR="0013276B" w:rsidRDefault="0013276B">
            <w:pPr>
              <w:pStyle w:val="ConsPlusNormal"/>
              <w:jc w:val="center"/>
            </w:pPr>
            <w:r>
              <w:t>79,5</w:t>
            </w:r>
          </w:p>
        </w:tc>
      </w:tr>
      <w:tr w:rsidR="0013276B">
        <w:tc>
          <w:tcPr>
            <w:tcW w:w="5613" w:type="dxa"/>
          </w:tcPr>
          <w:p w:rsidR="0013276B" w:rsidRDefault="0013276B">
            <w:pPr>
              <w:pStyle w:val="ConsPlusNormal"/>
              <w:jc w:val="both"/>
            </w:pPr>
            <w:r>
              <w:t>Общее количество расселенных непригодных для проживания домов, в том числе аварийных многоквартирных домов, признанных в установленном порядке аварийными и подлежащими сносу или реконструкции, в связи с физическим износом в процессе их эксплуатации</w:t>
            </w:r>
          </w:p>
        </w:tc>
        <w:tc>
          <w:tcPr>
            <w:tcW w:w="908" w:type="dxa"/>
          </w:tcPr>
          <w:p w:rsidR="0013276B" w:rsidRDefault="0013276B">
            <w:pPr>
              <w:pStyle w:val="ConsPlusNormal"/>
              <w:jc w:val="center"/>
            </w:pPr>
            <w:r>
              <w:t>20</w:t>
            </w:r>
          </w:p>
        </w:tc>
        <w:tc>
          <w:tcPr>
            <w:tcW w:w="845" w:type="dxa"/>
          </w:tcPr>
          <w:p w:rsidR="0013276B" w:rsidRDefault="0013276B">
            <w:pPr>
              <w:pStyle w:val="ConsPlusNormal"/>
              <w:jc w:val="center"/>
            </w:pPr>
            <w:r>
              <w:t>18</w:t>
            </w:r>
          </w:p>
        </w:tc>
        <w:tc>
          <w:tcPr>
            <w:tcW w:w="844" w:type="dxa"/>
          </w:tcPr>
          <w:p w:rsidR="0013276B" w:rsidRDefault="0013276B">
            <w:pPr>
              <w:pStyle w:val="ConsPlusNormal"/>
              <w:jc w:val="center"/>
            </w:pPr>
            <w:r>
              <w:t>0</w:t>
            </w:r>
          </w:p>
        </w:tc>
        <w:tc>
          <w:tcPr>
            <w:tcW w:w="844" w:type="dxa"/>
          </w:tcPr>
          <w:p w:rsidR="0013276B" w:rsidRDefault="0013276B">
            <w:pPr>
              <w:pStyle w:val="ConsPlusNormal"/>
              <w:jc w:val="center"/>
            </w:pPr>
            <w:r>
              <w:t>1</w:t>
            </w:r>
          </w:p>
        </w:tc>
      </w:tr>
      <w:tr w:rsidR="0013276B">
        <w:tc>
          <w:tcPr>
            <w:tcW w:w="5613" w:type="dxa"/>
          </w:tcPr>
          <w:p w:rsidR="0013276B" w:rsidRDefault="0013276B">
            <w:pPr>
              <w:pStyle w:val="ConsPlusNormal"/>
              <w:jc w:val="both"/>
            </w:pPr>
            <w:r>
              <w:t>Количество обеспечиваемых семей, имеющих право на получение жилья вне очереди</w:t>
            </w:r>
          </w:p>
        </w:tc>
        <w:tc>
          <w:tcPr>
            <w:tcW w:w="908" w:type="dxa"/>
          </w:tcPr>
          <w:p w:rsidR="0013276B" w:rsidRDefault="0013276B">
            <w:pPr>
              <w:pStyle w:val="ConsPlusNormal"/>
              <w:jc w:val="center"/>
            </w:pPr>
            <w:r>
              <w:t>5</w:t>
            </w:r>
          </w:p>
        </w:tc>
        <w:tc>
          <w:tcPr>
            <w:tcW w:w="845" w:type="dxa"/>
          </w:tcPr>
          <w:p w:rsidR="0013276B" w:rsidRDefault="0013276B">
            <w:pPr>
              <w:pStyle w:val="ConsPlusNormal"/>
              <w:jc w:val="center"/>
            </w:pPr>
            <w:r>
              <w:t>7</w:t>
            </w:r>
          </w:p>
        </w:tc>
        <w:tc>
          <w:tcPr>
            <w:tcW w:w="844" w:type="dxa"/>
          </w:tcPr>
          <w:p w:rsidR="0013276B" w:rsidRDefault="0013276B">
            <w:pPr>
              <w:pStyle w:val="ConsPlusNormal"/>
              <w:jc w:val="center"/>
            </w:pPr>
            <w:r>
              <w:t>4</w:t>
            </w:r>
          </w:p>
        </w:tc>
        <w:tc>
          <w:tcPr>
            <w:tcW w:w="844" w:type="dxa"/>
          </w:tcPr>
          <w:p w:rsidR="0013276B" w:rsidRDefault="0013276B">
            <w:pPr>
              <w:pStyle w:val="ConsPlusNormal"/>
              <w:jc w:val="center"/>
            </w:pPr>
            <w:r>
              <w:t>5</w:t>
            </w:r>
          </w:p>
        </w:tc>
      </w:tr>
      <w:tr w:rsidR="0013276B">
        <w:tc>
          <w:tcPr>
            <w:tcW w:w="5613" w:type="dxa"/>
          </w:tcPr>
          <w:p w:rsidR="0013276B" w:rsidRDefault="0013276B">
            <w:pPr>
              <w:pStyle w:val="ConsPlusNormal"/>
              <w:jc w:val="both"/>
            </w:pPr>
            <w:r>
              <w:t>Количество семей, улучшивших жилищные условия путем получения социальной поддержки</w:t>
            </w:r>
          </w:p>
        </w:tc>
        <w:tc>
          <w:tcPr>
            <w:tcW w:w="908" w:type="dxa"/>
          </w:tcPr>
          <w:p w:rsidR="0013276B" w:rsidRDefault="0013276B">
            <w:pPr>
              <w:pStyle w:val="ConsPlusNormal"/>
              <w:jc w:val="center"/>
            </w:pPr>
            <w:r>
              <w:t>126</w:t>
            </w:r>
          </w:p>
        </w:tc>
        <w:tc>
          <w:tcPr>
            <w:tcW w:w="845" w:type="dxa"/>
          </w:tcPr>
          <w:p w:rsidR="0013276B" w:rsidRDefault="0013276B">
            <w:pPr>
              <w:pStyle w:val="ConsPlusNormal"/>
              <w:jc w:val="center"/>
            </w:pPr>
            <w:r>
              <w:t>108</w:t>
            </w:r>
          </w:p>
        </w:tc>
        <w:tc>
          <w:tcPr>
            <w:tcW w:w="844" w:type="dxa"/>
          </w:tcPr>
          <w:p w:rsidR="0013276B" w:rsidRDefault="0013276B">
            <w:pPr>
              <w:pStyle w:val="ConsPlusNormal"/>
              <w:jc w:val="center"/>
            </w:pPr>
            <w:r>
              <w:t>93</w:t>
            </w:r>
          </w:p>
        </w:tc>
        <w:tc>
          <w:tcPr>
            <w:tcW w:w="844" w:type="dxa"/>
          </w:tcPr>
          <w:p w:rsidR="0013276B" w:rsidRDefault="0013276B">
            <w:pPr>
              <w:pStyle w:val="ConsPlusNormal"/>
              <w:jc w:val="center"/>
            </w:pPr>
            <w:r>
              <w:t>93</w:t>
            </w:r>
          </w:p>
        </w:tc>
      </w:tr>
      <w:tr w:rsidR="0013276B">
        <w:tc>
          <w:tcPr>
            <w:tcW w:w="5613" w:type="dxa"/>
          </w:tcPr>
          <w:p w:rsidR="0013276B" w:rsidRDefault="0013276B">
            <w:pPr>
              <w:pStyle w:val="ConsPlusNormal"/>
              <w:jc w:val="both"/>
            </w:pPr>
            <w:r>
              <w:t>Количество расселенных домов, признанных непригодными для проживания</w:t>
            </w:r>
          </w:p>
        </w:tc>
        <w:tc>
          <w:tcPr>
            <w:tcW w:w="908" w:type="dxa"/>
          </w:tcPr>
          <w:p w:rsidR="0013276B" w:rsidRDefault="0013276B">
            <w:pPr>
              <w:pStyle w:val="ConsPlusNormal"/>
              <w:jc w:val="center"/>
            </w:pPr>
            <w:r>
              <w:t>20</w:t>
            </w:r>
          </w:p>
        </w:tc>
        <w:tc>
          <w:tcPr>
            <w:tcW w:w="845" w:type="dxa"/>
          </w:tcPr>
          <w:p w:rsidR="0013276B" w:rsidRDefault="0013276B">
            <w:pPr>
              <w:pStyle w:val="ConsPlusNormal"/>
              <w:jc w:val="center"/>
            </w:pPr>
            <w:r>
              <w:t>18</w:t>
            </w:r>
          </w:p>
        </w:tc>
        <w:tc>
          <w:tcPr>
            <w:tcW w:w="844" w:type="dxa"/>
          </w:tcPr>
          <w:p w:rsidR="0013276B" w:rsidRDefault="0013276B">
            <w:pPr>
              <w:pStyle w:val="ConsPlusNormal"/>
              <w:jc w:val="center"/>
            </w:pPr>
            <w:r>
              <w:t>0</w:t>
            </w:r>
          </w:p>
        </w:tc>
        <w:tc>
          <w:tcPr>
            <w:tcW w:w="844" w:type="dxa"/>
          </w:tcPr>
          <w:p w:rsidR="0013276B" w:rsidRDefault="0013276B">
            <w:pPr>
              <w:pStyle w:val="ConsPlusNormal"/>
              <w:jc w:val="center"/>
            </w:pPr>
            <w:r>
              <w:t>1</w:t>
            </w:r>
          </w:p>
        </w:tc>
      </w:tr>
      <w:tr w:rsidR="0013276B">
        <w:tc>
          <w:tcPr>
            <w:tcW w:w="5613" w:type="dxa"/>
          </w:tcPr>
          <w:p w:rsidR="0013276B" w:rsidRDefault="0013276B">
            <w:pPr>
              <w:pStyle w:val="ConsPlusNormal"/>
              <w:jc w:val="both"/>
            </w:pPr>
            <w:r>
              <w:t>Количество семей, расселенных из домов, признанных непригодными для проживания</w:t>
            </w:r>
          </w:p>
        </w:tc>
        <w:tc>
          <w:tcPr>
            <w:tcW w:w="908" w:type="dxa"/>
          </w:tcPr>
          <w:p w:rsidR="0013276B" w:rsidRDefault="0013276B">
            <w:pPr>
              <w:pStyle w:val="ConsPlusNormal"/>
              <w:jc w:val="center"/>
            </w:pPr>
            <w:r>
              <w:t>97</w:t>
            </w:r>
          </w:p>
        </w:tc>
        <w:tc>
          <w:tcPr>
            <w:tcW w:w="845" w:type="dxa"/>
          </w:tcPr>
          <w:p w:rsidR="0013276B" w:rsidRDefault="0013276B">
            <w:pPr>
              <w:pStyle w:val="ConsPlusNormal"/>
              <w:jc w:val="center"/>
            </w:pPr>
            <w:r>
              <w:t>91</w:t>
            </w:r>
          </w:p>
        </w:tc>
        <w:tc>
          <w:tcPr>
            <w:tcW w:w="844" w:type="dxa"/>
          </w:tcPr>
          <w:p w:rsidR="0013276B" w:rsidRDefault="0013276B">
            <w:pPr>
              <w:pStyle w:val="ConsPlusNormal"/>
              <w:jc w:val="center"/>
            </w:pPr>
            <w:r>
              <w:t>0</w:t>
            </w:r>
          </w:p>
        </w:tc>
        <w:tc>
          <w:tcPr>
            <w:tcW w:w="844" w:type="dxa"/>
          </w:tcPr>
          <w:p w:rsidR="0013276B" w:rsidRDefault="0013276B">
            <w:pPr>
              <w:pStyle w:val="ConsPlusNormal"/>
              <w:jc w:val="center"/>
            </w:pPr>
            <w:r>
              <w:t>4</w:t>
            </w:r>
          </w:p>
        </w:tc>
      </w:tr>
      <w:tr w:rsidR="0013276B">
        <w:tc>
          <w:tcPr>
            <w:tcW w:w="5613" w:type="dxa"/>
          </w:tcPr>
          <w:p w:rsidR="0013276B" w:rsidRDefault="0013276B">
            <w:pPr>
              <w:pStyle w:val="ConsPlusNormal"/>
              <w:jc w:val="both"/>
            </w:pPr>
            <w:r>
              <w:t>Количество семей, расселенных из жилых помещений, признанных аварийными</w:t>
            </w:r>
          </w:p>
        </w:tc>
        <w:tc>
          <w:tcPr>
            <w:tcW w:w="908" w:type="dxa"/>
          </w:tcPr>
          <w:p w:rsidR="0013276B" w:rsidRDefault="0013276B">
            <w:pPr>
              <w:pStyle w:val="ConsPlusNormal"/>
              <w:jc w:val="center"/>
            </w:pPr>
            <w:r>
              <w:t>97</w:t>
            </w:r>
          </w:p>
        </w:tc>
        <w:tc>
          <w:tcPr>
            <w:tcW w:w="845" w:type="dxa"/>
          </w:tcPr>
          <w:p w:rsidR="0013276B" w:rsidRDefault="0013276B">
            <w:pPr>
              <w:pStyle w:val="ConsPlusNormal"/>
              <w:jc w:val="center"/>
            </w:pPr>
            <w:r>
              <w:t>91</w:t>
            </w:r>
          </w:p>
        </w:tc>
        <w:tc>
          <w:tcPr>
            <w:tcW w:w="844" w:type="dxa"/>
          </w:tcPr>
          <w:p w:rsidR="0013276B" w:rsidRDefault="0013276B">
            <w:pPr>
              <w:pStyle w:val="ConsPlusNormal"/>
              <w:jc w:val="center"/>
            </w:pPr>
            <w:r>
              <w:t>0</w:t>
            </w:r>
          </w:p>
        </w:tc>
        <w:tc>
          <w:tcPr>
            <w:tcW w:w="844" w:type="dxa"/>
          </w:tcPr>
          <w:p w:rsidR="0013276B" w:rsidRDefault="0013276B">
            <w:pPr>
              <w:pStyle w:val="ConsPlusNormal"/>
              <w:jc w:val="center"/>
            </w:pPr>
            <w:r>
              <w:t>0</w:t>
            </w:r>
          </w:p>
        </w:tc>
      </w:tr>
      <w:tr w:rsidR="0013276B">
        <w:tc>
          <w:tcPr>
            <w:tcW w:w="5613" w:type="dxa"/>
          </w:tcPr>
          <w:p w:rsidR="0013276B" w:rsidRDefault="0013276B">
            <w:pPr>
              <w:pStyle w:val="ConsPlusNormal"/>
              <w:jc w:val="both"/>
            </w:pPr>
            <w:r>
              <w:t>Площадь расселенных жилых помещений, кв. м</w:t>
            </w:r>
          </w:p>
        </w:tc>
        <w:tc>
          <w:tcPr>
            <w:tcW w:w="908" w:type="dxa"/>
          </w:tcPr>
          <w:p w:rsidR="0013276B" w:rsidRDefault="0013276B">
            <w:pPr>
              <w:pStyle w:val="ConsPlusNormal"/>
              <w:jc w:val="center"/>
            </w:pPr>
            <w:r>
              <w:t>3172,4</w:t>
            </w:r>
          </w:p>
        </w:tc>
        <w:tc>
          <w:tcPr>
            <w:tcW w:w="845" w:type="dxa"/>
          </w:tcPr>
          <w:p w:rsidR="0013276B" w:rsidRDefault="0013276B">
            <w:pPr>
              <w:pStyle w:val="ConsPlusNormal"/>
              <w:jc w:val="center"/>
            </w:pPr>
            <w:r>
              <w:t>2804,6</w:t>
            </w:r>
          </w:p>
        </w:tc>
        <w:tc>
          <w:tcPr>
            <w:tcW w:w="844" w:type="dxa"/>
          </w:tcPr>
          <w:p w:rsidR="0013276B" w:rsidRDefault="0013276B">
            <w:pPr>
              <w:pStyle w:val="ConsPlusNormal"/>
              <w:jc w:val="center"/>
            </w:pPr>
            <w:r>
              <w:t>0</w:t>
            </w:r>
          </w:p>
        </w:tc>
        <w:tc>
          <w:tcPr>
            <w:tcW w:w="844" w:type="dxa"/>
          </w:tcPr>
          <w:p w:rsidR="0013276B" w:rsidRDefault="0013276B">
            <w:pPr>
              <w:pStyle w:val="ConsPlusNormal"/>
              <w:jc w:val="center"/>
            </w:pPr>
            <w:r>
              <w:t>0</w:t>
            </w:r>
          </w:p>
        </w:tc>
      </w:tr>
      <w:tr w:rsidR="0013276B">
        <w:tc>
          <w:tcPr>
            <w:tcW w:w="5613" w:type="dxa"/>
          </w:tcPr>
          <w:p w:rsidR="0013276B" w:rsidRDefault="0013276B">
            <w:pPr>
              <w:pStyle w:val="ConsPlusNormal"/>
              <w:jc w:val="both"/>
            </w:pPr>
            <w:r>
              <w:t>Число детей-сирот и детей, оставшихся без попечения родителей, лиц из их числа,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908" w:type="dxa"/>
          </w:tcPr>
          <w:p w:rsidR="0013276B" w:rsidRDefault="0013276B">
            <w:pPr>
              <w:pStyle w:val="ConsPlusNormal"/>
              <w:jc w:val="center"/>
            </w:pPr>
            <w:r>
              <w:t>51</w:t>
            </w:r>
          </w:p>
        </w:tc>
        <w:tc>
          <w:tcPr>
            <w:tcW w:w="845" w:type="dxa"/>
          </w:tcPr>
          <w:p w:rsidR="0013276B" w:rsidRDefault="0013276B">
            <w:pPr>
              <w:pStyle w:val="ConsPlusNormal"/>
              <w:jc w:val="center"/>
            </w:pPr>
            <w:r>
              <w:t>7</w:t>
            </w:r>
          </w:p>
        </w:tc>
        <w:tc>
          <w:tcPr>
            <w:tcW w:w="844" w:type="dxa"/>
          </w:tcPr>
          <w:p w:rsidR="0013276B" w:rsidRDefault="0013276B">
            <w:pPr>
              <w:pStyle w:val="ConsPlusNormal"/>
              <w:jc w:val="center"/>
            </w:pPr>
            <w:r>
              <w:t>39</w:t>
            </w:r>
          </w:p>
        </w:tc>
        <w:tc>
          <w:tcPr>
            <w:tcW w:w="844" w:type="dxa"/>
          </w:tcPr>
          <w:p w:rsidR="0013276B" w:rsidRDefault="0013276B">
            <w:pPr>
              <w:pStyle w:val="ConsPlusNormal"/>
              <w:jc w:val="center"/>
            </w:pPr>
            <w:r>
              <w:t>55</w:t>
            </w:r>
          </w:p>
        </w:tc>
      </w:tr>
      <w:tr w:rsidR="0013276B">
        <w:tc>
          <w:tcPr>
            <w:tcW w:w="5613" w:type="dxa"/>
          </w:tcPr>
          <w:p w:rsidR="0013276B" w:rsidRDefault="0013276B">
            <w:pPr>
              <w:pStyle w:val="ConsPlusNormal"/>
              <w:jc w:val="both"/>
            </w:pPr>
            <w:r>
              <w:t>Количество молодых семей, улучшивших жилищные условия при оказании поддержки за счет федерального и областного бюджетов</w:t>
            </w:r>
          </w:p>
        </w:tc>
        <w:tc>
          <w:tcPr>
            <w:tcW w:w="908" w:type="dxa"/>
          </w:tcPr>
          <w:p w:rsidR="0013276B" w:rsidRDefault="0013276B">
            <w:pPr>
              <w:pStyle w:val="ConsPlusNormal"/>
              <w:jc w:val="center"/>
            </w:pPr>
            <w:r>
              <w:t>16</w:t>
            </w:r>
          </w:p>
        </w:tc>
        <w:tc>
          <w:tcPr>
            <w:tcW w:w="845" w:type="dxa"/>
          </w:tcPr>
          <w:p w:rsidR="0013276B" w:rsidRDefault="0013276B">
            <w:pPr>
              <w:pStyle w:val="ConsPlusNormal"/>
              <w:jc w:val="center"/>
            </w:pPr>
            <w:r>
              <w:t>10</w:t>
            </w:r>
          </w:p>
        </w:tc>
        <w:tc>
          <w:tcPr>
            <w:tcW w:w="844" w:type="dxa"/>
          </w:tcPr>
          <w:p w:rsidR="0013276B" w:rsidRDefault="0013276B">
            <w:pPr>
              <w:pStyle w:val="ConsPlusNormal"/>
              <w:jc w:val="center"/>
            </w:pPr>
            <w:r>
              <w:t>5</w:t>
            </w:r>
          </w:p>
        </w:tc>
        <w:tc>
          <w:tcPr>
            <w:tcW w:w="844" w:type="dxa"/>
          </w:tcPr>
          <w:p w:rsidR="0013276B" w:rsidRDefault="0013276B">
            <w:pPr>
              <w:pStyle w:val="ConsPlusNormal"/>
              <w:jc w:val="center"/>
            </w:pPr>
            <w:r>
              <w:t>5</w:t>
            </w:r>
          </w:p>
        </w:tc>
      </w:tr>
    </w:tbl>
    <w:p w:rsidR="0013276B" w:rsidRDefault="0013276B">
      <w:pPr>
        <w:pStyle w:val="ConsPlusNormal"/>
        <w:jc w:val="both"/>
      </w:pPr>
    </w:p>
    <w:p w:rsidR="0013276B" w:rsidRDefault="0013276B">
      <w:pPr>
        <w:pStyle w:val="ConsPlusNormal"/>
        <w:ind w:firstLine="540"/>
        <w:jc w:val="both"/>
      </w:pPr>
      <w:r>
        <w:t>Объемы финансирования Программы, указанные в Докладах об ее исполнении, отличаются от плановых объемов финансирования согласно тексту Программы.</w:t>
      </w:r>
    </w:p>
    <w:p w:rsidR="0013276B" w:rsidRDefault="0013276B">
      <w:pPr>
        <w:pStyle w:val="ConsPlusNormal"/>
        <w:jc w:val="both"/>
      </w:pPr>
    </w:p>
    <w:p w:rsidR="0013276B" w:rsidRDefault="0013276B">
      <w:pPr>
        <w:pStyle w:val="ConsPlusTitle"/>
        <w:ind w:firstLine="540"/>
        <w:jc w:val="both"/>
        <w:outlineLvl w:val="5"/>
      </w:pPr>
      <w:r>
        <w:t xml:space="preserve">Таблица 53 - Сравнение данных о плановых объемах финансирования Программы из бюджетов разных уровней, указанных в тексте Программы и в Докладах об исполнении (с учетом </w:t>
      </w:r>
      <w:r>
        <w:lastRenderedPageBreak/>
        <w:t>процента исполнения),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184"/>
        <w:gridCol w:w="1185"/>
        <w:gridCol w:w="1184"/>
        <w:gridCol w:w="1185"/>
        <w:gridCol w:w="1184"/>
        <w:gridCol w:w="1185"/>
      </w:tblGrid>
      <w:tr w:rsidR="0013276B">
        <w:tc>
          <w:tcPr>
            <w:tcW w:w="1928" w:type="dxa"/>
          </w:tcPr>
          <w:p w:rsidR="0013276B" w:rsidRDefault="0013276B">
            <w:pPr>
              <w:pStyle w:val="ConsPlusNormal"/>
            </w:pPr>
          </w:p>
        </w:tc>
        <w:tc>
          <w:tcPr>
            <w:tcW w:w="2369" w:type="dxa"/>
            <w:gridSpan w:val="2"/>
          </w:tcPr>
          <w:p w:rsidR="0013276B" w:rsidRDefault="0013276B">
            <w:pPr>
              <w:pStyle w:val="ConsPlusNormal"/>
              <w:jc w:val="center"/>
            </w:pPr>
            <w:r>
              <w:t>2017</w:t>
            </w:r>
          </w:p>
        </w:tc>
        <w:tc>
          <w:tcPr>
            <w:tcW w:w="2369" w:type="dxa"/>
            <w:gridSpan w:val="2"/>
          </w:tcPr>
          <w:p w:rsidR="0013276B" w:rsidRDefault="0013276B">
            <w:pPr>
              <w:pStyle w:val="ConsPlusNormal"/>
              <w:jc w:val="center"/>
            </w:pPr>
            <w:r>
              <w:t>2018</w:t>
            </w:r>
          </w:p>
        </w:tc>
        <w:tc>
          <w:tcPr>
            <w:tcW w:w="2369" w:type="dxa"/>
            <w:gridSpan w:val="2"/>
          </w:tcPr>
          <w:p w:rsidR="0013276B" w:rsidRDefault="0013276B">
            <w:pPr>
              <w:pStyle w:val="ConsPlusNormal"/>
              <w:jc w:val="center"/>
            </w:pPr>
            <w:r>
              <w:t>2019</w:t>
            </w:r>
          </w:p>
        </w:tc>
      </w:tr>
      <w:tr w:rsidR="0013276B">
        <w:tc>
          <w:tcPr>
            <w:tcW w:w="1928" w:type="dxa"/>
          </w:tcPr>
          <w:p w:rsidR="0013276B" w:rsidRDefault="0013276B">
            <w:pPr>
              <w:pStyle w:val="ConsPlusNormal"/>
            </w:pPr>
          </w:p>
        </w:tc>
        <w:tc>
          <w:tcPr>
            <w:tcW w:w="1184" w:type="dxa"/>
          </w:tcPr>
          <w:p w:rsidR="0013276B" w:rsidRDefault="0013276B">
            <w:pPr>
              <w:pStyle w:val="ConsPlusNormal"/>
              <w:jc w:val="center"/>
            </w:pPr>
            <w:r>
              <w:t>план</w:t>
            </w:r>
          </w:p>
        </w:tc>
        <w:tc>
          <w:tcPr>
            <w:tcW w:w="1185" w:type="dxa"/>
          </w:tcPr>
          <w:p w:rsidR="0013276B" w:rsidRDefault="0013276B">
            <w:pPr>
              <w:pStyle w:val="ConsPlusNormal"/>
              <w:jc w:val="center"/>
            </w:pPr>
            <w:r>
              <w:t>факт</w:t>
            </w:r>
          </w:p>
        </w:tc>
        <w:tc>
          <w:tcPr>
            <w:tcW w:w="1184" w:type="dxa"/>
          </w:tcPr>
          <w:p w:rsidR="0013276B" w:rsidRDefault="0013276B">
            <w:pPr>
              <w:pStyle w:val="ConsPlusNormal"/>
              <w:jc w:val="center"/>
            </w:pPr>
            <w:r>
              <w:t>план</w:t>
            </w:r>
          </w:p>
        </w:tc>
        <w:tc>
          <w:tcPr>
            <w:tcW w:w="1185" w:type="dxa"/>
          </w:tcPr>
          <w:p w:rsidR="0013276B" w:rsidRDefault="0013276B">
            <w:pPr>
              <w:pStyle w:val="ConsPlusNormal"/>
              <w:jc w:val="center"/>
            </w:pPr>
            <w:r>
              <w:t>факт</w:t>
            </w:r>
          </w:p>
        </w:tc>
        <w:tc>
          <w:tcPr>
            <w:tcW w:w="1184" w:type="dxa"/>
          </w:tcPr>
          <w:p w:rsidR="0013276B" w:rsidRDefault="0013276B">
            <w:pPr>
              <w:pStyle w:val="ConsPlusNormal"/>
              <w:jc w:val="center"/>
            </w:pPr>
            <w:r>
              <w:t>план</w:t>
            </w:r>
          </w:p>
        </w:tc>
        <w:tc>
          <w:tcPr>
            <w:tcW w:w="1185" w:type="dxa"/>
          </w:tcPr>
          <w:p w:rsidR="0013276B" w:rsidRDefault="0013276B">
            <w:pPr>
              <w:pStyle w:val="ConsPlusNormal"/>
              <w:jc w:val="center"/>
            </w:pPr>
            <w:r>
              <w:t>факт</w:t>
            </w:r>
          </w:p>
        </w:tc>
      </w:tr>
      <w:tr w:rsidR="0013276B">
        <w:tc>
          <w:tcPr>
            <w:tcW w:w="1928" w:type="dxa"/>
          </w:tcPr>
          <w:p w:rsidR="0013276B" w:rsidRDefault="0013276B">
            <w:pPr>
              <w:pStyle w:val="ConsPlusNormal"/>
              <w:jc w:val="both"/>
            </w:pPr>
            <w:r>
              <w:t>ВСЕГО</w:t>
            </w:r>
          </w:p>
        </w:tc>
        <w:tc>
          <w:tcPr>
            <w:tcW w:w="1184" w:type="dxa"/>
          </w:tcPr>
          <w:p w:rsidR="0013276B" w:rsidRDefault="0013276B">
            <w:pPr>
              <w:pStyle w:val="ConsPlusNormal"/>
              <w:jc w:val="center"/>
            </w:pPr>
            <w:r>
              <w:t>68,2</w:t>
            </w:r>
          </w:p>
        </w:tc>
        <w:tc>
          <w:tcPr>
            <w:tcW w:w="1185" w:type="dxa"/>
          </w:tcPr>
          <w:p w:rsidR="0013276B" w:rsidRDefault="0013276B">
            <w:pPr>
              <w:pStyle w:val="ConsPlusNormal"/>
              <w:jc w:val="center"/>
            </w:pPr>
            <w:r>
              <w:t>55,4</w:t>
            </w:r>
          </w:p>
        </w:tc>
        <w:tc>
          <w:tcPr>
            <w:tcW w:w="1184" w:type="dxa"/>
          </w:tcPr>
          <w:p w:rsidR="0013276B" w:rsidRDefault="0013276B">
            <w:pPr>
              <w:pStyle w:val="ConsPlusNormal"/>
              <w:jc w:val="center"/>
            </w:pPr>
            <w:r>
              <w:t>111,7</w:t>
            </w:r>
          </w:p>
        </w:tc>
        <w:tc>
          <w:tcPr>
            <w:tcW w:w="1185" w:type="dxa"/>
          </w:tcPr>
          <w:p w:rsidR="0013276B" w:rsidRDefault="0013276B">
            <w:pPr>
              <w:pStyle w:val="ConsPlusNormal"/>
              <w:jc w:val="center"/>
            </w:pPr>
            <w:r>
              <w:t>108,9</w:t>
            </w:r>
          </w:p>
        </w:tc>
        <w:tc>
          <w:tcPr>
            <w:tcW w:w="1184" w:type="dxa"/>
          </w:tcPr>
          <w:p w:rsidR="0013276B" w:rsidRDefault="0013276B">
            <w:pPr>
              <w:pStyle w:val="ConsPlusNormal"/>
              <w:jc w:val="center"/>
            </w:pPr>
            <w:r>
              <w:t>185,3</w:t>
            </w:r>
          </w:p>
        </w:tc>
        <w:tc>
          <w:tcPr>
            <w:tcW w:w="1185" w:type="dxa"/>
          </w:tcPr>
          <w:p w:rsidR="0013276B" w:rsidRDefault="0013276B">
            <w:pPr>
              <w:pStyle w:val="ConsPlusNormal"/>
              <w:jc w:val="center"/>
            </w:pPr>
            <w:r>
              <w:t>132,5</w:t>
            </w:r>
          </w:p>
        </w:tc>
      </w:tr>
      <w:tr w:rsidR="0013276B">
        <w:tc>
          <w:tcPr>
            <w:tcW w:w="1928" w:type="dxa"/>
          </w:tcPr>
          <w:p w:rsidR="0013276B" w:rsidRDefault="0013276B">
            <w:pPr>
              <w:pStyle w:val="ConsPlusNormal"/>
              <w:jc w:val="both"/>
            </w:pPr>
            <w:r>
              <w:t>Федеральный</w:t>
            </w:r>
          </w:p>
        </w:tc>
        <w:tc>
          <w:tcPr>
            <w:tcW w:w="1184" w:type="dxa"/>
          </w:tcPr>
          <w:p w:rsidR="0013276B" w:rsidRDefault="0013276B">
            <w:pPr>
              <w:pStyle w:val="ConsPlusNormal"/>
              <w:jc w:val="center"/>
            </w:pPr>
            <w:r>
              <w:t>24,1</w:t>
            </w:r>
          </w:p>
        </w:tc>
        <w:tc>
          <w:tcPr>
            <w:tcW w:w="1185" w:type="dxa"/>
          </w:tcPr>
          <w:p w:rsidR="0013276B" w:rsidRDefault="0013276B">
            <w:pPr>
              <w:pStyle w:val="ConsPlusNormal"/>
              <w:jc w:val="center"/>
            </w:pPr>
            <w:r>
              <w:t>24,1</w:t>
            </w:r>
          </w:p>
        </w:tc>
        <w:tc>
          <w:tcPr>
            <w:tcW w:w="1184" w:type="dxa"/>
          </w:tcPr>
          <w:p w:rsidR="0013276B" w:rsidRDefault="0013276B">
            <w:pPr>
              <w:pStyle w:val="ConsPlusNormal"/>
              <w:jc w:val="center"/>
            </w:pPr>
            <w:r>
              <w:t>29,7</w:t>
            </w:r>
          </w:p>
        </w:tc>
        <w:tc>
          <w:tcPr>
            <w:tcW w:w="1185" w:type="dxa"/>
          </w:tcPr>
          <w:p w:rsidR="0013276B" w:rsidRDefault="0013276B">
            <w:pPr>
              <w:pStyle w:val="ConsPlusNormal"/>
              <w:jc w:val="center"/>
            </w:pPr>
            <w:r>
              <w:t>29,7</w:t>
            </w:r>
          </w:p>
        </w:tc>
        <w:tc>
          <w:tcPr>
            <w:tcW w:w="1184" w:type="dxa"/>
          </w:tcPr>
          <w:p w:rsidR="0013276B" w:rsidRDefault="0013276B">
            <w:pPr>
              <w:pStyle w:val="ConsPlusNormal"/>
              <w:jc w:val="center"/>
            </w:pPr>
            <w:r>
              <w:t>11,1</w:t>
            </w:r>
          </w:p>
        </w:tc>
        <w:tc>
          <w:tcPr>
            <w:tcW w:w="1185" w:type="dxa"/>
          </w:tcPr>
          <w:p w:rsidR="0013276B" w:rsidRDefault="0013276B">
            <w:pPr>
              <w:pStyle w:val="ConsPlusNormal"/>
              <w:jc w:val="center"/>
            </w:pPr>
            <w:r>
              <w:t>11,1</w:t>
            </w:r>
          </w:p>
        </w:tc>
      </w:tr>
      <w:tr w:rsidR="0013276B">
        <w:tc>
          <w:tcPr>
            <w:tcW w:w="1928" w:type="dxa"/>
          </w:tcPr>
          <w:p w:rsidR="0013276B" w:rsidRDefault="0013276B">
            <w:pPr>
              <w:pStyle w:val="ConsPlusNormal"/>
              <w:jc w:val="both"/>
            </w:pPr>
            <w:r>
              <w:t>Областной</w:t>
            </w:r>
          </w:p>
        </w:tc>
        <w:tc>
          <w:tcPr>
            <w:tcW w:w="1184" w:type="dxa"/>
          </w:tcPr>
          <w:p w:rsidR="0013276B" w:rsidRDefault="0013276B">
            <w:pPr>
              <w:pStyle w:val="ConsPlusNormal"/>
              <w:jc w:val="center"/>
            </w:pPr>
            <w:r>
              <w:t>18,3</w:t>
            </w:r>
          </w:p>
        </w:tc>
        <w:tc>
          <w:tcPr>
            <w:tcW w:w="1185" w:type="dxa"/>
          </w:tcPr>
          <w:p w:rsidR="0013276B" w:rsidRDefault="0013276B">
            <w:pPr>
              <w:pStyle w:val="ConsPlusNormal"/>
              <w:jc w:val="center"/>
            </w:pPr>
            <w:r>
              <w:t>5,8</w:t>
            </w:r>
          </w:p>
        </w:tc>
        <w:tc>
          <w:tcPr>
            <w:tcW w:w="1184" w:type="dxa"/>
          </w:tcPr>
          <w:p w:rsidR="0013276B" w:rsidRDefault="0013276B">
            <w:pPr>
              <w:pStyle w:val="ConsPlusNormal"/>
              <w:jc w:val="center"/>
            </w:pPr>
            <w:r>
              <w:t>60,9</w:t>
            </w:r>
          </w:p>
        </w:tc>
        <w:tc>
          <w:tcPr>
            <w:tcW w:w="1185" w:type="dxa"/>
          </w:tcPr>
          <w:p w:rsidR="0013276B" w:rsidRDefault="0013276B">
            <w:pPr>
              <w:pStyle w:val="ConsPlusNormal"/>
              <w:jc w:val="center"/>
            </w:pPr>
            <w:r>
              <w:t>58,5</w:t>
            </w:r>
          </w:p>
        </w:tc>
        <w:tc>
          <w:tcPr>
            <w:tcW w:w="1184" w:type="dxa"/>
          </w:tcPr>
          <w:p w:rsidR="0013276B" w:rsidRDefault="0013276B">
            <w:pPr>
              <w:pStyle w:val="ConsPlusNormal"/>
              <w:jc w:val="center"/>
            </w:pPr>
            <w:r>
              <w:t>154,2</w:t>
            </w:r>
          </w:p>
        </w:tc>
        <w:tc>
          <w:tcPr>
            <w:tcW w:w="1185" w:type="dxa"/>
          </w:tcPr>
          <w:p w:rsidR="0013276B" w:rsidRDefault="0013276B">
            <w:pPr>
              <w:pStyle w:val="ConsPlusNormal"/>
              <w:jc w:val="center"/>
            </w:pPr>
            <w:r>
              <w:t>101,7</w:t>
            </w:r>
          </w:p>
        </w:tc>
      </w:tr>
      <w:tr w:rsidR="0013276B">
        <w:tc>
          <w:tcPr>
            <w:tcW w:w="1928" w:type="dxa"/>
          </w:tcPr>
          <w:p w:rsidR="0013276B" w:rsidRDefault="0013276B">
            <w:pPr>
              <w:pStyle w:val="ConsPlusNormal"/>
              <w:jc w:val="both"/>
            </w:pPr>
            <w:r>
              <w:t>Местный</w:t>
            </w:r>
          </w:p>
        </w:tc>
        <w:tc>
          <w:tcPr>
            <w:tcW w:w="1184" w:type="dxa"/>
          </w:tcPr>
          <w:p w:rsidR="0013276B" w:rsidRDefault="0013276B">
            <w:pPr>
              <w:pStyle w:val="ConsPlusNormal"/>
              <w:jc w:val="center"/>
            </w:pPr>
            <w:r>
              <w:t>25,8</w:t>
            </w:r>
          </w:p>
        </w:tc>
        <w:tc>
          <w:tcPr>
            <w:tcW w:w="1185" w:type="dxa"/>
          </w:tcPr>
          <w:p w:rsidR="0013276B" w:rsidRDefault="0013276B">
            <w:pPr>
              <w:pStyle w:val="ConsPlusNormal"/>
              <w:jc w:val="center"/>
            </w:pPr>
            <w:r>
              <w:t>25,5</w:t>
            </w:r>
          </w:p>
        </w:tc>
        <w:tc>
          <w:tcPr>
            <w:tcW w:w="1184" w:type="dxa"/>
          </w:tcPr>
          <w:p w:rsidR="0013276B" w:rsidRDefault="0013276B">
            <w:pPr>
              <w:pStyle w:val="ConsPlusNormal"/>
              <w:jc w:val="center"/>
            </w:pPr>
            <w:r>
              <w:t>21,1</w:t>
            </w:r>
          </w:p>
        </w:tc>
        <w:tc>
          <w:tcPr>
            <w:tcW w:w="1185" w:type="dxa"/>
          </w:tcPr>
          <w:p w:rsidR="0013276B" w:rsidRDefault="0013276B">
            <w:pPr>
              <w:pStyle w:val="ConsPlusNormal"/>
              <w:jc w:val="center"/>
            </w:pPr>
            <w:r>
              <w:t>20,7</w:t>
            </w:r>
          </w:p>
        </w:tc>
        <w:tc>
          <w:tcPr>
            <w:tcW w:w="1184" w:type="dxa"/>
          </w:tcPr>
          <w:p w:rsidR="0013276B" w:rsidRDefault="0013276B">
            <w:pPr>
              <w:pStyle w:val="ConsPlusNormal"/>
              <w:jc w:val="center"/>
            </w:pPr>
            <w:r>
              <w:t>20,0</w:t>
            </w:r>
          </w:p>
        </w:tc>
        <w:tc>
          <w:tcPr>
            <w:tcW w:w="1185" w:type="dxa"/>
          </w:tcPr>
          <w:p w:rsidR="0013276B" w:rsidRDefault="0013276B">
            <w:pPr>
              <w:pStyle w:val="ConsPlusNormal"/>
              <w:jc w:val="center"/>
            </w:pPr>
            <w:r>
              <w:t>19,7</w:t>
            </w:r>
          </w:p>
        </w:tc>
      </w:tr>
    </w:tbl>
    <w:p w:rsidR="0013276B" w:rsidRDefault="0013276B">
      <w:pPr>
        <w:pStyle w:val="ConsPlusNormal"/>
        <w:jc w:val="both"/>
      </w:pPr>
    </w:p>
    <w:p w:rsidR="0013276B" w:rsidRDefault="0013276B">
      <w:pPr>
        <w:pStyle w:val="ConsPlusNormal"/>
        <w:ind w:firstLine="540"/>
        <w:jc w:val="both"/>
      </w:pPr>
      <w:r>
        <w:t xml:space="preserve">Объемы финансирования Программы в 2019 году были увеличены за счет средств областного бюджета. Корректировка увеличила фактические расходы по МП в 2019 году на 22%. Расходы местного и федерального бюджетов по МП снижаются. Программа не имеет стабильного финансирования, о чем свидетельствуют слова Главы Администрации города Пскова: "В 2020 - 2022 годах в рамках </w:t>
      </w:r>
      <w:hyperlink r:id="rId30" w:history="1">
        <w:r>
          <w:rPr>
            <w:color w:val="0000FF"/>
          </w:rPr>
          <w:t>подпрограммы</w:t>
        </w:r>
      </w:hyperlink>
      <w:r>
        <w:t xml:space="preserve"> "Жилище" муниципальной программы "Обеспечение жильем жителей города Пскова", утвержденной постановлением Администрации города Пскова от 11.03.2020 N 318 предусмотрено расселение 3 аварийных жилых домов. Однако фактическое расселение аварийного жилья возможно при наличии планируемого подпрограммой финансирования из бюджета города Пскова". С 2018 года основным источником финансирования Программы является областной бюджет. В 2019 году исполнение финансирования из областного бюджета недостаточное - 66%. Из областного бюджета финансируется отдельное мероприятие МП: "Предоставление жилых помещений детям-сиротам".</w:t>
      </w:r>
    </w:p>
    <w:p w:rsidR="0013276B" w:rsidRDefault="0013276B">
      <w:pPr>
        <w:pStyle w:val="ConsPlusNormal"/>
        <w:jc w:val="both"/>
      </w:pPr>
    </w:p>
    <w:p w:rsidR="0013276B" w:rsidRDefault="0013276B">
      <w:pPr>
        <w:pStyle w:val="ConsPlusTitle"/>
        <w:ind w:firstLine="540"/>
        <w:jc w:val="both"/>
        <w:outlineLvl w:val="5"/>
      </w:pPr>
      <w:r>
        <w:t>Таблица 54 - Объем финансирования муниципальной программы "Обеспечение жильем жителей города Пскова",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184"/>
        <w:gridCol w:w="1185"/>
        <w:gridCol w:w="1184"/>
        <w:gridCol w:w="1185"/>
        <w:gridCol w:w="1184"/>
        <w:gridCol w:w="1185"/>
      </w:tblGrid>
      <w:tr w:rsidR="0013276B">
        <w:tc>
          <w:tcPr>
            <w:tcW w:w="1928" w:type="dxa"/>
          </w:tcPr>
          <w:p w:rsidR="0013276B" w:rsidRDefault="0013276B">
            <w:pPr>
              <w:pStyle w:val="ConsPlusNormal"/>
            </w:pPr>
          </w:p>
        </w:tc>
        <w:tc>
          <w:tcPr>
            <w:tcW w:w="2369" w:type="dxa"/>
            <w:gridSpan w:val="2"/>
          </w:tcPr>
          <w:p w:rsidR="0013276B" w:rsidRDefault="0013276B">
            <w:pPr>
              <w:pStyle w:val="ConsPlusNormal"/>
              <w:jc w:val="center"/>
            </w:pPr>
            <w:r>
              <w:t>2017</w:t>
            </w:r>
          </w:p>
        </w:tc>
        <w:tc>
          <w:tcPr>
            <w:tcW w:w="2369" w:type="dxa"/>
            <w:gridSpan w:val="2"/>
          </w:tcPr>
          <w:p w:rsidR="0013276B" w:rsidRDefault="0013276B">
            <w:pPr>
              <w:pStyle w:val="ConsPlusNormal"/>
              <w:jc w:val="center"/>
            </w:pPr>
            <w:r>
              <w:t>2018</w:t>
            </w:r>
          </w:p>
        </w:tc>
        <w:tc>
          <w:tcPr>
            <w:tcW w:w="2369" w:type="dxa"/>
            <w:gridSpan w:val="2"/>
          </w:tcPr>
          <w:p w:rsidR="0013276B" w:rsidRDefault="0013276B">
            <w:pPr>
              <w:pStyle w:val="ConsPlusNormal"/>
              <w:jc w:val="center"/>
            </w:pPr>
            <w:r>
              <w:t>2019</w:t>
            </w:r>
          </w:p>
        </w:tc>
      </w:tr>
      <w:tr w:rsidR="0013276B">
        <w:tc>
          <w:tcPr>
            <w:tcW w:w="1928" w:type="dxa"/>
          </w:tcPr>
          <w:p w:rsidR="0013276B" w:rsidRDefault="0013276B">
            <w:pPr>
              <w:pStyle w:val="ConsPlusNormal"/>
              <w:jc w:val="both"/>
            </w:pPr>
            <w:r>
              <w:t>Всего:</w:t>
            </w:r>
          </w:p>
        </w:tc>
        <w:tc>
          <w:tcPr>
            <w:tcW w:w="1184" w:type="dxa"/>
          </w:tcPr>
          <w:p w:rsidR="0013276B" w:rsidRDefault="0013276B">
            <w:pPr>
              <w:pStyle w:val="ConsPlusNormal"/>
              <w:jc w:val="center"/>
            </w:pPr>
            <w:r>
              <w:t>55,4</w:t>
            </w:r>
          </w:p>
        </w:tc>
        <w:tc>
          <w:tcPr>
            <w:tcW w:w="1185" w:type="dxa"/>
          </w:tcPr>
          <w:p w:rsidR="0013276B" w:rsidRDefault="0013276B">
            <w:pPr>
              <w:pStyle w:val="ConsPlusNormal"/>
              <w:jc w:val="center"/>
            </w:pPr>
            <w:r>
              <w:t>81%</w:t>
            </w:r>
          </w:p>
        </w:tc>
        <w:tc>
          <w:tcPr>
            <w:tcW w:w="1184" w:type="dxa"/>
          </w:tcPr>
          <w:p w:rsidR="0013276B" w:rsidRDefault="0013276B">
            <w:pPr>
              <w:pStyle w:val="ConsPlusNormal"/>
              <w:jc w:val="center"/>
            </w:pPr>
            <w:r>
              <w:t>108,9</w:t>
            </w:r>
          </w:p>
        </w:tc>
        <w:tc>
          <w:tcPr>
            <w:tcW w:w="1185" w:type="dxa"/>
          </w:tcPr>
          <w:p w:rsidR="0013276B" w:rsidRDefault="0013276B">
            <w:pPr>
              <w:pStyle w:val="ConsPlusNormal"/>
              <w:jc w:val="center"/>
            </w:pPr>
            <w:r>
              <w:t>97%</w:t>
            </w:r>
          </w:p>
        </w:tc>
        <w:tc>
          <w:tcPr>
            <w:tcW w:w="1184" w:type="dxa"/>
          </w:tcPr>
          <w:p w:rsidR="0013276B" w:rsidRDefault="0013276B">
            <w:pPr>
              <w:pStyle w:val="ConsPlusNormal"/>
              <w:jc w:val="center"/>
            </w:pPr>
            <w:r>
              <w:t>132,5</w:t>
            </w:r>
          </w:p>
        </w:tc>
        <w:tc>
          <w:tcPr>
            <w:tcW w:w="1185" w:type="dxa"/>
          </w:tcPr>
          <w:p w:rsidR="0013276B" w:rsidRDefault="0013276B">
            <w:pPr>
              <w:pStyle w:val="ConsPlusNormal"/>
              <w:jc w:val="center"/>
            </w:pPr>
            <w:r>
              <w:t>72%</w:t>
            </w:r>
          </w:p>
        </w:tc>
      </w:tr>
      <w:tr w:rsidR="0013276B">
        <w:tc>
          <w:tcPr>
            <w:tcW w:w="1928" w:type="dxa"/>
          </w:tcPr>
          <w:p w:rsidR="0013276B" w:rsidRDefault="0013276B">
            <w:pPr>
              <w:pStyle w:val="ConsPlusNormal"/>
              <w:jc w:val="both"/>
            </w:pPr>
            <w:r>
              <w:t>Федеральный</w:t>
            </w:r>
          </w:p>
        </w:tc>
        <w:tc>
          <w:tcPr>
            <w:tcW w:w="1184" w:type="dxa"/>
          </w:tcPr>
          <w:p w:rsidR="0013276B" w:rsidRDefault="0013276B">
            <w:pPr>
              <w:pStyle w:val="ConsPlusNormal"/>
              <w:jc w:val="center"/>
            </w:pPr>
            <w:r>
              <w:t>24,1</w:t>
            </w:r>
          </w:p>
        </w:tc>
        <w:tc>
          <w:tcPr>
            <w:tcW w:w="1185" w:type="dxa"/>
          </w:tcPr>
          <w:p w:rsidR="0013276B" w:rsidRDefault="0013276B">
            <w:pPr>
              <w:pStyle w:val="ConsPlusNormal"/>
              <w:jc w:val="center"/>
            </w:pPr>
            <w:r>
              <w:t>100%</w:t>
            </w:r>
          </w:p>
        </w:tc>
        <w:tc>
          <w:tcPr>
            <w:tcW w:w="1184" w:type="dxa"/>
          </w:tcPr>
          <w:p w:rsidR="0013276B" w:rsidRDefault="0013276B">
            <w:pPr>
              <w:pStyle w:val="ConsPlusNormal"/>
              <w:jc w:val="center"/>
            </w:pPr>
            <w:r>
              <w:t>29,7</w:t>
            </w:r>
          </w:p>
        </w:tc>
        <w:tc>
          <w:tcPr>
            <w:tcW w:w="1185" w:type="dxa"/>
          </w:tcPr>
          <w:p w:rsidR="0013276B" w:rsidRDefault="0013276B">
            <w:pPr>
              <w:pStyle w:val="ConsPlusNormal"/>
              <w:jc w:val="center"/>
            </w:pPr>
            <w:r>
              <w:t>100%</w:t>
            </w:r>
          </w:p>
        </w:tc>
        <w:tc>
          <w:tcPr>
            <w:tcW w:w="1184" w:type="dxa"/>
          </w:tcPr>
          <w:p w:rsidR="0013276B" w:rsidRDefault="0013276B">
            <w:pPr>
              <w:pStyle w:val="ConsPlusNormal"/>
              <w:jc w:val="center"/>
            </w:pPr>
            <w:r>
              <w:t>11,1</w:t>
            </w:r>
          </w:p>
        </w:tc>
        <w:tc>
          <w:tcPr>
            <w:tcW w:w="1185" w:type="dxa"/>
          </w:tcPr>
          <w:p w:rsidR="0013276B" w:rsidRDefault="0013276B">
            <w:pPr>
              <w:pStyle w:val="ConsPlusNormal"/>
              <w:jc w:val="center"/>
            </w:pPr>
            <w:r>
              <w:t>100%</w:t>
            </w:r>
          </w:p>
        </w:tc>
      </w:tr>
      <w:tr w:rsidR="0013276B">
        <w:tc>
          <w:tcPr>
            <w:tcW w:w="1928" w:type="dxa"/>
          </w:tcPr>
          <w:p w:rsidR="0013276B" w:rsidRDefault="0013276B">
            <w:pPr>
              <w:pStyle w:val="ConsPlusNormal"/>
              <w:jc w:val="both"/>
            </w:pPr>
            <w:r>
              <w:t>Областной</w:t>
            </w:r>
          </w:p>
        </w:tc>
        <w:tc>
          <w:tcPr>
            <w:tcW w:w="1184" w:type="dxa"/>
          </w:tcPr>
          <w:p w:rsidR="0013276B" w:rsidRDefault="0013276B">
            <w:pPr>
              <w:pStyle w:val="ConsPlusNormal"/>
              <w:jc w:val="center"/>
            </w:pPr>
            <w:r>
              <w:t>5,8</w:t>
            </w:r>
          </w:p>
        </w:tc>
        <w:tc>
          <w:tcPr>
            <w:tcW w:w="1185" w:type="dxa"/>
          </w:tcPr>
          <w:p w:rsidR="0013276B" w:rsidRDefault="0013276B">
            <w:pPr>
              <w:pStyle w:val="ConsPlusNormal"/>
              <w:jc w:val="center"/>
            </w:pPr>
            <w:r>
              <w:t>32%</w:t>
            </w:r>
          </w:p>
        </w:tc>
        <w:tc>
          <w:tcPr>
            <w:tcW w:w="1184" w:type="dxa"/>
          </w:tcPr>
          <w:p w:rsidR="0013276B" w:rsidRDefault="0013276B">
            <w:pPr>
              <w:pStyle w:val="ConsPlusNormal"/>
              <w:jc w:val="center"/>
            </w:pPr>
            <w:r>
              <w:t>58,5</w:t>
            </w:r>
          </w:p>
        </w:tc>
        <w:tc>
          <w:tcPr>
            <w:tcW w:w="1185" w:type="dxa"/>
          </w:tcPr>
          <w:p w:rsidR="0013276B" w:rsidRDefault="0013276B">
            <w:pPr>
              <w:pStyle w:val="ConsPlusNormal"/>
              <w:jc w:val="center"/>
            </w:pPr>
            <w:r>
              <w:t>96%</w:t>
            </w:r>
          </w:p>
        </w:tc>
        <w:tc>
          <w:tcPr>
            <w:tcW w:w="1184" w:type="dxa"/>
          </w:tcPr>
          <w:p w:rsidR="0013276B" w:rsidRDefault="0013276B">
            <w:pPr>
              <w:pStyle w:val="ConsPlusNormal"/>
              <w:jc w:val="center"/>
            </w:pPr>
            <w:r>
              <w:t>101,7</w:t>
            </w:r>
          </w:p>
        </w:tc>
        <w:tc>
          <w:tcPr>
            <w:tcW w:w="1185" w:type="dxa"/>
          </w:tcPr>
          <w:p w:rsidR="0013276B" w:rsidRDefault="0013276B">
            <w:pPr>
              <w:pStyle w:val="ConsPlusNormal"/>
              <w:jc w:val="center"/>
            </w:pPr>
            <w:r>
              <w:t>66%</w:t>
            </w:r>
          </w:p>
        </w:tc>
      </w:tr>
      <w:tr w:rsidR="0013276B">
        <w:tc>
          <w:tcPr>
            <w:tcW w:w="1928" w:type="dxa"/>
          </w:tcPr>
          <w:p w:rsidR="0013276B" w:rsidRDefault="0013276B">
            <w:pPr>
              <w:pStyle w:val="ConsPlusNormal"/>
              <w:jc w:val="both"/>
            </w:pPr>
            <w:r>
              <w:t>Местный</w:t>
            </w:r>
          </w:p>
        </w:tc>
        <w:tc>
          <w:tcPr>
            <w:tcW w:w="1184" w:type="dxa"/>
          </w:tcPr>
          <w:p w:rsidR="0013276B" w:rsidRDefault="0013276B">
            <w:pPr>
              <w:pStyle w:val="ConsPlusNormal"/>
              <w:jc w:val="center"/>
            </w:pPr>
            <w:r>
              <w:t>25,5</w:t>
            </w:r>
          </w:p>
        </w:tc>
        <w:tc>
          <w:tcPr>
            <w:tcW w:w="1185" w:type="dxa"/>
          </w:tcPr>
          <w:p w:rsidR="0013276B" w:rsidRDefault="0013276B">
            <w:pPr>
              <w:pStyle w:val="ConsPlusNormal"/>
              <w:jc w:val="center"/>
            </w:pPr>
            <w:r>
              <w:t>99%</w:t>
            </w:r>
          </w:p>
        </w:tc>
        <w:tc>
          <w:tcPr>
            <w:tcW w:w="1184" w:type="dxa"/>
          </w:tcPr>
          <w:p w:rsidR="0013276B" w:rsidRDefault="0013276B">
            <w:pPr>
              <w:pStyle w:val="ConsPlusNormal"/>
              <w:jc w:val="center"/>
            </w:pPr>
            <w:r>
              <w:t>20,7</w:t>
            </w:r>
          </w:p>
        </w:tc>
        <w:tc>
          <w:tcPr>
            <w:tcW w:w="1185" w:type="dxa"/>
          </w:tcPr>
          <w:p w:rsidR="0013276B" w:rsidRDefault="0013276B">
            <w:pPr>
              <w:pStyle w:val="ConsPlusNormal"/>
              <w:jc w:val="center"/>
            </w:pPr>
            <w:r>
              <w:t>98%</w:t>
            </w:r>
          </w:p>
        </w:tc>
        <w:tc>
          <w:tcPr>
            <w:tcW w:w="1184" w:type="dxa"/>
          </w:tcPr>
          <w:p w:rsidR="0013276B" w:rsidRDefault="0013276B">
            <w:pPr>
              <w:pStyle w:val="ConsPlusNormal"/>
              <w:jc w:val="center"/>
            </w:pPr>
            <w:r>
              <w:t>19,7</w:t>
            </w:r>
          </w:p>
        </w:tc>
        <w:tc>
          <w:tcPr>
            <w:tcW w:w="1185" w:type="dxa"/>
          </w:tcPr>
          <w:p w:rsidR="0013276B" w:rsidRDefault="0013276B">
            <w:pPr>
              <w:pStyle w:val="ConsPlusNormal"/>
              <w:jc w:val="center"/>
            </w:pPr>
            <w:r>
              <w:t>99%</w:t>
            </w:r>
          </w:p>
        </w:tc>
      </w:tr>
    </w:tbl>
    <w:p w:rsidR="0013276B" w:rsidRDefault="0013276B">
      <w:pPr>
        <w:pStyle w:val="ConsPlusNormal"/>
        <w:jc w:val="both"/>
      </w:pPr>
    </w:p>
    <w:p w:rsidR="0013276B" w:rsidRDefault="0013276B">
      <w:pPr>
        <w:pStyle w:val="ConsPlusTitle"/>
        <w:ind w:firstLine="540"/>
        <w:jc w:val="both"/>
        <w:outlineLvl w:val="5"/>
      </w:pPr>
      <w:r>
        <w:t>Таблица 55 -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13276B">
        <w:tc>
          <w:tcPr>
            <w:tcW w:w="4535" w:type="dxa"/>
          </w:tcPr>
          <w:p w:rsidR="0013276B" w:rsidRDefault="0013276B">
            <w:pPr>
              <w:pStyle w:val="ConsPlusNormal"/>
              <w:jc w:val="both"/>
            </w:pPr>
            <w:r>
              <w:t>Всего, млн. руб., в т.ч.</w:t>
            </w:r>
          </w:p>
        </w:tc>
        <w:tc>
          <w:tcPr>
            <w:tcW w:w="4479" w:type="dxa"/>
          </w:tcPr>
          <w:p w:rsidR="0013276B" w:rsidRDefault="0013276B">
            <w:pPr>
              <w:pStyle w:val="ConsPlusNormal"/>
              <w:jc w:val="center"/>
            </w:pPr>
            <w:r>
              <w:t>296,8</w:t>
            </w:r>
          </w:p>
        </w:tc>
      </w:tr>
      <w:tr w:rsidR="0013276B">
        <w:tc>
          <w:tcPr>
            <w:tcW w:w="4535" w:type="dxa"/>
          </w:tcPr>
          <w:p w:rsidR="0013276B" w:rsidRDefault="0013276B">
            <w:pPr>
              <w:pStyle w:val="ConsPlusNormal"/>
              <w:jc w:val="both"/>
            </w:pPr>
            <w:r>
              <w:t>Федеральный</w:t>
            </w:r>
          </w:p>
        </w:tc>
        <w:tc>
          <w:tcPr>
            <w:tcW w:w="4479" w:type="dxa"/>
          </w:tcPr>
          <w:p w:rsidR="0013276B" w:rsidRDefault="0013276B">
            <w:pPr>
              <w:pStyle w:val="ConsPlusNormal"/>
              <w:jc w:val="center"/>
            </w:pPr>
            <w:r>
              <w:t>22%</w:t>
            </w:r>
          </w:p>
        </w:tc>
      </w:tr>
      <w:tr w:rsidR="0013276B">
        <w:tc>
          <w:tcPr>
            <w:tcW w:w="4535" w:type="dxa"/>
          </w:tcPr>
          <w:p w:rsidR="0013276B" w:rsidRDefault="0013276B">
            <w:pPr>
              <w:pStyle w:val="ConsPlusNormal"/>
              <w:jc w:val="both"/>
            </w:pPr>
            <w:r>
              <w:t>Областной</w:t>
            </w:r>
          </w:p>
        </w:tc>
        <w:tc>
          <w:tcPr>
            <w:tcW w:w="4479" w:type="dxa"/>
          </w:tcPr>
          <w:p w:rsidR="0013276B" w:rsidRDefault="0013276B">
            <w:pPr>
              <w:pStyle w:val="ConsPlusNormal"/>
              <w:jc w:val="center"/>
            </w:pPr>
            <w:r>
              <w:t>56%</w:t>
            </w:r>
          </w:p>
        </w:tc>
      </w:tr>
      <w:tr w:rsidR="0013276B">
        <w:tc>
          <w:tcPr>
            <w:tcW w:w="4535" w:type="dxa"/>
          </w:tcPr>
          <w:p w:rsidR="0013276B" w:rsidRDefault="0013276B">
            <w:pPr>
              <w:pStyle w:val="ConsPlusNormal"/>
              <w:jc w:val="both"/>
            </w:pPr>
            <w:r>
              <w:t>Местный</w:t>
            </w:r>
          </w:p>
        </w:tc>
        <w:tc>
          <w:tcPr>
            <w:tcW w:w="4479" w:type="dxa"/>
          </w:tcPr>
          <w:p w:rsidR="0013276B" w:rsidRDefault="0013276B">
            <w:pPr>
              <w:pStyle w:val="ConsPlusNormal"/>
              <w:jc w:val="center"/>
            </w:pPr>
            <w:r>
              <w:t>22%</w:t>
            </w:r>
          </w:p>
        </w:tc>
      </w:tr>
    </w:tbl>
    <w:p w:rsidR="0013276B" w:rsidRDefault="0013276B">
      <w:pPr>
        <w:pStyle w:val="ConsPlusNormal"/>
        <w:jc w:val="both"/>
      </w:pPr>
    </w:p>
    <w:p w:rsidR="0013276B" w:rsidRDefault="0013276B">
      <w:pPr>
        <w:pStyle w:val="ConsPlusTitle"/>
        <w:ind w:firstLine="540"/>
        <w:jc w:val="both"/>
        <w:outlineLvl w:val="5"/>
      </w:pPr>
      <w:r>
        <w:t>Таблица 56 - Объем финансирования отдельного мероприятия МП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154"/>
        <w:gridCol w:w="1156"/>
        <w:gridCol w:w="1156"/>
        <w:gridCol w:w="1156"/>
        <w:gridCol w:w="1156"/>
        <w:gridCol w:w="1156"/>
      </w:tblGrid>
      <w:tr w:rsidR="0013276B">
        <w:tc>
          <w:tcPr>
            <w:tcW w:w="2098" w:type="dxa"/>
          </w:tcPr>
          <w:p w:rsidR="0013276B" w:rsidRDefault="0013276B">
            <w:pPr>
              <w:pStyle w:val="ConsPlusNormal"/>
            </w:pPr>
          </w:p>
        </w:tc>
        <w:tc>
          <w:tcPr>
            <w:tcW w:w="2310" w:type="dxa"/>
            <w:gridSpan w:val="2"/>
          </w:tcPr>
          <w:p w:rsidR="0013276B" w:rsidRDefault="0013276B">
            <w:pPr>
              <w:pStyle w:val="ConsPlusNormal"/>
              <w:jc w:val="center"/>
            </w:pPr>
            <w:r>
              <w:t>2017</w:t>
            </w:r>
          </w:p>
        </w:tc>
        <w:tc>
          <w:tcPr>
            <w:tcW w:w="2312" w:type="dxa"/>
            <w:gridSpan w:val="2"/>
          </w:tcPr>
          <w:p w:rsidR="0013276B" w:rsidRDefault="0013276B">
            <w:pPr>
              <w:pStyle w:val="ConsPlusNormal"/>
              <w:jc w:val="center"/>
            </w:pPr>
            <w:r>
              <w:t>2018</w:t>
            </w:r>
          </w:p>
        </w:tc>
        <w:tc>
          <w:tcPr>
            <w:tcW w:w="2312" w:type="dxa"/>
            <w:gridSpan w:val="2"/>
          </w:tcPr>
          <w:p w:rsidR="0013276B" w:rsidRDefault="0013276B">
            <w:pPr>
              <w:pStyle w:val="ConsPlusNormal"/>
              <w:jc w:val="center"/>
            </w:pPr>
            <w:r>
              <w:t>2019</w:t>
            </w:r>
          </w:p>
        </w:tc>
      </w:tr>
      <w:tr w:rsidR="0013276B">
        <w:tc>
          <w:tcPr>
            <w:tcW w:w="2098" w:type="dxa"/>
          </w:tcPr>
          <w:p w:rsidR="0013276B" w:rsidRDefault="0013276B">
            <w:pPr>
              <w:pStyle w:val="ConsPlusNormal"/>
              <w:jc w:val="both"/>
            </w:pPr>
            <w:r>
              <w:t>Всего:</w:t>
            </w:r>
          </w:p>
        </w:tc>
        <w:tc>
          <w:tcPr>
            <w:tcW w:w="1154" w:type="dxa"/>
          </w:tcPr>
          <w:p w:rsidR="0013276B" w:rsidRDefault="0013276B">
            <w:pPr>
              <w:pStyle w:val="ConsPlusNormal"/>
              <w:jc w:val="center"/>
            </w:pPr>
            <w:r>
              <w:t>20,1</w:t>
            </w:r>
          </w:p>
        </w:tc>
        <w:tc>
          <w:tcPr>
            <w:tcW w:w="1156" w:type="dxa"/>
          </w:tcPr>
          <w:p w:rsidR="0013276B" w:rsidRDefault="0013276B">
            <w:pPr>
              <w:pStyle w:val="ConsPlusNormal"/>
              <w:jc w:val="center"/>
            </w:pPr>
            <w:r>
              <w:t>62%</w:t>
            </w:r>
          </w:p>
        </w:tc>
        <w:tc>
          <w:tcPr>
            <w:tcW w:w="1156" w:type="dxa"/>
          </w:tcPr>
          <w:p w:rsidR="0013276B" w:rsidRDefault="0013276B">
            <w:pPr>
              <w:pStyle w:val="ConsPlusNormal"/>
              <w:jc w:val="center"/>
            </w:pPr>
            <w:r>
              <w:t>83,6</w:t>
            </w:r>
          </w:p>
        </w:tc>
        <w:tc>
          <w:tcPr>
            <w:tcW w:w="1156" w:type="dxa"/>
          </w:tcPr>
          <w:p w:rsidR="0013276B" w:rsidRDefault="0013276B">
            <w:pPr>
              <w:pStyle w:val="ConsPlusNormal"/>
              <w:jc w:val="center"/>
            </w:pPr>
            <w:r>
              <w:t>97%</w:t>
            </w:r>
          </w:p>
        </w:tc>
        <w:tc>
          <w:tcPr>
            <w:tcW w:w="1156" w:type="dxa"/>
          </w:tcPr>
          <w:p w:rsidR="0013276B" w:rsidRDefault="0013276B">
            <w:pPr>
              <w:pStyle w:val="ConsPlusNormal"/>
              <w:jc w:val="center"/>
            </w:pPr>
            <w:r>
              <w:t>107,7</w:t>
            </w:r>
          </w:p>
        </w:tc>
        <w:tc>
          <w:tcPr>
            <w:tcW w:w="1156" w:type="dxa"/>
          </w:tcPr>
          <w:p w:rsidR="0013276B" w:rsidRDefault="0013276B">
            <w:pPr>
              <w:pStyle w:val="ConsPlusNormal"/>
              <w:jc w:val="center"/>
            </w:pPr>
            <w:r>
              <w:t>67%</w:t>
            </w:r>
          </w:p>
        </w:tc>
      </w:tr>
      <w:tr w:rsidR="0013276B">
        <w:tc>
          <w:tcPr>
            <w:tcW w:w="2098" w:type="dxa"/>
          </w:tcPr>
          <w:p w:rsidR="0013276B" w:rsidRDefault="0013276B">
            <w:pPr>
              <w:pStyle w:val="ConsPlusNormal"/>
              <w:jc w:val="both"/>
            </w:pPr>
            <w:r>
              <w:t>Федеральный</w:t>
            </w:r>
          </w:p>
        </w:tc>
        <w:tc>
          <w:tcPr>
            <w:tcW w:w="1154" w:type="dxa"/>
          </w:tcPr>
          <w:p w:rsidR="0013276B" w:rsidRDefault="0013276B">
            <w:pPr>
              <w:pStyle w:val="ConsPlusNormal"/>
              <w:jc w:val="center"/>
            </w:pPr>
            <w:r>
              <w:t>17,4</w:t>
            </w:r>
          </w:p>
        </w:tc>
        <w:tc>
          <w:tcPr>
            <w:tcW w:w="1156" w:type="dxa"/>
          </w:tcPr>
          <w:p w:rsidR="0013276B" w:rsidRDefault="0013276B">
            <w:pPr>
              <w:pStyle w:val="ConsPlusNormal"/>
              <w:jc w:val="center"/>
            </w:pPr>
            <w:r>
              <w:t>100%</w:t>
            </w:r>
          </w:p>
        </w:tc>
        <w:tc>
          <w:tcPr>
            <w:tcW w:w="1156" w:type="dxa"/>
          </w:tcPr>
          <w:p w:rsidR="0013276B" w:rsidRDefault="0013276B">
            <w:pPr>
              <w:pStyle w:val="ConsPlusNormal"/>
              <w:jc w:val="center"/>
            </w:pPr>
            <w:r>
              <w:t>27,8</w:t>
            </w:r>
          </w:p>
        </w:tc>
        <w:tc>
          <w:tcPr>
            <w:tcW w:w="1156" w:type="dxa"/>
          </w:tcPr>
          <w:p w:rsidR="0013276B" w:rsidRDefault="0013276B">
            <w:pPr>
              <w:pStyle w:val="ConsPlusNormal"/>
              <w:jc w:val="center"/>
            </w:pPr>
            <w:r>
              <w:t>100%</w:t>
            </w:r>
          </w:p>
        </w:tc>
        <w:tc>
          <w:tcPr>
            <w:tcW w:w="1156" w:type="dxa"/>
          </w:tcPr>
          <w:p w:rsidR="0013276B" w:rsidRDefault="0013276B">
            <w:pPr>
              <w:pStyle w:val="ConsPlusNormal"/>
              <w:jc w:val="center"/>
            </w:pPr>
            <w:r>
              <w:t>6,4</w:t>
            </w:r>
          </w:p>
        </w:tc>
        <w:tc>
          <w:tcPr>
            <w:tcW w:w="1156" w:type="dxa"/>
          </w:tcPr>
          <w:p w:rsidR="0013276B" w:rsidRDefault="0013276B">
            <w:pPr>
              <w:pStyle w:val="ConsPlusNormal"/>
              <w:jc w:val="center"/>
            </w:pPr>
            <w:r>
              <w:t>100%</w:t>
            </w:r>
          </w:p>
        </w:tc>
      </w:tr>
      <w:tr w:rsidR="0013276B">
        <w:tc>
          <w:tcPr>
            <w:tcW w:w="2098" w:type="dxa"/>
          </w:tcPr>
          <w:p w:rsidR="0013276B" w:rsidRDefault="0013276B">
            <w:pPr>
              <w:pStyle w:val="ConsPlusNormal"/>
              <w:jc w:val="both"/>
            </w:pPr>
            <w:r>
              <w:t>Областной</w:t>
            </w:r>
          </w:p>
        </w:tc>
        <w:tc>
          <w:tcPr>
            <w:tcW w:w="1154" w:type="dxa"/>
          </w:tcPr>
          <w:p w:rsidR="0013276B" w:rsidRDefault="0013276B">
            <w:pPr>
              <w:pStyle w:val="ConsPlusNormal"/>
              <w:jc w:val="center"/>
            </w:pPr>
            <w:r>
              <w:t xml:space="preserve">2,7 </w:t>
            </w:r>
            <w:hyperlink w:anchor="P2682" w:history="1">
              <w:r>
                <w:rPr>
                  <w:color w:val="0000FF"/>
                </w:rPr>
                <w:t>&lt;19&gt;</w:t>
              </w:r>
            </w:hyperlink>
          </w:p>
        </w:tc>
        <w:tc>
          <w:tcPr>
            <w:tcW w:w="1156" w:type="dxa"/>
          </w:tcPr>
          <w:p w:rsidR="0013276B" w:rsidRDefault="0013276B">
            <w:pPr>
              <w:pStyle w:val="ConsPlusNormal"/>
              <w:jc w:val="center"/>
            </w:pPr>
            <w:r>
              <w:t>18%</w:t>
            </w:r>
          </w:p>
        </w:tc>
        <w:tc>
          <w:tcPr>
            <w:tcW w:w="1156" w:type="dxa"/>
          </w:tcPr>
          <w:p w:rsidR="0013276B" w:rsidRDefault="0013276B">
            <w:pPr>
              <w:pStyle w:val="ConsPlusNormal"/>
              <w:jc w:val="center"/>
            </w:pPr>
            <w:r>
              <w:t>55,8</w:t>
            </w:r>
          </w:p>
        </w:tc>
        <w:tc>
          <w:tcPr>
            <w:tcW w:w="1156" w:type="dxa"/>
          </w:tcPr>
          <w:p w:rsidR="0013276B" w:rsidRDefault="0013276B">
            <w:pPr>
              <w:pStyle w:val="ConsPlusNormal"/>
              <w:jc w:val="center"/>
            </w:pPr>
            <w:r>
              <w:t>96%</w:t>
            </w:r>
          </w:p>
        </w:tc>
        <w:tc>
          <w:tcPr>
            <w:tcW w:w="1156" w:type="dxa"/>
          </w:tcPr>
          <w:p w:rsidR="0013276B" w:rsidRDefault="0013276B">
            <w:pPr>
              <w:pStyle w:val="ConsPlusNormal"/>
              <w:jc w:val="center"/>
            </w:pPr>
            <w:r>
              <w:t>101,3</w:t>
            </w:r>
          </w:p>
        </w:tc>
        <w:tc>
          <w:tcPr>
            <w:tcW w:w="1156" w:type="dxa"/>
          </w:tcPr>
          <w:p w:rsidR="0013276B" w:rsidRDefault="0013276B">
            <w:pPr>
              <w:pStyle w:val="ConsPlusNormal"/>
              <w:jc w:val="center"/>
            </w:pPr>
            <w:r>
              <w:t>66%</w:t>
            </w:r>
          </w:p>
        </w:tc>
      </w:tr>
      <w:tr w:rsidR="0013276B">
        <w:tc>
          <w:tcPr>
            <w:tcW w:w="2098" w:type="dxa"/>
          </w:tcPr>
          <w:p w:rsidR="0013276B" w:rsidRDefault="0013276B">
            <w:pPr>
              <w:pStyle w:val="ConsPlusNormal"/>
              <w:jc w:val="both"/>
            </w:pPr>
            <w:r>
              <w:t>Местный</w:t>
            </w:r>
          </w:p>
        </w:tc>
        <w:tc>
          <w:tcPr>
            <w:tcW w:w="1154" w:type="dxa"/>
          </w:tcPr>
          <w:p w:rsidR="0013276B" w:rsidRDefault="0013276B">
            <w:pPr>
              <w:pStyle w:val="ConsPlusNormal"/>
              <w:jc w:val="center"/>
            </w:pPr>
            <w:r>
              <w:t>0,0</w:t>
            </w:r>
          </w:p>
        </w:tc>
        <w:tc>
          <w:tcPr>
            <w:tcW w:w="1156" w:type="dxa"/>
          </w:tcPr>
          <w:p w:rsidR="0013276B" w:rsidRDefault="0013276B">
            <w:pPr>
              <w:pStyle w:val="ConsPlusNormal"/>
              <w:jc w:val="center"/>
            </w:pPr>
            <w:r>
              <w:t>-</w:t>
            </w:r>
          </w:p>
        </w:tc>
        <w:tc>
          <w:tcPr>
            <w:tcW w:w="1156" w:type="dxa"/>
          </w:tcPr>
          <w:p w:rsidR="0013276B" w:rsidRDefault="0013276B">
            <w:pPr>
              <w:pStyle w:val="ConsPlusNormal"/>
              <w:jc w:val="center"/>
            </w:pPr>
            <w:r>
              <w:t>0,0</w:t>
            </w:r>
          </w:p>
        </w:tc>
        <w:tc>
          <w:tcPr>
            <w:tcW w:w="1156" w:type="dxa"/>
          </w:tcPr>
          <w:p w:rsidR="0013276B" w:rsidRDefault="0013276B">
            <w:pPr>
              <w:pStyle w:val="ConsPlusNormal"/>
              <w:jc w:val="center"/>
            </w:pPr>
            <w:r>
              <w:t>-</w:t>
            </w:r>
          </w:p>
        </w:tc>
        <w:tc>
          <w:tcPr>
            <w:tcW w:w="1156" w:type="dxa"/>
          </w:tcPr>
          <w:p w:rsidR="0013276B" w:rsidRDefault="0013276B">
            <w:pPr>
              <w:pStyle w:val="ConsPlusNormal"/>
              <w:jc w:val="center"/>
            </w:pPr>
            <w:r>
              <w:t>0,0</w:t>
            </w:r>
          </w:p>
        </w:tc>
        <w:tc>
          <w:tcPr>
            <w:tcW w:w="1156" w:type="dxa"/>
          </w:tcPr>
          <w:p w:rsidR="0013276B" w:rsidRDefault="0013276B">
            <w:pPr>
              <w:pStyle w:val="ConsPlusNormal"/>
              <w:jc w:val="center"/>
            </w:pPr>
            <w:r>
              <w:t>-</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55" w:name="P2682"/>
      <w:bookmarkEnd w:id="55"/>
      <w:r>
        <w:t>&lt;19&gt; Без учета средств областного бюджета, направляемых в целях софинансирования к средствам федерального бюджета.</w:t>
      </w:r>
    </w:p>
    <w:p w:rsidR="0013276B" w:rsidRDefault="0013276B">
      <w:pPr>
        <w:pStyle w:val="ConsPlusNormal"/>
        <w:jc w:val="both"/>
      </w:pPr>
    </w:p>
    <w:p w:rsidR="0013276B" w:rsidRDefault="0013276B">
      <w:pPr>
        <w:pStyle w:val="ConsPlusNormal"/>
        <w:ind w:firstLine="540"/>
        <w:jc w:val="both"/>
      </w:pPr>
      <w:r>
        <w:t>Финансируется мероприятие за счет бюджетов высших уровней, в основном, из областного бюджета.</w:t>
      </w:r>
    </w:p>
    <w:p w:rsidR="0013276B" w:rsidRDefault="0013276B">
      <w:pPr>
        <w:pStyle w:val="ConsPlusNormal"/>
        <w:jc w:val="both"/>
      </w:pPr>
    </w:p>
    <w:p w:rsidR="0013276B" w:rsidRDefault="0013276B">
      <w:pPr>
        <w:pStyle w:val="ConsPlusTitle"/>
        <w:ind w:firstLine="540"/>
        <w:jc w:val="both"/>
        <w:outlineLvl w:val="5"/>
      </w:pPr>
      <w:r>
        <w:t>Таблица 57 -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13276B">
        <w:tc>
          <w:tcPr>
            <w:tcW w:w="4649" w:type="dxa"/>
            <w:vAlign w:val="bottom"/>
          </w:tcPr>
          <w:p w:rsidR="0013276B" w:rsidRDefault="0013276B">
            <w:pPr>
              <w:pStyle w:val="ConsPlusNormal"/>
            </w:pPr>
            <w:r>
              <w:t>Всего, млн. руб., в т.ч.</w:t>
            </w:r>
          </w:p>
        </w:tc>
        <w:tc>
          <w:tcPr>
            <w:tcW w:w="4422" w:type="dxa"/>
            <w:vAlign w:val="bottom"/>
          </w:tcPr>
          <w:p w:rsidR="0013276B" w:rsidRDefault="0013276B">
            <w:pPr>
              <w:pStyle w:val="ConsPlusNormal"/>
              <w:jc w:val="center"/>
            </w:pPr>
            <w:r>
              <w:t>211,4</w:t>
            </w:r>
          </w:p>
        </w:tc>
      </w:tr>
      <w:tr w:rsidR="0013276B">
        <w:tc>
          <w:tcPr>
            <w:tcW w:w="4649" w:type="dxa"/>
            <w:vAlign w:val="bottom"/>
          </w:tcPr>
          <w:p w:rsidR="0013276B" w:rsidRDefault="0013276B">
            <w:pPr>
              <w:pStyle w:val="ConsPlusNormal"/>
              <w:jc w:val="both"/>
            </w:pPr>
            <w:r>
              <w:t>Федеральный</w:t>
            </w:r>
          </w:p>
        </w:tc>
        <w:tc>
          <w:tcPr>
            <w:tcW w:w="4422" w:type="dxa"/>
            <w:vAlign w:val="bottom"/>
          </w:tcPr>
          <w:p w:rsidR="0013276B" w:rsidRDefault="0013276B">
            <w:pPr>
              <w:pStyle w:val="ConsPlusNormal"/>
              <w:jc w:val="center"/>
            </w:pPr>
            <w:r>
              <w:t>24%</w:t>
            </w:r>
          </w:p>
        </w:tc>
      </w:tr>
      <w:tr w:rsidR="0013276B">
        <w:tc>
          <w:tcPr>
            <w:tcW w:w="4649" w:type="dxa"/>
            <w:vAlign w:val="bottom"/>
          </w:tcPr>
          <w:p w:rsidR="0013276B" w:rsidRDefault="0013276B">
            <w:pPr>
              <w:pStyle w:val="ConsPlusNormal"/>
              <w:jc w:val="both"/>
            </w:pPr>
            <w:r>
              <w:t>Областной</w:t>
            </w:r>
          </w:p>
        </w:tc>
        <w:tc>
          <w:tcPr>
            <w:tcW w:w="4422" w:type="dxa"/>
            <w:vAlign w:val="bottom"/>
          </w:tcPr>
          <w:p w:rsidR="0013276B" w:rsidRDefault="0013276B">
            <w:pPr>
              <w:pStyle w:val="ConsPlusNormal"/>
              <w:jc w:val="center"/>
            </w:pPr>
            <w:r>
              <w:t>76%</w:t>
            </w:r>
          </w:p>
        </w:tc>
      </w:tr>
      <w:tr w:rsidR="0013276B">
        <w:tc>
          <w:tcPr>
            <w:tcW w:w="4649" w:type="dxa"/>
            <w:vAlign w:val="bottom"/>
          </w:tcPr>
          <w:p w:rsidR="0013276B" w:rsidRDefault="0013276B">
            <w:pPr>
              <w:pStyle w:val="ConsPlusNormal"/>
              <w:jc w:val="both"/>
            </w:pPr>
            <w:r>
              <w:t>Местный</w:t>
            </w:r>
          </w:p>
        </w:tc>
        <w:tc>
          <w:tcPr>
            <w:tcW w:w="4422" w:type="dxa"/>
            <w:vAlign w:val="bottom"/>
          </w:tcPr>
          <w:p w:rsidR="0013276B" w:rsidRDefault="0013276B">
            <w:pPr>
              <w:pStyle w:val="ConsPlusNormal"/>
              <w:jc w:val="center"/>
            </w:pPr>
            <w:r>
              <w:t>0%</w:t>
            </w:r>
          </w:p>
        </w:tc>
      </w:tr>
    </w:tbl>
    <w:p w:rsidR="0013276B" w:rsidRDefault="0013276B">
      <w:pPr>
        <w:pStyle w:val="ConsPlusNormal"/>
        <w:jc w:val="both"/>
      </w:pPr>
    </w:p>
    <w:p w:rsidR="0013276B" w:rsidRDefault="0013276B">
      <w:pPr>
        <w:pStyle w:val="ConsPlusNormal"/>
        <w:ind w:firstLine="540"/>
        <w:jc w:val="both"/>
      </w:pPr>
      <w:r>
        <w:t xml:space="preserve">В рамках Программы реализуется </w:t>
      </w:r>
      <w:hyperlink r:id="rId31" w:history="1">
        <w:r>
          <w:rPr>
            <w:color w:val="0000FF"/>
          </w:rPr>
          <w:t>Подпрограмма 1</w:t>
        </w:r>
      </w:hyperlink>
      <w:r>
        <w:t>. "Жилище", которая финансируется только из местного бюджета. Объемы финансирования относительно малы (в 2019 году - 9,6 млн. руб.) и снижаются.</w:t>
      </w:r>
    </w:p>
    <w:p w:rsidR="0013276B" w:rsidRDefault="0013276B">
      <w:pPr>
        <w:pStyle w:val="ConsPlusNormal"/>
        <w:jc w:val="both"/>
      </w:pPr>
    </w:p>
    <w:p w:rsidR="0013276B" w:rsidRDefault="0013276B">
      <w:pPr>
        <w:pStyle w:val="ConsPlusTitle"/>
        <w:ind w:firstLine="540"/>
        <w:jc w:val="both"/>
        <w:outlineLvl w:val="5"/>
      </w:pPr>
      <w:r>
        <w:t>Таблица 58 - Анализ финансирования муниципальной программы "Обеспечение жильем жителей города Пскова". Подпрограмма 1. Жилище,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154"/>
        <w:gridCol w:w="1156"/>
        <w:gridCol w:w="1156"/>
        <w:gridCol w:w="1156"/>
        <w:gridCol w:w="1156"/>
        <w:gridCol w:w="1156"/>
      </w:tblGrid>
      <w:tr w:rsidR="0013276B">
        <w:tc>
          <w:tcPr>
            <w:tcW w:w="2098" w:type="dxa"/>
          </w:tcPr>
          <w:p w:rsidR="0013276B" w:rsidRDefault="0013276B">
            <w:pPr>
              <w:pStyle w:val="ConsPlusNormal"/>
            </w:pPr>
          </w:p>
        </w:tc>
        <w:tc>
          <w:tcPr>
            <w:tcW w:w="2310" w:type="dxa"/>
            <w:gridSpan w:val="2"/>
          </w:tcPr>
          <w:p w:rsidR="0013276B" w:rsidRDefault="0013276B">
            <w:pPr>
              <w:pStyle w:val="ConsPlusNormal"/>
              <w:jc w:val="center"/>
            </w:pPr>
            <w:r>
              <w:t>2017</w:t>
            </w:r>
          </w:p>
        </w:tc>
        <w:tc>
          <w:tcPr>
            <w:tcW w:w="2312" w:type="dxa"/>
            <w:gridSpan w:val="2"/>
          </w:tcPr>
          <w:p w:rsidR="0013276B" w:rsidRDefault="0013276B">
            <w:pPr>
              <w:pStyle w:val="ConsPlusNormal"/>
              <w:jc w:val="center"/>
            </w:pPr>
            <w:r>
              <w:t>2018</w:t>
            </w:r>
          </w:p>
        </w:tc>
        <w:tc>
          <w:tcPr>
            <w:tcW w:w="2312" w:type="dxa"/>
            <w:gridSpan w:val="2"/>
          </w:tcPr>
          <w:p w:rsidR="0013276B" w:rsidRDefault="0013276B">
            <w:pPr>
              <w:pStyle w:val="ConsPlusNormal"/>
              <w:jc w:val="center"/>
            </w:pPr>
            <w:r>
              <w:t>2019</w:t>
            </w:r>
          </w:p>
        </w:tc>
      </w:tr>
      <w:tr w:rsidR="0013276B">
        <w:tc>
          <w:tcPr>
            <w:tcW w:w="2098" w:type="dxa"/>
          </w:tcPr>
          <w:p w:rsidR="0013276B" w:rsidRDefault="0013276B">
            <w:pPr>
              <w:pStyle w:val="ConsPlusNormal"/>
              <w:jc w:val="both"/>
            </w:pPr>
            <w:r>
              <w:t>Всего:</w:t>
            </w:r>
          </w:p>
        </w:tc>
        <w:tc>
          <w:tcPr>
            <w:tcW w:w="1154" w:type="dxa"/>
          </w:tcPr>
          <w:p w:rsidR="0013276B" w:rsidRDefault="0013276B">
            <w:pPr>
              <w:pStyle w:val="ConsPlusNormal"/>
              <w:jc w:val="center"/>
            </w:pPr>
            <w:r>
              <w:t>15,9</w:t>
            </w:r>
          </w:p>
        </w:tc>
        <w:tc>
          <w:tcPr>
            <w:tcW w:w="1156" w:type="dxa"/>
          </w:tcPr>
          <w:p w:rsidR="0013276B" w:rsidRDefault="0013276B">
            <w:pPr>
              <w:pStyle w:val="ConsPlusNormal"/>
              <w:jc w:val="center"/>
            </w:pPr>
            <w:r>
              <w:t>99%</w:t>
            </w:r>
          </w:p>
        </w:tc>
        <w:tc>
          <w:tcPr>
            <w:tcW w:w="1156" w:type="dxa"/>
          </w:tcPr>
          <w:p w:rsidR="0013276B" w:rsidRDefault="0013276B">
            <w:pPr>
              <w:pStyle w:val="ConsPlusNormal"/>
              <w:jc w:val="center"/>
            </w:pPr>
            <w:r>
              <w:t>10,7</w:t>
            </w:r>
          </w:p>
        </w:tc>
        <w:tc>
          <w:tcPr>
            <w:tcW w:w="1156" w:type="dxa"/>
          </w:tcPr>
          <w:p w:rsidR="0013276B" w:rsidRDefault="0013276B">
            <w:pPr>
              <w:pStyle w:val="ConsPlusNormal"/>
              <w:jc w:val="center"/>
            </w:pPr>
            <w:r>
              <w:t>99%</w:t>
            </w:r>
          </w:p>
        </w:tc>
        <w:tc>
          <w:tcPr>
            <w:tcW w:w="1156" w:type="dxa"/>
          </w:tcPr>
          <w:p w:rsidR="0013276B" w:rsidRDefault="0013276B">
            <w:pPr>
              <w:pStyle w:val="ConsPlusNormal"/>
              <w:jc w:val="center"/>
            </w:pPr>
            <w:r>
              <w:t>9,6</w:t>
            </w:r>
          </w:p>
        </w:tc>
        <w:tc>
          <w:tcPr>
            <w:tcW w:w="1156" w:type="dxa"/>
          </w:tcPr>
          <w:p w:rsidR="0013276B" w:rsidRDefault="0013276B">
            <w:pPr>
              <w:pStyle w:val="ConsPlusNormal"/>
              <w:jc w:val="center"/>
            </w:pPr>
            <w:r>
              <w:t>99%</w:t>
            </w:r>
          </w:p>
        </w:tc>
      </w:tr>
      <w:tr w:rsidR="0013276B">
        <w:tc>
          <w:tcPr>
            <w:tcW w:w="2098" w:type="dxa"/>
          </w:tcPr>
          <w:p w:rsidR="0013276B" w:rsidRDefault="0013276B">
            <w:pPr>
              <w:pStyle w:val="ConsPlusNormal"/>
              <w:jc w:val="both"/>
            </w:pPr>
            <w:r>
              <w:t>Федеральный</w:t>
            </w:r>
          </w:p>
        </w:tc>
        <w:tc>
          <w:tcPr>
            <w:tcW w:w="1154" w:type="dxa"/>
          </w:tcPr>
          <w:p w:rsidR="0013276B" w:rsidRDefault="0013276B">
            <w:pPr>
              <w:pStyle w:val="ConsPlusNormal"/>
              <w:jc w:val="center"/>
            </w:pPr>
            <w:r>
              <w:t>0,0</w:t>
            </w:r>
          </w:p>
        </w:tc>
        <w:tc>
          <w:tcPr>
            <w:tcW w:w="1156" w:type="dxa"/>
          </w:tcPr>
          <w:p w:rsidR="0013276B" w:rsidRDefault="0013276B">
            <w:pPr>
              <w:pStyle w:val="ConsPlusNormal"/>
              <w:jc w:val="center"/>
            </w:pPr>
            <w:r>
              <w:t>-</w:t>
            </w:r>
          </w:p>
        </w:tc>
        <w:tc>
          <w:tcPr>
            <w:tcW w:w="1156" w:type="dxa"/>
          </w:tcPr>
          <w:p w:rsidR="0013276B" w:rsidRDefault="0013276B">
            <w:pPr>
              <w:pStyle w:val="ConsPlusNormal"/>
              <w:jc w:val="center"/>
            </w:pPr>
            <w:r>
              <w:t>0,0</w:t>
            </w:r>
          </w:p>
        </w:tc>
        <w:tc>
          <w:tcPr>
            <w:tcW w:w="1156" w:type="dxa"/>
          </w:tcPr>
          <w:p w:rsidR="0013276B" w:rsidRDefault="0013276B">
            <w:pPr>
              <w:pStyle w:val="ConsPlusNormal"/>
              <w:jc w:val="center"/>
            </w:pPr>
            <w:r>
              <w:t>-</w:t>
            </w:r>
          </w:p>
        </w:tc>
        <w:tc>
          <w:tcPr>
            <w:tcW w:w="1156" w:type="dxa"/>
          </w:tcPr>
          <w:p w:rsidR="0013276B" w:rsidRDefault="0013276B">
            <w:pPr>
              <w:pStyle w:val="ConsPlusNormal"/>
              <w:jc w:val="center"/>
            </w:pPr>
            <w:r>
              <w:t>0,0</w:t>
            </w:r>
          </w:p>
        </w:tc>
        <w:tc>
          <w:tcPr>
            <w:tcW w:w="1156" w:type="dxa"/>
          </w:tcPr>
          <w:p w:rsidR="0013276B" w:rsidRDefault="0013276B">
            <w:pPr>
              <w:pStyle w:val="ConsPlusNormal"/>
              <w:jc w:val="center"/>
            </w:pPr>
            <w:r>
              <w:t>-</w:t>
            </w:r>
          </w:p>
        </w:tc>
      </w:tr>
      <w:tr w:rsidR="0013276B">
        <w:tc>
          <w:tcPr>
            <w:tcW w:w="2098" w:type="dxa"/>
          </w:tcPr>
          <w:p w:rsidR="0013276B" w:rsidRDefault="0013276B">
            <w:pPr>
              <w:pStyle w:val="ConsPlusNormal"/>
              <w:jc w:val="both"/>
            </w:pPr>
            <w:r>
              <w:t>Областной</w:t>
            </w:r>
          </w:p>
        </w:tc>
        <w:tc>
          <w:tcPr>
            <w:tcW w:w="1154" w:type="dxa"/>
          </w:tcPr>
          <w:p w:rsidR="0013276B" w:rsidRDefault="0013276B">
            <w:pPr>
              <w:pStyle w:val="ConsPlusNormal"/>
              <w:jc w:val="center"/>
            </w:pPr>
            <w:r>
              <w:t>0,0</w:t>
            </w:r>
          </w:p>
        </w:tc>
        <w:tc>
          <w:tcPr>
            <w:tcW w:w="1156" w:type="dxa"/>
          </w:tcPr>
          <w:p w:rsidR="0013276B" w:rsidRDefault="0013276B">
            <w:pPr>
              <w:pStyle w:val="ConsPlusNormal"/>
              <w:jc w:val="center"/>
            </w:pPr>
            <w:r>
              <w:t>-</w:t>
            </w:r>
          </w:p>
        </w:tc>
        <w:tc>
          <w:tcPr>
            <w:tcW w:w="1156" w:type="dxa"/>
          </w:tcPr>
          <w:p w:rsidR="0013276B" w:rsidRDefault="0013276B">
            <w:pPr>
              <w:pStyle w:val="ConsPlusNormal"/>
              <w:jc w:val="center"/>
            </w:pPr>
            <w:r>
              <w:t>0,0</w:t>
            </w:r>
          </w:p>
        </w:tc>
        <w:tc>
          <w:tcPr>
            <w:tcW w:w="1156" w:type="dxa"/>
          </w:tcPr>
          <w:p w:rsidR="0013276B" w:rsidRDefault="0013276B">
            <w:pPr>
              <w:pStyle w:val="ConsPlusNormal"/>
              <w:jc w:val="center"/>
            </w:pPr>
            <w:r>
              <w:t>-</w:t>
            </w:r>
          </w:p>
        </w:tc>
        <w:tc>
          <w:tcPr>
            <w:tcW w:w="1156" w:type="dxa"/>
          </w:tcPr>
          <w:p w:rsidR="0013276B" w:rsidRDefault="0013276B">
            <w:pPr>
              <w:pStyle w:val="ConsPlusNormal"/>
              <w:jc w:val="center"/>
            </w:pPr>
            <w:r>
              <w:t>0,0</w:t>
            </w:r>
          </w:p>
        </w:tc>
        <w:tc>
          <w:tcPr>
            <w:tcW w:w="1156" w:type="dxa"/>
          </w:tcPr>
          <w:p w:rsidR="0013276B" w:rsidRDefault="0013276B">
            <w:pPr>
              <w:pStyle w:val="ConsPlusNormal"/>
              <w:jc w:val="center"/>
            </w:pPr>
            <w:r>
              <w:t>-</w:t>
            </w:r>
          </w:p>
        </w:tc>
      </w:tr>
      <w:tr w:rsidR="0013276B">
        <w:tc>
          <w:tcPr>
            <w:tcW w:w="2098" w:type="dxa"/>
          </w:tcPr>
          <w:p w:rsidR="0013276B" w:rsidRDefault="0013276B">
            <w:pPr>
              <w:pStyle w:val="ConsPlusNormal"/>
              <w:jc w:val="both"/>
            </w:pPr>
            <w:r>
              <w:t>Местный</w:t>
            </w:r>
          </w:p>
        </w:tc>
        <w:tc>
          <w:tcPr>
            <w:tcW w:w="1154" w:type="dxa"/>
          </w:tcPr>
          <w:p w:rsidR="0013276B" w:rsidRDefault="0013276B">
            <w:pPr>
              <w:pStyle w:val="ConsPlusNormal"/>
              <w:jc w:val="center"/>
            </w:pPr>
            <w:r>
              <w:t>15,9</w:t>
            </w:r>
          </w:p>
        </w:tc>
        <w:tc>
          <w:tcPr>
            <w:tcW w:w="1156" w:type="dxa"/>
          </w:tcPr>
          <w:p w:rsidR="0013276B" w:rsidRDefault="0013276B">
            <w:pPr>
              <w:pStyle w:val="ConsPlusNormal"/>
              <w:jc w:val="center"/>
            </w:pPr>
            <w:r>
              <w:t>99%</w:t>
            </w:r>
          </w:p>
        </w:tc>
        <w:tc>
          <w:tcPr>
            <w:tcW w:w="1156" w:type="dxa"/>
          </w:tcPr>
          <w:p w:rsidR="0013276B" w:rsidRDefault="0013276B">
            <w:pPr>
              <w:pStyle w:val="ConsPlusNormal"/>
              <w:jc w:val="center"/>
            </w:pPr>
            <w:r>
              <w:t>10,7</w:t>
            </w:r>
          </w:p>
        </w:tc>
        <w:tc>
          <w:tcPr>
            <w:tcW w:w="1156" w:type="dxa"/>
          </w:tcPr>
          <w:p w:rsidR="0013276B" w:rsidRDefault="0013276B">
            <w:pPr>
              <w:pStyle w:val="ConsPlusNormal"/>
              <w:jc w:val="center"/>
            </w:pPr>
            <w:r>
              <w:t>99%</w:t>
            </w:r>
          </w:p>
        </w:tc>
        <w:tc>
          <w:tcPr>
            <w:tcW w:w="1156" w:type="dxa"/>
          </w:tcPr>
          <w:p w:rsidR="0013276B" w:rsidRDefault="0013276B">
            <w:pPr>
              <w:pStyle w:val="ConsPlusNormal"/>
              <w:jc w:val="center"/>
            </w:pPr>
            <w:r>
              <w:t>9,6</w:t>
            </w:r>
          </w:p>
        </w:tc>
        <w:tc>
          <w:tcPr>
            <w:tcW w:w="1156" w:type="dxa"/>
          </w:tcPr>
          <w:p w:rsidR="0013276B" w:rsidRDefault="0013276B">
            <w:pPr>
              <w:pStyle w:val="ConsPlusNormal"/>
              <w:jc w:val="center"/>
            </w:pPr>
            <w:r>
              <w:t>99%</w:t>
            </w:r>
          </w:p>
        </w:tc>
      </w:tr>
    </w:tbl>
    <w:p w:rsidR="0013276B" w:rsidRDefault="0013276B">
      <w:pPr>
        <w:pStyle w:val="ConsPlusNormal"/>
        <w:jc w:val="both"/>
      </w:pPr>
    </w:p>
    <w:p w:rsidR="0013276B" w:rsidRDefault="0013276B">
      <w:pPr>
        <w:pStyle w:val="ConsPlusNormal"/>
        <w:ind w:firstLine="540"/>
        <w:jc w:val="both"/>
      </w:pPr>
      <w:r>
        <w:t>Объемы финансирования Мероприятия "Предоставление молодым семьям социальных выплат на приобретение жилья или строительство индивидуального жилого дома" незначительны (в 2019 году - 5,1 млн. руб.) и снижаются.</w:t>
      </w:r>
    </w:p>
    <w:p w:rsidR="0013276B" w:rsidRDefault="0013276B">
      <w:pPr>
        <w:pStyle w:val="ConsPlusNormal"/>
        <w:jc w:val="both"/>
      </w:pPr>
    </w:p>
    <w:p w:rsidR="0013276B" w:rsidRDefault="0013276B">
      <w:pPr>
        <w:pStyle w:val="ConsPlusTitle"/>
        <w:ind w:firstLine="540"/>
        <w:jc w:val="both"/>
        <w:outlineLvl w:val="5"/>
      </w:pPr>
      <w:r>
        <w:t>Таблица 59 Объем финансирования отдельного мероприятия МП "Предоставление молодым семьям социальных выплат на приобретение жилья или строительство индивидуального жилого дома",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154"/>
        <w:gridCol w:w="1156"/>
        <w:gridCol w:w="1156"/>
        <w:gridCol w:w="1156"/>
        <w:gridCol w:w="1156"/>
        <w:gridCol w:w="1156"/>
      </w:tblGrid>
      <w:tr w:rsidR="0013276B">
        <w:tc>
          <w:tcPr>
            <w:tcW w:w="2098" w:type="dxa"/>
          </w:tcPr>
          <w:p w:rsidR="0013276B" w:rsidRDefault="0013276B">
            <w:pPr>
              <w:pStyle w:val="ConsPlusNormal"/>
            </w:pPr>
          </w:p>
        </w:tc>
        <w:tc>
          <w:tcPr>
            <w:tcW w:w="2310" w:type="dxa"/>
            <w:gridSpan w:val="2"/>
          </w:tcPr>
          <w:p w:rsidR="0013276B" w:rsidRDefault="0013276B">
            <w:pPr>
              <w:pStyle w:val="ConsPlusNormal"/>
              <w:jc w:val="center"/>
            </w:pPr>
            <w:r>
              <w:t>2017</w:t>
            </w:r>
          </w:p>
        </w:tc>
        <w:tc>
          <w:tcPr>
            <w:tcW w:w="2312" w:type="dxa"/>
            <w:gridSpan w:val="2"/>
          </w:tcPr>
          <w:p w:rsidR="0013276B" w:rsidRDefault="0013276B">
            <w:pPr>
              <w:pStyle w:val="ConsPlusNormal"/>
              <w:jc w:val="center"/>
            </w:pPr>
            <w:r>
              <w:t>2018</w:t>
            </w:r>
          </w:p>
        </w:tc>
        <w:tc>
          <w:tcPr>
            <w:tcW w:w="2312" w:type="dxa"/>
            <w:gridSpan w:val="2"/>
          </w:tcPr>
          <w:p w:rsidR="0013276B" w:rsidRDefault="0013276B">
            <w:pPr>
              <w:pStyle w:val="ConsPlusNormal"/>
              <w:jc w:val="center"/>
            </w:pPr>
            <w:r>
              <w:t>2019</w:t>
            </w:r>
          </w:p>
        </w:tc>
      </w:tr>
      <w:tr w:rsidR="0013276B">
        <w:tc>
          <w:tcPr>
            <w:tcW w:w="2098" w:type="dxa"/>
          </w:tcPr>
          <w:p w:rsidR="0013276B" w:rsidRDefault="0013276B">
            <w:pPr>
              <w:pStyle w:val="ConsPlusNormal"/>
              <w:jc w:val="both"/>
            </w:pPr>
            <w:r>
              <w:t>Всего:</w:t>
            </w:r>
          </w:p>
        </w:tc>
        <w:tc>
          <w:tcPr>
            <w:tcW w:w="1154" w:type="dxa"/>
          </w:tcPr>
          <w:p w:rsidR="0013276B" w:rsidRDefault="0013276B">
            <w:pPr>
              <w:pStyle w:val="ConsPlusNormal"/>
              <w:jc w:val="center"/>
            </w:pPr>
            <w:r>
              <w:t>9,8</w:t>
            </w:r>
          </w:p>
        </w:tc>
        <w:tc>
          <w:tcPr>
            <w:tcW w:w="1156" w:type="dxa"/>
          </w:tcPr>
          <w:p w:rsidR="0013276B" w:rsidRDefault="0013276B">
            <w:pPr>
              <w:pStyle w:val="ConsPlusNormal"/>
              <w:jc w:val="center"/>
            </w:pPr>
            <w:r>
              <w:t>100%</w:t>
            </w:r>
          </w:p>
        </w:tc>
        <w:tc>
          <w:tcPr>
            <w:tcW w:w="1156" w:type="dxa"/>
          </w:tcPr>
          <w:p w:rsidR="0013276B" w:rsidRDefault="0013276B">
            <w:pPr>
              <w:pStyle w:val="ConsPlusNormal"/>
              <w:jc w:val="center"/>
            </w:pPr>
            <w:r>
              <w:t>4,6</w:t>
            </w:r>
          </w:p>
        </w:tc>
        <w:tc>
          <w:tcPr>
            <w:tcW w:w="1156" w:type="dxa"/>
          </w:tcPr>
          <w:p w:rsidR="0013276B" w:rsidRDefault="0013276B">
            <w:pPr>
              <w:pStyle w:val="ConsPlusNormal"/>
              <w:jc w:val="center"/>
            </w:pPr>
            <w:r>
              <w:t>98%</w:t>
            </w:r>
          </w:p>
        </w:tc>
        <w:tc>
          <w:tcPr>
            <w:tcW w:w="1156" w:type="dxa"/>
          </w:tcPr>
          <w:p w:rsidR="0013276B" w:rsidRDefault="0013276B">
            <w:pPr>
              <w:pStyle w:val="ConsPlusNormal"/>
              <w:jc w:val="center"/>
            </w:pPr>
            <w:r>
              <w:t>5,1</w:t>
            </w:r>
          </w:p>
        </w:tc>
        <w:tc>
          <w:tcPr>
            <w:tcW w:w="1156" w:type="dxa"/>
          </w:tcPr>
          <w:p w:rsidR="0013276B" w:rsidRDefault="0013276B">
            <w:pPr>
              <w:pStyle w:val="ConsPlusNormal"/>
              <w:jc w:val="center"/>
            </w:pPr>
            <w:r>
              <w:t>100%</w:t>
            </w:r>
          </w:p>
        </w:tc>
      </w:tr>
      <w:tr w:rsidR="0013276B">
        <w:tc>
          <w:tcPr>
            <w:tcW w:w="2098" w:type="dxa"/>
          </w:tcPr>
          <w:p w:rsidR="0013276B" w:rsidRDefault="0013276B">
            <w:pPr>
              <w:pStyle w:val="ConsPlusNormal"/>
              <w:jc w:val="both"/>
            </w:pPr>
            <w:r>
              <w:t>Федеральный</w:t>
            </w:r>
          </w:p>
        </w:tc>
        <w:tc>
          <w:tcPr>
            <w:tcW w:w="1154" w:type="dxa"/>
          </w:tcPr>
          <w:p w:rsidR="0013276B" w:rsidRDefault="0013276B">
            <w:pPr>
              <w:pStyle w:val="ConsPlusNormal"/>
              <w:jc w:val="center"/>
            </w:pPr>
            <w:r>
              <w:t>6,7</w:t>
            </w:r>
          </w:p>
        </w:tc>
        <w:tc>
          <w:tcPr>
            <w:tcW w:w="1156" w:type="dxa"/>
          </w:tcPr>
          <w:p w:rsidR="0013276B" w:rsidRDefault="0013276B">
            <w:pPr>
              <w:pStyle w:val="ConsPlusNormal"/>
              <w:jc w:val="center"/>
            </w:pPr>
            <w:r>
              <w:t>100%</w:t>
            </w:r>
          </w:p>
        </w:tc>
        <w:tc>
          <w:tcPr>
            <w:tcW w:w="1156" w:type="dxa"/>
          </w:tcPr>
          <w:p w:rsidR="0013276B" w:rsidRDefault="0013276B">
            <w:pPr>
              <w:pStyle w:val="ConsPlusNormal"/>
              <w:jc w:val="center"/>
            </w:pPr>
            <w:r>
              <w:t>1,9</w:t>
            </w:r>
          </w:p>
        </w:tc>
        <w:tc>
          <w:tcPr>
            <w:tcW w:w="1156" w:type="dxa"/>
          </w:tcPr>
          <w:p w:rsidR="0013276B" w:rsidRDefault="0013276B">
            <w:pPr>
              <w:pStyle w:val="ConsPlusNormal"/>
              <w:jc w:val="center"/>
            </w:pPr>
            <w:r>
              <w:t>98%</w:t>
            </w:r>
          </w:p>
        </w:tc>
        <w:tc>
          <w:tcPr>
            <w:tcW w:w="1156" w:type="dxa"/>
          </w:tcPr>
          <w:p w:rsidR="0013276B" w:rsidRDefault="0013276B">
            <w:pPr>
              <w:pStyle w:val="ConsPlusNormal"/>
              <w:jc w:val="center"/>
            </w:pPr>
            <w:r>
              <w:t>4,7</w:t>
            </w:r>
          </w:p>
        </w:tc>
        <w:tc>
          <w:tcPr>
            <w:tcW w:w="1156" w:type="dxa"/>
          </w:tcPr>
          <w:p w:rsidR="0013276B" w:rsidRDefault="0013276B">
            <w:pPr>
              <w:pStyle w:val="ConsPlusNormal"/>
              <w:jc w:val="center"/>
            </w:pPr>
            <w:r>
              <w:t>100%</w:t>
            </w:r>
          </w:p>
        </w:tc>
      </w:tr>
      <w:tr w:rsidR="0013276B">
        <w:tc>
          <w:tcPr>
            <w:tcW w:w="2098" w:type="dxa"/>
          </w:tcPr>
          <w:p w:rsidR="0013276B" w:rsidRDefault="0013276B">
            <w:pPr>
              <w:pStyle w:val="ConsPlusNormal"/>
              <w:jc w:val="both"/>
            </w:pPr>
            <w:r>
              <w:t>Областной</w:t>
            </w:r>
          </w:p>
        </w:tc>
        <w:tc>
          <w:tcPr>
            <w:tcW w:w="1154" w:type="dxa"/>
          </w:tcPr>
          <w:p w:rsidR="0013276B" w:rsidRDefault="0013276B">
            <w:pPr>
              <w:pStyle w:val="ConsPlusNormal"/>
              <w:jc w:val="center"/>
            </w:pPr>
            <w:r>
              <w:t>3,1</w:t>
            </w:r>
          </w:p>
        </w:tc>
        <w:tc>
          <w:tcPr>
            <w:tcW w:w="1156" w:type="dxa"/>
          </w:tcPr>
          <w:p w:rsidR="0013276B" w:rsidRDefault="0013276B">
            <w:pPr>
              <w:pStyle w:val="ConsPlusNormal"/>
              <w:jc w:val="center"/>
            </w:pPr>
            <w:r>
              <w:t>100%</w:t>
            </w:r>
          </w:p>
        </w:tc>
        <w:tc>
          <w:tcPr>
            <w:tcW w:w="1156" w:type="dxa"/>
          </w:tcPr>
          <w:p w:rsidR="0013276B" w:rsidRDefault="0013276B">
            <w:pPr>
              <w:pStyle w:val="ConsPlusNormal"/>
              <w:jc w:val="center"/>
            </w:pPr>
            <w:r>
              <w:t>2,7</w:t>
            </w:r>
          </w:p>
        </w:tc>
        <w:tc>
          <w:tcPr>
            <w:tcW w:w="1156" w:type="dxa"/>
          </w:tcPr>
          <w:p w:rsidR="0013276B" w:rsidRDefault="0013276B">
            <w:pPr>
              <w:pStyle w:val="ConsPlusNormal"/>
              <w:jc w:val="center"/>
            </w:pPr>
            <w:r>
              <w:t>98%</w:t>
            </w:r>
          </w:p>
        </w:tc>
        <w:tc>
          <w:tcPr>
            <w:tcW w:w="1156" w:type="dxa"/>
          </w:tcPr>
          <w:p w:rsidR="0013276B" w:rsidRDefault="0013276B">
            <w:pPr>
              <w:pStyle w:val="ConsPlusNormal"/>
              <w:jc w:val="center"/>
            </w:pPr>
            <w:r>
              <w:t>0,4</w:t>
            </w:r>
          </w:p>
        </w:tc>
        <w:tc>
          <w:tcPr>
            <w:tcW w:w="1156" w:type="dxa"/>
          </w:tcPr>
          <w:p w:rsidR="0013276B" w:rsidRDefault="0013276B">
            <w:pPr>
              <w:pStyle w:val="ConsPlusNormal"/>
              <w:jc w:val="center"/>
            </w:pPr>
            <w:r>
              <w:t>100%</w:t>
            </w:r>
          </w:p>
        </w:tc>
      </w:tr>
      <w:tr w:rsidR="0013276B">
        <w:tc>
          <w:tcPr>
            <w:tcW w:w="2098" w:type="dxa"/>
          </w:tcPr>
          <w:p w:rsidR="0013276B" w:rsidRDefault="0013276B">
            <w:pPr>
              <w:pStyle w:val="ConsPlusNormal"/>
              <w:jc w:val="both"/>
            </w:pPr>
            <w:r>
              <w:t>Местный</w:t>
            </w:r>
          </w:p>
        </w:tc>
        <w:tc>
          <w:tcPr>
            <w:tcW w:w="1154" w:type="dxa"/>
          </w:tcPr>
          <w:p w:rsidR="0013276B" w:rsidRDefault="0013276B">
            <w:pPr>
              <w:pStyle w:val="ConsPlusNormal"/>
              <w:jc w:val="center"/>
            </w:pPr>
            <w:r>
              <w:t>0,0</w:t>
            </w:r>
          </w:p>
        </w:tc>
        <w:tc>
          <w:tcPr>
            <w:tcW w:w="1156" w:type="dxa"/>
          </w:tcPr>
          <w:p w:rsidR="0013276B" w:rsidRDefault="0013276B">
            <w:pPr>
              <w:pStyle w:val="ConsPlusNormal"/>
              <w:jc w:val="center"/>
            </w:pPr>
            <w:r>
              <w:t>-</w:t>
            </w:r>
          </w:p>
        </w:tc>
        <w:tc>
          <w:tcPr>
            <w:tcW w:w="1156" w:type="dxa"/>
          </w:tcPr>
          <w:p w:rsidR="0013276B" w:rsidRDefault="0013276B">
            <w:pPr>
              <w:pStyle w:val="ConsPlusNormal"/>
              <w:jc w:val="center"/>
            </w:pPr>
            <w:r>
              <w:t>0,0</w:t>
            </w:r>
          </w:p>
        </w:tc>
        <w:tc>
          <w:tcPr>
            <w:tcW w:w="1156" w:type="dxa"/>
          </w:tcPr>
          <w:p w:rsidR="0013276B" w:rsidRDefault="0013276B">
            <w:pPr>
              <w:pStyle w:val="ConsPlusNormal"/>
              <w:jc w:val="center"/>
            </w:pPr>
            <w:r>
              <w:t>-</w:t>
            </w:r>
          </w:p>
        </w:tc>
        <w:tc>
          <w:tcPr>
            <w:tcW w:w="1156" w:type="dxa"/>
          </w:tcPr>
          <w:p w:rsidR="0013276B" w:rsidRDefault="0013276B">
            <w:pPr>
              <w:pStyle w:val="ConsPlusNormal"/>
              <w:jc w:val="center"/>
            </w:pPr>
            <w:r>
              <w:t>0,0</w:t>
            </w:r>
          </w:p>
        </w:tc>
        <w:tc>
          <w:tcPr>
            <w:tcW w:w="1156" w:type="dxa"/>
          </w:tcPr>
          <w:p w:rsidR="0013276B" w:rsidRDefault="0013276B">
            <w:pPr>
              <w:pStyle w:val="ConsPlusNormal"/>
              <w:jc w:val="center"/>
            </w:pPr>
            <w:r>
              <w:t>-</w:t>
            </w:r>
          </w:p>
        </w:tc>
      </w:tr>
    </w:tbl>
    <w:p w:rsidR="0013276B" w:rsidRDefault="0013276B">
      <w:pPr>
        <w:pStyle w:val="ConsPlusNormal"/>
        <w:jc w:val="both"/>
      </w:pPr>
    </w:p>
    <w:p w:rsidR="0013276B" w:rsidRDefault="0013276B">
      <w:pPr>
        <w:pStyle w:val="ConsPlusTitle"/>
        <w:ind w:firstLine="540"/>
        <w:jc w:val="both"/>
        <w:outlineLvl w:val="5"/>
      </w:pPr>
      <w:r>
        <w:t>Таблица 60 -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13276B">
        <w:tc>
          <w:tcPr>
            <w:tcW w:w="4649" w:type="dxa"/>
          </w:tcPr>
          <w:p w:rsidR="0013276B" w:rsidRDefault="0013276B">
            <w:pPr>
              <w:pStyle w:val="ConsPlusNormal"/>
              <w:jc w:val="both"/>
            </w:pPr>
            <w:r>
              <w:t>Всего, млн. руб., в т.ч.</w:t>
            </w:r>
          </w:p>
        </w:tc>
        <w:tc>
          <w:tcPr>
            <w:tcW w:w="4422" w:type="dxa"/>
          </w:tcPr>
          <w:p w:rsidR="0013276B" w:rsidRDefault="0013276B">
            <w:pPr>
              <w:pStyle w:val="ConsPlusNormal"/>
              <w:jc w:val="center"/>
            </w:pPr>
            <w:r>
              <w:t>19,5</w:t>
            </w:r>
          </w:p>
        </w:tc>
      </w:tr>
      <w:tr w:rsidR="0013276B">
        <w:tc>
          <w:tcPr>
            <w:tcW w:w="4649" w:type="dxa"/>
          </w:tcPr>
          <w:p w:rsidR="0013276B" w:rsidRDefault="0013276B">
            <w:pPr>
              <w:pStyle w:val="ConsPlusNormal"/>
              <w:jc w:val="both"/>
            </w:pPr>
            <w:r>
              <w:t>Федеральный</w:t>
            </w:r>
          </w:p>
        </w:tc>
        <w:tc>
          <w:tcPr>
            <w:tcW w:w="4422" w:type="dxa"/>
          </w:tcPr>
          <w:p w:rsidR="0013276B" w:rsidRDefault="0013276B">
            <w:pPr>
              <w:pStyle w:val="ConsPlusNormal"/>
              <w:jc w:val="center"/>
            </w:pPr>
            <w:r>
              <w:t>49 %</w:t>
            </w:r>
          </w:p>
        </w:tc>
      </w:tr>
      <w:tr w:rsidR="0013276B">
        <w:tc>
          <w:tcPr>
            <w:tcW w:w="4649" w:type="dxa"/>
          </w:tcPr>
          <w:p w:rsidR="0013276B" w:rsidRDefault="0013276B">
            <w:pPr>
              <w:pStyle w:val="ConsPlusNormal"/>
              <w:jc w:val="both"/>
            </w:pPr>
            <w:r>
              <w:t>Областной</w:t>
            </w:r>
          </w:p>
        </w:tc>
        <w:tc>
          <w:tcPr>
            <w:tcW w:w="4422" w:type="dxa"/>
          </w:tcPr>
          <w:p w:rsidR="0013276B" w:rsidRDefault="0013276B">
            <w:pPr>
              <w:pStyle w:val="ConsPlusNormal"/>
              <w:jc w:val="center"/>
            </w:pPr>
            <w:r>
              <w:t>51 %</w:t>
            </w:r>
          </w:p>
        </w:tc>
      </w:tr>
      <w:tr w:rsidR="0013276B">
        <w:tc>
          <w:tcPr>
            <w:tcW w:w="4649" w:type="dxa"/>
          </w:tcPr>
          <w:p w:rsidR="0013276B" w:rsidRDefault="0013276B">
            <w:pPr>
              <w:pStyle w:val="ConsPlusNormal"/>
              <w:jc w:val="both"/>
            </w:pPr>
            <w:r>
              <w:t>Местный</w:t>
            </w:r>
          </w:p>
        </w:tc>
        <w:tc>
          <w:tcPr>
            <w:tcW w:w="4422" w:type="dxa"/>
          </w:tcPr>
          <w:p w:rsidR="0013276B" w:rsidRDefault="0013276B">
            <w:pPr>
              <w:pStyle w:val="ConsPlusNormal"/>
              <w:jc w:val="center"/>
            </w:pPr>
            <w:r>
              <w:t>0 %</w:t>
            </w:r>
          </w:p>
        </w:tc>
      </w:tr>
    </w:tbl>
    <w:p w:rsidR="0013276B" w:rsidRDefault="0013276B">
      <w:pPr>
        <w:pStyle w:val="ConsPlusNormal"/>
        <w:jc w:val="both"/>
      </w:pPr>
    </w:p>
    <w:p w:rsidR="0013276B" w:rsidRDefault="0013276B">
      <w:pPr>
        <w:pStyle w:val="ConsPlusNormal"/>
        <w:ind w:firstLine="540"/>
        <w:jc w:val="both"/>
      </w:pPr>
      <w:r>
        <w:t>Выводы</w:t>
      </w:r>
    </w:p>
    <w:p w:rsidR="0013276B" w:rsidRDefault="0013276B">
      <w:pPr>
        <w:pStyle w:val="ConsPlusNormal"/>
        <w:spacing w:before="220"/>
        <w:ind w:firstLine="540"/>
        <w:jc w:val="both"/>
      </w:pPr>
      <w:r>
        <w:t>За период 2015 - 2019 г.г. фактически исполненные расходы местного бюджета по направлению "Социальная политика" выросли на 27%.</w:t>
      </w:r>
    </w:p>
    <w:p w:rsidR="0013276B" w:rsidRDefault="0013276B">
      <w:pPr>
        <w:pStyle w:val="ConsPlusNormal"/>
        <w:spacing w:before="220"/>
        <w:ind w:firstLine="540"/>
        <w:jc w:val="both"/>
      </w:pPr>
      <w:r>
        <w:t xml:space="preserve">С реализацией </w:t>
      </w:r>
      <w:hyperlink r:id="rId32" w:history="1">
        <w:r>
          <w:rPr>
            <w:color w:val="0000FF"/>
          </w:rPr>
          <w:t>МП</w:t>
        </w:r>
      </w:hyperlink>
      <w:r>
        <w:t xml:space="preserve"> "Обеспечение жильем жителей города Пскова" есть как успехи, так и определенные сложности. Основным источником финансирования Программы является областной бюджет. Благодаря тому, что в 2019 году объемы финансирования Программы из этого источника были увеличены на 96 млн. руб., большая часть показателей Программы по итогам 2019 года лучше, чем в 2018 году. При этом в 2019 году исполнение финансирования из областного бюджета составило только 66%. Расходы местного и федерального бюджетов по МП снижаются. Не все задачи и мероприятия Программы имеют стабильное финансирование.</w:t>
      </w:r>
    </w:p>
    <w:p w:rsidR="0013276B" w:rsidRDefault="0013276B">
      <w:pPr>
        <w:pStyle w:val="ConsPlusNormal"/>
        <w:spacing w:before="220"/>
        <w:ind w:firstLine="540"/>
        <w:jc w:val="both"/>
      </w:pPr>
      <w:r>
        <w:t>В течение последних двух лет по МП "Поддержка социально ориентированных некоммерческих организаций и отдельных категорий граждан" субсидии ежегодно получали 4 социально ориентированных некоммерческих организации. Объем финансирования этой МП в 2019 году 4,3 млн. руб. Несмотря на достигнутые успехи, проблемы финансирования не позволяют перейти на качественно новый уровень социальной защиты и социального обслуживания населения. В структуре бюджета МО "Город Псков" доля затрат на "Социальную политику" (по функциональной классификации) составляет всего 2,6%. Представляется, что направленность бюджета на социальную защиту населения должна быть усилена. Расширенное финансирование должно быть направлено на существенное повышение стандартов социальной помощи и социальных услуг.</w:t>
      </w:r>
    </w:p>
    <w:p w:rsidR="0013276B" w:rsidRDefault="0013276B">
      <w:pPr>
        <w:pStyle w:val="ConsPlusNormal"/>
        <w:spacing w:before="220"/>
        <w:ind w:firstLine="540"/>
        <w:jc w:val="both"/>
      </w:pPr>
      <w:r>
        <w:t>В качестве основных приоритетов данной сферы можно рассматривать:</w:t>
      </w:r>
    </w:p>
    <w:p w:rsidR="0013276B" w:rsidRDefault="0013276B">
      <w:pPr>
        <w:pStyle w:val="ConsPlusNormal"/>
        <w:spacing w:before="220"/>
        <w:ind w:firstLine="540"/>
        <w:jc w:val="both"/>
      </w:pPr>
      <w:r>
        <w:t>- поддержку семей с детьми и приемных семей (увеличение денежных детских пособий, выплачиваемых из бюджета города, в том числе для приемных семей с несколькими детьми);</w:t>
      </w:r>
    </w:p>
    <w:p w:rsidR="0013276B" w:rsidRDefault="0013276B">
      <w:pPr>
        <w:pStyle w:val="ConsPlusNormal"/>
        <w:spacing w:before="220"/>
        <w:ind w:firstLine="540"/>
        <w:jc w:val="both"/>
      </w:pPr>
      <w:r>
        <w:t>- развитие социальной поддержки лиц пожилого возраста;</w:t>
      </w:r>
    </w:p>
    <w:p w:rsidR="0013276B" w:rsidRDefault="0013276B">
      <w:pPr>
        <w:pStyle w:val="ConsPlusNormal"/>
        <w:spacing w:before="220"/>
        <w:ind w:firstLine="540"/>
        <w:jc w:val="both"/>
      </w:pPr>
      <w:r>
        <w:t>- развитие негосударственного сегмента учреждений социального обслуживания;</w:t>
      </w:r>
    </w:p>
    <w:p w:rsidR="0013276B" w:rsidRDefault="0013276B">
      <w:pPr>
        <w:pStyle w:val="ConsPlusNormal"/>
        <w:spacing w:before="220"/>
        <w:ind w:firstLine="540"/>
        <w:jc w:val="both"/>
      </w:pPr>
      <w:r>
        <w:t>- адаптация пенсионеров.</w:t>
      </w:r>
    </w:p>
    <w:p w:rsidR="0013276B" w:rsidRDefault="0013276B">
      <w:pPr>
        <w:pStyle w:val="ConsPlusNormal"/>
        <w:spacing w:before="220"/>
        <w:ind w:firstLine="540"/>
        <w:jc w:val="both"/>
      </w:pPr>
      <w:r>
        <w:lastRenderedPageBreak/>
        <w:t>Общественное участие в управлении</w:t>
      </w:r>
    </w:p>
    <w:p w:rsidR="0013276B" w:rsidRDefault="0013276B">
      <w:pPr>
        <w:pStyle w:val="ConsPlusNormal"/>
        <w:spacing w:before="220"/>
        <w:ind w:firstLine="540"/>
        <w:jc w:val="both"/>
      </w:pPr>
      <w:r>
        <w:t xml:space="preserve">Формы участия населения в осуществлении местного самоуправления определены в </w:t>
      </w:r>
      <w:hyperlink r:id="rId33" w:history="1">
        <w:r>
          <w:rPr>
            <w:color w:val="0000FF"/>
          </w:rPr>
          <w:t>Главе 5</w:t>
        </w:r>
      </w:hyperlink>
      <w:r>
        <w:t xml:space="preserve"> ФЗ от 06.10.2003 N 131-ФЗ (ред. от 23.05.2020) "Об общих принципах организации местного самоуправления в Российской Федерации", которая определяет следующие формы:</w:t>
      </w:r>
    </w:p>
    <w:p w:rsidR="0013276B" w:rsidRDefault="0013276B">
      <w:pPr>
        <w:pStyle w:val="ConsPlusNormal"/>
        <w:spacing w:before="220"/>
        <w:ind w:firstLine="540"/>
        <w:jc w:val="both"/>
      </w:pPr>
      <w:r>
        <w:t>- местный референдум;</w:t>
      </w:r>
    </w:p>
    <w:p w:rsidR="0013276B" w:rsidRDefault="0013276B">
      <w:pPr>
        <w:pStyle w:val="ConsPlusNormal"/>
        <w:spacing w:before="220"/>
        <w:ind w:firstLine="540"/>
        <w:jc w:val="both"/>
      </w:pPr>
      <w:r>
        <w:t>- муниципальные выборы;</w:t>
      </w:r>
    </w:p>
    <w:p w:rsidR="0013276B" w:rsidRDefault="0013276B">
      <w:pPr>
        <w:pStyle w:val="ConsPlusNormal"/>
        <w:spacing w:before="220"/>
        <w:ind w:firstLine="540"/>
        <w:jc w:val="both"/>
      </w:pPr>
      <w:r>
        <w:t>-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3276B" w:rsidRDefault="0013276B">
      <w:pPr>
        <w:pStyle w:val="ConsPlusNormal"/>
        <w:spacing w:before="220"/>
        <w:ind w:firstLine="540"/>
        <w:jc w:val="both"/>
      </w:pPr>
      <w:r>
        <w:t>- правотворческая инициатива граждан;</w:t>
      </w:r>
    </w:p>
    <w:p w:rsidR="0013276B" w:rsidRDefault="0013276B">
      <w:pPr>
        <w:pStyle w:val="ConsPlusNormal"/>
        <w:spacing w:before="220"/>
        <w:ind w:firstLine="540"/>
        <w:jc w:val="both"/>
      </w:pPr>
      <w:r>
        <w:t>- территориальное общественное самоуправление;</w:t>
      </w:r>
    </w:p>
    <w:p w:rsidR="0013276B" w:rsidRDefault="0013276B">
      <w:pPr>
        <w:pStyle w:val="ConsPlusNormal"/>
        <w:spacing w:before="220"/>
        <w:ind w:firstLine="540"/>
        <w:jc w:val="both"/>
      </w:pPr>
      <w:r>
        <w:t>- публичные слушания, общественные обсуждения;</w:t>
      </w:r>
    </w:p>
    <w:p w:rsidR="0013276B" w:rsidRDefault="0013276B">
      <w:pPr>
        <w:pStyle w:val="ConsPlusNormal"/>
        <w:spacing w:before="220"/>
        <w:ind w:firstLine="540"/>
        <w:jc w:val="both"/>
      </w:pPr>
      <w:r>
        <w:t>- собрание граждан;</w:t>
      </w:r>
    </w:p>
    <w:p w:rsidR="0013276B" w:rsidRDefault="0013276B">
      <w:pPr>
        <w:pStyle w:val="ConsPlusNormal"/>
        <w:spacing w:before="220"/>
        <w:ind w:firstLine="540"/>
        <w:jc w:val="both"/>
      </w:pPr>
      <w:r>
        <w:t>- конференция граждан (собрание делегатов);</w:t>
      </w:r>
    </w:p>
    <w:p w:rsidR="0013276B" w:rsidRDefault="0013276B">
      <w:pPr>
        <w:pStyle w:val="ConsPlusNormal"/>
        <w:spacing w:before="220"/>
        <w:ind w:firstLine="540"/>
        <w:jc w:val="both"/>
      </w:pPr>
      <w:r>
        <w:t>- опрос граждан;</w:t>
      </w:r>
    </w:p>
    <w:p w:rsidR="0013276B" w:rsidRDefault="0013276B">
      <w:pPr>
        <w:pStyle w:val="ConsPlusNormal"/>
        <w:spacing w:before="220"/>
        <w:ind w:firstLine="540"/>
        <w:jc w:val="both"/>
      </w:pPr>
      <w:r>
        <w:t>- обращения граждан в органы местного самоуправления.</w:t>
      </w:r>
    </w:p>
    <w:p w:rsidR="0013276B" w:rsidRDefault="0013276B">
      <w:pPr>
        <w:pStyle w:val="ConsPlusNormal"/>
        <w:jc w:val="both"/>
      </w:pPr>
    </w:p>
    <w:p w:rsidR="0013276B" w:rsidRDefault="0013276B">
      <w:pPr>
        <w:pStyle w:val="ConsPlusNormal"/>
        <w:ind w:firstLine="540"/>
        <w:jc w:val="both"/>
      </w:pPr>
      <w:r>
        <w:t xml:space="preserve">Кроме этого, </w:t>
      </w:r>
      <w:hyperlink r:id="rId34" w:history="1">
        <w:r>
          <w:rPr>
            <w:color w:val="0000FF"/>
          </w:rPr>
          <w:t>Уставом</w:t>
        </w:r>
      </w:hyperlink>
      <w:r>
        <w:t xml:space="preserve"> города Пскова определены такие формы участия населения как голосование по вопросам изменения границ или преобразования муниципального образования "Город Псков" и право граждан на получение информации о местном самоуправлении города Пскова.</w:t>
      </w:r>
    </w:p>
    <w:p w:rsidR="0013276B" w:rsidRDefault="0013276B">
      <w:pPr>
        <w:pStyle w:val="ConsPlusNormal"/>
        <w:spacing w:before="220"/>
        <w:ind w:firstLine="540"/>
        <w:jc w:val="both"/>
      </w:pPr>
      <w:r>
        <w:t>Для Пскова характерно активное использование формата публичных слушаний, общественных обсуждений, работы с обращениями граждан. Развиваются примеры территориального общественного самоуправления, которое может осуществляться в пределах одного или нескольких МКД через выбранные советы дома (домов).</w:t>
      </w:r>
    </w:p>
    <w:p w:rsidR="0013276B" w:rsidRDefault="0013276B">
      <w:pPr>
        <w:pStyle w:val="ConsPlusNormal"/>
        <w:spacing w:before="220"/>
        <w:ind w:firstLine="540"/>
        <w:jc w:val="both"/>
      </w:pPr>
      <w:r>
        <w:t>За период 2015 - 2019 г.г. число обращений граждан, зарегистрированных организационным отделом Администрации города Пскова, выросло на 55%. Рост числа обращений есть следствие двух процессов. С одной стороны, Администрация МО "Город Псков" развивает инструменты онлайн-коммуникации, демонстрирует интерес к мнению жителей. С другой стороны, жители Пскова с каждым годом все активнее используют возможности сети Интернет для выражения своего мнения, получения и передачи информации. Эти же причины, вероятно, объясняют снижение числа жителей, принятых в Администрации лично.</w:t>
      </w:r>
    </w:p>
    <w:p w:rsidR="0013276B" w:rsidRDefault="0013276B">
      <w:pPr>
        <w:pStyle w:val="ConsPlusNormal"/>
        <w:spacing w:before="220"/>
        <w:ind w:firstLine="540"/>
        <w:jc w:val="both"/>
      </w:pPr>
      <w:r>
        <w:t>В структуре обращений граждан за период 2015 - 2019 г.г. произошло важное изменение: вопросы коммунального хозяйства, которые, как правило, связаны с базовыми потребностями в тепле, воде, электрической энергии, ушли с первого места в тематике обращений. На первое место вышли вопросы городского благоустройства.</w:t>
      </w:r>
    </w:p>
    <w:p w:rsidR="0013276B" w:rsidRDefault="0013276B">
      <w:pPr>
        <w:pStyle w:val="ConsPlusNormal"/>
        <w:jc w:val="both"/>
      </w:pPr>
    </w:p>
    <w:p w:rsidR="0013276B" w:rsidRDefault="0013276B">
      <w:pPr>
        <w:pStyle w:val="ConsPlusTitle"/>
        <w:ind w:firstLine="540"/>
        <w:jc w:val="both"/>
        <w:outlineLvl w:val="5"/>
      </w:pPr>
      <w:r>
        <w:t>Таблица 61 - Динамика числа обращений жителей в Администрацию МО "Город Псков" и в Псковскую городскую Думу</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077"/>
        <w:gridCol w:w="963"/>
        <w:gridCol w:w="963"/>
        <w:gridCol w:w="963"/>
        <w:gridCol w:w="963"/>
      </w:tblGrid>
      <w:tr w:rsidR="0013276B">
        <w:tc>
          <w:tcPr>
            <w:tcW w:w="4139" w:type="dxa"/>
          </w:tcPr>
          <w:p w:rsidR="0013276B" w:rsidRDefault="0013276B">
            <w:pPr>
              <w:pStyle w:val="ConsPlusNormal"/>
            </w:pPr>
          </w:p>
        </w:tc>
        <w:tc>
          <w:tcPr>
            <w:tcW w:w="1077" w:type="dxa"/>
          </w:tcPr>
          <w:p w:rsidR="0013276B" w:rsidRDefault="0013276B">
            <w:pPr>
              <w:pStyle w:val="ConsPlusNormal"/>
              <w:jc w:val="center"/>
            </w:pPr>
            <w:r>
              <w:t>2015</w:t>
            </w:r>
          </w:p>
        </w:tc>
        <w:tc>
          <w:tcPr>
            <w:tcW w:w="963" w:type="dxa"/>
          </w:tcPr>
          <w:p w:rsidR="0013276B" w:rsidRDefault="0013276B">
            <w:pPr>
              <w:pStyle w:val="ConsPlusNormal"/>
              <w:jc w:val="center"/>
            </w:pPr>
            <w:r>
              <w:t>2016</w:t>
            </w:r>
          </w:p>
        </w:tc>
        <w:tc>
          <w:tcPr>
            <w:tcW w:w="963" w:type="dxa"/>
          </w:tcPr>
          <w:p w:rsidR="0013276B" w:rsidRDefault="0013276B">
            <w:pPr>
              <w:pStyle w:val="ConsPlusNormal"/>
              <w:jc w:val="center"/>
            </w:pPr>
            <w:r>
              <w:t>2017</w:t>
            </w:r>
          </w:p>
        </w:tc>
        <w:tc>
          <w:tcPr>
            <w:tcW w:w="963" w:type="dxa"/>
          </w:tcPr>
          <w:p w:rsidR="0013276B" w:rsidRDefault="0013276B">
            <w:pPr>
              <w:pStyle w:val="ConsPlusNormal"/>
              <w:jc w:val="center"/>
            </w:pPr>
            <w:r>
              <w:t>2018</w:t>
            </w:r>
          </w:p>
        </w:tc>
        <w:tc>
          <w:tcPr>
            <w:tcW w:w="963" w:type="dxa"/>
          </w:tcPr>
          <w:p w:rsidR="0013276B" w:rsidRDefault="0013276B">
            <w:pPr>
              <w:pStyle w:val="ConsPlusNormal"/>
              <w:jc w:val="center"/>
            </w:pPr>
            <w:r>
              <w:t>2019</w:t>
            </w:r>
          </w:p>
        </w:tc>
      </w:tr>
      <w:tr w:rsidR="0013276B">
        <w:tc>
          <w:tcPr>
            <w:tcW w:w="9068" w:type="dxa"/>
            <w:gridSpan w:val="6"/>
          </w:tcPr>
          <w:p w:rsidR="0013276B" w:rsidRDefault="0013276B">
            <w:pPr>
              <w:pStyle w:val="ConsPlusNormal"/>
            </w:pPr>
            <w:r>
              <w:lastRenderedPageBreak/>
              <w:t>в Администрацию МО "Город Псков"</w:t>
            </w:r>
          </w:p>
        </w:tc>
      </w:tr>
      <w:tr w:rsidR="0013276B">
        <w:tc>
          <w:tcPr>
            <w:tcW w:w="4139" w:type="dxa"/>
          </w:tcPr>
          <w:p w:rsidR="0013276B" w:rsidRDefault="0013276B">
            <w:pPr>
              <w:pStyle w:val="ConsPlusNormal"/>
              <w:jc w:val="both"/>
            </w:pPr>
            <w:r>
              <w:t>Всего, обращений</w:t>
            </w:r>
          </w:p>
        </w:tc>
        <w:tc>
          <w:tcPr>
            <w:tcW w:w="1077" w:type="dxa"/>
          </w:tcPr>
          <w:p w:rsidR="0013276B" w:rsidRDefault="0013276B">
            <w:pPr>
              <w:pStyle w:val="ConsPlusNormal"/>
              <w:jc w:val="center"/>
            </w:pPr>
            <w:r>
              <w:t>2539</w:t>
            </w:r>
          </w:p>
        </w:tc>
        <w:tc>
          <w:tcPr>
            <w:tcW w:w="963" w:type="dxa"/>
          </w:tcPr>
          <w:p w:rsidR="0013276B" w:rsidRDefault="0013276B">
            <w:pPr>
              <w:pStyle w:val="ConsPlusNormal"/>
              <w:jc w:val="center"/>
            </w:pPr>
            <w:r>
              <w:t>2679</w:t>
            </w:r>
          </w:p>
        </w:tc>
        <w:tc>
          <w:tcPr>
            <w:tcW w:w="963" w:type="dxa"/>
          </w:tcPr>
          <w:p w:rsidR="0013276B" w:rsidRDefault="0013276B">
            <w:pPr>
              <w:pStyle w:val="ConsPlusNormal"/>
              <w:jc w:val="center"/>
            </w:pPr>
            <w:r>
              <w:t>2983</w:t>
            </w:r>
          </w:p>
        </w:tc>
        <w:tc>
          <w:tcPr>
            <w:tcW w:w="963" w:type="dxa"/>
          </w:tcPr>
          <w:p w:rsidR="0013276B" w:rsidRDefault="0013276B">
            <w:pPr>
              <w:pStyle w:val="ConsPlusNormal"/>
              <w:jc w:val="center"/>
            </w:pPr>
            <w:r>
              <w:t>3839</w:t>
            </w:r>
          </w:p>
        </w:tc>
        <w:tc>
          <w:tcPr>
            <w:tcW w:w="963" w:type="dxa"/>
          </w:tcPr>
          <w:p w:rsidR="0013276B" w:rsidRDefault="0013276B">
            <w:pPr>
              <w:pStyle w:val="ConsPlusNormal"/>
              <w:jc w:val="center"/>
            </w:pPr>
            <w:r>
              <w:t>3942</w:t>
            </w:r>
          </w:p>
        </w:tc>
      </w:tr>
      <w:tr w:rsidR="0013276B">
        <w:tc>
          <w:tcPr>
            <w:tcW w:w="4139" w:type="dxa"/>
          </w:tcPr>
          <w:p w:rsidR="0013276B" w:rsidRDefault="0013276B">
            <w:pPr>
              <w:pStyle w:val="ConsPlusNormal"/>
              <w:jc w:val="both"/>
            </w:pPr>
            <w:r>
              <w:t>Принято лично, чел</w:t>
            </w:r>
          </w:p>
        </w:tc>
        <w:tc>
          <w:tcPr>
            <w:tcW w:w="1077" w:type="dxa"/>
          </w:tcPr>
          <w:p w:rsidR="0013276B" w:rsidRDefault="0013276B">
            <w:pPr>
              <w:pStyle w:val="ConsPlusNormal"/>
              <w:jc w:val="center"/>
            </w:pPr>
            <w:r>
              <w:t>370</w:t>
            </w:r>
          </w:p>
        </w:tc>
        <w:tc>
          <w:tcPr>
            <w:tcW w:w="963" w:type="dxa"/>
          </w:tcPr>
          <w:p w:rsidR="0013276B" w:rsidRDefault="0013276B">
            <w:pPr>
              <w:pStyle w:val="ConsPlusNormal"/>
              <w:jc w:val="center"/>
            </w:pPr>
            <w:r>
              <w:t>342</w:t>
            </w:r>
          </w:p>
        </w:tc>
        <w:tc>
          <w:tcPr>
            <w:tcW w:w="963" w:type="dxa"/>
          </w:tcPr>
          <w:p w:rsidR="0013276B" w:rsidRDefault="0013276B">
            <w:pPr>
              <w:pStyle w:val="ConsPlusNormal"/>
              <w:jc w:val="center"/>
            </w:pPr>
            <w:r>
              <w:t>289</w:t>
            </w:r>
          </w:p>
        </w:tc>
        <w:tc>
          <w:tcPr>
            <w:tcW w:w="963" w:type="dxa"/>
          </w:tcPr>
          <w:p w:rsidR="0013276B" w:rsidRDefault="0013276B">
            <w:pPr>
              <w:pStyle w:val="ConsPlusNormal"/>
              <w:jc w:val="center"/>
            </w:pPr>
            <w:r>
              <w:t>278</w:t>
            </w:r>
          </w:p>
        </w:tc>
        <w:tc>
          <w:tcPr>
            <w:tcW w:w="963" w:type="dxa"/>
          </w:tcPr>
          <w:p w:rsidR="0013276B" w:rsidRDefault="0013276B">
            <w:pPr>
              <w:pStyle w:val="ConsPlusNormal"/>
              <w:jc w:val="center"/>
            </w:pPr>
            <w:r>
              <w:t>270</w:t>
            </w:r>
          </w:p>
        </w:tc>
      </w:tr>
      <w:tr w:rsidR="0013276B">
        <w:tc>
          <w:tcPr>
            <w:tcW w:w="9068" w:type="dxa"/>
            <w:gridSpan w:val="6"/>
          </w:tcPr>
          <w:p w:rsidR="0013276B" w:rsidRDefault="0013276B">
            <w:pPr>
              <w:pStyle w:val="ConsPlusNormal"/>
            </w:pPr>
            <w:r>
              <w:t>в Псковскую Городскую Думу</w:t>
            </w:r>
          </w:p>
        </w:tc>
      </w:tr>
      <w:tr w:rsidR="0013276B">
        <w:tc>
          <w:tcPr>
            <w:tcW w:w="4139" w:type="dxa"/>
          </w:tcPr>
          <w:p w:rsidR="0013276B" w:rsidRDefault="0013276B">
            <w:pPr>
              <w:pStyle w:val="ConsPlusNormal"/>
              <w:jc w:val="both"/>
            </w:pPr>
            <w:r>
              <w:t>Всего, обращений граждан и организаций</w:t>
            </w:r>
          </w:p>
        </w:tc>
        <w:tc>
          <w:tcPr>
            <w:tcW w:w="1077" w:type="dxa"/>
          </w:tcPr>
          <w:p w:rsidR="0013276B" w:rsidRDefault="0013276B">
            <w:pPr>
              <w:pStyle w:val="ConsPlusNormal"/>
              <w:jc w:val="center"/>
            </w:pPr>
            <w:r>
              <w:t>3997</w:t>
            </w:r>
          </w:p>
        </w:tc>
        <w:tc>
          <w:tcPr>
            <w:tcW w:w="963" w:type="dxa"/>
          </w:tcPr>
          <w:p w:rsidR="0013276B" w:rsidRDefault="0013276B">
            <w:pPr>
              <w:pStyle w:val="ConsPlusNormal"/>
              <w:jc w:val="center"/>
            </w:pPr>
            <w:r>
              <w:t>4730</w:t>
            </w:r>
          </w:p>
        </w:tc>
        <w:tc>
          <w:tcPr>
            <w:tcW w:w="963" w:type="dxa"/>
          </w:tcPr>
          <w:p w:rsidR="0013276B" w:rsidRDefault="0013276B">
            <w:pPr>
              <w:pStyle w:val="ConsPlusNormal"/>
              <w:jc w:val="center"/>
            </w:pPr>
            <w:r>
              <w:t>4210</w:t>
            </w:r>
          </w:p>
        </w:tc>
        <w:tc>
          <w:tcPr>
            <w:tcW w:w="963" w:type="dxa"/>
          </w:tcPr>
          <w:p w:rsidR="0013276B" w:rsidRDefault="0013276B">
            <w:pPr>
              <w:pStyle w:val="ConsPlusNormal"/>
              <w:jc w:val="center"/>
            </w:pPr>
            <w:r>
              <w:t>5302</w:t>
            </w:r>
          </w:p>
        </w:tc>
        <w:tc>
          <w:tcPr>
            <w:tcW w:w="963" w:type="dxa"/>
          </w:tcPr>
          <w:p w:rsidR="0013276B" w:rsidRDefault="0013276B">
            <w:pPr>
              <w:pStyle w:val="ConsPlusNormal"/>
              <w:jc w:val="center"/>
            </w:pPr>
            <w:r>
              <w:t>4587</w:t>
            </w:r>
          </w:p>
        </w:tc>
      </w:tr>
      <w:tr w:rsidR="0013276B">
        <w:tc>
          <w:tcPr>
            <w:tcW w:w="4139" w:type="dxa"/>
          </w:tcPr>
          <w:p w:rsidR="0013276B" w:rsidRDefault="0013276B">
            <w:pPr>
              <w:pStyle w:val="ConsPlusNormal"/>
              <w:jc w:val="both"/>
            </w:pPr>
            <w:r>
              <w:t>из них обращений граждан</w:t>
            </w:r>
          </w:p>
        </w:tc>
        <w:tc>
          <w:tcPr>
            <w:tcW w:w="1077" w:type="dxa"/>
          </w:tcPr>
          <w:p w:rsidR="0013276B" w:rsidRDefault="0013276B">
            <w:pPr>
              <w:pStyle w:val="ConsPlusNormal"/>
              <w:jc w:val="center"/>
            </w:pPr>
            <w:r>
              <w:t>294</w:t>
            </w:r>
          </w:p>
        </w:tc>
        <w:tc>
          <w:tcPr>
            <w:tcW w:w="963" w:type="dxa"/>
          </w:tcPr>
          <w:p w:rsidR="0013276B" w:rsidRDefault="0013276B">
            <w:pPr>
              <w:pStyle w:val="ConsPlusNormal"/>
              <w:jc w:val="center"/>
            </w:pPr>
            <w:r>
              <w:t>333</w:t>
            </w:r>
          </w:p>
        </w:tc>
        <w:tc>
          <w:tcPr>
            <w:tcW w:w="963" w:type="dxa"/>
          </w:tcPr>
          <w:p w:rsidR="0013276B" w:rsidRDefault="0013276B">
            <w:pPr>
              <w:pStyle w:val="ConsPlusNormal"/>
              <w:jc w:val="center"/>
            </w:pPr>
            <w:r>
              <w:t>299</w:t>
            </w:r>
          </w:p>
        </w:tc>
        <w:tc>
          <w:tcPr>
            <w:tcW w:w="963" w:type="dxa"/>
          </w:tcPr>
          <w:p w:rsidR="0013276B" w:rsidRDefault="0013276B">
            <w:pPr>
              <w:pStyle w:val="ConsPlusNormal"/>
              <w:jc w:val="center"/>
            </w:pPr>
            <w:r>
              <w:t>284</w:t>
            </w:r>
          </w:p>
        </w:tc>
        <w:tc>
          <w:tcPr>
            <w:tcW w:w="963" w:type="dxa"/>
          </w:tcPr>
          <w:p w:rsidR="0013276B" w:rsidRDefault="0013276B">
            <w:pPr>
              <w:pStyle w:val="ConsPlusNormal"/>
              <w:jc w:val="center"/>
            </w:pPr>
            <w:r>
              <w:t>218</w:t>
            </w:r>
          </w:p>
        </w:tc>
      </w:tr>
    </w:tbl>
    <w:p w:rsidR="0013276B" w:rsidRDefault="0013276B">
      <w:pPr>
        <w:pStyle w:val="ConsPlusNormal"/>
        <w:jc w:val="both"/>
      </w:pPr>
    </w:p>
    <w:p w:rsidR="0013276B" w:rsidRDefault="0013276B">
      <w:pPr>
        <w:pStyle w:val="ConsPlusNormal"/>
        <w:ind w:firstLine="540"/>
        <w:jc w:val="both"/>
      </w:pPr>
      <w:r>
        <w:t>Таким образом, вопросы, связанные с улучшением качества жизни, стали превалировать над проблемами жизнеобеспечения. Это говорит о том, что базис городского хозяйства стал работать лучше, а жители стали обращать больше внимания на "сервисные" вопросы.</w:t>
      </w:r>
    </w:p>
    <w:p w:rsidR="0013276B" w:rsidRDefault="0013276B">
      <w:pPr>
        <w:pStyle w:val="ConsPlusNormal"/>
        <w:jc w:val="both"/>
      </w:pPr>
    </w:p>
    <w:p w:rsidR="0013276B" w:rsidRDefault="0013276B">
      <w:pPr>
        <w:pStyle w:val="ConsPlusTitle"/>
        <w:ind w:firstLine="540"/>
        <w:jc w:val="both"/>
        <w:outlineLvl w:val="5"/>
      </w:pPr>
      <w:r>
        <w:t>Таблица 62 - Основные вопросы обращений граждан в Администрацию МО "Город Псков" и в Псковскую городскую Думу, % от общего числа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077"/>
        <w:gridCol w:w="963"/>
        <w:gridCol w:w="963"/>
        <w:gridCol w:w="963"/>
        <w:gridCol w:w="963"/>
      </w:tblGrid>
      <w:tr w:rsidR="0013276B">
        <w:tc>
          <w:tcPr>
            <w:tcW w:w="4139" w:type="dxa"/>
          </w:tcPr>
          <w:p w:rsidR="0013276B" w:rsidRDefault="0013276B">
            <w:pPr>
              <w:pStyle w:val="ConsPlusNormal"/>
            </w:pPr>
          </w:p>
        </w:tc>
        <w:tc>
          <w:tcPr>
            <w:tcW w:w="1077" w:type="dxa"/>
          </w:tcPr>
          <w:p w:rsidR="0013276B" w:rsidRDefault="0013276B">
            <w:pPr>
              <w:pStyle w:val="ConsPlusNormal"/>
              <w:jc w:val="center"/>
            </w:pPr>
            <w:r>
              <w:t>2015</w:t>
            </w:r>
          </w:p>
        </w:tc>
        <w:tc>
          <w:tcPr>
            <w:tcW w:w="963" w:type="dxa"/>
          </w:tcPr>
          <w:p w:rsidR="0013276B" w:rsidRDefault="0013276B">
            <w:pPr>
              <w:pStyle w:val="ConsPlusNormal"/>
              <w:jc w:val="center"/>
            </w:pPr>
            <w:r>
              <w:t>2016</w:t>
            </w:r>
          </w:p>
        </w:tc>
        <w:tc>
          <w:tcPr>
            <w:tcW w:w="963" w:type="dxa"/>
          </w:tcPr>
          <w:p w:rsidR="0013276B" w:rsidRDefault="0013276B">
            <w:pPr>
              <w:pStyle w:val="ConsPlusNormal"/>
              <w:jc w:val="center"/>
            </w:pPr>
            <w:r>
              <w:t>2017</w:t>
            </w:r>
          </w:p>
        </w:tc>
        <w:tc>
          <w:tcPr>
            <w:tcW w:w="963" w:type="dxa"/>
          </w:tcPr>
          <w:p w:rsidR="0013276B" w:rsidRDefault="0013276B">
            <w:pPr>
              <w:pStyle w:val="ConsPlusNormal"/>
              <w:jc w:val="center"/>
            </w:pPr>
            <w:r>
              <w:t>2018</w:t>
            </w:r>
          </w:p>
        </w:tc>
        <w:tc>
          <w:tcPr>
            <w:tcW w:w="963" w:type="dxa"/>
          </w:tcPr>
          <w:p w:rsidR="0013276B" w:rsidRDefault="0013276B">
            <w:pPr>
              <w:pStyle w:val="ConsPlusNormal"/>
              <w:jc w:val="center"/>
            </w:pPr>
            <w:r>
              <w:t>2019</w:t>
            </w:r>
          </w:p>
        </w:tc>
      </w:tr>
      <w:tr w:rsidR="0013276B">
        <w:tc>
          <w:tcPr>
            <w:tcW w:w="9068" w:type="dxa"/>
            <w:gridSpan w:val="6"/>
          </w:tcPr>
          <w:p w:rsidR="0013276B" w:rsidRDefault="0013276B">
            <w:pPr>
              <w:pStyle w:val="ConsPlusNormal"/>
            </w:pPr>
            <w:r>
              <w:t>в Администрацию МО "Город Псков"</w:t>
            </w:r>
          </w:p>
        </w:tc>
      </w:tr>
      <w:tr w:rsidR="0013276B">
        <w:tc>
          <w:tcPr>
            <w:tcW w:w="4139" w:type="dxa"/>
          </w:tcPr>
          <w:p w:rsidR="0013276B" w:rsidRDefault="0013276B">
            <w:pPr>
              <w:pStyle w:val="ConsPlusNormal"/>
              <w:jc w:val="both"/>
            </w:pPr>
            <w:r>
              <w:t>вопросы городского благоустройства</w:t>
            </w:r>
          </w:p>
        </w:tc>
        <w:tc>
          <w:tcPr>
            <w:tcW w:w="1077" w:type="dxa"/>
          </w:tcPr>
          <w:p w:rsidR="0013276B" w:rsidRDefault="0013276B">
            <w:pPr>
              <w:pStyle w:val="ConsPlusNormal"/>
              <w:jc w:val="center"/>
            </w:pPr>
            <w:r>
              <w:t>18,0</w:t>
            </w:r>
          </w:p>
        </w:tc>
        <w:tc>
          <w:tcPr>
            <w:tcW w:w="963" w:type="dxa"/>
          </w:tcPr>
          <w:p w:rsidR="0013276B" w:rsidRDefault="0013276B">
            <w:pPr>
              <w:pStyle w:val="ConsPlusNormal"/>
              <w:jc w:val="center"/>
            </w:pPr>
            <w:r>
              <w:t>23,2</w:t>
            </w:r>
          </w:p>
        </w:tc>
        <w:tc>
          <w:tcPr>
            <w:tcW w:w="963" w:type="dxa"/>
          </w:tcPr>
          <w:p w:rsidR="0013276B" w:rsidRDefault="0013276B">
            <w:pPr>
              <w:pStyle w:val="ConsPlusNormal"/>
              <w:jc w:val="center"/>
            </w:pPr>
            <w:r>
              <w:t>27,3</w:t>
            </w:r>
          </w:p>
        </w:tc>
        <w:tc>
          <w:tcPr>
            <w:tcW w:w="963" w:type="dxa"/>
          </w:tcPr>
          <w:p w:rsidR="0013276B" w:rsidRDefault="0013276B">
            <w:pPr>
              <w:pStyle w:val="ConsPlusNormal"/>
              <w:jc w:val="center"/>
            </w:pPr>
            <w:r>
              <w:t>31,1</w:t>
            </w:r>
          </w:p>
        </w:tc>
        <w:tc>
          <w:tcPr>
            <w:tcW w:w="963" w:type="dxa"/>
          </w:tcPr>
          <w:p w:rsidR="0013276B" w:rsidRDefault="0013276B">
            <w:pPr>
              <w:pStyle w:val="ConsPlusNormal"/>
              <w:jc w:val="center"/>
            </w:pPr>
            <w:r>
              <w:t>35,3</w:t>
            </w:r>
          </w:p>
        </w:tc>
      </w:tr>
      <w:tr w:rsidR="0013276B">
        <w:tc>
          <w:tcPr>
            <w:tcW w:w="4139" w:type="dxa"/>
          </w:tcPr>
          <w:p w:rsidR="0013276B" w:rsidRDefault="0013276B">
            <w:pPr>
              <w:pStyle w:val="ConsPlusNormal"/>
              <w:jc w:val="both"/>
            </w:pPr>
            <w:r>
              <w:t>вопросы коммунального хозяйства</w:t>
            </w:r>
          </w:p>
        </w:tc>
        <w:tc>
          <w:tcPr>
            <w:tcW w:w="1077" w:type="dxa"/>
          </w:tcPr>
          <w:p w:rsidR="0013276B" w:rsidRDefault="0013276B">
            <w:pPr>
              <w:pStyle w:val="ConsPlusNormal"/>
              <w:jc w:val="center"/>
            </w:pPr>
            <w:r>
              <w:t>27,2</w:t>
            </w:r>
          </w:p>
        </w:tc>
        <w:tc>
          <w:tcPr>
            <w:tcW w:w="963" w:type="dxa"/>
          </w:tcPr>
          <w:p w:rsidR="0013276B" w:rsidRDefault="0013276B">
            <w:pPr>
              <w:pStyle w:val="ConsPlusNormal"/>
              <w:jc w:val="center"/>
            </w:pPr>
            <w:r>
              <w:t>24,1</w:t>
            </w:r>
          </w:p>
        </w:tc>
        <w:tc>
          <w:tcPr>
            <w:tcW w:w="963" w:type="dxa"/>
          </w:tcPr>
          <w:p w:rsidR="0013276B" w:rsidRDefault="0013276B">
            <w:pPr>
              <w:pStyle w:val="ConsPlusNormal"/>
              <w:jc w:val="center"/>
            </w:pPr>
            <w:r>
              <w:t>19,9</w:t>
            </w:r>
          </w:p>
        </w:tc>
        <w:tc>
          <w:tcPr>
            <w:tcW w:w="963" w:type="dxa"/>
          </w:tcPr>
          <w:p w:rsidR="0013276B" w:rsidRDefault="0013276B">
            <w:pPr>
              <w:pStyle w:val="ConsPlusNormal"/>
              <w:jc w:val="center"/>
            </w:pPr>
            <w:r>
              <w:t>21,2</w:t>
            </w:r>
          </w:p>
        </w:tc>
        <w:tc>
          <w:tcPr>
            <w:tcW w:w="963" w:type="dxa"/>
          </w:tcPr>
          <w:p w:rsidR="0013276B" w:rsidRDefault="0013276B">
            <w:pPr>
              <w:pStyle w:val="ConsPlusNormal"/>
              <w:jc w:val="center"/>
            </w:pPr>
            <w:r>
              <w:t>17,9</w:t>
            </w:r>
          </w:p>
        </w:tc>
      </w:tr>
      <w:tr w:rsidR="0013276B">
        <w:tc>
          <w:tcPr>
            <w:tcW w:w="4139" w:type="dxa"/>
          </w:tcPr>
          <w:p w:rsidR="0013276B" w:rsidRDefault="0013276B">
            <w:pPr>
              <w:pStyle w:val="ConsPlusNormal"/>
              <w:jc w:val="both"/>
            </w:pPr>
            <w:r>
              <w:t>вопросы строительства</w:t>
            </w:r>
          </w:p>
        </w:tc>
        <w:tc>
          <w:tcPr>
            <w:tcW w:w="1077" w:type="dxa"/>
          </w:tcPr>
          <w:p w:rsidR="0013276B" w:rsidRDefault="0013276B">
            <w:pPr>
              <w:pStyle w:val="ConsPlusNormal"/>
              <w:jc w:val="center"/>
            </w:pPr>
            <w:r>
              <w:t>12,0</w:t>
            </w:r>
          </w:p>
        </w:tc>
        <w:tc>
          <w:tcPr>
            <w:tcW w:w="963" w:type="dxa"/>
          </w:tcPr>
          <w:p w:rsidR="0013276B" w:rsidRDefault="0013276B">
            <w:pPr>
              <w:pStyle w:val="ConsPlusNormal"/>
              <w:jc w:val="center"/>
            </w:pPr>
            <w:r>
              <w:t>10,7</w:t>
            </w:r>
          </w:p>
        </w:tc>
        <w:tc>
          <w:tcPr>
            <w:tcW w:w="963" w:type="dxa"/>
          </w:tcPr>
          <w:p w:rsidR="0013276B" w:rsidRDefault="0013276B">
            <w:pPr>
              <w:pStyle w:val="ConsPlusNormal"/>
              <w:jc w:val="center"/>
            </w:pPr>
            <w:r>
              <w:t>10,6</w:t>
            </w:r>
          </w:p>
        </w:tc>
        <w:tc>
          <w:tcPr>
            <w:tcW w:w="963" w:type="dxa"/>
          </w:tcPr>
          <w:p w:rsidR="0013276B" w:rsidRDefault="0013276B">
            <w:pPr>
              <w:pStyle w:val="ConsPlusNormal"/>
              <w:jc w:val="center"/>
            </w:pPr>
            <w:r>
              <w:t>9,6</w:t>
            </w:r>
          </w:p>
        </w:tc>
        <w:tc>
          <w:tcPr>
            <w:tcW w:w="963" w:type="dxa"/>
          </w:tcPr>
          <w:p w:rsidR="0013276B" w:rsidRDefault="0013276B">
            <w:pPr>
              <w:pStyle w:val="ConsPlusNormal"/>
              <w:jc w:val="center"/>
            </w:pPr>
            <w:r>
              <w:t>15,3</w:t>
            </w:r>
          </w:p>
        </w:tc>
      </w:tr>
      <w:tr w:rsidR="0013276B">
        <w:tc>
          <w:tcPr>
            <w:tcW w:w="9068" w:type="dxa"/>
            <w:gridSpan w:val="6"/>
          </w:tcPr>
          <w:p w:rsidR="0013276B" w:rsidRDefault="0013276B">
            <w:pPr>
              <w:pStyle w:val="ConsPlusNormal"/>
            </w:pPr>
            <w:r>
              <w:t>в Псковскую Городскую Думу</w:t>
            </w:r>
          </w:p>
        </w:tc>
      </w:tr>
      <w:tr w:rsidR="0013276B">
        <w:tc>
          <w:tcPr>
            <w:tcW w:w="4139" w:type="dxa"/>
          </w:tcPr>
          <w:p w:rsidR="0013276B" w:rsidRDefault="0013276B">
            <w:pPr>
              <w:pStyle w:val="ConsPlusNormal"/>
              <w:jc w:val="both"/>
            </w:pPr>
            <w:r>
              <w:t>социальная сфера, занятость населения</w:t>
            </w:r>
          </w:p>
        </w:tc>
        <w:tc>
          <w:tcPr>
            <w:tcW w:w="1077" w:type="dxa"/>
          </w:tcPr>
          <w:p w:rsidR="0013276B" w:rsidRDefault="0013276B">
            <w:pPr>
              <w:pStyle w:val="ConsPlusNormal"/>
              <w:jc w:val="center"/>
            </w:pPr>
            <w:r>
              <w:t>13,4</w:t>
            </w:r>
          </w:p>
        </w:tc>
        <w:tc>
          <w:tcPr>
            <w:tcW w:w="963" w:type="dxa"/>
          </w:tcPr>
          <w:p w:rsidR="0013276B" w:rsidRDefault="0013276B">
            <w:pPr>
              <w:pStyle w:val="ConsPlusNormal"/>
              <w:jc w:val="center"/>
            </w:pPr>
            <w:r>
              <w:t>34,3</w:t>
            </w:r>
          </w:p>
        </w:tc>
        <w:tc>
          <w:tcPr>
            <w:tcW w:w="963" w:type="dxa"/>
          </w:tcPr>
          <w:p w:rsidR="0013276B" w:rsidRDefault="0013276B">
            <w:pPr>
              <w:pStyle w:val="ConsPlusNormal"/>
              <w:jc w:val="center"/>
            </w:pPr>
            <w:r>
              <w:t>40,6</w:t>
            </w:r>
          </w:p>
        </w:tc>
        <w:tc>
          <w:tcPr>
            <w:tcW w:w="963" w:type="dxa"/>
          </w:tcPr>
          <w:p w:rsidR="0013276B" w:rsidRDefault="0013276B">
            <w:pPr>
              <w:pStyle w:val="ConsPlusNormal"/>
              <w:jc w:val="center"/>
            </w:pPr>
            <w:r>
              <w:t>35,4</w:t>
            </w:r>
          </w:p>
        </w:tc>
        <w:tc>
          <w:tcPr>
            <w:tcW w:w="963" w:type="dxa"/>
          </w:tcPr>
          <w:p w:rsidR="0013276B" w:rsidRDefault="0013276B">
            <w:pPr>
              <w:pStyle w:val="ConsPlusNormal"/>
              <w:jc w:val="center"/>
            </w:pPr>
            <w:r>
              <w:t>36,8</w:t>
            </w:r>
          </w:p>
        </w:tc>
      </w:tr>
      <w:tr w:rsidR="0013276B">
        <w:tc>
          <w:tcPr>
            <w:tcW w:w="4139" w:type="dxa"/>
          </w:tcPr>
          <w:p w:rsidR="0013276B" w:rsidRDefault="0013276B">
            <w:pPr>
              <w:pStyle w:val="ConsPlusNormal"/>
              <w:jc w:val="both"/>
            </w:pPr>
            <w:r>
              <w:t>жилищно-коммунальное хозяйство</w:t>
            </w:r>
          </w:p>
        </w:tc>
        <w:tc>
          <w:tcPr>
            <w:tcW w:w="1077" w:type="dxa"/>
          </w:tcPr>
          <w:p w:rsidR="0013276B" w:rsidRDefault="0013276B">
            <w:pPr>
              <w:pStyle w:val="ConsPlusNormal"/>
              <w:jc w:val="center"/>
            </w:pPr>
            <w:r>
              <w:t>59,7</w:t>
            </w:r>
          </w:p>
        </w:tc>
        <w:tc>
          <w:tcPr>
            <w:tcW w:w="963" w:type="dxa"/>
          </w:tcPr>
          <w:p w:rsidR="0013276B" w:rsidRDefault="0013276B">
            <w:pPr>
              <w:pStyle w:val="ConsPlusNormal"/>
              <w:jc w:val="center"/>
            </w:pPr>
            <w:r>
              <w:t>30,4</w:t>
            </w:r>
          </w:p>
        </w:tc>
        <w:tc>
          <w:tcPr>
            <w:tcW w:w="963" w:type="dxa"/>
          </w:tcPr>
          <w:p w:rsidR="0013276B" w:rsidRDefault="0013276B">
            <w:pPr>
              <w:pStyle w:val="ConsPlusNormal"/>
              <w:jc w:val="center"/>
            </w:pPr>
            <w:r>
              <w:t>28,2</w:t>
            </w:r>
          </w:p>
        </w:tc>
        <w:tc>
          <w:tcPr>
            <w:tcW w:w="963" w:type="dxa"/>
          </w:tcPr>
          <w:p w:rsidR="0013276B" w:rsidRDefault="0013276B">
            <w:pPr>
              <w:pStyle w:val="ConsPlusNormal"/>
              <w:jc w:val="center"/>
            </w:pPr>
            <w:r>
              <w:t>36,4</w:t>
            </w:r>
          </w:p>
        </w:tc>
        <w:tc>
          <w:tcPr>
            <w:tcW w:w="963" w:type="dxa"/>
          </w:tcPr>
          <w:p w:rsidR="0013276B" w:rsidRDefault="0013276B">
            <w:pPr>
              <w:pStyle w:val="ConsPlusNormal"/>
              <w:jc w:val="center"/>
            </w:pPr>
            <w:r>
              <w:t>32,2</w:t>
            </w:r>
          </w:p>
        </w:tc>
      </w:tr>
      <w:tr w:rsidR="0013276B">
        <w:tc>
          <w:tcPr>
            <w:tcW w:w="4139" w:type="dxa"/>
          </w:tcPr>
          <w:p w:rsidR="0013276B" w:rsidRDefault="0013276B">
            <w:pPr>
              <w:pStyle w:val="ConsPlusNormal"/>
              <w:jc w:val="both"/>
            </w:pPr>
            <w:r>
              <w:t>иные вопросы</w:t>
            </w:r>
          </w:p>
        </w:tc>
        <w:tc>
          <w:tcPr>
            <w:tcW w:w="1077" w:type="dxa"/>
          </w:tcPr>
          <w:p w:rsidR="0013276B" w:rsidRDefault="0013276B">
            <w:pPr>
              <w:pStyle w:val="ConsPlusNormal"/>
              <w:jc w:val="center"/>
            </w:pPr>
            <w:r>
              <w:t>4,9</w:t>
            </w:r>
          </w:p>
        </w:tc>
        <w:tc>
          <w:tcPr>
            <w:tcW w:w="963" w:type="dxa"/>
          </w:tcPr>
          <w:p w:rsidR="0013276B" w:rsidRDefault="0013276B">
            <w:pPr>
              <w:pStyle w:val="ConsPlusNormal"/>
              <w:jc w:val="center"/>
            </w:pPr>
            <w:r>
              <w:t>24,7</w:t>
            </w:r>
          </w:p>
        </w:tc>
        <w:tc>
          <w:tcPr>
            <w:tcW w:w="963" w:type="dxa"/>
          </w:tcPr>
          <w:p w:rsidR="0013276B" w:rsidRDefault="0013276B">
            <w:pPr>
              <w:pStyle w:val="ConsPlusNormal"/>
              <w:jc w:val="center"/>
            </w:pPr>
            <w:r>
              <w:t>24,9</w:t>
            </w:r>
          </w:p>
        </w:tc>
        <w:tc>
          <w:tcPr>
            <w:tcW w:w="963" w:type="dxa"/>
          </w:tcPr>
          <w:p w:rsidR="0013276B" w:rsidRDefault="0013276B">
            <w:pPr>
              <w:pStyle w:val="ConsPlusNormal"/>
              <w:jc w:val="center"/>
            </w:pPr>
            <w:r>
              <w:t>20,9</w:t>
            </w:r>
          </w:p>
        </w:tc>
        <w:tc>
          <w:tcPr>
            <w:tcW w:w="963" w:type="dxa"/>
          </w:tcPr>
          <w:p w:rsidR="0013276B" w:rsidRDefault="0013276B">
            <w:pPr>
              <w:pStyle w:val="ConsPlusNormal"/>
              <w:jc w:val="center"/>
            </w:pPr>
            <w:r>
              <w:t>25,1</w:t>
            </w:r>
          </w:p>
        </w:tc>
      </w:tr>
    </w:tbl>
    <w:p w:rsidR="0013276B" w:rsidRDefault="0013276B">
      <w:pPr>
        <w:pStyle w:val="ConsPlusNormal"/>
        <w:jc w:val="both"/>
      </w:pPr>
    </w:p>
    <w:p w:rsidR="0013276B" w:rsidRDefault="0013276B">
      <w:pPr>
        <w:pStyle w:val="ConsPlusNormal"/>
        <w:ind w:firstLine="540"/>
        <w:jc w:val="both"/>
      </w:pPr>
      <w:r>
        <w:t>В 2019 году по вопросам "Архитектура и градостроительство" в муниципальном образовании проведено 54 публичных слушания, в 2018 году - 60 слушаний.</w:t>
      </w:r>
    </w:p>
    <w:p w:rsidR="0013276B" w:rsidRDefault="0013276B">
      <w:pPr>
        <w:pStyle w:val="ConsPlusNormal"/>
        <w:spacing w:before="220"/>
        <w:ind w:firstLine="540"/>
        <w:jc w:val="both"/>
      </w:pPr>
      <w:r>
        <w:t>Жители Пскова активно взаимодействуют с Администрацией по вопросам благоустройства и формирования благоприятной городской среды.</w:t>
      </w:r>
    </w:p>
    <w:p w:rsidR="0013276B" w:rsidRDefault="0013276B">
      <w:pPr>
        <w:pStyle w:val="ConsPlusNormal"/>
        <w:spacing w:before="220"/>
        <w:ind w:firstLine="540"/>
        <w:jc w:val="both"/>
      </w:pPr>
      <w:r>
        <w:t xml:space="preserve">Только за три месяца с 01.09.2019 по 30.11.2019 в рамках организованного Администрацией приема дополнительных заявок на участие в отборе дворовых и общественных территорий для включения в проект муниципальной </w:t>
      </w:r>
      <w:hyperlink r:id="rId35" w:history="1">
        <w:r>
          <w:rPr>
            <w:color w:val="0000FF"/>
          </w:rPr>
          <w:t>программы</w:t>
        </w:r>
      </w:hyperlink>
      <w:r>
        <w:t xml:space="preserve"> "Формирование современной городской среды муниципального образования "Город Псков" было подано 67 заявок.</w:t>
      </w:r>
    </w:p>
    <w:p w:rsidR="0013276B" w:rsidRDefault="0013276B">
      <w:pPr>
        <w:pStyle w:val="ConsPlusNormal"/>
        <w:spacing w:before="220"/>
        <w:ind w:firstLine="540"/>
        <w:jc w:val="both"/>
      </w:pPr>
      <w:r>
        <w:t>В 2019 году реализованы проекты территориальных общественных самоуправлений (ТОС), в том числе: оборудовано покрытие парковочных мест в границах территории ТОС "Байкова 7"; снесены аварийные деревья в границах территории ТОС "Юбилейная 67"; установлена ограждающая конструкция зеленой зоны в границах территории ТОС "Мирный"; организовано видеонаблюдение в границах территории ТОС "Набат 3".</w:t>
      </w:r>
    </w:p>
    <w:p w:rsidR="0013276B" w:rsidRDefault="0013276B">
      <w:pPr>
        <w:pStyle w:val="ConsPlusNormal"/>
        <w:spacing w:before="220"/>
        <w:ind w:firstLine="540"/>
        <w:jc w:val="both"/>
      </w:pPr>
      <w:r>
        <w:t xml:space="preserve">Кроме того, в 2019 году для вовлечения граждан в решение вопросов формирования </w:t>
      </w:r>
      <w:r>
        <w:lastRenderedPageBreak/>
        <w:t>современной городской среды проводились публичные опросы в социальных сетях, собрания собственников МКД, встречи с депутатами Псковской городской Думы, председателями советов собственников многоквартирных домов.</w:t>
      </w:r>
    </w:p>
    <w:p w:rsidR="0013276B" w:rsidRDefault="0013276B">
      <w:pPr>
        <w:pStyle w:val="ConsPlusNormal"/>
        <w:spacing w:before="220"/>
        <w:ind w:firstLine="540"/>
        <w:jc w:val="both"/>
      </w:pPr>
      <w:r>
        <w:t>Ситуация в городе характеризуется низким уровнем социальной конфликтности, отсутствием внутренних острых поводов для напряженной социальной обстановки. В Пскове сложилась широкая сеть субъектов гражданского общества, представленная общественными организациями, что создает весомые предпосылки для роста активности жителей по использованию различных форм общественного участия в управлении Городом.</w:t>
      </w:r>
    </w:p>
    <w:p w:rsidR="0013276B" w:rsidRDefault="0013276B">
      <w:pPr>
        <w:pStyle w:val="ConsPlusNormal"/>
        <w:jc w:val="both"/>
      </w:pPr>
    </w:p>
    <w:p w:rsidR="0013276B" w:rsidRDefault="0013276B">
      <w:pPr>
        <w:pStyle w:val="ConsPlusTitle"/>
        <w:ind w:firstLine="540"/>
        <w:jc w:val="both"/>
        <w:outlineLvl w:val="3"/>
      </w:pPr>
      <w:r>
        <w:t>1.2.2. Пространство</w:t>
      </w:r>
    </w:p>
    <w:p w:rsidR="0013276B" w:rsidRDefault="0013276B">
      <w:pPr>
        <w:pStyle w:val="ConsPlusNormal"/>
        <w:jc w:val="both"/>
      </w:pPr>
    </w:p>
    <w:p w:rsidR="0013276B" w:rsidRDefault="0013276B">
      <w:pPr>
        <w:pStyle w:val="ConsPlusTitle"/>
        <w:ind w:firstLine="540"/>
        <w:jc w:val="both"/>
        <w:outlineLvl w:val="4"/>
      </w:pPr>
      <w:r>
        <w:t>Дорожная сеть, транспорт</w:t>
      </w:r>
    </w:p>
    <w:p w:rsidR="0013276B" w:rsidRDefault="0013276B">
      <w:pPr>
        <w:pStyle w:val="ConsPlusNormal"/>
        <w:spacing w:before="220"/>
        <w:ind w:firstLine="540"/>
        <w:jc w:val="both"/>
      </w:pPr>
      <w:r>
        <w:t>Транспорт, как инфраструктурная отрасль, обеспечивает базовые условия жизнедеятельности и развития государства и общества. Состояние и развитие транспортной системы имеют первостепенное значение и являются необходимыми условиями реализации инновационной модели экономического роста и улучшения качества жизни населения. Транспортная система Пскова, обеспечивающая его внешние коммуникации, представлена автомобильным, железнодорожным и воздушным видами транспорта.</w:t>
      </w:r>
    </w:p>
    <w:p w:rsidR="0013276B" w:rsidRDefault="0013276B">
      <w:pPr>
        <w:pStyle w:val="ConsPlusTitle"/>
        <w:spacing w:before="220"/>
        <w:ind w:firstLine="540"/>
        <w:jc w:val="both"/>
        <w:outlineLvl w:val="4"/>
      </w:pPr>
      <w:r>
        <w:t>Железнодорожный транспорт</w:t>
      </w:r>
    </w:p>
    <w:p w:rsidR="0013276B" w:rsidRDefault="0013276B">
      <w:pPr>
        <w:pStyle w:val="ConsPlusNormal"/>
        <w:spacing w:before="220"/>
        <w:ind w:firstLine="540"/>
        <w:jc w:val="both"/>
      </w:pPr>
      <w:r>
        <w:t>В черте города находятся станции Октябрьской железной дороги: Псков-Пассажирский, Псков-Товарный, Псков-II, Псков-Туристский, Череха, Березки, Любятово, Полковая. Псков стоит на пересечении железнодорожных веток Петербург - Рига и Печоры - Бологое. Поезда связывают Псков с городами России и ближнего зарубежья.</w:t>
      </w:r>
    </w:p>
    <w:p w:rsidR="0013276B" w:rsidRDefault="0013276B">
      <w:pPr>
        <w:pStyle w:val="ConsPlusNormal"/>
        <w:spacing w:before="220"/>
        <w:ind w:firstLine="540"/>
        <w:jc w:val="both"/>
      </w:pPr>
      <w:r>
        <w:t xml:space="preserve">На маршруте "Псков - Санкт-Петербург" с 04.08.2018 курсируют поезда дальнего следования "Ласточка". В феврале 2020 года в Псков ежедневно отправлялись четыре "Ласточки" (6.00, 12.43, 19.32, 22.40). Время в пути - 3 ч. 30 мин. Стоимость - 508 рублей, на поезд в 22:40 стоимость - 326 руб. В мае 2020 года количество поездов сокращено до двух "Ласточек" (6.55 и 19.32), стоимость 848 рублей. В 2019 году в среднем за сутки "Ласточки" доставляли в Псков из Санкт-Петербурга 650 - 700 пассажиров </w:t>
      </w:r>
      <w:hyperlink w:anchor="P2908" w:history="1">
        <w:r>
          <w:rPr>
            <w:color w:val="0000FF"/>
          </w:rPr>
          <w:t>&lt;20&gt;</w:t>
        </w:r>
      </w:hyperlink>
      <w:r>
        <w:t>. На маршруте "Псков - Москва" курсирует скорый поезд 010А "Псков", отправляющийся ежедневно, время в пути - 10 ч. 44 мин, стоимость - 1607 - 12765 руб. Кроме того, по праздничным и выходным дням в Псков из Москвы можно доехать на пассажирском поезде 663Р, время в пути - 15 ч. 34 мин, стоимость - 1035 - 2812 руб. С 22.02.2019 на "Ласточке" можно доехать из Пскова до Великого Новгорода. Отправление ежедневно, время в пути - 3 ч. 41 мин., стоимость - 553 рубля. В Псковской области нет электрифицированных железных дорог, что является сдерживающим фактором роста пассажиропотока. В настоящее время движение скоростных поездов "Ласточка" осуществляется по Псковской области с использованием тепловоза ТЭП70БС.</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56" w:name="P2908"/>
      <w:bookmarkEnd w:id="56"/>
      <w:r>
        <w:t>&lt;20&gt; По информации службы корпоративных коммуникаций Октябрьской железной дороги за первые 4 месяца Ласточки перевезли 148600 пассажиров, а за первые 9 мес. около 377 тысяч.</w:t>
      </w:r>
    </w:p>
    <w:p w:rsidR="0013276B" w:rsidRDefault="0013276B">
      <w:pPr>
        <w:pStyle w:val="ConsPlusNormal"/>
        <w:jc w:val="both"/>
      </w:pPr>
    </w:p>
    <w:p w:rsidR="0013276B" w:rsidRDefault="0013276B">
      <w:pPr>
        <w:pStyle w:val="ConsPlusNormal"/>
        <w:ind w:firstLine="540"/>
        <w:jc w:val="both"/>
      </w:pPr>
      <w:r>
        <w:t xml:space="preserve">При условии электрификации и модернизации железнодорожного полотна время в пути из Пскова в Санкт-Петербург можно сократить с 3 часов 30 мин до 2 часов 20 минут и менее. Проект электрификации участка Псков - Луга (Ленинградская область) был подготовлен НИИ Ленгипротранс еще в 1997 году. Электрификация этого участка была предусмотрена в Стратегии развития Псковской области 2004 - 2014 г.г. В настоящее время предполагается, что электрификация железных дорог в Псковской области начнется после 2024 г. и первым должен быть модернизирован участок Луга - Псков. Необходимо активное лоббирование для скорейшего </w:t>
      </w:r>
      <w:r>
        <w:lastRenderedPageBreak/>
        <w:t>решения вопросов электрификации и модернизации железнодорожной инфраструктуры области.</w:t>
      </w:r>
    </w:p>
    <w:p w:rsidR="0013276B" w:rsidRDefault="0013276B">
      <w:pPr>
        <w:pStyle w:val="ConsPlusTitle"/>
        <w:spacing w:before="220"/>
        <w:ind w:firstLine="540"/>
        <w:jc w:val="both"/>
        <w:outlineLvl w:val="4"/>
      </w:pPr>
      <w:r>
        <w:t>Воздушный транспорт.</w:t>
      </w:r>
    </w:p>
    <w:p w:rsidR="0013276B" w:rsidRDefault="0013276B">
      <w:pPr>
        <w:pStyle w:val="ConsPlusNormal"/>
        <w:spacing w:before="220"/>
        <w:ind w:firstLine="540"/>
        <w:jc w:val="both"/>
      </w:pPr>
      <w:r>
        <w:t xml:space="preserve">Аэропорт Пскова (Кресты) </w:t>
      </w:r>
      <w:hyperlink w:anchor="P2914" w:history="1">
        <w:r>
          <w:rPr>
            <w:color w:val="0000FF"/>
          </w:rPr>
          <w:t>&lt;21&gt;</w:t>
        </w:r>
      </w:hyperlink>
      <w:r>
        <w:t xml:space="preserve"> по итогам проекта "Великие имена России" получил имя княгини Ольги. Аэропорт является аэродромом совместного базирования, т.к. кроме обслуживания гражданских самолетов он предоставляет свои мощности для ВВС России. Взлетно-посадочная полоса аэропорта позволяет принимать воздушные суда среднего класса.</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57" w:name="P2914"/>
      <w:bookmarkEnd w:id="57"/>
      <w:r>
        <w:t xml:space="preserve">&lt;21&gt; Утвержден </w:t>
      </w:r>
      <w:hyperlink r:id="rId36" w:history="1">
        <w:r>
          <w:rPr>
            <w:color w:val="0000FF"/>
          </w:rPr>
          <w:t>распоряжением</w:t>
        </w:r>
      </w:hyperlink>
      <w:r>
        <w:t xml:space="preserve"> Правительства Российской Федерации от 20 апреля 2016 г. N 726-р в перечне из 91 аэропорта федерального значения: "62. Псков (Кресты) - аэропорт административного центра (столицы) субъекта Российской Федерации, международный"</w:t>
      </w:r>
    </w:p>
    <w:p w:rsidR="0013276B" w:rsidRDefault="0013276B">
      <w:pPr>
        <w:pStyle w:val="ConsPlusNormal"/>
        <w:jc w:val="both"/>
      </w:pPr>
    </w:p>
    <w:p w:rsidR="0013276B" w:rsidRDefault="0013276B">
      <w:pPr>
        <w:pStyle w:val="ConsPlusNormal"/>
        <w:ind w:firstLine="540"/>
        <w:jc w:val="both"/>
      </w:pPr>
      <w:r>
        <w:t>В 2009 - 2010 г.г. латвийская авиакомпания "AirBaltic" открыла авиасообщение между Псковом и Ригой, рейсы выполнялись дважды в неделю, но из-за низкого пассажиропотока авиасообщение было прекращено.</w:t>
      </w:r>
    </w:p>
    <w:p w:rsidR="0013276B" w:rsidRDefault="0013276B">
      <w:pPr>
        <w:pStyle w:val="ConsPlusNormal"/>
        <w:spacing w:before="220"/>
        <w:ind w:firstLine="540"/>
        <w:jc w:val="both"/>
      </w:pPr>
      <w:r>
        <w:t>С 2013 года авиакомпания "Псковавиа" выполняла регулярные полеты Псков - Санкт-Петербург. В апреле 2018 года Росавиация приостановила действие сертификата эксплуатанта "Псковавиа" и все рейсы авиакомпании были прекращены. В 2018 году пассажирооборот ОАО Авиакомпания "Псковавиа" (все воздушные суда, все направления) составил 4120 человек.</w:t>
      </w:r>
    </w:p>
    <w:p w:rsidR="0013276B" w:rsidRDefault="0013276B">
      <w:pPr>
        <w:pStyle w:val="ConsPlusNormal"/>
        <w:jc w:val="both"/>
      </w:pPr>
    </w:p>
    <w:p w:rsidR="0013276B" w:rsidRDefault="0013276B">
      <w:pPr>
        <w:pStyle w:val="ConsPlusTitle"/>
        <w:jc w:val="center"/>
        <w:outlineLvl w:val="5"/>
      </w:pPr>
      <w:r>
        <w:t>Рисунок 23 - Пассажиропоток аэропорта</w:t>
      </w:r>
    </w:p>
    <w:p w:rsidR="0013276B" w:rsidRDefault="0013276B">
      <w:pPr>
        <w:pStyle w:val="ConsPlusTitle"/>
        <w:jc w:val="center"/>
      </w:pPr>
      <w:r>
        <w:t xml:space="preserve">Пскова, тыс. пассажиров </w:t>
      </w:r>
      <w:hyperlink w:anchor="P2925" w:history="1">
        <w:r>
          <w:rPr>
            <w:color w:val="0000FF"/>
          </w:rPr>
          <w:t>&lt;22&gt;</w:t>
        </w:r>
      </w:hyperlink>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58" w:name="P2925"/>
      <w:bookmarkEnd w:id="58"/>
      <w:r>
        <w:t>&lt;22&gt; По данным Отчета Губернатора Псковской области. На сайте https://www.favt.ru/ Федерального агентства воздушного транспорта в разделе "Объемы перевозок через аэропорты России" в строке "Псков (Кресты)" информация отсутствует. На основании данных о пассажирообороте "Псковавиа" январь - апрель 2018 года и с началом авиаперевозок с октября 2019 года компании "Азимут" можно предположить, что пассажирооборот на рейсах аэропорта Пскова в 2018 году составил около 5000 пассажиров.</w:t>
      </w:r>
    </w:p>
    <w:p w:rsidR="0013276B" w:rsidRDefault="0013276B">
      <w:pPr>
        <w:pStyle w:val="ConsPlusNormal"/>
        <w:jc w:val="both"/>
      </w:pPr>
    </w:p>
    <w:p w:rsidR="0013276B" w:rsidRDefault="0013276B">
      <w:pPr>
        <w:pStyle w:val="ConsPlusNormal"/>
        <w:ind w:firstLine="540"/>
        <w:jc w:val="both"/>
      </w:pPr>
      <w:r>
        <w:t>С 2019 года авиаперевозки из аэропорта Пскова осуществляет авиакомпания "Азимут". В 2019 году компания осуществляла прямые рейсы Псков - Москва (с октября 2018 года) и Псков - Сочи (с мая 2019 года). Рейсы Псков - Москва - ежедневно. Псков - Сочи - два рейса в неделю. Средняя наполняемость рейсов на самолетах Sukhoi Superjet 100 по итогам 2019 года составила 83%.</w:t>
      </w:r>
    </w:p>
    <w:p w:rsidR="0013276B" w:rsidRDefault="0013276B">
      <w:pPr>
        <w:pStyle w:val="ConsPlusNormal"/>
        <w:spacing w:before="220"/>
        <w:ind w:firstLine="540"/>
        <w:jc w:val="both"/>
      </w:pPr>
      <w:r>
        <w:t>С 2020 года планируется поэтапная реконструкция аэропорта. В проект бюджета Псковской области 2020 года заложено 25 млн. рублей на проектирование работ по ремонту плоскостных сооружений (рулежных дорожек и стоянок). Всего планируется, что на нужды псковского аэропорта из федерального бюджета будет выделено около 200 миллионов рублей. Кроме того, власти Псковской области намерены привлечь к развитию аэропорта холдинг "Новапорт".</w:t>
      </w:r>
    </w:p>
    <w:p w:rsidR="0013276B" w:rsidRDefault="0013276B">
      <w:pPr>
        <w:pStyle w:val="ConsPlusNormal"/>
        <w:spacing w:before="220"/>
        <w:ind w:firstLine="540"/>
        <w:jc w:val="both"/>
      </w:pPr>
      <w:r>
        <w:t>Власти Псковской области рассчитывают, что в течение трех лет (до 2020 - 2022 г.г.) пассажиропоток регионального аэропорта вырастет до 140 тыс. человек. По плану, на 2025 год пассажиропоток может вырасти до 500 тыс. человек. В планах рейсы в Калининград, Краснодар, Анапу, Симферополь.</w:t>
      </w:r>
    </w:p>
    <w:p w:rsidR="0013276B" w:rsidRDefault="0013276B">
      <w:pPr>
        <w:pStyle w:val="ConsPlusTitle"/>
        <w:spacing w:before="220"/>
        <w:ind w:firstLine="540"/>
        <w:jc w:val="both"/>
        <w:outlineLvl w:val="4"/>
      </w:pPr>
      <w:r>
        <w:t>Автомобильный транспорт</w:t>
      </w:r>
    </w:p>
    <w:p w:rsidR="0013276B" w:rsidRDefault="0013276B">
      <w:pPr>
        <w:pStyle w:val="ConsPlusNormal"/>
        <w:spacing w:before="220"/>
        <w:ind w:firstLine="540"/>
        <w:jc w:val="both"/>
      </w:pPr>
      <w:r>
        <w:lastRenderedPageBreak/>
        <w:t>Через Псков проходят два европейских транспортных коридора Е95 и Е77. Важнейшая внешняя автомобильная артерия Пскова - федеральная автомобильная трасса Р-23 "Псков" - Санкт-Петербург - Псков - Пустошка - Невель - граница с Республикой Беларусь", которая является частью европейского маршрута E95 (ранее М20). Кроме того, из Пскова выходят трасса А212 - "Псков - Изборск - граница с Эстонией - Рига", являющаяся частью коридора E77, дорога Р56 - "Псков - Порхов - Новгород" и дорога "Псков - Гдов - Сланцы - Кингисепп".</w:t>
      </w:r>
    </w:p>
    <w:p w:rsidR="0013276B" w:rsidRDefault="0013276B">
      <w:pPr>
        <w:pStyle w:val="ConsPlusNormal"/>
        <w:spacing w:before="220"/>
        <w:ind w:firstLine="540"/>
        <w:jc w:val="both"/>
      </w:pPr>
      <w:r>
        <w:t>Расстояние от Пскова до крупных городов (по автодорогам):</w:t>
      </w:r>
    </w:p>
    <w:p w:rsidR="0013276B" w:rsidRDefault="0013276B">
      <w:pPr>
        <w:pStyle w:val="ConsPlusTitle"/>
        <w:spacing w:before="220"/>
        <w:ind w:firstLine="540"/>
        <w:jc w:val="both"/>
        <w:outlineLvl w:val="4"/>
      </w:pPr>
      <w:r>
        <w:t>Водный транспорт</w:t>
      </w:r>
    </w:p>
    <w:p w:rsidR="0013276B" w:rsidRDefault="0013276B">
      <w:pPr>
        <w:pStyle w:val="ConsPlusNormal"/>
        <w:spacing w:before="220"/>
        <w:ind w:firstLine="540"/>
        <w:jc w:val="both"/>
      </w:pPr>
      <w:r>
        <w:t>Псков утратил свое значение как порт в результате постройки на реке Нарва (Нарова) в 1960-е годы плотины Нарвской ГЭС. В 1970 - 1980 годы действовало постоянное пассажирское сообщение между Псковом и Тарту. В настоящее время водное сообщение с Эстонской Республикой отсутствует. Предлагается рассмотреть вопрос создания и реконструкции Псковского речного порта (согласно региональной стратегии), возобновления водного сообщения Пскова и Тарту, формирования инфраструктуры речного туризма, развитие отдыха у воды и водных видов спорта.</w:t>
      </w:r>
    </w:p>
    <w:p w:rsidR="0013276B" w:rsidRDefault="0013276B">
      <w:pPr>
        <w:pStyle w:val="ConsPlusTitle"/>
        <w:spacing w:before="220"/>
        <w:ind w:firstLine="540"/>
        <w:jc w:val="both"/>
        <w:outlineLvl w:val="4"/>
      </w:pPr>
      <w:r>
        <w:t>Городской общественный транспорт.</w:t>
      </w:r>
    </w:p>
    <w:p w:rsidR="0013276B" w:rsidRDefault="0013276B">
      <w:pPr>
        <w:pStyle w:val="ConsPlusNormal"/>
        <w:spacing w:before="220"/>
        <w:ind w:firstLine="540"/>
        <w:jc w:val="both"/>
      </w:pPr>
      <w:r>
        <w:t>Площадь Пскова - 95,6 кв. км, протяженность города с севера на юг 9,2 км, а с запада на восток 10 км. Псков расположен на обоих берегах реки Великой, которую в городской черте питают реки Пскова, Череха, Мирожка и Промежица. Длина всех водотоков Пскова составляет около 37,7 км.</w:t>
      </w:r>
    </w:p>
    <w:p w:rsidR="0013276B" w:rsidRDefault="0013276B">
      <w:pPr>
        <w:pStyle w:val="ConsPlusNormal"/>
        <w:spacing w:before="220"/>
        <w:ind w:firstLine="540"/>
        <w:jc w:val="both"/>
      </w:pPr>
      <w:r>
        <w:t>Псков состоит из четырех исторически сложившихся частей:</w:t>
      </w:r>
    </w:p>
    <w:p w:rsidR="0013276B" w:rsidRDefault="0013276B">
      <w:pPr>
        <w:pStyle w:val="ConsPlusNormal"/>
        <w:spacing w:before="220"/>
        <w:ind w:firstLine="540"/>
        <w:jc w:val="both"/>
      </w:pPr>
      <w:r>
        <w:t>- Псковский Кремль и центр Пскова в целом;</w:t>
      </w:r>
    </w:p>
    <w:p w:rsidR="0013276B" w:rsidRDefault="0013276B">
      <w:pPr>
        <w:pStyle w:val="ConsPlusNormal"/>
        <w:spacing w:before="220"/>
        <w:ind w:firstLine="540"/>
        <w:jc w:val="both"/>
      </w:pPr>
      <w:r>
        <w:t>- Запсковье (к северу за рекой Псковой);</w:t>
      </w:r>
    </w:p>
    <w:p w:rsidR="0013276B" w:rsidRDefault="0013276B">
      <w:pPr>
        <w:pStyle w:val="ConsPlusNormal"/>
        <w:spacing w:before="220"/>
        <w:ind w:firstLine="540"/>
        <w:jc w:val="both"/>
      </w:pPr>
      <w:r>
        <w:t>- Завеличье (к западу за рекой Великой);</w:t>
      </w:r>
    </w:p>
    <w:p w:rsidR="0013276B" w:rsidRDefault="0013276B">
      <w:pPr>
        <w:pStyle w:val="ConsPlusNormal"/>
        <w:spacing w:before="220"/>
        <w:ind w:firstLine="540"/>
        <w:jc w:val="both"/>
      </w:pPr>
      <w:r>
        <w:t>- Завокзалье (к югу и юго-востоку от центра города).</w:t>
      </w:r>
    </w:p>
    <w:p w:rsidR="0013276B" w:rsidRDefault="0013276B">
      <w:pPr>
        <w:pStyle w:val="ConsPlusNormal"/>
        <w:spacing w:before="220"/>
        <w:ind w:firstLine="540"/>
        <w:jc w:val="both"/>
      </w:pPr>
      <w:r>
        <w:t>Отдельно можно выделить Кресты (на ЮВ), Любятово (на СВ).</w:t>
      </w:r>
    </w:p>
    <w:p w:rsidR="0013276B" w:rsidRDefault="0013276B">
      <w:pPr>
        <w:pStyle w:val="ConsPlusNormal"/>
        <w:spacing w:before="220"/>
        <w:ind w:firstLine="540"/>
        <w:jc w:val="both"/>
      </w:pPr>
      <w:r>
        <w:t>Псков - один из немногих областных центров в европейской части России, лишенный электротранспорта, но имеющий развитую сеть городских автобусов.</w:t>
      </w:r>
    </w:p>
    <w:p w:rsidR="0013276B" w:rsidRDefault="0013276B">
      <w:pPr>
        <w:pStyle w:val="ConsPlusNormal"/>
        <w:spacing w:before="220"/>
        <w:ind w:firstLine="540"/>
        <w:jc w:val="both"/>
      </w:pPr>
      <w:r>
        <w:t>Основной объем ежедневных транспортных перемещений жителей Пскова сконцентрирован в направлениях Завеличье - Центр (через Центр) - Завеличье и Запсковье - Центр (через Центр) Запсковье, т.к. Завеличье и Запсковье являются густонаселенными жилыми районами Пскова.</w:t>
      </w:r>
    </w:p>
    <w:p w:rsidR="0013276B" w:rsidRDefault="0013276B">
      <w:pPr>
        <w:pStyle w:val="ConsPlusNormal"/>
        <w:spacing w:before="220"/>
        <w:ind w:firstLine="540"/>
        <w:jc w:val="both"/>
      </w:pPr>
      <w:r>
        <w:t>Объем пассажирских перевозок в Пскове снижается (</w:t>
      </w:r>
      <w:hyperlink w:anchor="P2947" w:history="1">
        <w:r>
          <w:rPr>
            <w:color w:val="0000FF"/>
          </w:rPr>
          <w:t>рисунок 24</w:t>
        </w:r>
      </w:hyperlink>
      <w:r>
        <w:t xml:space="preserve"> - не приводится), но пассажирооборот растет (</w:t>
      </w:r>
      <w:hyperlink w:anchor="P2955" w:history="1">
        <w:r>
          <w:rPr>
            <w:color w:val="0000FF"/>
          </w:rPr>
          <w:t>рисунок 25</w:t>
        </w:r>
      </w:hyperlink>
      <w:r>
        <w:t xml:space="preserve"> - не приводится) за счет роста расстояния перевозки пассажира (</w:t>
      </w:r>
      <w:hyperlink w:anchor="P2959" w:history="1">
        <w:r>
          <w:rPr>
            <w:color w:val="0000FF"/>
          </w:rPr>
          <w:t>рисунок 26</w:t>
        </w:r>
      </w:hyperlink>
      <w:r>
        <w:t xml:space="preserve"> - не приводится). Город и маршрутная сеть растут.</w:t>
      </w:r>
    </w:p>
    <w:p w:rsidR="0013276B" w:rsidRDefault="0013276B">
      <w:pPr>
        <w:pStyle w:val="ConsPlusNormal"/>
        <w:jc w:val="both"/>
      </w:pPr>
    </w:p>
    <w:p w:rsidR="0013276B" w:rsidRDefault="0013276B">
      <w:pPr>
        <w:pStyle w:val="ConsPlusTitle"/>
        <w:jc w:val="center"/>
        <w:outlineLvl w:val="5"/>
      </w:pPr>
      <w:bookmarkStart w:id="59" w:name="P2947"/>
      <w:bookmarkEnd w:id="59"/>
      <w:r>
        <w:t>Рисунок 24 - Объем пассажирских перевозок</w:t>
      </w:r>
    </w:p>
    <w:p w:rsidR="0013276B" w:rsidRDefault="0013276B">
      <w:pPr>
        <w:pStyle w:val="ConsPlusTitle"/>
        <w:jc w:val="center"/>
      </w:pPr>
      <w:r>
        <w:t xml:space="preserve">на городских маршрутах, млн. чел </w:t>
      </w:r>
      <w:hyperlink w:anchor="P2953" w:history="1">
        <w:r>
          <w:rPr>
            <w:color w:val="0000FF"/>
          </w:rPr>
          <w:t>&lt;23&gt;</w:t>
        </w:r>
      </w:hyperlink>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60" w:name="P2953"/>
      <w:bookmarkEnd w:id="60"/>
      <w:r>
        <w:t>&lt;23&gt; Для сравнения: в 2010 году на городских маршрутах перевезено 46,7 млн. чел.</w:t>
      </w:r>
    </w:p>
    <w:p w:rsidR="0013276B" w:rsidRDefault="0013276B">
      <w:pPr>
        <w:pStyle w:val="ConsPlusNormal"/>
        <w:jc w:val="both"/>
      </w:pPr>
    </w:p>
    <w:p w:rsidR="0013276B" w:rsidRDefault="0013276B">
      <w:pPr>
        <w:pStyle w:val="ConsPlusTitle"/>
        <w:jc w:val="center"/>
        <w:outlineLvl w:val="5"/>
      </w:pPr>
      <w:bookmarkStart w:id="61" w:name="P2955"/>
      <w:bookmarkEnd w:id="61"/>
      <w:r>
        <w:lastRenderedPageBreak/>
        <w:t>Рисунок 25 - Пассажирооборот, млн. пассажиро-километров</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jc w:val="center"/>
        <w:outlineLvl w:val="5"/>
      </w:pPr>
      <w:bookmarkStart w:id="62" w:name="P2959"/>
      <w:bookmarkEnd w:id="62"/>
      <w:r>
        <w:t>Рисунок 26 - Перевозка одного пассажира, км - расчетный</w:t>
      </w:r>
    </w:p>
    <w:p w:rsidR="0013276B" w:rsidRDefault="0013276B">
      <w:pPr>
        <w:pStyle w:val="ConsPlusTitle"/>
        <w:jc w:val="center"/>
      </w:pPr>
      <w:r>
        <w:t>показатель на базе данных, предоставленных</w:t>
      </w:r>
    </w:p>
    <w:p w:rsidR="0013276B" w:rsidRDefault="0013276B">
      <w:pPr>
        <w:pStyle w:val="ConsPlusTitle"/>
        <w:jc w:val="center"/>
      </w:pPr>
      <w:r>
        <w:t>Администрацией Пскова</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Предприятия, осуществляющие пассажирские автобусные перевозки на территории МО Город Псков: ГППО "Псковпассажиравтотранс", ООО "АВТЭКС", ООО "АлюрАвто" и ИП Силачева В.В. Основным пассажирским перевозчиком в Пскове является ГППО "Псковпассажиравтотранс", на долю которого приходится около 85% всех рейсов, выполненных в 2019 году. Общий парк машин, осуществляющих пассажирские автобусные перевозки на территории МО Город Псков - 496 единиц, в т.ч. Псковпассажиравтотранс - 453 автобуса.</w:t>
      </w:r>
    </w:p>
    <w:p w:rsidR="0013276B" w:rsidRDefault="0013276B">
      <w:pPr>
        <w:pStyle w:val="ConsPlusNormal"/>
        <w:spacing w:before="220"/>
        <w:ind w:firstLine="540"/>
        <w:jc w:val="both"/>
      </w:pPr>
      <w:r>
        <w:t>Объем закупок машин для обновления автобусного парка недостаточен. Так за период 2015 - 2019 г.г. Псковпассажиравтотранс закупил всего 12 машин в 2016 году. В 2017 - 2019 г.г. закупки не проводились. Всего за период 2015 - 2019 г.г. перевозчиками закуплено 48 машин. Средний возраст автобусного парка 9,4 года, в т.ч. у Псковпассажиравтотранс - 10 лет. Выручка "Псковпассажиравтотранс" последние годы растет, но организация остается убыточной.</w:t>
      </w:r>
    </w:p>
    <w:p w:rsidR="0013276B" w:rsidRDefault="0013276B">
      <w:pPr>
        <w:pStyle w:val="ConsPlusNormal"/>
        <w:jc w:val="both"/>
      </w:pPr>
    </w:p>
    <w:p w:rsidR="0013276B" w:rsidRDefault="0013276B">
      <w:pPr>
        <w:pStyle w:val="ConsPlusTitle"/>
        <w:ind w:firstLine="540"/>
        <w:jc w:val="both"/>
        <w:outlineLvl w:val="5"/>
      </w:pPr>
      <w:r>
        <w:t>Таблица 63 - Выручка ГППО "Псковпассажиравтотранс", млн. руб. без НДС</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133"/>
        <w:gridCol w:w="1133"/>
        <w:gridCol w:w="1133"/>
        <w:gridCol w:w="1133"/>
      </w:tblGrid>
      <w:tr w:rsidR="0013276B">
        <w:tc>
          <w:tcPr>
            <w:tcW w:w="3572" w:type="dxa"/>
          </w:tcPr>
          <w:p w:rsidR="0013276B" w:rsidRDefault="0013276B">
            <w:pPr>
              <w:pStyle w:val="ConsPlusNormal"/>
            </w:pPr>
          </w:p>
        </w:tc>
        <w:tc>
          <w:tcPr>
            <w:tcW w:w="1133" w:type="dxa"/>
          </w:tcPr>
          <w:p w:rsidR="0013276B" w:rsidRDefault="0013276B">
            <w:pPr>
              <w:pStyle w:val="ConsPlusNormal"/>
              <w:jc w:val="center"/>
            </w:pPr>
            <w:r>
              <w:t>2015</w:t>
            </w:r>
          </w:p>
        </w:tc>
        <w:tc>
          <w:tcPr>
            <w:tcW w:w="1133" w:type="dxa"/>
          </w:tcPr>
          <w:p w:rsidR="0013276B" w:rsidRDefault="0013276B">
            <w:pPr>
              <w:pStyle w:val="ConsPlusNormal"/>
              <w:jc w:val="center"/>
            </w:pPr>
            <w:r>
              <w:t>2016</w:t>
            </w:r>
          </w:p>
        </w:tc>
        <w:tc>
          <w:tcPr>
            <w:tcW w:w="1133" w:type="dxa"/>
          </w:tcPr>
          <w:p w:rsidR="0013276B" w:rsidRDefault="0013276B">
            <w:pPr>
              <w:pStyle w:val="ConsPlusNormal"/>
              <w:jc w:val="center"/>
            </w:pPr>
            <w:r>
              <w:t>2017</w:t>
            </w:r>
          </w:p>
        </w:tc>
        <w:tc>
          <w:tcPr>
            <w:tcW w:w="1133" w:type="dxa"/>
          </w:tcPr>
          <w:p w:rsidR="0013276B" w:rsidRDefault="0013276B">
            <w:pPr>
              <w:pStyle w:val="ConsPlusNormal"/>
              <w:jc w:val="center"/>
            </w:pPr>
            <w:r>
              <w:t>2018</w:t>
            </w:r>
          </w:p>
        </w:tc>
      </w:tr>
      <w:tr w:rsidR="0013276B">
        <w:tc>
          <w:tcPr>
            <w:tcW w:w="3572" w:type="dxa"/>
          </w:tcPr>
          <w:p w:rsidR="0013276B" w:rsidRDefault="0013276B">
            <w:pPr>
              <w:pStyle w:val="ConsPlusNormal"/>
              <w:jc w:val="both"/>
            </w:pPr>
            <w:r>
              <w:t>Выручка, млн. руб.</w:t>
            </w:r>
          </w:p>
        </w:tc>
        <w:tc>
          <w:tcPr>
            <w:tcW w:w="1133" w:type="dxa"/>
          </w:tcPr>
          <w:p w:rsidR="0013276B" w:rsidRDefault="0013276B">
            <w:pPr>
              <w:pStyle w:val="ConsPlusNormal"/>
              <w:jc w:val="center"/>
            </w:pPr>
            <w:r>
              <w:t>835</w:t>
            </w:r>
          </w:p>
        </w:tc>
        <w:tc>
          <w:tcPr>
            <w:tcW w:w="1133" w:type="dxa"/>
          </w:tcPr>
          <w:p w:rsidR="0013276B" w:rsidRDefault="0013276B">
            <w:pPr>
              <w:pStyle w:val="ConsPlusNormal"/>
              <w:jc w:val="center"/>
            </w:pPr>
            <w:r>
              <w:t>903</w:t>
            </w:r>
          </w:p>
        </w:tc>
        <w:tc>
          <w:tcPr>
            <w:tcW w:w="1133" w:type="dxa"/>
          </w:tcPr>
          <w:p w:rsidR="0013276B" w:rsidRDefault="0013276B">
            <w:pPr>
              <w:pStyle w:val="ConsPlusNormal"/>
              <w:jc w:val="center"/>
            </w:pPr>
            <w:r>
              <w:t>966</w:t>
            </w:r>
          </w:p>
        </w:tc>
        <w:tc>
          <w:tcPr>
            <w:tcW w:w="1133" w:type="dxa"/>
          </w:tcPr>
          <w:p w:rsidR="0013276B" w:rsidRDefault="0013276B">
            <w:pPr>
              <w:pStyle w:val="ConsPlusNormal"/>
              <w:jc w:val="center"/>
            </w:pPr>
            <w:r>
              <w:t>943</w:t>
            </w:r>
          </w:p>
        </w:tc>
      </w:tr>
      <w:tr w:rsidR="0013276B">
        <w:tc>
          <w:tcPr>
            <w:tcW w:w="3572" w:type="dxa"/>
          </w:tcPr>
          <w:p w:rsidR="0013276B" w:rsidRDefault="0013276B">
            <w:pPr>
              <w:pStyle w:val="ConsPlusNormal"/>
              <w:jc w:val="both"/>
            </w:pPr>
            <w:r>
              <w:t>Убыток, млн. руб.</w:t>
            </w:r>
          </w:p>
        </w:tc>
        <w:tc>
          <w:tcPr>
            <w:tcW w:w="1133" w:type="dxa"/>
          </w:tcPr>
          <w:p w:rsidR="0013276B" w:rsidRDefault="0013276B">
            <w:pPr>
              <w:pStyle w:val="ConsPlusNormal"/>
              <w:jc w:val="center"/>
            </w:pPr>
            <w:r>
              <w:t>-11</w:t>
            </w:r>
          </w:p>
        </w:tc>
        <w:tc>
          <w:tcPr>
            <w:tcW w:w="1133" w:type="dxa"/>
          </w:tcPr>
          <w:p w:rsidR="0013276B" w:rsidRDefault="0013276B">
            <w:pPr>
              <w:pStyle w:val="ConsPlusNormal"/>
              <w:jc w:val="center"/>
            </w:pPr>
            <w:r>
              <w:t>-118</w:t>
            </w:r>
          </w:p>
        </w:tc>
        <w:tc>
          <w:tcPr>
            <w:tcW w:w="1133" w:type="dxa"/>
          </w:tcPr>
          <w:p w:rsidR="0013276B" w:rsidRDefault="0013276B">
            <w:pPr>
              <w:pStyle w:val="ConsPlusNormal"/>
              <w:jc w:val="center"/>
            </w:pPr>
            <w:r>
              <w:t>-102</w:t>
            </w:r>
          </w:p>
        </w:tc>
        <w:tc>
          <w:tcPr>
            <w:tcW w:w="1133" w:type="dxa"/>
          </w:tcPr>
          <w:p w:rsidR="0013276B" w:rsidRDefault="0013276B">
            <w:pPr>
              <w:pStyle w:val="ConsPlusNormal"/>
              <w:jc w:val="center"/>
            </w:pPr>
            <w:r>
              <w:t>-0,3</w:t>
            </w:r>
          </w:p>
        </w:tc>
      </w:tr>
    </w:tbl>
    <w:p w:rsidR="0013276B" w:rsidRDefault="0013276B">
      <w:pPr>
        <w:pStyle w:val="ConsPlusNormal"/>
        <w:jc w:val="both"/>
      </w:pPr>
    </w:p>
    <w:p w:rsidR="0013276B" w:rsidRDefault="0013276B">
      <w:pPr>
        <w:pStyle w:val="ConsPlusNormal"/>
        <w:ind w:firstLine="540"/>
        <w:jc w:val="both"/>
      </w:pPr>
      <w:r>
        <w:t>По утверждению руководства ГППО "Псковпассажиравтотранс" перевозки компании будут окупаться, если билет на одну поездку в городском автобусе будет стоить 35 - 37 рублей (в 2020 году стоимость поездки составляет 27 руб.).</w:t>
      </w:r>
    </w:p>
    <w:p w:rsidR="0013276B" w:rsidRDefault="0013276B">
      <w:pPr>
        <w:pStyle w:val="ConsPlusNormal"/>
        <w:spacing w:before="220"/>
        <w:ind w:firstLine="540"/>
        <w:jc w:val="both"/>
      </w:pPr>
      <w:r>
        <w:t>В 2019 году в Пскове пассажирские перевозки осуществлялись на 21 автобусном маршруте. Стоимость проезда в городских автобусах в 2019 году составляла 25 рублей. С 2020 года проездные билеты в псковских автобусах заменят магнитными транспортными картами. В далекой перспективе планируется преобразовать оплату проезда по образцу Москвы или европейских городов - без посредничества кондукторов. Первоначально транспортные карты будут действовать как обычные, бумажные проездные билеты с безлимитным количеством поездок, затем будут внедряться карты на ограниченное число поездок.</w:t>
      </w:r>
    </w:p>
    <w:p w:rsidR="0013276B" w:rsidRDefault="0013276B">
      <w:pPr>
        <w:pStyle w:val="ConsPlusNormal"/>
        <w:spacing w:before="220"/>
        <w:ind w:firstLine="540"/>
        <w:jc w:val="both"/>
      </w:pPr>
      <w:r>
        <w:t>Запланировано пять видов карт: общегражданская, карта федерального льготника, карта регионального льготника, карта студента и карта школьника.</w:t>
      </w:r>
    </w:p>
    <w:p w:rsidR="0013276B" w:rsidRDefault="0013276B">
      <w:pPr>
        <w:pStyle w:val="ConsPlusNormal"/>
        <w:spacing w:before="220"/>
        <w:ind w:firstLine="540"/>
        <w:jc w:val="both"/>
      </w:pPr>
      <w:r>
        <w:t>Новая система даст возможность ввести практику пересадки: при оплате проезда транспортной картой пассажир сможет делать пересадку в течение определенного времени на другой автобус бесплатно. Вместе с введением транспортных карт в регионе введут и дифференцируемый принцип оплаты проезда: за наличный расчет стоимость проезда составит 27 рублей, за безналичный расчет - на два рубля дешевле, 25 рублей. Проезд можно будет оплачивать и банковскими картами.</w:t>
      </w:r>
    </w:p>
    <w:p w:rsidR="0013276B" w:rsidRDefault="0013276B">
      <w:pPr>
        <w:pStyle w:val="ConsPlusNormal"/>
        <w:spacing w:before="220"/>
        <w:ind w:firstLine="540"/>
        <w:jc w:val="both"/>
      </w:pPr>
      <w:r>
        <w:t xml:space="preserve">Согласно </w:t>
      </w:r>
      <w:hyperlink r:id="rId37" w:history="1">
        <w:r>
          <w:rPr>
            <w:color w:val="0000FF"/>
          </w:rPr>
          <w:t>решению</w:t>
        </w:r>
      </w:hyperlink>
      <w:r>
        <w:t xml:space="preserve"> Псковской городской Думы N 2449 от 15 сентября 2017 года - изменения </w:t>
      </w:r>
      <w:r>
        <w:lastRenderedPageBreak/>
        <w:t>в Генеральный план муниципального образования "Город Псков" - протяженность линий общественного пассажирского транспорта к 2025 году должна составить 134,5 км, в т.ч. автобус - 120 км.</w:t>
      </w:r>
    </w:p>
    <w:p w:rsidR="0013276B" w:rsidRDefault="0013276B">
      <w:pPr>
        <w:pStyle w:val="ConsPlusNormal"/>
        <w:spacing w:before="220"/>
        <w:ind w:firstLine="540"/>
        <w:jc w:val="both"/>
      </w:pPr>
      <w:r>
        <w:t xml:space="preserve">С 01.01.2019 с вступлением в действие </w:t>
      </w:r>
      <w:hyperlink r:id="rId38" w:history="1">
        <w:r>
          <w:rPr>
            <w:color w:val="0000FF"/>
          </w:rPr>
          <w:t>Закона</w:t>
        </w:r>
      </w:hyperlink>
      <w:r>
        <w:t xml:space="preserve"> Псковской области от 25.12.2018 N 1913 "О перераспределении между органами местного самоуправления муниципальных образований Псковской области и органами государственной власти Псковской области полномочий по организации регулярных перевозок пассажиров и багажа автомобильным транспортом" организацией транспортного обслуживания населения Администрация города Пскова не занимается.</w:t>
      </w:r>
    </w:p>
    <w:p w:rsidR="0013276B" w:rsidRDefault="0013276B">
      <w:pPr>
        <w:pStyle w:val="ConsPlusNormal"/>
        <w:spacing w:before="220"/>
        <w:ind w:firstLine="540"/>
        <w:jc w:val="both"/>
      </w:pPr>
      <w:r>
        <w:t>В рамках подготовки "Плана устойчивого развития города Пскова до 2030" был проведен опрос жителей Пскова (947 респондентов в возрасте 15 лет и старше, в т.ч. 39% в возрасте 30 - 50 лет), в ходе которого оценивалось и качество работы общественного транспорта Пскова. По результатам опроса средняя оценка уровня удовлетворенности общественным транспортом по 10-балльной шкале составила всего 4,6 балла (доля оценок 8 - 10 баллов - 13%, 5 баллов и менее - 57%), что позволяет говорить о наличии существенных проблем. Ключевые нарекания пассажиров связаны с регулярностью и интервалами движения общественного транспорта, переполненностью автобусов.</w:t>
      </w:r>
    </w:p>
    <w:p w:rsidR="0013276B" w:rsidRDefault="0013276B">
      <w:pPr>
        <w:pStyle w:val="ConsPlusTitle"/>
        <w:spacing w:before="220"/>
        <w:ind w:firstLine="540"/>
        <w:jc w:val="both"/>
        <w:outlineLvl w:val="4"/>
      </w:pPr>
      <w:r>
        <w:t>Безопасность дорожного движения</w:t>
      </w:r>
    </w:p>
    <w:p w:rsidR="0013276B" w:rsidRDefault="0013276B">
      <w:pPr>
        <w:pStyle w:val="ConsPlusNormal"/>
        <w:spacing w:before="220"/>
        <w:ind w:firstLine="540"/>
        <w:jc w:val="both"/>
      </w:pPr>
      <w:r>
        <w:t>Количество дорожно-транспортных происшествий (ДТП) в Пскове снижается. В 2019 году в Пскове ДТП было на 44,8% меньше, чем в 2015 году. Число получивших ранения в ДТП снизилось за аналогичный период на 46%. Очевидны успехи в обеспечении безопасности дорожного движения.</w:t>
      </w:r>
    </w:p>
    <w:p w:rsidR="0013276B" w:rsidRDefault="0013276B">
      <w:pPr>
        <w:pStyle w:val="ConsPlusNormal"/>
        <w:jc w:val="both"/>
      </w:pPr>
    </w:p>
    <w:p w:rsidR="0013276B" w:rsidRDefault="0013276B">
      <w:pPr>
        <w:pStyle w:val="ConsPlusTitle"/>
        <w:ind w:firstLine="540"/>
        <w:jc w:val="both"/>
        <w:outlineLvl w:val="5"/>
      </w:pPr>
      <w:r>
        <w:t>Таблица 64 - Безопасность дорожного движения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020"/>
        <w:gridCol w:w="1020"/>
        <w:gridCol w:w="1020"/>
        <w:gridCol w:w="1020"/>
        <w:gridCol w:w="1020"/>
      </w:tblGrid>
      <w:tr w:rsidR="0013276B">
        <w:tc>
          <w:tcPr>
            <w:tcW w:w="3969" w:type="dxa"/>
          </w:tcPr>
          <w:p w:rsidR="0013276B" w:rsidRDefault="0013276B">
            <w:pPr>
              <w:pStyle w:val="ConsPlusNormal"/>
            </w:pPr>
          </w:p>
        </w:tc>
        <w:tc>
          <w:tcPr>
            <w:tcW w:w="1020" w:type="dxa"/>
          </w:tcPr>
          <w:p w:rsidR="0013276B" w:rsidRDefault="0013276B">
            <w:pPr>
              <w:pStyle w:val="ConsPlusNormal"/>
              <w:jc w:val="center"/>
            </w:pPr>
            <w:r>
              <w:t>2015</w:t>
            </w:r>
          </w:p>
        </w:tc>
        <w:tc>
          <w:tcPr>
            <w:tcW w:w="1020" w:type="dxa"/>
          </w:tcPr>
          <w:p w:rsidR="0013276B" w:rsidRDefault="0013276B">
            <w:pPr>
              <w:pStyle w:val="ConsPlusNormal"/>
              <w:jc w:val="center"/>
            </w:pPr>
            <w:r>
              <w:t>2016</w:t>
            </w:r>
          </w:p>
        </w:tc>
        <w:tc>
          <w:tcPr>
            <w:tcW w:w="1020" w:type="dxa"/>
          </w:tcPr>
          <w:p w:rsidR="0013276B" w:rsidRDefault="0013276B">
            <w:pPr>
              <w:pStyle w:val="ConsPlusNormal"/>
              <w:jc w:val="center"/>
            </w:pPr>
            <w:r>
              <w:t>2017</w:t>
            </w:r>
          </w:p>
        </w:tc>
        <w:tc>
          <w:tcPr>
            <w:tcW w:w="1020" w:type="dxa"/>
          </w:tcPr>
          <w:p w:rsidR="0013276B" w:rsidRDefault="0013276B">
            <w:pPr>
              <w:pStyle w:val="ConsPlusNormal"/>
              <w:jc w:val="center"/>
            </w:pPr>
            <w:r>
              <w:t>2018</w:t>
            </w:r>
          </w:p>
        </w:tc>
        <w:tc>
          <w:tcPr>
            <w:tcW w:w="1020" w:type="dxa"/>
          </w:tcPr>
          <w:p w:rsidR="0013276B" w:rsidRDefault="0013276B">
            <w:pPr>
              <w:pStyle w:val="ConsPlusNormal"/>
              <w:jc w:val="center"/>
            </w:pPr>
            <w:r>
              <w:t>2019</w:t>
            </w:r>
          </w:p>
        </w:tc>
      </w:tr>
      <w:tr w:rsidR="0013276B">
        <w:tc>
          <w:tcPr>
            <w:tcW w:w="3969" w:type="dxa"/>
          </w:tcPr>
          <w:p w:rsidR="0013276B" w:rsidRDefault="0013276B">
            <w:pPr>
              <w:pStyle w:val="ConsPlusNormal"/>
              <w:jc w:val="both"/>
            </w:pPr>
            <w:r>
              <w:t xml:space="preserve">Зарегистрировано транспортных средств, тыс. </w:t>
            </w:r>
            <w:hyperlink w:anchor="P3030" w:history="1">
              <w:r>
                <w:rPr>
                  <w:color w:val="0000FF"/>
                </w:rPr>
                <w:t>&lt;24&gt;</w:t>
              </w:r>
            </w:hyperlink>
          </w:p>
        </w:tc>
        <w:tc>
          <w:tcPr>
            <w:tcW w:w="1020" w:type="dxa"/>
          </w:tcPr>
          <w:p w:rsidR="0013276B" w:rsidRDefault="0013276B">
            <w:pPr>
              <w:pStyle w:val="ConsPlusNormal"/>
              <w:jc w:val="center"/>
            </w:pPr>
            <w:r>
              <w:t>114,5</w:t>
            </w:r>
          </w:p>
        </w:tc>
        <w:tc>
          <w:tcPr>
            <w:tcW w:w="1020" w:type="dxa"/>
          </w:tcPr>
          <w:p w:rsidR="0013276B" w:rsidRDefault="0013276B">
            <w:pPr>
              <w:pStyle w:val="ConsPlusNormal"/>
              <w:jc w:val="center"/>
            </w:pPr>
            <w:r>
              <w:t>115,3</w:t>
            </w:r>
          </w:p>
        </w:tc>
        <w:tc>
          <w:tcPr>
            <w:tcW w:w="1020" w:type="dxa"/>
          </w:tcPr>
          <w:p w:rsidR="0013276B" w:rsidRDefault="0013276B">
            <w:pPr>
              <w:pStyle w:val="ConsPlusNormal"/>
              <w:jc w:val="center"/>
            </w:pPr>
            <w:r>
              <w:t>119,4</w:t>
            </w:r>
          </w:p>
        </w:tc>
        <w:tc>
          <w:tcPr>
            <w:tcW w:w="1020" w:type="dxa"/>
          </w:tcPr>
          <w:p w:rsidR="0013276B" w:rsidRDefault="0013276B">
            <w:pPr>
              <w:pStyle w:val="ConsPlusNormal"/>
              <w:jc w:val="center"/>
            </w:pPr>
            <w:r>
              <w:t>124,4</w:t>
            </w:r>
          </w:p>
        </w:tc>
        <w:tc>
          <w:tcPr>
            <w:tcW w:w="1020" w:type="dxa"/>
          </w:tcPr>
          <w:p w:rsidR="0013276B" w:rsidRDefault="0013276B">
            <w:pPr>
              <w:pStyle w:val="ConsPlusNormal"/>
              <w:jc w:val="center"/>
            </w:pPr>
            <w:r>
              <w:t>129,1</w:t>
            </w:r>
          </w:p>
        </w:tc>
      </w:tr>
      <w:tr w:rsidR="0013276B">
        <w:tc>
          <w:tcPr>
            <w:tcW w:w="3969" w:type="dxa"/>
          </w:tcPr>
          <w:p w:rsidR="0013276B" w:rsidRDefault="0013276B">
            <w:pPr>
              <w:pStyle w:val="ConsPlusNormal"/>
              <w:jc w:val="both"/>
            </w:pPr>
            <w:r>
              <w:t>Количество ДТП</w:t>
            </w:r>
          </w:p>
        </w:tc>
        <w:tc>
          <w:tcPr>
            <w:tcW w:w="1020" w:type="dxa"/>
          </w:tcPr>
          <w:p w:rsidR="0013276B" w:rsidRDefault="0013276B">
            <w:pPr>
              <w:pStyle w:val="ConsPlusNormal"/>
              <w:jc w:val="center"/>
            </w:pPr>
            <w:r>
              <w:t>440</w:t>
            </w:r>
          </w:p>
        </w:tc>
        <w:tc>
          <w:tcPr>
            <w:tcW w:w="1020" w:type="dxa"/>
          </w:tcPr>
          <w:p w:rsidR="0013276B" w:rsidRDefault="0013276B">
            <w:pPr>
              <w:pStyle w:val="ConsPlusNormal"/>
              <w:jc w:val="center"/>
            </w:pPr>
            <w:r>
              <w:t>345</w:t>
            </w:r>
          </w:p>
        </w:tc>
        <w:tc>
          <w:tcPr>
            <w:tcW w:w="1020" w:type="dxa"/>
          </w:tcPr>
          <w:p w:rsidR="0013276B" w:rsidRDefault="0013276B">
            <w:pPr>
              <w:pStyle w:val="ConsPlusNormal"/>
              <w:jc w:val="center"/>
            </w:pPr>
            <w:r>
              <w:t>344</w:t>
            </w:r>
          </w:p>
        </w:tc>
        <w:tc>
          <w:tcPr>
            <w:tcW w:w="1020" w:type="dxa"/>
          </w:tcPr>
          <w:p w:rsidR="0013276B" w:rsidRDefault="0013276B">
            <w:pPr>
              <w:pStyle w:val="ConsPlusNormal"/>
              <w:jc w:val="center"/>
            </w:pPr>
            <w:r>
              <w:t>281</w:t>
            </w:r>
          </w:p>
        </w:tc>
        <w:tc>
          <w:tcPr>
            <w:tcW w:w="1020" w:type="dxa"/>
          </w:tcPr>
          <w:p w:rsidR="0013276B" w:rsidRDefault="0013276B">
            <w:pPr>
              <w:pStyle w:val="ConsPlusNormal"/>
              <w:jc w:val="center"/>
            </w:pPr>
            <w:r>
              <w:t>243</w:t>
            </w:r>
          </w:p>
        </w:tc>
      </w:tr>
      <w:tr w:rsidR="0013276B">
        <w:tc>
          <w:tcPr>
            <w:tcW w:w="3969" w:type="dxa"/>
          </w:tcPr>
          <w:p w:rsidR="0013276B" w:rsidRDefault="0013276B">
            <w:pPr>
              <w:pStyle w:val="ConsPlusNormal"/>
              <w:jc w:val="both"/>
            </w:pPr>
            <w:r>
              <w:t>погибло, чел.</w:t>
            </w:r>
          </w:p>
        </w:tc>
        <w:tc>
          <w:tcPr>
            <w:tcW w:w="1020" w:type="dxa"/>
          </w:tcPr>
          <w:p w:rsidR="0013276B" w:rsidRDefault="0013276B">
            <w:pPr>
              <w:pStyle w:val="ConsPlusNormal"/>
              <w:jc w:val="center"/>
            </w:pPr>
            <w:r>
              <w:t>14</w:t>
            </w:r>
          </w:p>
        </w:tc>
        <w:tc>
          <w:tcPr>
            <w:tcW w:w="1020" w:type="dxa"/>
          </w:tcPr>
          <w:p w:rsidR="0013276B" w:rsidRDefault="0013276B">
            <w:pPr>
              <w:pStyle w:val="ConsPlusNormal"/>
              <w:jc w:val="center"/>
            </w:pPr>
            <w:r>
              <w:t>7</w:t>
            </w:r>
          </w:p>
        </w:tc>
        <w:tc>
          <w:tcPr>
            <w:tcW w:w="1020" w:type="dxa"/>
          </w:tcPr>
          <w:p w:rsidR="0013276B" w:rsidRDefault="0013276B">
            <w:pPr>
              <w:pStyle w:val="ConsPlusNormal"/>
              <w:jc w:val="center"/>
            </w:pPr>
            <w:r>
              <w:t>11</w:t>
            </w:r>
          </w:p>
        </w:tc>
        <w:tc>
          <w:tcPr>
            <w:tcW w:w="1020" w:type="dxa"/>
          </w:tcPr>
          <w:p w:rsidR="0013276B" w:rsidRDefault="0013276B">
            <w:pPr>
              <w:pStyle w:val="ConsPlusNormal"/>
              <w:jc w:val="center"/>
            </w:pPr>
            <w:r>
              <w:t>3</w:t>
            </w:r>
          </w:p>
        </w:tc>
        <w:tc>
          <w:tcPr>
            <w:tcW w:w="1020" w:type="dxa"/>
          </w:tcPr>
          <w:p w:rsidR="0013276B" w:rsidRDefault="0013276B">
            <w:pPr>
              <w:pStyle w:val="ConsPlusNormal"/>
              <w:jc w:val="center"/>
            </w:pPr>
            <w:r>
              <w:t>9</w:t>
            </w:r>
          </w:p>
        </w:tc>
      </w:tr>
      <w:tr w:rsidR="0013276B">
        <w:tc>
          <w:tcPr>
            <w:tcW w:w="3969" w:type="dxa"/>
          </w:tcPr>
          <w:p w:rsidR="0013276B" w:rsidRDefault="0013276B">
            <w:pPr>
              <w:pStyle w:val="ConsPlusNormal"/>
              <w:jc w:val="both"/>
            </w:pPr>
            <w:r>
              <w:t>получили ранения, чел.</w:t>
            </w:r>
          </w:p>
        </w:tc>
        <w:tc>
          <w:tcPr>
            <w:tcW w:w="1020" w:type="dxa"/>
          </w:tcPr>
          <w:p w:rsidR="0013276B" w:rsidRDefault="0013276B">
            <w:pPr>
              <w:pStyle w:val="ConsPlusNormal"/>
              <w:jc w:val="center"/>
            </w:pPr>
            <w:r>
              <w:t>546</w:t>
            </w:r>
          </w:p>
        </w:tc>
        <w:tc>
          <w:tcPr>
            <w:tcW w:w="1020" w:type="dxa"/>
          </w:tcPr>
          <w:p w:rsidR="0013276B" w:rsidRDefault="0013276B">
            <w:pPr>
              <w:pStyle w:val="ConsPlusNormal"/>
              <w:jc w:val="center"/>
            </w:pPr>
            <w:r>
              <w:t>449</w:t>
            </w:r>
          </w:p>
        </w:tc>
        <w:tc>
          <w:tcPr>
            <w:tcW w:w="1020" w:type="dxa"/>
          </w:tcPr>
          <w:p w:rsidR="0013276B" w:rsidRDefault="0013276B">
            <w:pPr>
              <w:pStyle w:val="ConsPlusNormal"/>
              <w:jc w:val="center"/>
            </w:pPr>
            <w:r>
              <w:t>449</w:t>
            </w:r>
          </w:p>
        </w:tc>
        <w:tc>
          <w:tcPr>
            <w:tcW w:w="1020" w:type="dxa"/>
          </w:tcPr>
          <w:p w:rsidR="0013276B" w:rsidRDefault="0013276B">
            <w:pPr>
              <w:pStyle w:val="ConsPlusNormal"/>
              <w:jc w:val="center"/>
            </w:pPr>
            <w:r>
              <w:t>335</w:t>
            </w:r>
          </w:p>
        </w:tc>
        <w:tc>
          <w:tcPr>
            <w:tcW w:w="1020" w:type="dxa"/>
          </w:tcPr>
          <w:p w:rsidR="0013276B" w:rsidRDefault="0013276B">
            <w:pPr>
              <w:pStyle w:val="ConsPlusNormal"/>
              <w:jc w:val="center"/>
            </w:pPr>
            <w:r>
              <w:t>295</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63" w:name="P3030"/>
      <w:bookmarkEnd w:id="63"/>
      <w:r>
        <w:t>&lt;24&gt; Исх. N 270 УГХ от 26.03.2020</w:t>
      </w:r>
    </w:p>
    <w:p w:rsidR="0013276B" w:rsidRDefault="0013276B">
      <w:pPr>
        <w:pStyle w:val="ConsPlusNormal"/>
        <w:jc w:val="both"/>
      </w:pPr>
    </w:p>
    <w:p w:rsidR="0013276B" w:rsidRDefault="0013276B">
      <w:pPr>
        <w:pStyle w:val="ConsPlusNormal"/>
        <w:ind w:firstLine="540"/>
        <w:jc w:val="both"/>
      </w:pPr>
      <w:r>
        <w:t xml:space="preserve">Реализация мероприятий, направленных на обеспечение безопасности дорожного движения, в рамках решений городской комиссии по ОБДД и </w:t>
      </w:r>
      <w:hyperlink r:id="rId39" w:history="1">
        <w:r>
          <w:rPr>
            <w:color w:val="0000FF"/>
          </w:rPr>
          <w:t>подпрограммы</w:t>
        </w:r>
      </w:hyperlink>
      <w:r>
        <w:t xml:space="preserve"> "Повышение безопасности дорожного движения в муниципальном образовании "Город Псков" муниципальной программы "Развитие и содержание улично-дорожной сети г. Пскова", предусматривает выполнение мероприятий по повышению пропускной способности улично-дорожной сети. Кроме того, для обеспечения безопасности пешеходов в 2019 году установлено 1340 метров пешеходных ограждений, в 2018 году - 380 метров.</w:t>
      </w:r>
    </w:p>
    <w:p w:rsidR="0013276B" w:rsidRDefault="0013276B">
      <w:pPr>
        <w:pStyle w:val="ConsPlusNormal"/>
        <w:spacing w:before="220"/>
        <w:ind w:firstLine="540"/>
        <w:jc w:val="both"/>
      </w:pPr>
      <w:r>
        <w:t>Улично-дорожная сеть (далее в настоящей главе - УДС) Пскова</w:t>
      </w:r>
    </w:p>
    <w:p w:rsidR="0013276B" w:rsidRDefault="0013276B">
      <w:pPr>
        <w:pStyle w:val="ConsPlusNormal"/>
        <w:spacing w:before="220"/>
        <w:ind w:firstLine="540"/>
        <w:jc w:val="both"/>
      </w:pPr>
      <w:r>
        <w:t xml:space="preserve">Доля протяженности автомобильных дорог общего пользования местного значения, не </w:t>
      </w:r>
      <w:r>
        <w:lastRenderedPageBreak/>
        <w:t>соответствующих нормативным требованиям к транспортно-эксплуатационным показателям (в общей протяженности автомобильных дорог), уменьшилась в 2019 году на 4%.</w:t>
      </w:r>
    </w:p>
    <w:p w:rsidR="0013276B" w:rsidRDefault="0013276B">
      <w:pPr>
        <w:pStyle w:val="ConsPlusNormal"/>
        <w:jc w:val="both"/>
      </w:pPr>
    </w:p>
    <w:p w:rsidR="0013276B" w:rsidRDefault="0013276B">
      <w:pPr>
        <w:pStyle w:val="ConsPlusTitle"/>
        <w:ind w:firstLine="540"/>
        <w:jc w:val="both"/>
        <w:outlineLvl w:val="5"/>
      </w:pPr>
      <w:r>
        <w:t>Таблица 65 - Улично-дорожная сеть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967"/>
        <w:gridCol w:w="969"/>
        <w:gridCol w:w="969"/>
        <w:gridCol w:w="969"/>
        <w:gridCol w:w="970"/>
      </w:tblGrid>
      <w:tr w:rsidR="0013276B">
        <w:tc>
          <w:tcPr>
            <w:tcW w:w="4195" w:type="dxa"/>
          </w:tcPr>
          <w:p w:rsidR="0013276B" w:rsidRDefault="0013276B">
            <w:pPr>
              <w:pStyle w:val="ConsPlusNormal"/>
            </w:pPr>
          </w:p>
        </w:tc>
        <w:tc>
          <w:tcPr>
            <w:tcW w:w="967" w:type="dxa"/>
          </w:tcPr>
          <w:p w:rsidR="0013276B" w:rsidRDefault="0013276B">
            <w:pPr>
              <w:pStyle w:val="ConsPlusNormal"/>
              <w:jc w:val="center"/>
            </w:pPr>
            <w:r>
              <w:t>2015</w:t>
            </w:r>
          </w:p>
        </w:tc>
        <w:tc>
          <w:tcPr>
            <w:tcW w:w="969" w:type="dxa"/>
          </w:tcPr>
          <w:p w:rsidR="0013276B" w:rsidRDefault="0013276B">
            <w:pPr>
              <w:pStyle w:val="ConsPlusNormal"/>
              <w:jc w:val="center"/>
            </w:pPr>
            <w:r>
              <w:t>2016</w:t>
            </w:r>
          </w:p>
        </w:tc>
        <w:tc>
          <w:tcPr>
            <w:tcW w:w="969" w:type="dxa"/>
          </w:tcPr>
          <w:p w:rsidR="0013276B" w:rsidRDefault="0013276B">
            <w:pPr>
              <w:pStyle w:val="ConsPlusNormal"/>
              <w:jc w:val="center"/>
            </w:pPr>
            <w:r>
              <w:t>2017</w:t>
            </w:r>
          </w:p>
        </w:tc>
        <w:tc>
          <w:tcPr>
            <w:tcW w:w="969" w:type="dxa"/>
          </w:tcPr>
          <w:p w:rsidR="0013276B" w:rsidRDefault="0013276B">
            <w:pPr>
              <w:pStyle w:val="ConsPlusNormal"/>
              <w:jc w:val="center"/>
            </w:pPr>
            <w:r>
              <w:t>2018</w:t>
            </w:r>
          </w:p>
        </w:tc>
        <w:tc>
          <w:tcPr>
            <w:tcW w:w="970" w:type="dxa"/>
          </w:tcPr>
          <w:p w:rsidR="0013276B" w:rsidRDefault="0013276B">
            <w:pPr>
              <w:pStyle w:val="ConsPlusNormal"/>
              <w:jc w:val="center"/>
            </w:pPr>
            <w:r>
              <w:t>2019</w:t>
            </w:r>
          </w:p>
        </w:tc>
      </w:tr>
      <w:tr w:rsidR="0013276B">
        <w:tc>
          <w:tcPr>
            <w:tcW w:w="9039" w:type="dxa"/>
            <w:gridSpan w:val="6"/>
          </w:tcPr>
          <w:p w:rsidR="0013276B" w:rsidRDefault="0013276B">
            <w:pPr>
              <w:pStyle w:val="ConsPlusNormal"/>
              <w:jc w:val="center"/>
              <w:outlineLvl w:val="4"/>
            </w:pPr>
            <w:r>
              <w:t>Протяженность автодорог общего пользования местного значения, на конец года</w:t>
            </w:r>
          </w:p>
        </w:tc>
      </w:tr>
      <w:tr w:rsidR="0013276B">
        <w:tc>
          <w:tcPr>
            <w:tcW w:w="4195" w:type="dxa"/>
          </w:tcPr>
          <w:p w:rsidR="0013276B" w:rsidRDefault="0013276B">
            <w:pPr>
              <w:pStyle w:val="ConsPlusNormal"/>
              <w:jc w:val="both"/>
            </w:pPr>
            <w:r>
              <w:t>Всего, км</w:t>
            </w:r>
          </w:p>
        </w:tc>
        <w:tc>
          <w:tcPr>
            <w:tcW w:w="967" w:type="dxa"/>
          </w:tcPr>
          <w:p w:rsidR="0013276B" w:rsidRDefault="0013276B">
            <w:pPr>
              <w:pStyle w:val="ConsPlusNormal"/>
              <w:jc w:val="center"/>
            </w:pPr>
            <w:r>
              <w:t>364,2</w:t>
            </w:r>
          </w:p>
        </w:tc>
        <w:tc>
          <w:tcPr>
            <w:tcW w:w="969" w:type="dxa"/>
          </w:tcPr>
          <w:p w:rsidR="0013276B" w:rsidRDefault="0013276B">
            <w:pPr>
              <w:pStyle w:val="ConsPlusNormal"/>
              <w:jc w:val="center"/>
            </w:pPr>
            <w:r>
              <w:t>364,2</w:t>
            </w:r>
          </w:p>
        </w:tc>
        <w:tc>
          <w:tcPr>
            <w:tcW w:w="969" w:type="dxa"/>
          </w:tcPr>
          <w:p w:rsidR="0013276B" w:rsidRDefault="0013276B">
            <w:pPr>
              <w:pStyle w:val="ConsPlusNormal"/>
              <w:jc w:val="center"/>
            </w:pPr>
            <w:r>
              <w:t>364,2</w:t>
            </w:r>
          </w:p>
        </w:tc>
        <w:tc>
          <w:tcPr>
            <w:tcW w:w="969" w:type="dxa"/>
          </w:tcPr>
          <w:p w:rsidR="0013276B" w:rsidRDefault="0013276B">
            <w:pPr>
              <w:pStyle w:val="ConsPlusNormal"/>
              <w:jc w:val="center"/>
            </w:pPr>
            <w:r>
              <w:t>364,2</w:t>
            </w:r>
          </w:p>
        </w:tc>
        <w:tc>
          <w:tcPr>
            <w:tcW w:w="970" w:type="dxa"/>
          </w:tcPr>
          <w:p w:rsidR="0013276B" w:rsidRDefault="0013276B">
            <w:pPr>
              <w:pStyle w:val="ConsPlusNormal"/>
              <w:jc w:val="center"/>
            </w:pPr>
            <w:r>
              <w:t>364,2</w:t>
            </w:r>
          </w:p>
        </w:tc>
      </w:tr>
      <w:tr w:rsidR="0013276B">
        <w:tc>
          <w:tcPr>
            <w:tcW w:w="4195" w:type="dxa"/>
          </w:tcPr>
          <w:p w:rsidR="0013276B" w:rsidRDefault="0013276B">
            <w:pPr>
              <w:pStyle w:val="ConsPlusNormal"/>
              <w:jc w:val="both"/>
            </w:pPr>
            <w:r>
              <w:t>с твердым покрытием, км</w:t>
            </w:r>
          </w:p>
        </w:tc>
        <w:tc>
          <w:tcPr>
            <w:tcW w:w="967" w:type="dxa"/>
          </w:tcPr>
          <w:p w:rsidR="0013276B" w:rsidRDefault="0013276B">
            <w:pPr>
              <w:pStyle w:val="ConsPlusNormal"/>
              <w:jc w:val="center"/>
            </w:pPr>
            <w:r>
              <w:t>288,5</w:t>
            </w:r>
          </w:p>
        </w:tc>
        <w:tc>
          <w:tcPr>
            <w:tcW w:w="969" w:type="dxa"/>
          </w:tcPr>
          <w:p w:rsidR="0013276B" w:rsidRDefault="0013276B">
            <w:pPr>
              <w:pStyle w:val="ConsPlusNormal"/>
              <w:jc w:val="center"/>
            </w:pPr>
            <w:r>
              <w:t>288,5</w:t>
            </w:r>
          </w:p>
        </w:tc>
        <w:tc>
          <w:tcPr>
            <w:tcW w:w="969" w:type="dxa"/>
          </w:tcPr>
          <w:p w:rsidR="0013276B" w:rsidRDefault="0013276B">
            <w:pPr>
              <w:pStyle w:val="ConsPlusNormal"/>
              <w:jc w:val="center"/>
            </w:pPr>
            <w:r>
              <w:t>288,5</w:t>
            </w:r>
          </w:p>
        </w:tc>
        <w:tc>
          <w:tcPr>
            <w:tcW w:w="969" w:type="dxa"/>
          </w:tcPr>
          <w:p w:rsidR="0013276B" w:rsidRDefault="0013276B">
            <w:pPr>
              <w:pStyle w:val="ConsPlusNormal"/>
              <w:jc w:val="center"/>
            </w:pPr>
            <w:r>
              <w:t>288,5</w:t>
            </w:r>
          </w:p>
        </w:tc>
        <w:tc>
          <w:tcPr>
            <w:tcW w:w="970" w:type="dxa"/>
          </w:tcPr>
          <w:p w:rsidR="0013276B" w:rsidRDefault="0013276B">
            <w:pPr>
              <w:pStyle w:val="ConsPlusNormal"/>
              <w:jc w:val="center"/>
            </w:pPr>
            <w:r>
              <w:t>288,5</w:t>
            </w:r>
          </w:p>
        </w:tc>
      </w:tr>
      <w:tr w:rsidR="0013276B">
        <w:tc>
          <w:tcPr>
            <w:tcW w:w="4195" w:type="dxa"/>
          </w:tcPr>
          <w:p w:rsidR="0013276B" w:rsidRDefault="0013276B">
            <w:pPr>
              <w:pStyle w:val="ConsPlusNormal"/>
              <w:jc w:val="both"/>
            </w:pPr>
            <w:r>
              <w:t>с усовершенствованным покрытием (цементобетонные, асфальтобетонные и типа асфальтобетона, из щебня и гравия, обработанных вяжущими материалами), км</w:t>
            </w:r>
          </w:p>
        </w:tc>
        <w:tc>
          <w:tcPr>
            <w:tcW w:w="967" w:type="dxa"/>
          </w:tcPr>
          <w:p w:rsidR="0013276B" w:rsidRDefault="0013276B">
            <w:pPr>
              <w:pStyle w:val="ConsPlusNormal"/>
              <w:jc w:val="center"/>
            </w:pPr>
            <w:r>
              <w:t>-</w:t>
            </w:r>
          </w:p>
        </w:tc>
        <w:tc>
          <w:tcPr>
            <w:tcW w:w="969" w:type="dxa"/>
          </w:tcPr>
          <w:p w:rsidR="0013276B" w:rsidRDefault="0013276B">
            <w:pPr>
              <w:pStyle w:val="ConsPlusNormal"/>
              <w:jc w:val="center"/>
            </w:pPr>
            <w:r>
              <w:t>257,4</w:t>
            </w:r>
          </w:p>
        </w:tc>
        <w:tc>
          <w:tcPr>
            <w:tcW w:w="969" w:type="dxa"/>
          </w:tcPr>
          <w:p w:rsidR="0013276B" w:rsidRDefault="0013276B">
            <w:pPr>
              <w:pStyle w:val="ConsPlusNormal"/>
              <w:jc w:val="center"/>
            </w:pPr>
            <w:r>
              <w:t>288,5</w:t>
            </w:r>
          </w:p>
        </w:tc>
        <w:tc>
          <w:tcPr>
            <w:tcW w:w="969" w:type="dxa"/>
          </w:tcPr>
          <w:p w:rsidR="0013276B" w:rsidRDefault="0013276B">
            <w:pPr>
              <w:pStyle w:val="ConsPlusNormal"/>
              <w:jc w:val="center"/>
            </w:pPr>
            <w:r>
              <w:t>288,5</w:t>
            </w:r>
          </w:p>
        </w:tc>
        <w:tc>
          <w:tcPr>
            <w:tcW w:w="970" w:type="dxa"/>
          </w:tcPr>
          <w:p w:rsidR="0013276B" w:rsidRDefault="0013276B">
            <w:pPr>
              <w:pStyle w:val="ConsPlusNormal"/>
              <w:jc w:val="center"/>
            </w:pPr>
            <w:r>
              <w:t>288,5</w:t>
            </w:r>
          </w:p>
        </w:tc>
      </w:tr>
      <w:tr w:rsidR="0013276B">
        <w:tc>
          <w:tcPr>
            <w:tcW w:w="4195" w:type="dxa"/>
          </w:tcPr>
          <w:p w:rsidR="0013276B" w:rsidRDefault="0013276B">
            <w:pPr>
              <w:pStyle w:val="ConsPlusNormal"/>
              <w:jc w:val="both"/>
            </w:pPr>
            <w:r>
              <w:t>Общая протяженность улиц, проездов, набережных на конец года, км</w:t>
            </w:r>
          </w:p>
        </w:tc>
        <w:tc>
          <w:tcPr>
            <w:tcW w:w="967" w:type="dxa"/>
          </w:tcPr>
          <w:p w:rsidR="0013276B" w:rsidRDefault="0013276B">
            <w:pPr>
              <w:pStyle w:val="ConsPlusNormal"/>
              <w:jc w:val="center"/>
            </w:pPr>
            <w:r>
              <w:t>314,84</w:t>
            </w:r>
          </w:p>
        </w:tc>
        <w:tc>
          <w:tcPr>
            <w:tcW w:w="969" w:type="dxa"/>
          </w:tcPr>
          <w:p w:rsidR="0013276B" w:rsidRDefault="0013276B">
            <w:pPr>
              <w:pStyle w:val="ConsPlusNormal"/>
              <w:jc w:val="center"/>
            </w:pPr>
            <w:r>
              <w:t>376,14</w:t>
            </w:r>
          </w:p>
        </w:tc>
        <w:tc>
          <w:tcPr>
            <w:tcW w:w="969" w:type="dxa"/>
          </w:tcPr>
          <w:p w:rsidR="0013276B" w:rsidRDefault="0013276B">
            <w:pPr>
              <w:pStyle w:val="ConsPlusNormal"/>
              <w:jc w:val="center"/>
            </w:pPr>
            <w:r>
              <w:t>376,1</w:t>
            </w:r>
          </w:p>
        </w:tc>
        <w:tc>
          <w:tcPr>
            <w:tcW w:w="969" w:type="dxa"/>
          </w:tcPr>
          <w:p w:rsidR="0013276B" w:rsidRDefault="0013276B">
            <w:pPr>
              <w:pStyle w:val="ConsPlusNormal"/>
              <w:jc w:val="center"/>
            </w:pPr>
            <w:r>
              <w:t>376,1</w:t>
            </w:r>
          </w:p>
        </w:tc>
        <w:tc>
          <w:tcPr>
            <w:tcW w:w="970" w:type="dxa"/>
          </w:tcPr>
          <w:p w:rsidR="0013276B" w:rsidRDefault="0013276B">
            <w:pPr>
              <w:pStyle w:val="ConsPlusNormal"/>
              <w:jc w:val="center"/>
            </w:pPr>
            <w:r>
              <w:t>376,1</w:t>
            </w:r>
          </w:p>
        </w:tc>
      </w:tr>
      <w:tr w:rsidR="0013276B">
        <w:tc>
          <w:tcPr>
            <w:tcW w:w="4195" w:type="dxa"/>
          </w:tcPr>
          <w:p w:rsidR="0013276B" w:rsidRDefault="0013276B">
            <w:pPr>
              <w:pStyle w:val="ConsPlusNormal"/>
              <w:jc w:val="both"/>
            </w:pPr>
            <w:r>
              <w:t>Общая протяженность освещенных частей улиц, проездов, набережных на конец года, км</w:t>
            </w:r>
          </w:p>
        </w:tc>
        <w:tc>
          <w:tcPr>
            <w:tcW w:w="967" w:type="dxa"/>
          </w:tcPr>
          <w:p w:rsidR="0013276B" w:rsidRDefault="0013276B">
            <w:pPr>
              <w:pStyle w:val="ConsPlusNormal"/>
              <w:jc w:val="center"/>
            </w:pPr>
            <w:r>
              <w:t>245,7</w:t>
            </w:r>
          </w:p>
        </w:tc>
        <w:tc>
          <w:tcPr>
            <w:tcW w:w="969" w:type="dxa"/>
          </w:tcPr>
          <w:p w:rsidR="0013276B" w:rsidRDefault="0013276B">
            <w:pPr>
              <w:pStyle w:val="ConsPlusNormal"/>
              <w:jc w:val="center"/>
            </w:pPr>
            <w:r>
              <w:t>248,82</w:t>
            </w:r>
          </w:p>
        </w:tc>
        <w:tc>
          <w:tcPr>
            <w:tcW w:w="969" w:type="dxa"/>
          </w:tcPr>
          <w:p w:rsidR="0013276B" w:rsidRDefault="0013276B">
            <w:pPr>
              <w:pStyle w:val="ConsPlusNormal"/>
              <w:jc w:val="center"/>
            </w:pPr>
            <w:r>
              <w:t>249,9</w:t>
            </w:r>
          </w:p>
        </w:tc>
        <w:tc>
          <w:tcPr>
            <w:tcW w:w="969" w:type="dxa"/>
          </w:tcPr>
          <w:p w:rsidR="0013276B" w:rsidRDefault="0013276B">
            <w:pPr>
              <w:pStyle w:val="ConsPlusNormal"/>
              <w:jc w:val="center"/>
            </w:pPr>
            <w:r>
              <w:t>249,9</w:t>
            </w:r>
          </w:p>
        </w:tc>
        <w:tc>
          <w:tcPr>
            <w:tcW w:w="970" w:type="dxa"/>
          </w:tcPr>
          <w:p w:rsidR="0013276B" w:rsidRDefault="0013276B">
            <w:pPr>
              <w:pStyle w:val="ConsPlusNormal"/>
              <w:jc w:val="center"/>
            </w:pPr>
            <w:r>
              <w:t>249,9</w:t>
            </w:r>
          </w:p>
        </w:tc>
      </w:tr>
    </w:tbl>
    <w:p w:rsidR="0013276B" w:rsidRDefault="0013276B">
      <w:pPr>
        <w:pStyle w:val="ConsPlusNormal"/>
        <w:jc w:val="both"/>
      </w:pPr>
    </w:p>
    <w:p w:rsidR="0013276B" w:rsidRDefault="0013276B">
      <w:pPr>
        <w:pStyle w:val="ConsPlusNormal"/>
        <w:ind w:firstLine="540"/>
        <w:jc w:val="both"/>
      </w:pPr>
      <w:r>
        <w:t>Прирост протяженности автомобильных дорог общего пользования местного значения, вводимых в эксплуатацию после реконструкции, капитального за 2019 год составил 9 км.</w:t>
      </w:r>
    </w:p>
    <w:p w:rsidR="0013276B" w:rsidRDefault="0013276B">
      <w:pPr>
        <w:pStyle w:val="ConsPlusNormal"/>
        <w:spacing w:before="220"/>
        <w:ind w:firstLine="540"/>
        <w:jc w:val="both"/>
      </w:pPr>
      <w:r>
        <w:t>Велосипедная инфраструктура г. Пскова развита слабо. Вопрос о переходе к более устойчивым видам транспорта показал, что местное население готово передвигаться пешком или на велосипеде в случае улучшения пешеходной и велосипедной инфраструктуры. Для развития необходимо создание связанной сети безопасных и удобных веломаршрутов, развитие сети городского велопроката и велопарковок. Согласно опросу жителей Пскова средняя оценка удовлетворенности велосипедной инфраструктурой составила всего 2,9 балла из максимальных 10 баллов (доля оценок 8 - 10 баллов - 3,0%, 5 баллов и менее - 89%). Результаты опроса позволяют говорить об отсутствии велосипедной инфраструктуры в городе. При этом жители Пскова готовы активно использовать велосипед для передвижения по городу. В ходе опроса 35% респондентов заявили, что используют с различной регулярностью велосипед для передвижения по городу, а еще 27% сказали, что не используют, но хотели бы в случае улучшения велосипедной инфраструктуры.</w:t>
      </w:r>
    </w:p>
    <w:p w:rsidR="0013276B" w:rsidRDefault="0013276B">
      <w:pPr>
        <w:pStyle w:val="ConsPlusNormal"/>
        <w:spacing w:before="220"/>
        <w:ind w:firstLine="540"/>
        <w:jc w:val="both"/>
      </w:pPr>
      <w:r>
        <w:t>Администрация города Пскова является участником программы приграничного и трансграничного сотрудничества "Интеррег. Регион Балтийского моря". Проект этой программы "Мультимодальные города. Переход к городским устойчивым транспортным системам" предусматривает разработку и внедрение стратегических подходов и комплексных решений для обеспечения эффективного и безопасного функционирования городских транспортных систем, включая решения в области развития велосипедного и других немоторизованных видов передвижений.</w:t>
      </w:r>
    </w:p>
    <w:p w:rsidR="0013276B" w:rsidRDefault="0013276B">
      <w:pPr>
        <w:pStyle w:val="ConsPlusNormal"/>
        <w:spacing w:before="220"/>
        <w:ind w:firstLine="540"/>
        <w:jc w:val="both"/>
      </w:pPr>
      <w:r>
        <w:t>Проблема обеспечения сохранности и модернизации улично-дорожной сети в городе носит масштабный и комплексный характер, что требует комплексного планового подхода к ее решению с привлечением сил и средств федерального, областного и местного уровней.</w:t>
      </w:r>
    </w:p>
    <w:p w:rsidR="0013276B" w:rsidRDefault="0013276B">
      <w:pPr>
        <w:pStyle w:val="ConsPlusNormal"/>
        <w:spacing w:before="220"/>
        <w:ind w:firstLine="540"/>
        <w:jc w:val="both"/>
      </w:pPr>
      <w:r>
        <w:t xml:space="preserve">За 2019 год на ремонт улично-дорожной сети города в рамках муниципальной </w:t>
      </w:r>
      <w:hyperlink r:id="rId40" w:history="1">
        <w:r>
          <w:rPr>
            <w:color w:val="0000FF"/>
          </w:rPr>
          <w:t>программы</w:t>
        </w:r>
      </w:hyperlink>
      <w:r>
        <w:t xml:space="preserve"> "Развитие и содержание улично-дорожной сети города Пскова", строительство, реконструкцию, </w:t>
      </w:r>
      <w:r>
        <w:lastRenderedPageBreak/>
        <w:t xml:space="preserve">благоустройство дворовых территорий в рамках реализации мероприятий региональных программ в сфере дорожного хозяйства, по решениям Правительства Российской Федерации, в рамках </w:t>
      </w:r>
      <w:hyperlink r:id="rId41" w:history="1">
        <w:r>
          <w:rPr>
            <w:color w:val="0000FF"/>
          </w:rPr>
          <w:t>подпрограммы</w:t>
        </w:r>
      </w:hyperlink>
      <w:r>
        <w:t xml:space="preserve"> "Дорожное хозяйство государственной программы Псковской области "Развитие транспортной системы", на мероприятия, проведенные для обеспечения безопасности движения, содержание улично-дорожной сети города было освоено 699,57 млн. руб. за счет средств бюджетов всех уровней.</w:t>
      </w:r>
    </w:p>
    <w:p w:rsidR="0013276B" w:rsidRDefault="0013276B">
      <w:pPr>
        <w:pStyle w:val="ConsPlusNormal"/>
        <w:spacing w:before="220"/>
        <w:ind w:firstLine="540"/>
        <w:jc w:val="both"/>
      </w:pPr>
      <w:r>
        <w:t>Динамика затрат на ремонт улично-дорожной сети Пскова не имеет выраженного тренда. За период 2015 - 2019 г.г. объемы финансирования менялись в интервале от 700 до 840 млн. руб. При этом минимум и максимум расходов отмечены в середине периода.</w:t>
      </w:r>
    </w:p>
    <w:p w:rsidR="0013276B" w:rsidRDefault="0013276B">
      <w:pPr>
        <w:pStyle w:val="ConsPlusNormal"/>
        <w:jc w:val="both"/>
      </w:pPr>
    </w:p>
    <w:p w:rsidR="0013276B" w:rsidRDefault="0013276B">
      <w:pPr>
        <w:pStyle w:val="ConsPlusTitle"/>
        <w:jc w:val="center"/>
        <w:outlineLvl w:val="5"/>
      </w:pPr>
      <w:r>
        <w:t>Рисунок 27 - Фактическое финансирование ремонта</w:t>
      </w:r>
    </w:p>
    <w:p w:rsidR="0013276B" w:rsidRDefault="0013276B">
      <w:pPr>
        <w:pStyle w:val="ConsPlusTitle"/>
        <w:jc w:val="center"/>
      </w:pPr>
      <w:r>
        <w:t>УДС Пскова из бюджетов всех уровней, млн. руб.</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Участие местного бюджета в финансировании ремонта УДС Пскова в 2019 году составило всего 3%, тогда как в 2015 - 2017 г.г. эта доля составляла 13 - 16%. Последние два года ремонт УДС Пскова финансируется из областного и федерального бюджетов. Динамику структуры финансирования ремонта УДС, см. </w:t>
      </w:r>
      <w:hyperlink w:anchor="P3090" w:history="1">
        <w:r>
          <w:rPr>
            <w:color w:val="0000FF"/>
          </w:rPr>
          <w:t>таблицу 66</w:t>
        </w:r>
      </w:hyperlink>
      <w:r>
        <w:t>.</w:t>
      </w:r>
    </w:p>
    <w:p w:rsidR="0013276B" w:rsidRDefault="0013276B">
      <w:pPr>
        <w:pStyle w:val="ConsPlusNormal"/>
        <w:jc w:val="both"/>
      </w:pPr>
    </w:p>
    <w:p w:rsidR="0013276B" w:rsidRDefault="0013276B">
      <w:pPr>
        <w:pStyle w:val="ConsPlusTitle"/>
        <w:ind w:firstLine="540"/>
        <w:jc w:val="both"/>
        <w:outlineLvl w:val="5"/>
      </w:pPr>
      <w:bookmarkStart w:id="64" w:name="P3090"/>
      <w:bookmarkEnd w:id="64"/>
      <w:r>
        <w:t>Таблица 66 - Структура финансирования ремонта УДС Пскова из бюджетов, %.</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133"/>
        <w:gridCol w:w="1133"/>
        <w:gridCol w:w="1133"/>
        <w:gridCol w:w="1133"/>
        <w:gridCol w:w="1133"/>
      </w:tblGrid>
      <w:tr w:rsidR="0013276B">
        <w:tc>
          <w:tcPr>
            <w:tcW w:w="1814" w:type="dxa"/>
          </w:tcPr>
          <w:p w:rsidR="0013276B" w:rsidRDefault="0013276B">
            <w:pPr>
              <w:pStyle w:val="ConsPlusNormal"/>
            </w:pPr>
          </w:p>
        </w:tc>
        <w:tc>
          <w:tcPr>
            <w:tcW w:w="1133" w:type="dxa"/>
          </w:tcPr>
          <w:p w:rsidR="0013276B" w:rsidRDefault="0013276B">
            <w:pPr>
              <w:pStyle w:val="ConsPlusNormal"/>
              <w:jc w:val="center"/>
            </w:pPr>
            <w:r>
              <w:t>2015</w:t>
            </w:r>
          </w:p>
        </w:tc>
        <w:tc>
          <w:tcPr>
            <w:tcW w:w="1133" w:type="dxa"/>
          </w:tcPr>
          <w:p w:rsidR="0013276B" w:rsidRDefault="0013276B">
            <w:pPr>
              <w:pStyle w:val="ConsPlusNormal"/>
              <w:jc w:val="center"/>
            </w:pPr>
            <w:r>
              <w:t>2016</w:t>
            </w:r>
          </w:p>
        </w:tc>
        <w:tc>
          <w:tcPr>
            <w:tcW w:w="1133" w:type="dxa"/>
          </w:tcPr>
          <w:p w:rsidR="0013276B" w:rsidRDefault="0013276B">
            <w:pPr>
              <w:pStyle w:val="ConsPlusNormal"/>
              <w:jc w:val="center"/>
            </w:pPr>
            <w:r>
              <w:t>2017</w:t>
            </w:r>
          </w:p>
        </w:tc>
        <w:tc>
          <w:tcPr>
            <w:tcW w:w="1133" w:type="dxa"/>
          </w:tcPr>
          <w:p w:rsidR="0013276B" w:rsidRDefault="0013276B">
            <w:pPr>
              <w:pStyle w:val="ConsPlusNormal"/>
              <w:jc w:val="center"/>
            </w:pPr>
            <w:r>
              <w:t>2018</w:t>
            </w:r>
          </w:p>
        </w:tc>
        <w:tc>
          <w:tcPr>
            <w:tcW w:w="1133" w:type="dxa"/>
          </w:tcPr>
          <w:p w:rsidR="0013276B" w:rsidRDefault="0013276B">
            <w:pPr>
              <w:pStyle w:val="ConsPlusNormal"/>
              <w:jc w:val="center"/>
            </w:pPr>
            <w:r>
              <w:t>2019</w:t>
            </w:r>
          </w:p>
        </w:tc>
      </w:tr>
      <w:tr w:rsidR="0013276B">
        <w:tc>
          <w:tcPr>
            <w:tcW w:w="1814" w:type="dxa"/>
          </w:tcPr>
          <w:p w:rsidR="0013276B" w:rsidRDefault="0013276B">
            <w:pPr>
              <w:pStyle w:val="ConsPlusNormal"/>
              <w:jc w:val="both"/>
            </w:pPr>
            <w:r>
              <w:t>Федеральный</w:t>
            </w:r>
          </w:p>
        </w:tc>
        <w:tc>
          <w:tcPr>
            <w:tcW w:w="1133" w:type="dxa"/>
          </w:tcPr>
          <w:p w:rsidR="0013276B" w:rsidRDefault="0013276B">
            <w:pPr>
              <w:pStyle w:val="ConsPlusNormal"/>
              <w:jc w:val="center"/>
            </w:pPr>
            <w:r>
              <w:t>53</w:t>
            </w:r>
          </w:p>
        </w:tc>
        <w:tc>
          <w:tcPr>
            <w:tcW w:w="1133" w:type="dxa"/>
          </w:tcPr>
          <w:p w:rsidR="0013276B" w:rsidRDefault="0013276B">
            <w:pPr>
              <w:pStyle w:val="ConsPlusNormal"/>
              <w:jc w:val="center"/>
            </w:pPr>
            <w:r>
              <w:t>43</w:t>
            </w:r>
          </w:p>
        </w:tc>
        <w:tc>
          <w:tcPr>
            <w:tcW w:w="1133" w:type="dxa"/>
          </w:tcPr>
          <w:p w:rsidR="0013276B" w:rsidRDefault="0013276B">
            <w:pPr>
              <w:pStyle w:val="ConsPlusNormal"/>
              <w:jc w:val="center"/>
            </w:pPr>
            <w:r>
              <w:t>15</w:t>
            </w:r>
          </w:p>
        </w:tc>
        <w:tc>
          <w:tcPr>
            <w:tcW w:w="1133" w:type="dxa"/>
          </w:tcPr>
          <w:p w:rsidR="0013276B" w:rsidRDefault="0013276B">
            <w:pPr>
              <w:pStyle w:val="ConsPlusNormal"/>
              <w:jc w:val="center"/>
            </w:pPr>
            <w:r>
              <w:t>49</w:t>
            </w:r>
          </w:p>
        </w:tc>
        <w:tc>
          <w:tcPr>
            <w:tcW w:w="1133" w:type="dxa"/>
          </w:tcPr>
          <w:p w:rsidR="0013276B" w:rsidRDefault="0013276B">
            <w:pPr>
              <w:pStyle w:val="ConsPlusNormal"/>
              <w:jc w:val="center"/>
            </w:pPr>
            <w:r>
              <w:t>54</w:t>
            </w:r>
          </w:p>
        </w:tc>
      </w:tr>
      <w:tr w:rsidR="0013276B">
        <w:tc>
          <w:tcPr>
            <w:tcW w:w="1814" w:type="dxa"/>
          </w:tcPr>
          <w:p w:rsidR="0013276B" w:rsidRDefault="0013276B">
            <w:pPr>
              <w:pStyle w:val="ConsPlusNormal"/>
              <w:jc w:val="both"/>
            </w:pPr>
            <w:r>
              <w:t>Областной</w:t>
            </w:r>
          </w:p>
        </w:tc>
        <w:tc>
          <w:tcPr>
            <w:tcW w:w="1133" w:type="dxa"/>
          </w:tcPr>
          <w:p w:rsidR="0013276B" w:rsidRDefault="0013276B">
            <w:pPr>
              <w:pStyle w:val="ConsPlusNormal"/>
              <w:jc w:val="center"/>
            </w:pPr>
            <w:r>
              <w:t>33</w:t>
            </w:r>
          </w:p>
        </w:tc>
        <w:tc>
          <w:tcPr>
            <w:tcW w:w="1133" w:type="dxa"/>
          </w:tcPr>
          <w:p w:rsidR="0013276B" w:rsidRDefault="0013276B">
            <w:pPr>
              <w:pStyle w:val="ConsPlusNormal"/>
              <w:jc w:val="center"/>
            </w:pPr>
            <w:r>
              <w:t>44</w:t>
            </w:r>
          </w:p>
        </w:tc>
        <w:tc>
          <w:tcPr>
            <w:tcW w:w="1133" w:type="dxa"/>
          </w:tcPr>
          <w:p w:rsidR="0013276B" w:rsidRDefault="0013276B">
            <w:pPr>
              <w:pStyle w:val="ConsPlusNormal"/>
              <w:jc w:val="center"/>
            </w:pPr>
            <w:r>
              <w:t>70</w:t>
            </w:r>
          </w:p>
        </w:tc>
        <w:tc>
          <w:tcPr>
            <w:tcW w:w="1133" w:type="dxa"/>
          </w:tcPr>
          <w:p w:rsidR="0013276B" w:rsidRDefault="0013276B">
            <w:pPr>
              <w:pStyle w:val="ConsPlusNormal"/>
              <w:jc w:val="center"/>
            </w:pPr>
            <w:r>
              <w:t>42</w:t>
            </w:r>
          </w:p>
        </w:tc>
        <w:tc>
          <w:tcPr>
            <w:tcW w:w="1133" w:type="dxa"/>
          </w:tcPr>
          <w:p w:rsidR="0013276B" w:rsidRDefault="0013276B">
            <w:pPr>
              <w:pStyle w:val="ConsPlusNormal"/>
              <w:jc w:val="center"/>
            </w:pPr>
            <w:r>
              <w:t>43</w:t>
            </w:r>
          </w:p>
        </w:tc>
      </w:tr>
      <w:tr w:rsidR="0013276B">
        <w:tc>
          <w:tcPr>
            <w:tcW w:w="1814" w:type="dxa"/>
          </w:tcPr>
          <w:p w:rsidR="0013276B" w:rsidRDefault="0013276B">
            <w:pPr>
              <w:pStyle w:val="ConsPlusNormal"/>
              <w:jc w:val="both"/>
            </w:pPr>
            <w:r>
              <w:t>Местный</w:t>
            </w:r>
          </w:p>
        </w:tc>
        <w:tc>
          <w:tcPr>
            <w:tcW w:w="1133" w:type="dxa"/>
          </w:tcPr>
          <w:p w:rsidR="0013276B" w:rsidRDefault="0013276B">
            <w:pPr>
              <w:pStyle w:val="ConsPlusNormal"/>
              <w:jc w:val="center"/>
            </w:pPr>
            <w:r>
              <w:t>14</w:t>
            </w:r>
          </w:p>
        </w:tc>
        <w:tc>
          <w:tcPr>
            <w:tcW w:w="1133" w:type="dxa"/>
          </w:tcPr>
          <w:p w:rsidR="0013276B" w:rsidRDefault="0013276B">
            <w:pPr>
              <w:pStyle w:val="ConsPlusNormal"/>
              <w:jc w:val="center"/>
            </w:pPr>
            <w:r>
              <w:t>13</w:t>
            </w:r>
          </w:p>
        </w:tc>
        <w:tc>
          <w:tcPr>
            <w:tcW w:w="1133" w:type="dxa"/>
          </w:tcPr>
          <w:p w:rsidR="0013276B" w:rsidRDefault="0013276B">
            <w:pPr>
              <w:pStyle w:val="ConsPlusNormal"/>
              <w:jc w:val="center"/>
            </w:pPr>
            <w:r>
              <w:t>16</w:t>
            </w:r>
          </w:p>
        </w:tc>
        <w:tc>
          <w:tcPr>
            <w:tcW w:w="1133" w:type="dxa"/>
          </w:tcPr>
          <w:p w:rsidR="0013276B" w:rsidRDefault="0013276B">
            <w:pPr>
              <w:pStyle w:val="ConsPlusNormal"/>
              <w:jc w:val="center"/>
            </w:pPr>
            <w:r>
              <w:t>9</w:t>
            </w:r>
          </w:p>
        </w:tc>
        <w:tc>
          <w:tcPr>
            <w:tcW w:w="1133" w:type="dxa"/>
          </w:tcPr>
          <w:p w:rsidR="0013276B" w:rsidRDefault="0013276B">
            <w:pPr>
              <w:pStyle w:val="ConsPlusNormal"/>
              <w:jc w:val="center"/>
            </w:pPr>
            <w:r>
              <w:t>3</w:t>
            </w:r>
          </w:p>
        </w:tc>
      </w:tr>
    </w:tbl>
    <w:p w:rsidR="0013276B" w:rsidRDefault="0013276B">
      <w:pPr>
        <w:pStyle w:val="ConsPlusNormal"/>
        <w:jc w:val="both"/>
      </w:pPr>
    </w:p>
    <w:p w:rsidR="0013276B" w:rsidRDefault="0013276B">
      <w:pPr>
        <w:pStyle w:val="ConsPlusNormal"/>
        <w:ind w:firstLine="540"/>
        <w:jc w:val="both"/>
      </w:pPr>
      <w:r>
        <w:t>Анализ результатов реализации муниципальной программы: "Развитие и содержание улично-дорожной сети города Пскова"</w:t>
      </w:r>
    </w:p>
    <w:p w:rsidR="0013276B" w:rsidRDefault="0013276B">
      <w:pPr>
        <w:pStyle w:val="ConsPlusNormal"/>
        <w:jc w:val="both"/>
      </w:pPr>
    </w:p>
    <w:p w:rsidR="0013276B" w:rsidRDefault="0013276B">
      <w:pPr>
        <w:pStyle w:val="ConsPlusTitle"/>
        <w:ind w:firstLine="540"/>
        <w:jc w:val="both"/>
        <w:outlineLvl w:val="5"/>
      </w:pPr>
      <w:r>
        <w:t>Таблица 67 - Показатели реализации муниципальной программы "Развитие и содержание улично-дорожной сети города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020"/>
        <w:gridCol w:w="1020"/>
        <w:gridCol w:w="1020"/>
        <w:gridCol w:w="1020"/>
      </w:tblGrid>
      <w:tr w:rsidR="0013276B">
        <w:tc>
          <w:tcPr>
            <w:tcW w:w="4989" w:type="dxa"/>
          </w:tcPr>
          <w:p w:rsidR="0013276B" w:rsidRDefault="0013276B">
            <w:pPr>
              <w:pStyle w:val="ConsPlusNormal"/>
            </w:pPr>
          </w:p>
        </w:tc>
        <w:tc>
          <w:tcPr>
            <w:tcW w:w="1020" w:type="dxa"/>
          </w:tcPr>
          <w:p w:rsidR="0013276B" w:rsidRDefault="0013276B">
            <w:pPr>
              <w:pStyle w:val="ConsPlusNormal"/>
              <w:jc w:val="center"/>
            </w:pPr>
            <w:r>
              <w:t>2016</w:t>
            </w:r>
          </w:p>
        </w:tc>
        <w:tc>
          <w:tcPr>
            <w:tcW w:w="1020" w:type="dxa"/>
          </w:tcPr>
          <w:p w:rsidR="0013276B" w:rsidRDefault="0013276B">
            <w:pPr>
              <w:pStyle w:val="ConsPlusNormal"/>
              <w:jc w:val="center"/>
            </w:pPr>
            <w:r>
              <w:t>2017</w:t>
            </w:r>
          </w:p>
        </w:tc>
        <w:tc>
          <w:tcPr>
            <w:tcW w:w="1020" w:type="dxa"/>
          </w:tcPr>
          <w:p w:rsidR="0013276B" w:rsidRDefault="0013276B">
            <w:pPr>
              <w:pStyle w:val="ConsPlusNormal"/>
              <w:jc w:val="center"/>
            </w:pPr>
            <w:r>
              <w:t>2018</w:t>
            </w:r>
          </w:p>
        </w:tc>
        <w:tc>
          <w:tcPr>
            <w:tcW w:w="1020" w:type="dxa"/>
          </w:tcPr>
          <w:p w:rsidR="0013276B" w:rsidRDefault="0013276B">
            <w:pPr>
              <w:pStyle w:val="ConsPlusNormal"/>
              <w:jc w:val="center"/>
            </w:pPr>
            <w:r>
              <w:t>2019</w:t>
            </w:r>
          </w:p>
        </w:tc>
      </w:tr>
      <w:tr w:rsidR="0013276B">
        <w:tc>
          <w:tcPr>
            <w:tcW w:w="4989" w:type="dxa"/>
          </w:tcPr>
          <w:p w:rsidR="0013276B" w:rsidRDefault="0013276B">
            <w:pPr>
              <w:pStyle w:val="ConsPlusNormal"/>
              <w:jc w:val="both"/>
            </w:pPr>
            <w:r>
              <w:t>Доля протяженности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1020" w:type="dxa"/>
          </w:tcPr>
          <w:p w:rsidR="0013276B" w:rsidRDefault="0013276B">
            <w:pPr>
              <w:pStyle w:val="ConsPlusNormal"/>
              <w:jc w:val="center"/>
            </w:pPr>
            <w:r>
              <w:t>77,1</w:t>
            </w:r>
          </w:p>
        </w:tc>
        <w:tc>
          <w:tcPr>
            <w:tcW w:w="1020" w:type="dxa"/>
          </w:tcPr>
          <w:p w:rsidR="0013276B" w:rsidRDefault="0013276B">
            <w:pPr>
              <w:pStyle w:val="ConsPlusNormal"/>
              <w:jc w:val="center"/>
            </w:pPr>
            <w:r>
              <w:t>72,5</w:t>
            </w:r>
          </w:p>
        </w:tc>
        <w:tc>
          <w:tcPr>
            <w:tcW w:w="1020" w:type="dxa"/>
          </w:tcPr>
          <w:p w:rsidR="0013276B" w:rsidRDefault="0013276B">
            <w:pPr>
              <w:pStyle w:val="ConsPlusNormal"/>
              <w:jc w:val="center"/>
            </w:pPr>
            <w:r>
              <w:t>71,4</w:t>
            </w:r>
          </w:p>
        </w:tc>
        <w:tc>
          <w:tcPr>
            <w:tcW w:w="1020" w:type="dxa"/>
          </w:tcPr>
          <w:p w:rsidR="0013276B" w:rsidRDefault="0013276B">
            <w:pPr>
              <w:pStyle w:val="ConsPlusNormal"/>
              <w:jc w:val="center"/>
            </w:pPr>
            <w:r>
              <w:t>67,1</w:t>
            </w:r>
          </w:p>
        </w:tc>
      </w:tr>
      <w:tr w:rsidR="0013276B">
        <w:tc>
          <w:tcPr>
            <w:tcW w:w="4989" w:type="dxa"/>
          </w:tcPr>
          <w:p w:rsidR="0013276B" w:rsidRDefault="0013276B">
            <w:pPr>
              <w:pStyle w:val="ConsPlusNormal"/>
              <w:jc w:val="both"/>
            </w:pPr>
            <w:r>
              <w:t>Прирост протяженности автомобильных дорог общего пользования местного значения, вводимых в эксплуатацию после реконструкции, капитального ремонта и ремонта со сниженным социальным и транспортным риском (в отчетном году), км</w:t>
            </w:r>
          </w:p>
        </w:tc>
        <w:tc>
          <w:tcPr>
            <w:tcW w:w="1020" w:type="dxa"/>
          </w:tcPr>
          <w:p w:rsidR="0013276B" w:rsidRDefault="0013276B">
            <w:pPr>
              <w:pStyle w:val="ConsPlusNormal"/>
              <w:jc w:val="center"/>
            </w:pPr>
            <w:r>
              <w:t>0,0</w:t>
            </w:r>
          </w:p>
        </w:tc>
        <w:tc>
          <w:tcPr>
            <w:tcW w:w="1020" w:type="dxa"/>
          </w:tcPr>
          <w:p w:rsidR="0013276B" w:rsidRDefault="0013276B">
            <w:pPr>
              <w:pStyle w:val="ConsPlusNormal"/>
              <w:jc w:val="center"/>
            </w:pPr>
            <w:r>
              <w:t>10,3</w:t>
            </w:r>
          </w:p>
        </w:tc>
        <w:tc>
          <w:tcPr>
            <w:tcW w:w="1020" w:type="dxa"/>
          </w:tcPr>
          <w:p w:rsidR="0013276B" w:rsidRDefault="0013276B">
            <w:pPr>
              <w:pStyle w:val="ConsPlusNormal"/>
              <w:jc w:val="center"/>
            </w:pPr>
            <w:r>
              <w:t>3,6</w:t>
            </w:r>
          </w:p>
        </w:tc>
        <w:tc>
          <w:tcPr>
            <w:tcW w:w="1020" w:type="dxa"/>
          </w:tcPr>
          <w:p w:rsidR="0013276B" w:rsidRDefault="0013276B">
            <w:pPr>
              <w:pStyle w:val="ConsPlusNormal"/>
              <w:jc w:val="center"/>
            </w:pPr>
            <w:r>
              <w:t xml:space="preserve">12,9 </w:t>
            </w:r>
            <w:hyperlink w:anchor="P3143" w:history="1">
              <w:r>
                <w:rPr>
                  <w:color w:val="0000FF"/>
                </w:rPr>
                <w:t>&lt;25&gt;</w:t>
              </w:r>
            </w:hyperlink>
          </w:p>
        </w:tc>
      </w:tr>
      <w:tr w:rsidR="0013276B">
        <w:tc>
          <w:tcPr>
            <w:tcW w:w="4989" w:type="dxa"/>
          </w:tcPr>
          <w:p w:rsidR="0013276B" w:rsidRDefault="0013276B">
            <w:pPr>
              <w:pStyle w:val="ConsPlusNormal"/>
              <w:jc w:val="both"/>
            </w:pPr>
            <w:r>
              <w:t xml:space="preserve">Прирост площади поверхности автомобильных </w:t>
            </w:r>
            <w:r>
              <w:lastRenderedPageBreak/>
              <w:t>дорог общего пользования местного значения, вводимых в эксплуатацию после реконструкции, капитального ремонта и ремонта, тыс. кв. м.</w:t>
            </w:r>
          </w:p>
        </w:tc>
        <w:tc>
          <w:tcPr>
            <w:tcW w:w="1020" w:type="dxa"/>
          </w:tcPr>
          <w:p w:rsidR="0013276B" w:rsidRDefault="0013276B">
            <w:pPr>
              <w:pStyle w:val="ConsPlusNormal"/>
              <w:jc w:val="center"/>
            </w:pPr>
            <w:r>
              <w:lastRenderedPageBreak/>
              <w:t>0</w:t>
            </w:r>
          </w:p>
        </w:tc>
        <w:tc>
          <w:tcPr>
            <w:tcW w:w="1020" w:type="dxa"/>
          </w:tcPr>
          <w:p w:rsidR="0013276B" w:rsidRDefault="0013276B">
            <w:pPr>
              <w:pStyle w:val="ConsPlusNormal"/>
              <w:jc w:val="center"/>
            </w:pPr>
            <w:r>
              <w:t>118,6</w:t>
            </w:r>
          </w:p>
        </w:tc>
        <w:tc>
          <w:tcPr>
            <w:tcW w:w="1020" w:type="dxa"/>
          </w:tcPr>
          <w:p w:rsidR="0013276B" w:rsidRDefault="0013276B">
            <w:pPr>
              <w:pStyle w:val="ConsPlusNormal"/>
              <w:jc w:val="center"/>
            </w:pPr>
            <w:r>
              <w:t>45,6</w:t>
            </w:r>
          </w:p>
        </w:tc>
        <w:tc>
          <w:tcPr>
            <w:tcW w:w="1020" w:type="dxa"/>
          </w:tcPr>
          <w:p w:rsidR="0013276B" w:rsidRDefault="0013276B">
            <w:pPr>
              <w:pStyle w:val="ConsPlusNormal"/>
              <w:jc w:val="center"/>
            </w:pPr>
            <w:r>
              <w:t>166,5</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65" w:name="P3143"/>
      <w:bookmarkEnd w:id="65"/>
      <w:r>
        <w:t>&lt;25&gt; Отчет Главы МО "Город Псков" за 2019 год: "В 2019 году прирост протяженности автомобильных дорог общего пользования местного значения, вводимых в эксплуатацию после реконструкции, капитального ремонта и ремонта со сниженным социальным и транспортным риском, за 2019 год составил 13,4 км, площадью 166259,0 м2."</w:t>
      </w:r>
    </w:p>
    <w:p w:rsidR="0013276B" w:rsidRDefault="0013276B">
      <w:pPr>
        <w:pStyle w:val="ConsPlusNormal"/>
        <w:jc w:val="both"/>
      </w:pPr>
    </w:p>
    <w:p w:rsidR="0013276B" w:rsidRDefault="0013276B">
      <w:pPr>
        <w:pStyle w:val="ConsPlusNormal"/>
        <w:ind w:firstLine="540"/>
        <w:jc w:val="both"/>
      </w:pPr>
      <w:r>
        <w:t xml:space="preserve">Анализ финансирования муниципальной </w:t>
      </w:r>
      <w:hyperlink r:id="rId42" w:history="1">
        <w:r>
          <w:rPr>
            <w:color w:val="0000FF"/>
          </w:rPr>
          <w:t>программы</w:t>
        </w:r>
      </w:hyperlink>
      <w:r>
        <w:t>: "Развитие и содержание улично-дорожной сети города Пскова"</w:t>
      </w:r>
    </w:p>
    <w:p w:rsidR="0013276B" w:rsidRDefault="0013276B">
      <w:pPr>
        <w:pStyle w:val="ConsPlusNormal"/>
        <w:jc w:val="both"/>
      </w:pPr>
    </w:p>
    <w:p w:rsidR="0013276B" w:rsidRDefault="0013276B">
      <w:pPr>
        <w:pStyle w:val="ConsPlusTitle"/>
        <w:ind w:firstLine="540"/>
        <w:jc w:val="both"/>
        <w:outlineLvl w:val="5"/>
      </w:pPr>
      <w:r>
        <w:t>Таблица 68 - Подпрограмма 1. Развитие автомобильных дорог общего пользования местного значения муниципального образования "Город Псков",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0"/>
        <w:gridCol w:w="1026"/>
        <w:gridCol w:w="1027"/>
        <w:gridCol w:w="1027"/>
        <w:gridCol w:w="1027"/>
        <w:gridCol w:w="1027"/>
        <w:gridCol w:w="1027"/>
      </w:tblGrid>
      <w:tr w:rsidR="0013276B">
        <w:tc>
          <w:tcPr>
            <w:tcW w:w="2900" w:type="dxa"/>
          </w:tcPr>
          <w:p w:rsidR="0013276B" w:rsidRDefault="0013276B">
            <w:pPr>
              <w:pStyle w:val="ConsPlusNormal"/>
            </w:pPr>
          </w:p>
        </w:tc>
        <w:tc>
          <w:tcPr>
            <w:tcW w:w="2053" w:type="dxa"/>
            <w:gridSpan w:val="2"/>
          </w:tcPr>
          <w:p w:rsidR="0013276B" w:rsidRDefault="0013276B">
            <w:pPr>
              <w:pStyle w:val="ConsPlusNormal"/>
              <w:jc w:val="center"/>
            </w:pPr>
            <w:r>
              <w:t>2017</w:t>
            </w:r>
          </w:p>
        </w:tc>
        <w:tc>
          <w:tcPr>
            <w:tcW w:w="2054" w:type="dxa"/>
            <w:gridSpan w:val="2"/>
          </w:tcPr>
          <w:p w:rsidR="0013276B" w:rsidRDefault="0013276B">
            <w:pPr>
              <w:pStyle w:val="ConsPlusNormal"/>
              <w:jc w:val="center"/>
            </w:pPr>
            <w:r>
              <w:t>2018</w:t>
            </w:r>
          </w:p>
        </w:tc>
        <w:tc>
          <w:tcPr>
            <w:tcW w:w="2054" w:type="dxa"/>
            <w:gridSpan w:val="2"/>
          </w:tcPr>
          <w:p w:rsidR="0013276B" w:rsidRDefault="0013276B">
            <w:pPr>
              <w:pStyle w:val="ConsPlusNormal"/>
              <w:jc w:val="center"/>
            </w:pPr>
            <w:r>
              <w:t>2019</w:t>
            </w:r>
          </w:p>
        </w:tc>
      </w:tr>
      <w:tr w:rsidR="0013276B">
        <w:tc>
          <w:tcPr>
            <w:tcW w:w="2900" w:type="dxa"/>
          </w:tcPr>
          <w:p w:rsidR="0013276B" w:rsidRDefault="0013276B">
            <w:pPr>
              <w:pStyle w:val="ConsPlusNormal"/>
              <w:jc w:val="both"/>
            </w:pPr>
            <w:r>
              <w:t>Всего:</w:t>
            </w:r>
          </w:p>
        </w:tc>
        <w:tc>
          <w:tcPr>
            <w:tcW w:w="1026" w:type="dxa"/>
          </w:tcPr>
          <w:p w:rsidR="0013276B" w:rsidRDefault="0013276B">
            <w:pPr>
              <w:pStyle w:val="ConsPlusNormal"/>
              <w:jc w:val="center"/>
            </w:pPr>
            <w:r>
              <w:t>553,1</w:t>
            </w:r>
          </w:p>
        </w:tc>
        <w:tc>
          <w:tcPr>
            <w:tcW w:w="1027" w:type="dxa"/>
          </w:tcPr>
          <w:p w:rsidR="0013276B" w:rsidRDefault="0013276B">
            <w:pPr>
              <w:pStyle w:val="ConsPlusNormal"/>
              <w:jc w:val="center"/>
            </w:pPr>
            <w:r>
              <w:t>84%</w:t>
            </w:r>
          </w:p>
        </w:tc>
        <w:tc>
          <w:tcPr>
            <w:tcW w:w="1027" w:type="dxa"/>
          </w:tcPr>
          <w:p w:rsidR="0013276B" w:rsidRDefault="0013276B">
            <w:pPr>
              <w:pStyle w:val="ConsPlusNormal"/>
              <w:jc w:val="center"/>
            </w:pPr>
            <w:r>
              <w:t>412,5</w:t>
            </w:r>
          </w:p>
        </w:tc>
        <w:tc>
          <w:tcPr>
            <w:tcW w:w="1027" w:type="dxa"/>
          </w:tcPr>
          <w:p w:rsidR="0013276B" w:rsidRDefault="0013276B">
            <w:pPr>
              <w:pStyle w:val="ConsPlusNormal"/>
              <w:jc w:val="center"/>
            </w:pPr>
            <w:r>
              <w:t>98%</w:t>
            </w:r>
          </w:p>
        </w:tc>
        <w:tc>
          <w:tcPr>
            <w:tcW w:w="1027" w:type="dxa"/>
          </w:tcPr>
          <w:p w:rsidR="0013276B" w:rsidRDefault="0013276B">
            <w:pPr>
              <w:pStyle w:val="ConsPlusNormal"/>
              <w:jc w:val="center"/>
            </w:pPr>
            <w:r>
              <w:t>612,8</w:t>
            </w:r>
          </w:p>
        </w:tc>
        <w:tc>
          <w:tcPr>
            <w:tcW w:w="1027" w:type="dxa"/>
          </w:tcPr>
          <w:p w:rsidR="0013276B" w:rsidRDefault="0013276B">
            <w:pPr>
              <w:pStyle w:val="ConsPlusNormal"/>
              <w:jc w:val="center"/>
            </w:pPr>
            <w:r>
              <w:t>78%</w:t>
            </w:r>
          </w:p>
        </w:tc>
      </w:tr>
      <w:tr w:rsidR="0013276B">
        <w:tc>
          <w:tcPr>
            <w:tcW w:w="2900" w:type="dxa"/>
          </w:tcPr>
          <w:p w:rsidR="0013276B" w:rsidRDefault="0013276B">
            <w:pPr>
              <w:pStyle w:val="ConsPlusNormal"/>
              <w:jc w:val="both"/>
            </w:pPr>
            <w:r>
              <w:t>Федеральный</w:t>
            </w:r>
          </w:p>
        </w:tc>
        <w:tc>
          <w:tcPr>
            <w:tcW w:w="1026" w:type="dxa"/>
          </w:tcPr>
          <w:p w:rsidR="0013276B" w:rsidRDefault="0013276B">
            <w:pPr>
              <w:pStyle w:val="ConsPlusNormal"/>
              <w:jc w:val="center"/>
            </w:pPr>
            <w:r>
              <w:t>96,8</w:t>
            </w:r>
          </w:p>
        </w:tc>
        <w:tc>
          <w:tcPr>
            <w:tcW w:w="1027" w:type="dxa"/>
          </w:tcPr>
          <w:p w:rsidR="0013276B" w:rsidRDefault="0013276B">
            <w:pPr>
              <w:pStyle w:val="ConsPlusNormal"/>
              <w:jc w:val="center"/>
            </w:pPr>
            <w:r>
              <w:t>100%</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0%</w:t>
            </w:r>
          </w:p>
        </w:tc>
        <w:tc>
          <w:tcPr>
            <w:tcW w:w="1027" w:type="dxa"/>
          </w:tcPr>
          <w:p w:rsidR="0013276B" w:rsidRDefault="0013276B">
            <w:pPr>
              <w:pStyle w:val="ConsPlusNormal"/>
              <w:jc w:val="center"/>
            </w:pPr>
            <w:r>
              <w:t>303,0</w:t>
            </w:r>
          </w:p>
        </w:tc>
        <w:tc>
          <w:tcPr>
            <w:tcW w:w="1027" w:type="dxa"/>
          </w:tcPr>
          <w:p w:rsidR="0013276B" w:rsidRDefault="0013276B">
            <w:pPr>
              <w:pStyle w:val="ConsPlusNormal"/>
              <w:jc w:val="center"/>
            </w:pPr>
            <w:r>
              <w:t>79%</w:t>
            </w:r>
          </w:p>
        </w:tc>
      </w:tr>
      <w:tr w:rsidR="0013276B">
        <w:tc>
          <w:tcPr>
            <w:tcW w:w="2900" w:type="dxa"/>
          </w:tcPr>
          <w:p w:rsidR="0013276B" w:rsidRDefault="0013276B">
            <w:pPr>
              <w:pStyle w:val="ConsPlusNormal"/>
              <w:jc w:val="both"/>
            </w:pPr>
            <w:r>
              <w:t>Областной</w:t>
            </w:r>
          </w:p>
        </w:tc>
        <w:tc>
          <w:tcPr>
            <w:tcW w:w="1026" w:type="dxa"/>
          </w:tcPr>
          <w:p w:rsidR="0013276B" w:rsidRDefault="0013276B">
            <w:pPr>
              <w:pStyle w:val="ConsPlusNormal"/>
              <w:jc w:val="center"/>
            </w:pPr>
            <w:r>
              <w:t>375,5</w:t>
            </w:r>
          </w:p>
        </w:tc>
        <w:tc>
          <w:tcPr>
            <w:tcW w:w="1027" w:type="dxa"/>
          </w:tcPr>
          <w:p w:rsidR="0013276B" w:rsidRDefault="0013276B">
            <w:pPr>
              <w:pStyle w:val="ConsPlusNormal"/>
              <w:jc w:val="center"/>
            </w:pPr>
            <w:r>
              <w:t>83%</w:t>
            </w:r>
          </w:p>
        </w:tc>
        <w:tc>
          <w:tcPr>
            <w:tcW w:w="1027" w:type="dxa"/>
          </w:tcPr>
          <w:p w:rsidR="0013276B" w:rsidRDefault="0013276B">
            <w:pPr>
              <w:pStyle w:val="ConsPlusNormal"/>
              <w:jc w:val="center"/>
            </w:pPr>
            <w:r>
              <w:t>348,6</w:t>
            </w:r>
          </w:p>
        </w:tc>
        <w:tc>
          <w:tcPr>
            <w:tcW w:w="1027" w:type="dxa"/>
          </w:tcPr>
          <w:p w:rsidR="0013276B" w:rsidRDefault="0013276B">
            <w:pPr>
              <w:pStyle w:val="ConsPlusNormal"/>
              <w:jc w:val="center"/>
            </w:pPr>
            <w:r>
              <w:t>100%</w:t>
            </w:r>
          </w:p>
        </w:tc>
        <w:tc>
          <w:tcPr>
            <w:tcW w:w="1027" w:type="dxa"/>
          </w:tcPr>
          <w:p w:rsidR="0013276B" w:rsidRDefault="0013276B">
            <w:pPr>
              <w:pStyle w:val="ConsPlusNormal"/>
              <w:jc w:val="center"/>
            </w:pPr>
            <w:r>
              <w:t>293,9</w:t>
            </w:r>
          </w:p>
        </w:tc>
        <w:tc>
          <w:tcPr>
            <w:tcW w:w="1027" w:type="dxa"/>
          </w:tcPr>
          <w:p w:rsidR="0013276B" w:rsidRDefault="0013276B">
            <w:pPr>
              <w:pStyle w:val="ConsPlusNormal"/>
              <w:jc w:val="center"/>
            </w:pPr>
            <w:r>
              <w:t>81%</w:t>
            </w:r>
          </w:p>
        </w:tc>
      </w:tr>
      <w:tr w:rsidR="0013276B">
        <w:tc>
          <w:tcPr>
            <w:tcW w:w="2900" w:type="dxa"/>
          </w:tcPr>
          <w:p w:rsidR="0013276B" w:rsidRDefault="0013276B">
            <w:pPr>
              <w:pStyle w:val="ConsPlusNormal"/>
              <w:jc w:val="both"/>
            </w:pPr>
            <w:r>
              <w:t>Местный</w:t>
            </w:r>
          </w:p>
        </w:tc>
        <w:tc>
          <w:tcPr>
            <w:tcW w:w="1026" w:type="dxa"/>
          </w:tcPr>
          <w:p w:rsidR="0013276B" w:rsidRDefault="0013276B">
            <w:pPr>
              <w:pStyle w:val="ConsPlusNormal"/>
              <w:jc w:val="center"/>
            </w:pPr>
            <w:r>
              <w:t>80,9</w:t>
            </w:r>
          </w:p>
        </w:tc>
        <w:tc>
          <w:tcPr>
            <w:tcW w:w="1027" w:type="dxa"/>
          </w:tcPr>
          <w:p w:rsidR="0013276B" w:rsidRDefault="0013276B">
            <w:pPr>
              <w:pStyle w:val="ConsPlusNormal"/>
              <w:jc w:val="center"/>
            </w:pPr>
            <w:r>
              <w:t>75%</w:t>
            </w:r>
          </w:p>
        </w:tc>
        <w:tc>
          <w:tcPr>
            <w:tcW w:w="1027" w:type="dxa"/>
          </w:tcPr>
          <w:p w:rsidR="0013276B" w:rsidRDefault="0013276B">
            <w:pPr>
              <w:pStyle w:val="ConsPlusNormal"/>
              <w:jc w:val="center"/>
            </w:pPr>
            <w:r>
              <w:t>63,9</w:t>
            </w:r>
          </w:p>
        </w:tc>
        <w:tc>
          <w:tcPr>
            <w:tcW w:w="1027" w:type="dxa"/>
          </w:tcPr>
          <w:p w:rsidR="0013276B" w:rsidRDefault="0013276B">
            <w:pPr>
              <w:pStyle w:val="ConsPlusNormal"/>
              <w:jc w:val="center"/>
            </w:pPr>
            <w:r>
              <w:t>88%</w:t>
            </w:r>
          </w:p>
        </w:tc>
        <w:tc>
          <w:tcPr>
            <w:tcW w:w="1027" w:type="dxa"/>
          </w:tcPr>
          <w:p w:rsidR="0013276B" w:rsidRDefault="0013276B">
            <w:pPr>
              <w:pStyle w:val="ConsPlusNormal"/>
              <w:jc w:val="center"/>
            </w:pPr>
            <w:r>
              <w:t>15,9</w:t>
            </w:r>
          </w:p>
        </w:tc>
        <w:tc>
          <w:tcPr>
            <w:tcW w:w="1027" w:type="dxa"/>
          </w:tcPr>
          <w:p w:rsidR="0013276B" w:rsidRDefault="0013276B">
            <w:pPr>
              <w:pStyle w:val="ConsPlusNormal"/>
              <w:jc w:val="center"/>
            </w:pPr>
            <w:r>
              <w:t>45%</w:t>
            </w:r>
          </w:p>
        </w:tc>
      </w:tr>
    </w:tbl>
    <w:p w:rsidR="0013276B" w:rsidRDefault="0013276B">
      <w:pPr>
        <w:pStyle w:val="ConsPlusNormal"/>
        <w:jc w:val="both"/>
      </w:pPr>
    </w:p>
    <w:p w:rsidR="0013276B" w:rsidRDefault="0013276B">
      <w:pPr>
        <w:pStyle w:val="ConsPlusNormal"/>
        <w:ind w:firstLine="540"/>
        <w:jc w:val="both"/>
      </w:pPr>
      <w:r>
        <w:t>Развитие автомобильных дорог Пскова минимально финансируется из местного бюджета.</w:t>
      </w:r>
    </w:p>
    <w:p w:rsidR="0013276B" w:rsidRDefault="0013276B">
      <w:pPr>
        <w:pStyle w:val="ConsPlusNormal"/>
        <w:jc w:val="both"/>
      </w:pPr>
    </w:p>
    <w:p w:rsidR="0013276B" w:rsidRDefault="0013276B">
      <w:pPr>
        <w:pStyle w:val="ConsPlusTitle"/>
        <w:ind w:firstLine="540"/>
        <w:jc w:val="both"/>
        <w:outlineLvl w:val="5"/>
      </w:pPr>
      <w:r>
        <w:t>Таблица 69 -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3288"/>
      </w:tblGrid>
      <w:tr w:rsidR="0013276B">
        <w:tc>
          <w:tcPr>
            <w:tcW w:w="4252" w:type="dxa"/>
            <w:vAlign w:val="bottom"/>
          </w:tcPr>
          <w:p w:rsidR="0013276B" w:rsidRDefault="0013276B">
            <w:pPr>
              <w:pStyle w:val="ConsPlusNormal"/>
              <w:jc w:val="both"/>
            </w:pPr>
            <w:r>
              <w:t>Всего, млн. руб., в т.ч.</w:t>
            </w:r>
          </w:p>
        </w:tc>
        <w:tc>
          <w:tcPr>
            <w:tcW w:w="3288" w:type="dxa"/>
            <w:vAlign w:val="center"/>
          </w:tcPr>
          <w:p w:rsidR="0013276B" w:rsidRDefault="0013276B">
            <w:pPr>
              <w:pStyle w:val="ConsPlusNormal"/>
              <w:jc w:val="center"/>
            </w:pPr>
            <w:r>
              <w:t>1578,4</w:t>
            </w:r>
          </w:p>
        </w:tc>
      </w:tr>
      <w:tr w:rsidR="0013276B">
        <w:tc>
          <w:tcPr>
            <w:tcW w:w="4252" w:type="dxa"/>
            <w:vAlign w:val="bottom"/>
          </w:tcPr>
          <w:p w:rsidR="0013276B" w:rsidRDefault="0013276B">
            <w:pPr>
              <w:pStyle w:val="ConsPlusNormal"/>
              <w:jc w:val="both"/>
            </w:pPr>
            <w:r>
              <w:t>Федеральный</w:t>
            </w:r>
          </w:p>
        </w:tc>
        <w:tc>
          <w:tcPr>
            <w:tcW w:w="3288" w:type="dxa"/>
            <w:vAlign w:val="center"/>
          </w:tcPr>
          <w:p w:rsidR="0013276B" w:rsidRDefault="0013276B">
            <w:pPr>
              <w:pStyle w:val="ConsPlusNormal"/>
              <w:jc w:val="center"/>
            </w:pPr>
            <w:r>
              <w:t>25%</w:t>
            </w:r>
          </w:p>
        </w:tc>
      </w:tr>
      <w:tr w:rsidR="0013276B">
        <w:tc>
          <w:tcPr>
            <w:tcW w:w="4252" w:type="dxa"/>
            <w:vAlign w:val="bottom"/>
          </w:tcPr>
          <w:p w:rsidR="0013276B" w:rsidRDefault="0013276B">
            <w:pPr>
              <w:pStyle w:val="ConsPlusNormal"/>
              <w:jc w:val="both"/>
            </w:pPr>
            <w:r>
              <w:t>Областной</w:t>
            </w:r>
          </w:p>
        </w:tc>
        <w:tc>
          <w:tcPr>
            <w:tcW w:w="3288" w:type="dxa"/>
            <w:vAlign w:val="center"/>
          </w:tcPr>
          <w:p w:rsidR="0013276B" w:rsidRDefault="0013276B">
            <w:pPr>
              <w:pStyle w:val="ConsPlusNormal"/>
              <w:jc w:val="center"/>
            </w:pPr>
            <w:r>
              <w:t>64%</w:t>
            </w:r>
          </w:p>
        </w:tc>
      </w:tr>
      <w:tr w:rsidR="0013276B">
        <w:tc>
          <w:tcPr>
            <w:tcW w:w="4252" w:type="dxa"/>
            <w:vAlign w:val="bottom"/>
          </w:tcPr>
          <w:p w:rsidR="0013276B" w:rsidRDefault="0013276B">
            <w:pPr>
              <w:pStyle w:val="ConsPlusNormal"/>
              <w:jc w:val="both"/>
            </w:pPr>
            <w:r>
              <w:t>Местный</w:t>
            </w:r>
          </w:p>
        </w:tc>
        <w:tc>
          <w:tcPr>
            <w:tcW w:w="3288" w:type="dxa"/>
            <w:vAlign w:val="center"/>
          </w:tcPr>
          <w:p w:rsidR="0013276B" w:rsidRDefault="0013276B">
            <w:pPr>
              <w:pStyle w:val="ConsPlusNormal"/>
              <w:jc w:val="center"/>
            </w:pPr>
            <w:r>
              <w:t>10%</w:t>
            </w:r>
          </w:p>
        </w:tc>
      </w:tr>
    </w:tbl>
    <w:p w:rsidR="0013276B" w:rsidRDefault="0013276B">
      <w:pPr>
        <w:pStyle w:val="ConsPlusNormal"/>
        <w:jc w:val="both"/>
      </w:pPr>
    </w:p>
    <w:p w:rsidR="0013276B" w:rsidRDefault="0013276B">
      <w:pPr>
        <w:pStyle w:val="ConsPlusNormal"/>
        <w:ind w:firstLine="540"/>
        <w:jc w:val="both"/>
      </w:pPr>
      <w:r>
        <w:t>О перспективах Псковской агломерации с точки зрения транспортной инфраструктуры</w:t>
      </w:r>
    </w:p>
    <w:p w:rsidR="0013276B" w:rsidRDefault="0013276B">
      <w:pPr>
        <w:pStyle w:val="ConsPlusNormal"/>
        <w:spacing w:before="220"/>
        <w:ind w:firstLine="540"/>
        <w:jc w:val="both"/>
      </w:pPr>
      <w:r>
        <w:t xml:space="preserve">Для развития внешней транспортной инфраструктуры Пскова региональным проектом Псковской области "Дорожная сеть", реализуемым Комитетом по транспорту и дорожному хозяйству Псковской области в рамках национального </w:t>
      </w:r>
      <w:hyperlink r:id="rId43" w:history="1">
        <w:r>
          <w:rPr>
            <w:color w:val="0000FF"/>
          </w:rPr>
          <w:t>проекта</w:t>
        </w:r>
      </w:hyperlink>
      <w:r>
        <w:t xml:space="preserve"> "Безопасные и качественные автомобильные дороги", разработанного Министерством транспорта Российской Федерации, определено понятие Псковская агломерация, в которую входят город Псков ("ядро агломерации") и "спутники" - муниципальные образования Псковской области - Псковский район, Островский, Печорский и Палкинский районы.</w:t>
      </w:r>
    </w:p>
    <w:p w:rsidR="0013276B" w:rsidRDefault="0013276B">
      <w:pPr>
        <w:pStyle w:val="ConsPlusNormal"/>
        <w:spacing w:before="220"/>
        <w:ind w:firstLine="540"/>
        <w:jc w:val="both"/>
      </w:pPr>
      <w:r>
        <w:t>Площадь агломерации - 8595,4 кв. м, в т.ч. Псков 95,6 кв. км.</w:t>
      </w:r>
    </w:p>
    <w:p w:rsidR="0013276B" w:rsidRDefault="0013276B">
      <w:pPr>
        <w:pStyle w:val="ConsPlusNormal"/>
        <w:spacing w:before="220"/>
        <w:ind w:firstLine="540"/>
        <w:jc w:val="both"/>
      </w:pPr>
      <w:r>
        <w:t xml:space="preserve">Население агломерации - 307,1 тыс. чел., в т.ч. Псков 210,2 тыс. чел. </w:t>
      </w:r>
      <w:hyperlink w:anchor="P3200" w:history="1">
        <w:r>
          <w:rPr>
            <w:color w:val="0000FF"/>
          </w:rPr>
          <w:t>&lt;26&gt;</w:t>
        </w:r>
      </w:hyperlink>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66" w:name="P3200"/>
      <w:bookmarkEnd w:id="66"/>
      <w:r>
        <w:lastRenderedPageBreak/>
        <w:t>&lt;26&gt; Далее, в главе 1.2.5. Псковская городская агломерация рассмотрена с точки зрения решения комплекса социально-экономических проблем Города.</w:t>
      </w:r>
    </w:p>
    <w:p w:rsidR="0013276B" w:rsidRDefault="0013276B">
      <w:pPr>
        <w:pStyle w:val="ConsPlusNormal"/>
        <w:jc w:val="both"/>
      </w:pPr>
    </w:p>
    <w:p w:rsidR="0013276B" w:rsidRDefault="0013276B">
      <w:pPr>
        <w:pStyle w:val="ConsPlusNormal"/>
        <w:ind w:firstLine="540"/>
        <w:jc w:val="both"/>
      </w:pPr>
      <w:r>
        <w:t>Общая протяженность автомобильных дорог Псковской городской агломерации составляет 619,734 км, в том числе автомобильные дороги федерального значения - 119,3 км, автомобильные дороги регионального значения - 262,972 км, автомобильные дороги местного значения - 237,462 км.</w:t>
      </w:r>
    </w:p>
    <w:p w:rsidR="0013276B" w:rsidRDefault="0013276B">
      <w:pPr>
        <w:pStyle w:val="ConsPlusNormal"/>
        <w:jc w:val="both"/>
      </w:pPr>
    </w:p>
    <w:p w:rsidR="0013276B" w:rsidRDefault="0013276B">
      <w:pPr>
        <w:pStyle w:val="ConsPlusTitle"/>
        <w:jc w:val="center"/>
        <w:outlineLvl w:val="5"/>
      </w:pPr>
      <w:r>
        <w:t>Рисунок 28 - карта Псковской агломерации</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Развитие Псковской агломерации связано с реализацией регионального проекта "Дорожная сеть" в рамках национального </w:t>
      </w:r>
      <w:hyperlink r:id="rId44" w:history="1">
        <w:r>
          <w:rPr>
            <w:color w:val="0000FF"/>
          </w:rPr>
          <w:t>проекта</w:t>
        </w:r>
      </w:hyperlink>
      <w:r>
        <w:t xml:space="preserve"> "Безопасные и качественные автомобильные дороги", рассчитанного на период 03.12.2018 - 31.12.2024.</w:t>
      </w:r>
    </w:p>
    <w:p w:rsidR="0013276B" w:rsidRDefault="0013276B">
      <w:pPr>
        <w:pStyle w:val="ConsPlusNormal"/>
        <w:jc w:val="both"/>
      </w:pPr>
    </w:p>
    <w:p w:rsidR="0013276B" w:rsidRDefault="0013276B">
      <w:pPr>
        <w:pStyle w:val="ConsPlusTitle"/>
        <w:ind w:firstLine="540"/>
        <w:jc w:val="both"/>
        <w:outlineLvl w:val="5"/>
      </w:pPr>
      <w:r>
        <w:t>Таблица 70 - Цели и показатели развития Псковской агломерации</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687"/>
        <w:gridCol w:w="709"/>
        <w:gridCol w:w="708"/>
        <w:gridCol w:w="709"/>
        <w:gridCol w:w="709"/>
        <w:gridCol w:w="709"/>
        <w:gridCol w:w="708"/>
      </w:tblGrid>
      <w:tr w:rsidR="0013276B">
        <w:tc>
          <w:tcPr>
            <w:tcW w:w="4082" w:type="dxa"/>
          </w:tcPr>
          <w:p w:rsidR="0013276B" w:rsidRDefault="0013276B">
            <w:pPr>
              <w:pStyle w:val="ConsPlusNormal"/>
            </w:pPr>
          </w:p>
        </w:tc>
        <w:tc>
          <w:tcPr>
            <w:tcW w:w="687" w:type="dxa"/>
          </w:tcPr>
          <w:p w:rsidR="0013276B" w:rsidRDefault="0013276B">
            <w:pPr>
              <w:pStyle w:val="ConsPlusNormal"/>
              <w:jc w:val="center"/>
            </w:pPr>
            <w:r>
              <w:t>2018</w:t>
            </w:r>
          </w:p>
        </w:tc>
        <w:tc>
          <w:tcPr>
            <w:tcW w:w="709" w:type="dxa"/>
          </w:tcPr>
          <w:p w:rsidR="0013276B" w:rsidRDefault="0013276B">
            <w:pPr>
              <w:pStyle w:val="ConsPlusNormal"/>
              <w:jc w:val="center"/>
            </w:pPr>
            <w:r>
              <w:t>2019</w:t>
            </w:r>
          </w:p>
        </w:tc>
        <w:tc>
          <w:tcPr>
            <w:tcW w:w="708" w:type="dxa"/>
          </w:tcPr>
          <w:p w:rsidR="0013276B" w:rsidRDefault="0013276B">
            <w:pPr>
              <w:pStyle w:val="ConsPlusNormal"/>
              <w:jc w:val="center"/>
            </w:pPr>
            <w:r>
              <w:t>2020</w:t>
            </w:r>
          </w:p>
        </w:tc>
        <w:tc>
          <w:tcPr>
            <w:tcW w:w="709" w:type="dxa"/>
          </w:tcPr>
          <w:p w:rsidR="0013276B" w:rsidRDefault="0013276B">
            <w:pPr>
              <w:pStyle w:val="ConsPlusNormal"/>
              <w:jc w:val="center"/>
            </w:pPr>
            <w:r>
              <w:t>2021</w:t>
            </w:r>
          </w:p>
        </w:tc>
        <w:tc>
          <w:tcPr>
            <w:tcW w:w="709" w:type="dxa"/>
          </w:tcPr>
          <w:p w:rsidR="0013276B" w:rsidRDefault="0013276B">
            <w:pPr>
              <w:pStyle w:val="ConsPlusNormal"/>
              <w:jc w:val="center"/>
            </w:pPr>
            <w:r>
              <w:t>2022</w:t>
            </w:r>
          </w:p>
        </w:tc>
        <w:tc>
          <w:tcPr>
            <w:tcW w:w="709" w:type="dxa"/>
          </w:tcPr>
          <w:p w:rsidR="0013276B" w:rsidRDefault="0013276B">
            <w:pPr>
              <w:pStyle w:val="ConsPlusNormal"/>
              <w:jc w:val="center"/>
            </w:pPr>
            <w:r>
              <w:t>2023</w:t>
            </w:r>
          </w:p>
        </w:tc>
        <w:tc>
          <w:tcPr>
            <w:tcW w:w="708" w:type="dxa"/>
          </w:tcPr>
          <w:p w:rsidR="0013276B" w:rsidRDefault="0013276B">
            <w:pPr>
              <w:pStyle w:val="ConsPlusNormal"/>
              <w:jc w:val="center"/>
            </w:pPr>
            <w:r>
              <w:t>2024</w:t>
            </w:r>
          </w:p>
        </w:tc>
      </w:tr>
      <w:tr w:rsidR="0013276B">
        <w:tc>
          <w:tcPr>
            <w:tcW w:w="4082" w:type="dxa"/>
          </w:tcPr>
          <w:p w:rsidR="0013276B" w:rsidRDefault="0013276B">
            <w:pPr>
              <w:pStyle w:val="ConsPlusNormal"/>
              <w:jc w:val="both"/>
            </w:pPr>
            <w:r>
              <w:t>Доля автомобильных дорог Псковской городской агломерации, соответствующих нормативным требованиям в их общей протяженности, %</w:t>
            </w:r>
          </w:p>
        </w:tc>
        <w:tc>
          <w:tcPr>
            <w:tcW w:w="687" w:type="dxa"/>
          </w:tcPr>
          <w:p w:rsidR="0013276B" w:rsidRDefault="0013276B">
            <w:pPr>
              <w:pStyle w:val="ConsPlusNormal"/>
              <w:jc w:val="center"/>
            </w:pPr>
            <w:r>
              <w:t>31,3</w:t>
            </w:r>
          </w:p>
        </w:tc>
        <w:tc>
          <w:tcPr>
            <w:tcW w:w="709" w:type="dxa"/>
          </w:tcPr>
          <w:p w:rsidR="0013276B" w:rsidRDefault="0013276B">
            <w:pPr>
              <w:pStyle w:val="ConsPlusNormal"/>
              <w:jc w:val="center"/>
            </w:pPr>
            <w:r>
              <w:t>42,1</w:t>
            </w:r>
          </w:p>
        </w:tc>
        <w:tc>
          <w:tcPr>
            <w:tcW w:w="708" w:type="dxa"/>
          </w:tcPr>
          <w:p w:rsidR="0013276B" w:rsidRDefault="0013276B">
            <w:pPr>
              <w:pStyle w:val="ConsPlusNormal"/>
              <w:jc w:val="center"/>
            </w:pPr>
            <w:r>
              <w:t>55,5</w:t>
            </w:r>
          </w:p>
        </w:tc>
        <w:tc>
          <w:tcPr>
            <w:tcW w:w="709" w:type="dxa"/>
          </w:tcPr>
          <w:p w:rsidR="0013276B" w:rsidRDefault="0013276B">
            <w:pPr>
              <w:pStyle w:val="ConsPlusNormal"/>
              <w:jc w:val="center"/>
            </w:pPr>
            <w:r>
              <w:t>67,3</w:t>
            </w:r>
          </w:p>
        </w:tc>
        <w:tc>
          <w:tcPr>
            <w:tcW w:w="709" w:type="dxa"/>
          </w:tcPr>
          <w:p w:rsidR="0013276B" w:rsidRDefault="0013276B">
            <w:pPr>
              <w:pStyle w:val="ConsPlusNormal"/>
              <w:jc w:val="center"/>
            </w:pPr>
            <w:r>
              <w:t>75,8</w:t>
            </w:r>
          </w:p>
        </w:tc>
        <w:tc>
          <w:tcPr>
            <w:tcW w:w="709" w:type="dxa"/>
          </w:tcPr>
          <w:p w:rsidR="0013276B" w:rsidRDefault="0013276B">
            <w:pPr>
              <w:pStyle w:val="ConsPlusNormal"/>
              <w:jc w:val="center"/>
            </w:pPr>
            <w:r>
              <w:t>81,9</w:t>
            </w:r>
          </w:p>
        </w:tc>
        <w:tc>
          <w:tcPr>
            <w:tcW w:w="708" w:type="dxa"/>
          </w:tcPr>
          <w:p w:rsidR="0013276B" w:rsidRDefault="0013276B">
            <w:pPr>
              <w:pStyle w:val="ConsPlusNormal"/>
              <w:jc w:val="center"/>
            </w:pPr>
            <w:r>
              <w:t>87,4</w:t>
            </w:r>
          </w:p>
        </w:tc>
      </w:tr>
      <w:tr w:rsidR="0013276B">
        <w:tc>
          <w:tcPr>
            <w:tcW w:w="4082" w:type="dxa"/>
          </w:tcPr>
          <w:p w:rsidR="0013276B" w:rsidRDefault="0013276B">
            <w:pPr>
              <w:pStyle w:val="ConsPlusNormal"/>
              <w:jc w:val="both"/>
            </w:pPr>
            <w:r>
              <w:t>Доля протяженности дорожной сети Псковской городской агломерации, обслуживающей движение в режиме перегрузки, %</w:t>
            </w:r>
          </w:p>
        </w:tc>
        <w:tc>
          <w:tcPr>
            <w:tcW w:w="687" w:type="dxa"/>
          </w:tcPr>
          <w:p w:rsidR="0013276B" w:rsidRDefault="0013276B">
            <w:pPr>
              <w:pStyle w:val="ConsPlusNormal"/>
              <w:jc w:val="center"/>
            </w:pPr>
            <w:r>
              <w:t>11,6</w:t>
            </w:r>
          </w:p>
        </w:tc>
        <w:tc>
          <w:tcPr>
            <w:tcW w:w="709" w:type="dxa"/>
          </w:tcPr>
          <w:p w:rsidR="0013276B" w:rsidRDefault="0013276B">
            <w:pPr>
              <w:pStyle w:val="ConsPlusNormal"/>
              <w:jc w:val="center"/>
            </w:pPr>
            <w:r>
              <w:t>11,6</w:t>
            </w:r>
          </w:p>
        </w:tc>
        <w:tc>
          <w:tcPr>
            <w:tcW w:w="708" w:type="dxa"/>
          </w:tcPr>
          <w:p w:rsidR="0013276B" w:rsidRDefault="0013276B">
            <w:pPr>
              <w:pStyle w:val="ConsPlusNormal"/>
              <w:jc w:val="center"/>
            </w:pPr>
            <w:r>
              <w:t>11,6</w:t>
            </w:r>
          </w:p>
        </w:tc>
        <w:tc>
          <w:tcPr>
            <w:tcW w:w="709" w:type="dxa"/>
          </w:tcPr>
          <w:p w:rsidR="0013276B" w:rsidRDefault="0013276B">
            <w:pPr>
              <w:pStyle w:val="ConsPlusNormal"/>
              <w:jc w:val="center"/>
            </w:pPr>
            <w:r>
              <w:t>11,6</w:t>
            </w:r>
          </w:p>
        </w:tc>
        <w:tc>
          <w:tcPr>
            <w:tcW w:w="709" w:type="dxa"/>
          </w:tcPr>
          <w:p w:rsidR="0013276B" w:rsidRDefault="0013276B">
            <w:pPr>
              <w:pStyle w:val="ConsPlusNormal"/>
              <w:jc w:val="center"/>
            </w:pPr>
            <w:r>
              <w:t>10,44</w:t>
            </w:r>
          </w:p>
        </w:tc>
        <w:tc>
          <w:tcPr>
            <w:tcW w:w="709" w:type="dxa"/>
          </w:tcPr>
          <w:p w:rsidR="0013276B" w:rsidRDefault="0013276B">
            <w:pPr>
              <w:pStyle w:val="ConsPlusNormal"/>
              <w:jc w:val="center"/>
            </w:pPr>
            <w:r>
              <w:t>10,44</w:t>
            </w:r>
          </w:p>
        </w:tc>
        <w:tc>
          <w:tcPr>
            <w:tcW w:w="708" w:type="dxa"/>
          </w:tcPr>
          <w:p w:rsidR="0013276B" w:rsidRDefault="0013276B">
            <w:pPr>
              <w:pStyle w:val="ConsPlusNormal"/>
              <w:jc w:val="center"/>
            </w:pPr>
            <w:r>
              <w:t>10,44</w:t>
            </w:r>
          </w:p>
        </w:tc>
      </w:tr>
      <w:tr w:rsidR="0013276B">
        <w:tc>
          <w:tcPr>
            <w:tcW w:w="4082" w:type="dxa"/>
          </w:tcPr>
          <w:p w:rsidR="0013276B" w:rsidRDefault="0013276B">
            <w:pPr>
              <w:pStyle w:val="ConsPlusNormal"/>
              <w:jc w:val="both"/>
            </w:pPr>
            <w:r>
              <w:t>Количество мест концентрации дорожно-транспортных происшествий (аварийно-опасных участков) на дорожной сети Псковской городской агломерации по сравнению с 2017 годом, в %</w:t>
            </w:r>
          </w:p>
        </w:tc>
        <w:tc>
          <w:tcPr>
            <w:tcW w:w="687" w:type="dxa"/>
          </w:tcPr>
          <w:p w:rsidR="0013276B" w:rsidRDefault="0013276B">
            <w:pPr>
              <w:pStyle w:val="ConsPlusNormal"/>
              <w:jc w:val="center"/>
            </w:pPr>
            <w:r>
              <w:t>28,6</w:t>
            </w:r>
          </w:p>
        </w:tc>
        <w:tc>
          <w:tcPr>
            <w:tcW w:w="709" w:type="dxa"/>
          </w:tcPr>
          <w:p w:rsidR="0013276B" w:rsidRDefault="0013276B">
            <w:pPr>
              <w:pStyle w:val="ConsPlusNormal"/>
              <w:jc w:val="center"/>
            </w:pPr>
            <w:r>
              <w:t>50</w:t>
            </w:r>
          </w:p>
        </w:tc>
        <w:tc>
          <w:tcPr>
            <w:tcW w:w="708" w:type="dxa"/>
          </w:tcPr>
          <w:p w:rsidR="0013276B" w:rsidRDefault="0013276B">
            <w:pPr>
              <w:pStyle w:val="ConsPlusNormal"/>
              <w:jc w:val="center"/>
            </w:pPr>
            <w:r>
              <w:t>50</w:t>
            </w:r>
          </w:p>
        </w:tc>
        <w:tc>
          <w:tcPr>
            <w:tcW w:w="709" w:type="dxa"/>
          </w:tcPr>
          <w:p w:rsidR="0013276B" w:rsidRDefault="0013276B">
            <w:pPr>
              <w:pStyle w:val="ConsPlusNormal"/>
              <w:jc w:val="center"/>
            </w:pPr>
            <w:r>
              <w:t>50</w:t>
            </w:r>
          </w:p>
        </w:tc>
        <w:tc>
          <w:tcPr>
            <w:tcW w:w="709" w:type="dxa"/>
          </w:tcPr>
          <w:p w:rsidR="0013276B" w:rsidRDefault="0013276B">
            <w:pPr>
              <w:pStyle w:val="ConsPlusNormal"/>
              <w:jc w:val="center"/>
            </w:pPr>
            <w:r>
              <w:t>50</w:t>
            </w:r>
          </w:p>
        </w:tc>
        <w:tc>
          <w:tcPr>
            <w:tcW w:w="709" w:type="dxa"/>
          </w:tcPr>
          <w:p w:rsidR="0013276B" w:rsidRDefault="0013276B">
            <w:pPr>
              <w:pStyle w:val="ConsPlusNormal"/>
              <w:jc w:val="center"/>
            </w:pPr>
            <w:r>
              <w:t>50</w:t>
            </w:r>
          </w:p>
        </w:tc>
        <w:tc>
          <w:tcPr>
            <w:tcW w:w="708" w:type="dxa"/>
          </w:tcPr>
          <w:p w:rsidR="0013276B" w:rsidRDefault="0013276B">
            <w:pPr>
              <w:pStyle w:val="ConsPlusNormal"/>
              <w:jc w:val="center"/>
            </w:pPr>
            <w:r>
              <w:t>50</w:t>
            </w:r>
          </w:p>
        </w:tc>
      </w:tr>
    </w:tbl>
    <w:p w:rsidR="0013276B" w:rsidRDefault="0013276B">
      <w:pPr>
        <w:pStyle w:val="ConsPlusNormal"/>
        <w:jc w:val="both"/>
      </w:pPr>
    </w:p>
    <w:p w:rsidR="0013276B" w:rsidRDefault="0013276B">
      <w:pPr>
        <w:pStyle w:val="ConsPlusNormal"/>
        <w:ind w:firstLine="540"/>
        <w:jc w:val="both"/>
      </w:pPr>
      <w:r>
        <w:t>В 2019 году было отремонтировано 19,9 км дорог Псковской агломерации, в т.ч. Псков - 5,4 км, Псковский район - 5,3 км, Островский - 2,6 км, Печорский - 3 км и Палкинский район - 3,6 км. В 2020 году отремонтируют 29 километров дорог Псковской агломерации, что на 50% больше, чем в 2019 году.</w:t>
      </w:r>
    </w:p>
    <w:p w:rsidR="0013276B" w:rsidRDefault="0013276B">
      <w:pPr>
        <w:pStyle w:val="ConsPlusNormal"/>
        <w:spacing w:before="220"/>
        <w:ind w:firstLine="540"/>
        <w:jc w:val="both"/>
      </w:pPr>
      <w:r>
        <w:t>Развитие Псковской агломерации обеспечит приведение в нормативное состояние сети автомобильных дорог общего пользования регионального значения, доведение доли улично-дорожной сети Псковской городской агломерации, находящейся в нормативном состоянии, до 87,4%, сокращение доли автомобильных дорог регионального значения, работающих в режиме перегрузки, ликвидацию мест концентрации дорожно-транспортных происшествий.</w:t>
      </w:r>
    </w:p>
    <w:p w:rsidR="0013276B" w:rsidRDefault="0013276B">
      <w:pPr>
        <w:pStyle w:val="ConsPlusNormal"/>
        <w:spacing w:before="220"/>
        <w:jc w:val="both"/>
      </w:pPr>
      <w:r>
        <w:t>Выводы</w:t>
      </w:r>
    </w:p>
    <w:p w:rsidR="0013276B" w:rsidRDefault="0013276B">
      <w:pPr>
        <w:pStyle w:val="ConsPlusNormal"/>
        <w:spacing w:before="220"/>
        <w:ind w:firstLine="540"/>
        <w:jc w:val="both"/>
      </w:pPr>
      <w:r>
        <w:t xml:space="preserve">Транспортная система Пскова обеспечивает его внешние коммуникации автомобильным, железнодорожным и воздушным видами транспорта. Через Псков проходят два европейских транспортных коридора E95 и E77. Важнейшей внешней автомобильной артерией является федеральная автомобильная трасса Р-23 "Псков". Псков имеет удобное железнодорожное </w:t>
      </w:r>
      <w:r>
        <w:lastRenderedPageBreak/>
        <w:t>сообщение с Санкт-Петербургом. Наличие аэропорта дает хорошие перспективы развития пассажирского авиасообщения.</w:t>
      </w:r>
    </w:p>
    <w:p w:rsidR="0013276B" w:rsidRDefault="0013276B">
      <w:pPr>
        <w:pStyle w:val="ConsPlusNormal"/>
        <w:spacing w:before="220"/>
        <w:ind w:firstLine="540"/>
        <w:jc w:val="both"/>
      </w:pPr>
      <w:r>
        <w:t>Городской общественный транспорт Пскова не имеет электротранспорта, но представлен развитой сетью городских автобусов. Объем пассажирских перевозок на городских маршрутах в 2019 году составил 30,8 млн. пассажиров, что на 16,5% меньше, чем в 2018 году.</w:t>
      </w:r>
    </w:p>
    <w:p w:rsidR="0013276B" w:rsidRDefault="0013276B">
      <w:pPr>
        <w:pStyle w:val="ConsPlusNormal"/>
        <w:spacing w:before="220"/>
        <w:ind w:firstLine="540"/>
        <w:jc w:val="both"/>
      </w:pPr>
      <w:r>
        <w:t>Организация общественного транспорта в Пскове не вполне соответствует требованиям динамично развивающегося города, потребностям псковичей. Необходимо увеличение разнообразия видов и маршрутов общественного транспорта, организация выделенных полос для общественного транспорта, обновление автобусного парка комфортным низкопольным экологичным транспортом.</w:t>
      </w:r>
    </w:p>
    <w:p w:rsidR="0013276B" w:rsidRDefault="0013276B">
      <w:pPr>
        <w:pStyle w:val="ConsPlusNormal"/>
        <w:spacing w:before="220"/>
        <w:ind w:firstLine="540"/>
        <w:jc w:val="both"/>
      </w:pPr>
      <w:r>
        <w:t>Необходимо принятие решения об ограничении движения личного транспорта в пределах исторической части города (например, путем введения платного въезда в центр или поочередного въезда автомобилей с четными и нечетными номерами), с одновременной организацией удобного сообщения общественным транспортом. Необходимы мероприятия, оптимизирующие транспортные потоки, такие как введение системы умных светофоров, организация реверсивных полос в наиболее узких и загруженных местах движения транспорта, в т.ч. на мостах.</w:t>
      </w:r>
    </w:p>
    <w:p w:rsidR="0013276B" w:rsidRDefault="0013276B">
      <w:pPr>
        <w:pStyle w:val="ConsPlusNormal"/>
        <w:spacing w:before="220"/>
        <w:ind w:firstLine="540"/>
        <w:jc w:val="both"/>
      </w:pPr>
      <w:r>
        <w:t>Для Пскова очевидны успехи в обеспечении безопасности дорожного движения. Число зарегистрированных транспортных средств в Пскове за период 2015 - 2019 г.г. увеличилось на 12,5%, но количество ДТП (с пострадавшими) снизилось за период 2015 - 2018 г.г. на 36%.</w:t>
      </w:r>
    </w:p>
    <w:p w:rsidR="0013276B" w:rsidRDefault="0013276B">
      <w:pPr>
        <w:pStyle w:val="ConsPlusNormal"/>
        <w:spacing w:before="220"/>
        <w:ind w:firstLine="540"/>
        <w:jc w:val="both"/>
      </w:pPr>
      <w:r>
        <w:t>Велосипедная инфраструктура г. Пскова развита слабо. Местное население готово передвигаться пешком или на велосипеде в случае улучшения пешеходной и велосипедной инфраструктуры. Необходимо создание связанной сети безопасных и удобных веломаршрутов, развитие сети городского велопроката и велопарковок.</w:t>
      </w:r>
    </w:p>
    <w:p w:rsidR="0013276B" w:rsidRDefault="0013276B">
      <w:pPr>
        <w:pStyle w:val="ConsPlusNormal"/>
        <w:spacing w:before="220"/>
        <w:ind w:firstLine="540"/>
        <w:jc w:val="both"/>
      </w:pPr>
      <w:r>
        <w:t>Доля протяженности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общей протяженности автомобильных дорог), уменьшилась в 2019 году на 4%.</w:t>
      </w:r>
    </w:p>
    <w:p w:rsidR="0013276B" w:rsidRDefault="0013276B">
      <w:pPr>
        <w:pStyle w:val="ConsPlusNormal"/>
        <w:spacing w:before="220"/>
        <w:ind w:firstLine="540"/>
        <w:jc w:val="both"/>
      </w:pPr>
      <w:r>
        <w:t>Доля протяженности автомобильных дорог общего пользования местного значения Пскова,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в 2019 году составила 67,1%, тогда как в 2016 году показатель был 77,1%. Развитие Псковской агломерации обеспечит приведение в нормативное состояние сети автомобильных дорог, доведение доли улично-дорожной сети Псковской городской агломерации, находящейся в нормативном состоянии, до 87,4%, ликвидацию мест концентрации дорожно-транспортных происшествий.</w:t>
      </w:r>
    </w:p>
    <w:p w:rsidR="0013276B" w:rsidRDefault="0013276B">
      <w:pPr>
        <w:pStyle w:val="ConsPlusNormal"/>
        <w:spacing w:before="220"/>
        <w:ind w:firstLine="540"/>
        <w:jc w:val="both"/>
      </w:pPr>
      <w:r>
        <w:t>Энергетическая инфраструктура, жилищно-коммунальное хозяйство, коммунальная инфраструктура</w:t>
      </w:r>
    </w:p>
    <w:p w:rsidR="0013276B" w:rsidRDefault="0013276B">
      <w:pPr>
        <w:pStyle w:val="ConsPlusNormal"/>
        <w:spacing w:before="220"/>
        <w:ind w:firstLine="540"/>
        <w:jc w:val="both"/>
      </w:pPr>
      <w:r>
        <w:t>Показатель обеспеченности жильем в Пскове составляет 25,5 кв. м на одного жителя, что лучше среднего показателя по Российской Федерации (25,1 кв. м).</w:t>
      </w:r>
    </w:p>
    <w:p w:rsidR="0013276B" w:rsidRDefault="0013276B">
      <w:pPr>
        <w:pStyle w:val="ConsPlusNormal"/>
        <w:jc w:val="both"/>
      </w:pPr>
    </w:p>
    <w:p w:rsidR="0013276B" w:rsidRDefault="0013276B">
      <w:pPr>
        <w:pStyle w:val="ConsPlusTitle"/>
        <w:jc w:val="center"/>
        <w:outlineLvl w:val="5"/>
      </w:pPr>
      <w:r>
        <w:t>Рисунок 29 - Сравнение объемов жилищного фонда, кв. м</w:t>
      </w:r>
    </w:p>
    <w:p w:rsidR="0013276B" w:rsidRDefault="0013276B">
      <w:pPr>
        <w:pStyle w:val="ConsPlusTitle"/>
        <w:jc w:val="center"/>
      </w:pPr>
      <w:r>
        <w:t>на одного жителя (2018) - расчеты авторов</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Динамика обеспеченности жильем в Пскове представлена в </w:t>
      </w:r>
      <w:hyperlink w:anchor="P3266" w:history="1">
        <w:r>
          <w:rPr>
            <w:color w:val="0000FF"/>
          </w:rPr>
          <w:t>таблице 71</w:t>
        </w:r>
      </w:hyperlink>
    </w:p>
    <w:p w:rsidR="0013276B" w:rsidRDefault="0013276B">
      <w:pPr>
        <w:pStyle w:val="ConsPlusNormal"/>
        <w:jc w:val="both"/>
      </w:pPr>
    </w:p>
    <w:p w:rsidR="0013276B" w:rsidRDefault="0013276B">
      <w:pPr>
        <w:pStyle w:val="ConsPlusTitle"/>
        <w:ind w:firstLine="540"/>
        <w:jc w:val="both"/>
        <w:outlineLvl w:val="5"/>
      </w:pPr>
      <w:bookmarkStart w:id="67" w:name="P3266"/>
      <w:bookmarkEnd w:id="67"/>
      <w:r>
        <w:t>Таблица 71 - Жилищный фонд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156"/>
        <w:gridCol w:w="1156"/>
        <w:gridCol w:w="1156"/>
        <w:gridCol w:w="1156"/>
        <w:gridCol w:w="1157"/>
      </w:tblGrid>
      <w:tr w:rsidR="0013276B">
        <w:tc>
          <w:tcPr>
            <w:tcW w:w="3288" w:type="dxa"/>
          </w:tcPr>
          <w:p w:rsidR="0013276B" w:rsidRDefault="0013276B">
            <w:pPr>
              <w:pStyle w:val="ConsPlusNormal"/>
            </w:pPr>
          </w:p>
        </w:tc>
        <w:tc>
          <w:tcPr>
            <w:tcW w:w="1156" w:type="dxa"/>
          </w:tcPr>
          <w:p w:rsidR="0013276B" w:rsidRDefault="0013276B">
            <w:pPr>
              <w:pStyle w:val="ConsPlusNormal"/>
              <w:jc w:val="center"/>
            </w:pPr>
            <w:r>
              <w:t>2014</w:t>
            </w:r>
          </w:p>
        </w:tc>
        <w:tc>
          <w:tcPr>
            <w:tcW w:w="1156" w:type="dxa"/>
          </w:tcPr>
          <w:p w:rsidR="0013276B" w:rsidRDefault="0013276B">
            <w:pPr>
              <w:pStyle w:val="ConsPlusNormal"/>
              <w:jc w:val="center"/>
            </w:pPr>
            <w:r>
              <w:t>2015</w:t>
            </w:r>
          </w:p>
        </w:tc>
        <w:tc>
          <w:tcPr>
            <w:tcW w:w="1156" w:type="dxa"/>
          </w:tcPr>
          <w:p w:rsidR="0013276B" w:rsidRDefault="0013276B">
            <w:pPr>
              <w:pStyle w:val="ConsPlusNormal"/>
              <w:jc w:val="center"/>
            </w:pPr>
            <w:r>
              <w:t>2016</w:t>
            </w:r>
          </w:p>
        </w:tc>
        <w:tc>
          <w:tcPr>
            <w:tcW w:w="1156" w:type="dxa"/>
          </w:tcPr>
          <w:p w:rsidR="0013276B" w:rsidRDefault="0013276B">
            <w:pPr>
              <w:pStyle w:val="ConsPlusNormal"/>
              <w:jc w:val="center"/>
            </w:pPr>
            <w:r>
              <w:t>2017</w:t>
            </w:r>
          </w:p>
        </w:tc>
        <w:tc>
          <w:tcPr>
            <w:tcW w:w="1157" w:type="dxa"/>
          </w:tcPr>
          <w:p w:rsidR="0013276B" w:rsidRDefault="0013276B">
            <w:pPr>
              <w:pStyle w:val="ConsPlusNormal"/>
              <w:jc w:val="center"/>
            </w:pPr>
            <w:r>
              <w:t>2018</w:t>
            </w:r>
          </w:p>
        </w:tc>
      </w:tr>
      <w:tr w:rsidR="0013276B">
        <w:tc>
          <w:tcPr>
            <w:tcW w:w="3288" w:type="dxa"/>
          </w:tcPr>
          <w:p w:rsidR="0013276B" w:rsidRDefault="0013276B">
            <w:pPr>
              <w:pStyle w:val="ConsPlusNormal"/>
              <w:jc w:val="both"/>
            </w:pPr>
            <w:r>
              <w:t>тыс. кв. метров</w:t>
            </w:r>
          </w:p>
        </w:tc>
        <w:tc>
          <w:tcPr>
            <w:tcW w:w="1156" w:type="dxa"/>
          </w:tcPr>
          <w:p w:rsidR="0013276B" w:rsidRDefault="0013276B">
            <w:pPr>
              <w:pStyle w:val="ConsPlusNormal"/>
              <w:jc w:val="center"/>
            </w:pPr>
            <w:r>
              <w:t>5116,8</w:t>
            </w:r>
          </w:p>
        </w:tc>
        <w:tc>
          <w:tcPr>
            <w:tcW w:w="1156" w:type="dxa"/>
          </w:tcPr>
          <w:p w:rsidR="0013276B" w:rsidRDefault="0013276B">
            <w:pPr>
              <w:pStyle w:val="ConsPlusNormal"/>
              <w:jc w:val="center"/>
            </w:pPr>
            <w:r>
              <w:t>5210,6</w:t>
            </w:r>
          </w:p>
        </w:tc>
        <w:tc>
          <w:tcPr>
            <w:tcW w:w="1156" w:type="dxa"/>
          </w:tcPr>
          <w:p w:rsidR="0013276B" w:rsidRDefault="0013276B">
            <w:pPr>
              <w:pStyle w:val="ConsPlusNormal"/>
              <w:jc w:val="center"/>
            </w:pPr>
            <w:r>
              <w:t>5278</w:t>
            </w:r>
          </w:p>
        </w:tc>
        <w:tc>
          <w:tcPr>
            <w:tcW w:w="1156" w:type="dxa"/>
          </w:tcPr>
          <w:p w:rsidR="0013276B" w:rsidRDefault="0013276B">
            <w:pPr>
              <w:pStyle w:val="ConsPlusNormal"/>
              <w:jc w:val="center"/>
            </w:pPr>
            <w:r>
              <w:t>5317,2</w:t>
            </w:r>
          </w:p>
        </w:tc>
        <w:tc>
          <w:tcPr>
            <w:tcW w:w="1157" w:type="dxa"/>
          </w:tcPr>
          <w:p w:rsidR="0013276B" w:rsidRDefault="0013276B">
            <w:pPr>
              <w:pStyle w:val="ConsPlusNormal"/>
              <w:jc w:val="center"/>
            </w:pPr>
            <w:r>
              <w:t>5363,6</w:t>
            </w:r>
          </w:p>
        </w:tc>
      </w:tr>
      <w:tr w:rsidR="0013276B">
        <w:tc>
          <w:tcPr>
            <w:tcW w:w="3288" w:type="dxa"/>
          </w:tcPr>
          <w:p w:rsidR="0013276B" w:rsidRDefault="0013276B">
            <w:pPr>
              <w:pStyle w:val="ConsPlusNormal"/>
              <w:jc w:val="both"/>
            </w:pPr>
            <w:r>
              <w:t>На одного жителя, кв. м</w:t>
            </w:r>
          </w:p>
        </w:tc>
        <w:tc>
          <w:tcPr>
            <w:tcW w:w="1156" w:type="dxa"/>
          </w:tcPr>
          <w:p w:rsidR="0013276B" w:rsidRDefault="0013276B">
            <w:pPr>
              <w:pStyle w:val="ConsPlusNormal"/>
              <w:jc w:val="center"/>
            </w:pPr>
            <w:r>
              <w:t>24,7</w:t>
            </w:r>
          </w:p>
        </w:tc>
        <w:tc>
          <w:tcPr>
            <w:tcW w:w="1156" w:type="dxa"/>
          </w:tcPr>
          <w:p w:rsidR="0013276B" w:rsidRDefault="0013276B">
            <w:pPr>
              <w:pStyle w:val="ConsPlusNormal"/>
              <w:jc w:val="center"/>
            </w:pPr>
            <w:r>
              <w:t>25,1</w:t>
            </w:r>
          </w:p>
        </w:tc>
        <w:tc>
          <w:tcPr>
            <w:tcW w:w="1156" w:type="dxa"/>
          </w:tcPr>
          <w:p w:rsidR="0013276B" w:rsidRDefault="0013276B">
            <w:pPr>
              <w:pStyle w:val="ConsPlusNormal"/>
              <w:jc w:val="center"/>
            </w:pPr>
            <w:r>
              <w:t>25,4</w:t>
            </w:r>
          </w:p>
        </w:tc>
        <w:tc>
          <w:tcPr>
            <w:tcW w:w="1156" w:type="dxa"/>
          </w:tcPr>
          <w:p w:rsidR="0013276B" w:rsidRDefault="0013276B">
            <w:pPr>
              <w:pStyle w:val="ConsPlusNormal"/>
              <w:jc w:val="center"/>
            </w:pPr>
            <w:r>
              <w:t>25,3</w:t>
            </w:r>
          </w:p>
        </w:tc>
        <w:tc>
          <w:tcPr>
            <w:tcW w:w="1157" w:type="dxa"/>
          </w:tcPr>
          <w:p w:rsidR="0013276B" w:rsidRDefault="0013276B">
            <w:pPr>
              <w:pStyle w:val="ConsPlusNormal"/>
              <w:jc w:val="center"/>
            </w:pPr>
            <w:r>
              <w:t>25,5</w:t>
            </w:r>
          </w:p>
        </w:tc>
      </w:tr>
    </w:tbl>
    <w:p w:rsidR="0013276B" w:rsidRDefault="0013276B">
      <w:pPr>
        <w:pStyle w:val="ConsPlusNormal"/>
        <w:jc w:val="both"/>
      </w:pPr>
    </w:p>
    <w:p w:rsidR="0013276B" w:rsidRDefault="0013276B">
      <w:pPr>
        <w:pStyle w:val="ConsPlusNormal"/>
        <w:ind w:firstLine="540"/>
        <w:jc w:val="both"/>
      </w:pPr>
      <w:r>
        <w:t>Перечень аварийных многоквартирных домов муниципального образования "Город Псков" в 2016 году содержит всего 20 домов на 4833 кв. м жилой площади или менее 0,1% от всего жилого фонда города.</w:t>
      </w:r>
    </w:p>
    <w:p w:rsidR="0013276B" w:rsidRDefault="0013276B">
      <w:pPr>
        <w:pStyle w:val="ConsPlusTitle"/>
        <w:spacing w:before="220"/>
        <w:ind w:firstLine="540"/>
        <w:jc w:val="both"/>
        <w:outlineLvl w:val="4"/>
      </w:pPr>
      <w:r>
        <w:t>Водоснабжение</w:t>
      </w:r>
    </w:p>
    <w:p w:rsidR="0013276B" w:rsidRDefault="0013276B">
      <w:pPr>
        <w:pStyle w:val="ConsPlusNormal"/>
        <w:spacing w:before="220"/>
        <w:ind w:firstLine="540"/>
        <w:jc w:val="both"/>
      </w:pPr>
      <w:r>
        <w:t>В Пскове реализована система централизованного водоснабжения, обеспечивающая бесперебойную подачу потребителям необходимого количества питьевой воды с параметрами, соответствующими установленным стандартам и нормам.</w:t>
      </w:r>
    </w:p>
    <w:p w:rsidR="0013276B" w:rsidRDefault="0013276B">
      <w:pPr>
        <w:pStyle w:val="ConsPlusNormal"/>
        <w:jc w:val="both"/>
      </w:pPr>
    </w:p>
    <w:p w:rsidR="0013276B" w:rsidRDefault="0013276B">
      <w:pPr>
        <w:pStyle w:val="ConsPlusTitle"/>
        <w:ind w:firstLine="540"/>
        <w:jc w:val="both"/>
        <w:outlineLvl w:val="5"/>
      </w:pPr>
      <w:r>
        <w:t>Таблица 72 - Показатели состояния уличной водопроводной сети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204"/>
        <w:gridCol w:w="1204"/>
        <w:gridCol w:w="1204"/>
        <w:gridCol w:w="1214"/>
      </w:tblGrid>
      <w:tr w:rsidR="0013276B">
        <w:tc>
          <w:tcPr>
            <w:tcW w:w="4195" w:type="dxa"/>
          </w:tcPr>
          <w:p w:rsidR="0013276B" w:rsidRDefault="0013276B">
            <w:pPr>
              <w:pStyle w:val="ConsPlusNormal"/>
            </w:pPr>
          </w:p>
        </w:tc>
        <w:tc>
          <w:tcPr>
            <w:tcW w:w="1204" w:type="dxa"/>
          </w:tcPr>
          <w:p w:rsidR="0013276B" w:rsidRDefault="0013276B">
            <w:pPr>
              <w:pStyle w:val="ConsPlusNormal"/>
              <w:jc w:val="center"/>
            </w:pPr>
            <w:r>
              <w:t>2015</w:t>
            </w:r>
          </w:p>
        </w:tc>
        <w:tc>
          <w:tcPr>
            <w:tcW w:w="1204" w:type="dxa"/>
          </w:tcPr>
          <w:p w:rsidR="0013276B" w:rsidRDefault="0013276B">
            <w:pPr>
              <w:pStyle w:val="ConsPlusNormal"/>
              <w:jc w:val="center"/>
            </w:pPr>
            <w:r>
              <w:t>2016</w:t>
            </w:r>
          </w:p>
        </w:tc>
        <w:tc>
          <w:tcPr>
            <w:tcW w:w="1204" w:type="dxa"/>
          </w:tcPr>
          <w:p w:rsidR="0013276B" w:rsidRDefault="0013276B">
            <w:pPr>
              <w:pStyle w:val="ConsPlusNormal"/>
              <w:jc w:val="center"/>
            </w:pPr>
            <w:r>
              <w:t>2017</w:t>
            </w:r>
          </w:p>
        </w:tc>
        <w:tc>
          <w:tcPr>
            <w:tcW w:w="1214" w:type="dxa"/>
          </w:tcPr>
          <w:p w:rsidR="0013276B" w:rsidRDefault="0013276B">
            <w:pPr>
              <w:pStyle w:val="ConsPlusNormal"/>
              <w:jc w:val="center"/>
            </w:pPr>
            <w:r>
              <w:t>2018</w:t>
            </w:r>
          </w:p>
        </w:tc>
      </w:tr>
      <w:tr w:rsidR="0013276B">
        <w:tc>
          <w:tcPr>
            <w:tcW w:w="4195" w:type="dxa"/>
          </w:tcPr>
          <w:p w:rsidR="0013276B" w:rsidRDefault="0013276B">
            <w:pPr>
              <w:pStyle w:val="ConsPlusNormal"/>
              <w:jc w:val="both"/>
            </w:pPr>
            <w:r>
              <w:t>Одиночное протяжение уличной водопроводной сети, км</w:t>
            </w:r>
          </w:p>
        </w:tc>
        <w:tc>
          <w:tcPr>
            <w:tcW w:w="1204" w:type="dxa"/>
          </w:tcPr>
          <w:p w:rsidR="0013276B" w:rsidRDefault="0013276B">
            <w:pPr>
              <w:pStyle w:val="ConsPlusNormal"/>
              <w:jc w:val="center"/>
            </w:pPr>
            <w:r>
              <w:t>214,7</w:t>
            </w:r>
          </w:p>
        </w:tc>
        <w:tc>
          <w:tcPr>
            <w:tcW w:w="1204" w:type="dxa"/>
          </w:tcPr>
          <w:p w:rsidR="0013276B" w:rsidRDefault="0013276B">
            <w:pPr>
              <w:pStyle w:val="ConsPlusNormal"/>
              <w:jc w:val="center"/>
            </w:pPr>
            <w:r>
              <w:t>215,8</w:t>
            </w:r>
          </w:p>
        </w:tc>
        <w:tc>
          <w:tcPr>
            <w:tcW w:w="1204" w:type="dxa"/>
          </w:tcPr>
          <w:p w:rsidR="0013276B" w:rsidRDefault="0013276B">
            <w:pPr>
              <w:pStyle w:val="ConsPlusNormal"/>
              <w:jc w:val="center"/>
            </w:pPr>
            <w:r>
              <w:t>225,3</w:t>
            </w:r>
          </w:p>
        </w:tc>
        <w:tc>
          <w:tcPr>
            <w:tcW w:w="1214" w:type="dxa"/>
          </w:tcPr>
          <w:p w:rsidR="0013276B" w:rsidRDefault="0013276B">
            <w:pPr>
              <w:pStyle w:val="ConsPlusNormal"/>
              <w:jc w:val="center"/>
            </w:pPr>
            <w:r>
              <w:t>228,9</w:t>
            </w:r>
          </w:p>
        </w:tc>
      </w:tr>
      <w:tr w:rsidR="0013276B">
        <w:tc>
          <w:tcPr>
            <w:tcW w:w="4195" w:type="dxa"/>
          </w:tcPr>
          <w:p w:rsidR="0013276B" w:rsidRDefault="0013276B">
            <w:pPr>
              <w:pStyle w:val="ConsPlusNormal"/>
              <w:jc w:val="both"/>
            </w:pPr>
            <w:r>
              <w:t>нуждающейся в замене, %</w:t>
            </w:r>
          </w:p>
        </w:tc>
        <w:tc>
          <w:tcPr>
            <w:tcW w:w="1204" w:type="dxa"/>
          </w:tcPr>
          <w:p w:rsidR="0013276B" w:rsidRDefault="0013276B">
            <w:pPr>
              <w:pStyle w:val="ConsPlusNormal"/>
              <w:jc w:val="center"/>
            </w:pPr>
            <w:r>
              <w:t>29</w:t>
            </w:r>
          </w:p>
        </w:tc>
        <w:tc>
          <w:tcPr>
            <w:tcW w:w="1204" w:type="dxa"/>
          </w:tcPr>
          <w:p w:rsidR="0013276B" w:rsidRDefault="0013276B">
            <w:pPr>
              <w:pStyle w:val="ConsPlusNormal"/>
              <w:jc w:val="center"/>
            </w:pPr>
            <w:r>
              <w:t>30</w:t>
            </w:r>
          </w:p>
        </w:tc>
        <w:tc>
          <w:tcPr>
            <w:tcW w:w="1204" w:type="dxa"/>
          </w:tcPr>
          <w:p w:rsidR="0013276B" w:rsidRDefault="0013276B">
            <w:pPr>
              <w:pStyle w:val="ConsPlusNormal"/>
              <w:jc w:val="center"/>
            </w:pPr>
            <w:r>
              <w:t>33</w:t>
            </w:r>
          </w:p>
        </w:tc>
        <w:tc>
          <w:tcPr>
            <w:tcW w:w="1214" w:type="dxa"/>
          </w:tcPr>
          <w:p w:rsidR="0013276B" w:rsidRDefault="0013276B">
            <w:pPr>
              <w:pStyle w:val="ConsPlusNormal"/>
              <w:jc w:val="center"/>
            </w:pPr>
            <w:r>
              <w:t>34</w:t>
            </w:r>
          </w:p>
        </w:tc>
      </w:tr>
      <w:tr w:rsidR="0013276B">
        <w:tc>
          <w:tcPr>
            <w:tcW w:w="4195" w:type="dxa"/>
          </w:tcPr>
          <w:p w:rsidR="0013276B" w:rsidRDefault="0013276B">
            <w:pPr>
              <w:pStyle w:val="ConsPlusNormal"/>
              <w:jc w:val="both"/>
            </w:pPr>
            <w:r>
              <w:t>нуждающейся в замене, км</w:t>
            </w:r>
          </w:p>
        </w:tc>
        <w:tc>
          <w:tcPr>
            <w:tcW w:w="1204" w:type="dxa"/>
          </w:tcPr>
          <w:p w:rsidR="0013276B" w:rsidRDefault="0013276B">
            <w:pPr>
              <w:pStyle w:val="ConsPlusNormal"/>
              <w:jc w:val="center"/>
            </w:pPr>
            <w:r>
              <w:t>62,3</w:t>
            </w:r>
          </w:p>
        </w:tc>
        <w:tc>
          <w:tcPr>
            <w:tcW w:w="1204" w:type="dxa"/>
          </w:tcPr>
          <w:p w:rsidR="0013276B" w:rsidRDefault="0013276B">
            <w:pPr>
              <w:pStyle w:val="ConsPlusNormal"/>
              <w:jc w:val="center"/>
            </w:pPr>
            <w:r>
              <w:t>64,7</w:t>
            </w:r>
          </w:p>
        </w:tc>
        <w:tc>
          <w:tcPr>
            <w:tcW w:w="1204" w:type="dxa"/>
          </w:tcPr>
          <w:p w:rsidR="0013276B" w:rsidRDefault="0013276B">
            <w:pPr>
              <w:pStyle w:val="ConsPlusNormal"/>
              <w:jc w:val="center"/>
            </w:pPr>
            <w:r>
              <w:t>74,3</w:t>
            </w:r>
          </w:p>
        </w:tc>
        <w:tc>
          <w:tcPr>
            <w:tcW w:w="1214" w:type="dxa"/>
          </w:tcPr>
          <w:p w:rsidR="0013276B" w:rsidRDefault="0013276B">
            <w:pPr>
              <w:pStyle w:val="ConsPlusNormal"/>
              <w:jc w:val="center"/>
            </w:pPr>
            <w:r>
              <w:t>77,8</w:t>
            </w:r>
          </w:p>
        </w:tc>
      </w:tr>
      <w:tr w:rsidR="0013276B">
        <w:tc>
          <w:tcPr>
            <w:tcW w:w="4195" w:type="dxa"/>
          </w:tcPr>
          <w:p w:rsidR="0013276B" w:rsidRDefault="0013276B">
            <w:pPr>
              <w:pStyle w:val="ConsPlusNormal"/>
              <w:jc w:val="both"/>
            </w:pPr>
            <w:r>
              <w:t>Заменено, км</w:t>
            </w:r>
          </w:p>
        </w:tc>
        <w:tc>
          <w:tcPr>
            <w:tcW w:w="1204" w:type="dxa"/>
          </w:tcPr>
          <w:p w:rsidR="0013276B" w:rsidRDefault="0013276B">
            <w:pPr>
              <w:pStyle w:val="ConsPlusNormal"/>
              <w:jc w:val="center"/>
            </w:pPr>
            <w:r>
              <w:t>4,4</w:t>
            </w:r>
          </w:p>
        </w:tc>
        <w:tc>
          <w:tcPr>
            <w:tcW w:w="1204" w:type="dxa"/>
          </w:tcPr>
          <w:p w:rsidR="0013276B" w:rsidRDefault="0013276B">
            <w:pPr>
              <w:pStyle w:val="ConsPlusNormal"/>
              <w:jc w:val="center"/>
            </w:pPr>
            <w:r>
              <w:t>3.7</w:t>
            </w:r>
          </w:p>
        </w:tc>
        <w:tc>
          <w:tcPr>
            <w:tcW w:w="1204" w:type="dxa"/>
          </w:tcPr>
          <w:p w:rsidR="0013276B" w:rsidRDefault="0013276B">
            <w:pPr>
              <w:pStyle w:val="ConsPlusNormal"/>
              <w:jc w:val="center"/>
            </w:pPr>
            <w:r>
              <w:t>3,5</w:t>
            </w:r>
          </w:p>
        </w:tc>
        <w:tc>
          <w:tcPr>
            <w:tcW w:w="1214" w:type="dxa"/>
          </w:tcPr>
          <w:p w:rsidR="0013276B" w:rsidRDefault="0013276B">
            <w:pPr>
              <w:pStyle w:val="ConsPlusNormal"/>
              <w:jc w:val="center"/>
            </w:pPr>
            <w:r>
              <w:t>2,8</w:t>
            </w:r>
          </w:p>
        </w:tc>
      </w:tr>
      <w:tr w:rsidR="0013276B">
        <w:tc>
          <w:tcPr>
            <w:tcW w:w="4195" w:type="dxa"/>
          </w:tcPr>
          <w:p w:rsidR="0013276B" w:rsidRDefault="0013276B">
            <w:pPr>
              <w:pStyle w:val="ConsPlusNormal"/>
              <w:jc w:val="both"/>
            </w:pPr>
            <w:r>
              <w:t>Доля замены, %</w:t>
            </w:r>
          </w:p>
        </w:tc>
        <w:tc>
          <w:tcPr>
            <w:tcW w:w="1204" w:type="dxa"/>
          </w:tcPr>
          <w:p w:rsidR="0013276B" w:rsidRDefault="0013276B">
            <w:pPr>
              <w:pStyle w:val="ConsPlusNormal"/>
              <w:jc w:val="center"/>
            </w:pPr>
            <w:r>
              <w:t>7,1</w:t>
            </w:r>
          </w:p>
        </w:tc>
        <w:tc>
          <w:tcPr>
            <w:tcW w:w="1204" w:type="dxa"/>
          </w:tcPr>
          <w:p w:rsidR="0013276B" w:rsidRDefault="0013276B">
            <w:pPr>
              <w:pStyle w:val="ConsPlusNormal"/>
              <w:jc w:val="center"/>
            </w:pPr>
            <w:r>
              <w:t>5,7</w:t>
            </w:r>
          </w:p>
        </w:tc>
        <w:tc>
          <w:tcPr>
            <w:tcW w:w="1204" w:type="dxa"/>
          </w:tcPr>
          <w:p w:rsidR="0013276B" w:rsidRDefault="0013276B">
            <w:pPr>
              <w:pStyle w:val="ConsPlusNormal"/>
              <w:jc w:val="center"/>
            </w:pPr>
            <w:r>
              <w:t>4,7</w:t>
            </w:r>
          </w:p>
        </w:tc>
        <w:tc>
          <w:tcPr>
            <w:tcW w:w="1214" w:type="dxa"/>
          </w:tcPr>
          <w:p w:rsidR="0013276B" w:rsidRDefault="0013276B">
            <w:pPr>
              <w:pStyle w:val="ConsPlusNormal"/>
              <w:jc w:val="center"/>
            </w:pPr>
            <w:r>
              <w:t>3,6</w:t>
            </w:r>
          </w:p>
        </w:tc>
      </w:tr>
      <w:tr w:rsidR="0013276B">
        <w:tc>
          <w:tcPr>
            <w:tcW w:w="4195" w:type="dxa"/>
          </w:tcPr>
          <w:p w:rsidR="0013276B" w:rsidRDefault="0013276B">
            <w:pPr>
              <w:pStyle w:val="ConsPlusNormal"/>
              <w:jc w:val="both"/>
            </w:pPr>
            <w:r>
              <w:t>Аварий на водопроводных сетях</w:t>
            </w:r>
          </w:p>
        </w:tc>
        <w:tc>
          <w:tcPr>
            <w:tcW w:w="1204" w:type="dxa"/>
          </w:tcPr>
          <w:p w:rsidR="0013276B" w:rsidRDefault="0013276B">
            <w:pPr>
              <w:pStyle w:val="ConsPlusNormal"/>
              <w:jc w:val="center"/>
            </w:pPr>
            <w:r>
              <w:t>7</w:t>
            </w:r>
          </w:p>
        </w:tc>
        <w:tc>
          <w:tcPr>
            <w:tcW w:w="1204" w:type="dxa"/>
          </w:tcPr>
          <w:p w:rsidR="0013276B" w:rsidRDefault="0013276B">
            <w:pPr>
              <w:pStyle w:val="ConsPlusNormal"/>
              <w:jc w:val="center"/>
            </w:pPr>
            <w:r>
              <w:t>26</w:t>
            </w:r>
          </w:p>
        </w:tc>
        <w:tc>
          <w:tcPr>
            <w:tcW w:w="1204" w:type="dxa"/>
          </w:tcPr>
          <w:p w:rsidR="0013276B" w:rsidRDefault="0013276B">
            <w:pPr>
              <w:pStyle w:val="ConsPlusNormal"/>
              <w:jc w:val="center"/>
            </w:pPr>
            <w:r>
              <w:t>15</w:t>
            </w:r>
          </w:p>
        </w:tc>
        <w:tc>
          <w:tcPr>
            <w:tcW w:w="1214" w:type="dxa"/>
          </w:tcPr>
          <w:p w:rsidR="0013276B" w:rsidRDefault="0013276B">
            <w:pPr>
              <w:pStyle w:val="ConsPlusNormal"/>
              <w:jc w:val="center"/>
            </w:pPr>
            <w:r>
              <w:t>7</w:t>
            </w:r>
          </w:p>
        </w:tc>
      </w:tr>
      <w:tr w:rsidR="0013276B">
        <w:tc>
          <w:tcPr>
            <w:tcW w:w="4195" w:type="dxa"/>
          </w:tcPr>
          <w:p w:rsidR="0013276B" w:rsidRDefault="0013276B">
            <w:pPr>
              <w:pStyle w:val="ConsPlusNormal"/>
              <w:jc w:val="both"/>
            </w:pPr>
            <w:r>
              <w:t>Утечка и неучтенный расход воды, %</w:t>
            </w:r>
          </w:p>
        </w:tc>
        <w:tc>
          <w:tcPr>
            <w:tcW w:w="1204" w:type="dxa"/>
          </w:tcPr>
          <w:p w:rsidR="0013276B" w:rsidRDefault="0013276B">
            <w:pPr>
              <w:pStyle w:val="ConsPlusNormal"/>
              <w:jc w:val="center"/>
            </w:pPr>
            <w:r>
              <w:t>27</w:t>
            </w:r>
          </w:p>
        </w:tc>
        <w:tc>
          <w:tcPr>
            <w:tcW w:w="1204" w:type="dxa"/>
          </w:tcPr>
          <w:p w:rsidR="0013276B" w:rsidRDefault="0013276B">
            <w:pPr>
              <w:pStyle w:val="ConsPlusNormal"/>
              <w:jc w:val="center"/>
            </w:pPr>
            <w:r>
              <w:t>29</w:t>
            </w:r>
          </w:p>
        </w:tc>
        <w:tc>
          <w:tcPr>
            <w:tcW w:w="1204" w:type="dxa"/>
          </w:tcPr>
          <w:p w:rsidR="0013276B" w:rsidRDefault="0013276B">
            <w:pPr>
              <w:pStyle w:val="ConsPlusNormal"/>
              <w:jc w:val="center"/>
            </w:pPr>
            <w:r>
              <w:t>24</w:t>
            </w:r>
          </w:p>
        </w:tc>
        <w:tc>
          <w:tcPr>
            <w:tcW w:w="1214" w:type="dxa"/>
          </w:tcPr>
          <w:p w:rsidR="0013276B" w:rsidRDefault="0013276B">
            <w:pPr>
              <w:pStyle w:val="ConsPlusNormal"/>
              <w:jc w:val="center"/>
            </w:pPr>
            <w:r>
              <w:t>23</w:t>
            </w:r>
          </w:p>
        </w:tc>
      </w:tr>
    </w:tbl>
    <w:p w:rsidR="0013276B" w:rsidRDefault="0013276B">
      <w:pPr>
        <w:pStyle w:val="ConsPlusNormal"/>
        <w:jc w:val="both"/>
      </w:pPr>
    </w:p>
    <w:p w:rsidR="0013276B" w:rsidRDefault="0013276B">
      <w:pPr>
        <w:pStyle w:val="ConsPlusNormal"/>
        <w:ind w:firstLine="540"/>
        <w:jc w:val="both"/>
      </w:pPr>
      <w:r>
        <w:t>Состояние уличной водопроводной сети вызывает опасения. Ежегодный объем замен 3 - 4 км при том, что требуют замены более 70 км. Объем замен примерно соответствует плановым, т.к. Генплан Пскова "3.5. Мероприятия по развитию и размещению объектов инженерной инфраструктуры местного значения" предполагал строительство не менее 4 км сетей водоснабжения в год. На фоне изношенности водопроводных сетей позитивно выглядит статистика аварий и утечек.</w:t>
      </w:r>
    </w:p>
    <w:p w:rsidR="0013276B" w:rsidRDefault="0013276B">
      <w:pPr>
        <w:pStyle w:val="ConsPlusNormal"/>
        <w:jc w:val="both"/>
      </w:pPr>
    </w:p>
    <w:p w:rsidR="0013276B" w:rsidRDefault="0013276B">
      <w:pPr>
        <w:pStyle w:val="ConsPlusTitle"/>
        <w:ind w:firstLine="540"/>
        <w:jc w:val="both"/>
        <w:outlineLvl w:val="5"/>
      </w:pPr>
      <w:r>
        <w:t>Таблица 73 - Протяженность водопроводной сети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891"/>
        <w:gridCol w:w="851"/>
        <w:gridCol w:w="850"/>
        <w:gridCol w:w="851"/>
      </w:tblGrid>
      <w:tr w:rsidR="0013276B">
        <w:tc>
          <w:tcPr>
            <w:tcW w:w="5613" w:type="dxa"/>
          </w:tcPr>
          <w:p w:rsidR="0013276B" w:rsidRDefault="0013276B">
            <w:pPr>
              <w:pStyle w:val="ConsPlusNormal"/>
            </w:pPr>
          </w:p>
        </w:tc>
        <w:tc>
          <w:tcPr>
            <w:tcW w:w="891" w:type="dxa"/>
          </w:tcPr>
          <w:p w:rsidR="0013276B" w:rsidRDefault="0013276B">
            <w:pPr>
              <w:pStyle w:val="ConsPlusNormal"/>
              <w:jc w:val="center"/>
            </w:pPr>
            <w:r>
              <w:t>2015</w:t>
            </w:r>
          </w:p>
        </w:tc>
        <w:tc>
          <w:tcPr>
            <w:tcW w:w="851" w:type="dxa"/>
          </w:tcPr>
          <w:p w:rsidR="0013276B" w:rsidRDefault="0013276B">
            <w:pPr>
              <w:pStyle w:val="ConsPlusNormal"/>
              <w:jc w:val="center"/>
            </w:pPr>
            <w:r>
              <w:t>2016</w:t>
            </w:r>
          </w:p>
        </w:tc>
        <w:tc>
          <w:tcPr>
            <w:tcW w:w="850" w:type="dxa"/>
          </w:tcPr>
          <w:p w:rsidR="0013276B" w:rsidRDefault="0013276B">
            <w:pPr>
              <w:pStyle w:val="ConsPlusNormal"/>
              <w:jc w:val="center"/>
            </w:pPr>
            <w:r>
              <w:t>2017</w:t>
            </w:r>
          </w:p>
        </w:tc>
        <w:tc>
          <w:tcPr>
            <w:tcW w:w="851" w:type="dxa"/>
          </w:tcPr>
          <w:p w:rsidR="0013276B" w:rsidRDefault="0013276B">
            <w:pPr>
              <w:pStyle w:val="ConsPlusNormal"/>
              <w:jc w:val="center"/>
            </w:pPr>
            <w:r>
              <w:t>2018</w:t>
            </w:r>
          </w:p>
        </w:tc>
      </w:tr>
      <w:tr w:rsidR="0013276B">
        <w:tc>
          <w:tcPr>
            <w:tcW w:w="5613" w:type="dxa"/>
          </w:tcPr>
          <w:p w:rsidR="0013276B" w:rsidRDefault="0013276B">
            <w:pPr>
              <w:pStyle w:val="ConsPlusNormal"/>
              <w:jc w:val="both"/>
            </w:pPr>
            <w:r>
              <w:t>Одиночное протяжение уличной водопроводной сети, нуждающейся в замене, м</w:t>
            </w:r>
          </w:p>
        </w:tc>
        <w:tc>
          <w:tcPr>
            <w:tcW w:w="891" w:type="dxa"/>
          </w:tcPr>
          <w:p w:rsidR="0013276B" w:rsidRDefault="0013276B">
            <w:pPr>
              <w:pStyle w:val="ConsPlusNormal"/>
              <w:jc w:val="center"/>
            </w:pPr>
            <w:r>
              <w:t>63200</w:t>
            </w:r>
          </w:p>
        </w:tc>
        <w:tc>
          <w:tcPr>
            <w:tcW w:w="851" w:type="dxa"/>
          </w:tcPr>
          <w:p w:rsidR="0013276B" w:rsidRDefault="0013276B">
            <w:pPr>
              <w:pStyle w:val="ConsPlusNormal"/>
              <w:jc w:val="center"/>
            </w:pPr>
            <w:r>
              <w:t>64900</w:t>
            </w:r>
          </w:p>
        </w:tc>
        <w:tc>
          <w:tcPr>
            <w:tcW w:w="850" w:type="dxa"/>
          </w:tcPr>
          <w:p w:rsidR="0013276B" w:rsidRDefault="0013276B">
            <w:pPr>
              <w:pStyle w:val="ConsPlusNormal"/>
              <w:jc w:val="center"/>
            </w:pPr>
            <w:r>
              <w:t>62300</w:t>
            </w:r>
          </w:p>
        </w:tc>
        <w:tc>
          <w:tcPr>
            <w:tcW w:w="851" w:type="dxa"/>
          </w:tcPr>
          <w:p w:rsidR="0013276B" w:rsidRDefault="0013276B">
            <w:pPr>
              <w:pStyle w:val="ConsPlusNormal"/>
              <w:jc w:val="center"/>
            </w:pPr>
            <w:r>
              <w:t>65500</w:t>
            </w:r>
          </w:p>
        </w:tc>
      </w:tr>
      <w:tr w:rsidR="0013276B">
        <w:tc>
          <w:tcPr>
            <w:tcW w:w="5613" w:type="dxa"/>
          </w:tcPr>
          <w:p w:rsidR="0013276B" w:rsidRDefault="0013276B">
            <w:pPr>
              <w:pStyle w:val="ConsPlusNormal"/>
              <w:jc w:val="both"/>
            </w:pPr>
            <w:r>
              <w:t>Одиночное протяжение уличной водопроводной сети, которая заменена и отремонтирована за отчетный год, м</w:t>
            </w:r>
          </w:p>
        </w:tc>
        <w:tc>
          <w:tcPr>
            <w:tcW w:w="891" w:type="dxa"/>
          </w:tcPr>
          <w:p w:rsidR="0013276B" w:rsidRDefault="0013276B">
            <w:pPr>
              <w:pStyle w:val="ConsPlusNormal"/>
              <w:jc w:val="center"/>
            </w:pPr>
            <w:r>
              <w:t>700</w:t>
            </w:r>
          </w:p>
        </w:tc>
        <w:tc>
          <w:tcPr>
            <w:tcW w:w="851" w:type="dxa"/>
          </w:tcPr>
          <w:p w:rsidR="0013276B" w:rsidRDefault="0013276B">
            <w:pPr>
              <w:pStyle w:val="ConsPlusNormal"/>
              <w:jc w:val="center"/>
            </w:pPr>
            <w:r>
              <w:t>620</w:t>
            </w:r>
          </w:p>
        </w:tc>
        <w:tc>
          <w:tcPr>
            <w:tcW w:w="850" w:type="dxa"/>
          </w:tcPr>
          <w:p w:rsidR="0013276B" w:rsidRDefault="0013276B">
            <w:pPr>
              <w:pStyle w:val="ConsPlusNormal"/>
              <w:jc w:val="center"/>
            </w:pPr>
            <w:r>
              <w:t>700</w:t>
            </w:r>
          </w:p>
        </w:tc>
        <w:tc>
          <w:tcPr>
            <w:tcW w:w="851" w:type="dxa"/>
          </w:tcPr>
          <w:p w:rsidR="0013276B" w:rsidRDefault="0013276B">
            <w:pPr>
              <w:pStyle w:val="ConsPlusNormal"/>
              <w:jc w:val="center"/>
            </w:pPr>
            <w:r>
              <w:t>140</w:t>
            </w:r>
          </w:p>
        </w:tc>
      </w:tr>
    </w:tbl>
    <w:p w:rsidR="0013276B" w:rsidRDefault="0013276B">
      <w:pPr>
        <w:pStyle w:val="ConsPlusNormal"/>
        <w:jc w:val="both"/>
      </w:pPr>
    </w:p>
    <w:p w:rsidR="0013276B" w:rsidRDefault="0013276B">
      <w:pPr>
        <w:pStyle w:val="ConsPlusTitle"/>
        <w:ind w:firstLine="540"/>
        <w:jc w:val="both"/>
        <w:outlineLvl w:val="5"/>
      </w:pPr>
      <w:r>
        <w:t>Таблица 74 - Показатели водопотребления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891"/>
        <w:gridCol w:w="851"/>
        <w:gridCol w:w="850"/>
        <w:gridCol w:w="851"/>
      </w:tblGrid>
      <w:tr w:rsidR="0013276B">
        <w:tc>
          <w:tcPr>
            <w:tcW w:w="5613" w:type="dxa"/>
          </w:tcPr>
          <w:p w:rsidR="0013276B" w:rsidRDefault="0013276B">
            <w:pPr>
              <w:pStyle w:val="ConsPlusNormal"/>
            </w:pPr>
          </w:p>
        </w:tc>
        <w:tc>
          <w:tcPr>
            <w:tcW w:w="891" w:type="dxa"/>
          </w:tcPr>
          <w:p w:rsidR="0013276B" w:rsidRDefault="0013276B">
            <w:pPr>
              <w:pStyle w:val="ConsPlusNormal"/>
              <w:jc w:val="center"/>
            </w:pPr>
            <w:r>
              <w:t>2015</w:t>
            </w:r>
          </w:p>
        </w:tc>
        <w:tc>
          <w:tcPr>
            <w:tcW w:w="851" w:type="dxa"/>
          </w:tcPr>
          <w:p w:rsidR="0013276B" w:rsidRDefault="0013276B">
            <w:pPr>
              <w:pStyle w:val="ConsPlusNormal"/>
              <w:jc w:val="center"/>
            </w:pPr>
            <w:r>
              <w:t>2016</w:t>
            </w:r>
          </w:p>
        </w:tc>
        <w:tc>
          <w:tcPr>
            <w:tcW w:w="850" w:type="dxa"/>
          </w:tcPr>
          <w:p w:rsidR="0013276B" w:rsidRDefault="0013276B">
            <w:pPr>
              <w:pStyle w:val="ConsPlusNormal"/>
              <w:jc w:val="center"/>
            </w:pPr>
            <w:r>
              <w:t>2017</w:t>
            </w:r>
          </w:p>
        </w:tc>
        <w:tc>
          <w:tcPr>
            <w:tcW w:w="851" w:type="dxa"/>
          </w:tcPr>
          <w:p w:rsidR="0013276B" w:rsidRDefault="0013276B">
            <w:pPr>
              <w:pStyle w:val="ConsPlusNormal"/>
              <w:jc w:val="center"/>
            </w:pPr>
            <w:r>
              <w:t>2018</w:t>
            </w:r>
          </w:p>
        </w:tc>
      </w:tr>
      <w:tr w:rsidR="0013276B">
        <w:tc>
          <w:tcPr>
            <w:tcW w:w="5613" w:type="dxa"/>
          </w:tcPr>
          <w:p w:rsidR="0013276B" w:rsidRDefault="0013276B">
            <w:pPr>
              <w:pStyle w:val="ConsPlusNormal"/>
              <w:jc w:val="both"/>
            </w:pPr>
            <w:r>
              <w:t>Мощность водопроводов, тыс. куб. м/сутки</w:t>
            </w:r>
          </w:p>
        </w:tc>
        <w:tc>
          <w:tcPr>
            <w:tcW w:w="891" w:type="dxa"/>
          </w:tcPr>
          <w:p w:rsidR="0013276B" w:rsidRDefault="0013276B">
            <w:pPr>
              <w:pStyle w:val="ConsPlusNormal"/>
              <w:jc w:val="center"/>
            </w:pPr>
            <w:r>
              <w:t>108,7</w:t>
            </w:r>
          </w:p>
        </w:tc>
        <w:tc>
          <w:tcPr>
            <w:tcW w:w="851" w:type="dxa"/>
          </w:tcPr>
          <w:p w:rsidR="0013276B" w:rsidRDefault="0013276B">
            <w:pPr>
              <w:pStyle w:val="ConsPlusNormal"/>
              <w:jc w:val="center"/>
            </w:pPr>
            <w:r>
              <w:t>80,4</w:t>
            </w:r>
          </w:p>
        </w:tc>
        <w:tc>
          <w:tcPr>
            <w:tcW w:w="850" w:type="dxa"/>
          </w:tcPr>
          <w:p w:rsidR="0013276B" w:rsidRDefault="0013276B">
            <w:pPr>
              <w:pStyle w:val="ConsPlusNormal"/>
              <w:jc w:val="center"/>
            </w:pPr>
            <w:r>
              <w:t>80,8</w:t>
            </w:r>
          </w:p>
        </w:tc>
        <w:tc>
          <w:tcPr>
            <w:tcW w:w="851" w:type="dxa"/>
          </w:tcPr>
          <w:p w:rsidR="0013276B" w:rsidRDefault="0013276B">
            <w:pPr>
              <w:pStyle w:val="ConsPlusNormal"/>
              <w:jc w:val="center"/>
            </w:pPr>
            <w:r>
              <w:t>80,2</w:t>
            </w:r>
          </w:p>
        </w:tc>
      </w:tr>
      <w:tr w:rsidR="0013276B">
        <w:tc>
          <w:tcPr>
            <w:tcW w:w="5613" w:type="dxa"/>
          </w:tcPr>
          <w:p w:rsidR="0013276B" w:rsidRDefault="0013276B">
            <w:pPr>
              <w:pStyle w:val="ConsPlusNormal"/>
              <w:jc w:val="both"/>
            </w:pPr>
            <w:r>
              <w:t>Подано воды в сеть, тыс. куб. метров</w:t>
            </w:r>
          </w:p>
        </w:tc>
        <w:tc>
          <w:tcPr>
            <w:tcW w:w="891" w:type="dxa"/>
          </w:tcPr>
          <w:p w:rsidR="0013276B" w:rsidRDefault="0013276B">
            <w:pPr>
              <w:pStyle w:val="ConsPlusNormal"/>
              <w:jc w:val="center"/>
            </w:pPr>
            <w:r>
              <w:t>20541</w:t>
            </w:r>
          </w:p>
        </w:tc>
        <w:tc>
          <w:tcPr>
            <w:tcW w:w="851" w:type="dxa"/>
          </w:tcPr>
          <w:p w:rsidR="0013276B" w:rsidRDefault="0013276B">
            <w:pPr>
              <w:pStyle w:val="ConsPlusNormal"/>
              <w:jc w:val="center"/>
            </w:pPr>
            <w:r>
              <w:t>21511</w:t>
            </w:r>
          </w:p>
        </w:tc>
        <w:tc>
          <w:tcPr>
            <w:tcW w:w="850" w:type="dxa"/>
          </w:tcPr>
          <w:p w:rsidR="0013276B" w:rsidRDefault="0013276B">
            <w:pPr>
              <w:pStyle w:val="ConsPlusNormal"/>
              <w:jc w:val="center"/>
            </w:pPr>
            <w:r>
              <w:t>19825</w:t>
            </w:r>
          </w:p>
        </w:tc>
        <w:tc>
          <w:tcPr>
            <w:tcW w:w="851" w:type="dxa"/>
          </w:tcPr>
          <w:p w:rsidR="0013276B" w:rsidRDefault="0013276B">
            <w:pPr>
              <w:pStyle w:val="ConsPlusNormal"/>
              <w:jc w:val="center"/>
            </w:pPr>
            <w:r>
              <w:t>19607</w:t>
            </w:r>
          </w:p>
        </w:tc>
      </w:tr>
      <w:tr w:rsidR="0013276B">
        <w:tc>
          <w:tcPr>
            <w:tcW w:w="5613" w:type="dxa"/>
          </w:tcPr>
          <w:p w:rsidR="0013276B" w:rsidRDefault="0013276B">
            <w:pPr>
              <w:pStyle w:val="ConsPlusNormal"/>
              <w:jc w:val="both"/>
            </w:pPr>
            <w:r>
              <w:t>В т.ч. населению, %</w:t>
            </w:r>
          </w:p>
        </w:tc>
        <w:tc>
          <w:tcPr>
            <w:tcW w:w="891" w:type="dxa"/>
          </w:tcPr>
          <w:p w:rsidR="0013276B" w:rsidRDefault="0013276B">
            <w:pPr>
              <w:pStyle w:val="ConsPlusNormal"/>
              <w:jc w:val="center"/>
            </w:pPr>
            <w:r>
              <w:t>84</w:t>
            </w:r>
          </w:p>
        </w:tc>
        <w:tc>
          <w:tcPr>
            <w:tcW w:w="851" w:type="dxa"/>
          </w:tcPr>
          <w:p w:rsidR="0013276B" w:rsidRDefault="0013276B">
            <w:pPr>
              <w:pStyle w:val="ConsPlusNormal"/>
              <w:jc w:val="center"/>
            </w:pPr>
            <w:r>
              <w:t>70</w:t>
            </w:r>
          </w:p>
        </w:tc>
        <w:tc>
          <w:tcPr>
            <w:tcW w:w="850" w:type="dxa"/>
          </w:tcPr>
          <w:p w:rsidR="0013276B" w:rsidRDefault="0013276B">
            <w:pPr>
              <w:pStyle w:val="ConsPlusNormal"/>
              <w:jc w:val="center"/>
            </w:pPr>
            <w:r>
              <w:t>71</w:t>
            </w:r>
          </w:p>
        </w:tc>
        <w:tc>
          <w:tcPr>
            <w:tcW w:w="851" w:type="dxa"/>
          </w:tcPr>
          <w:p w:rsidR="0013276B" w:rsidRDefault="0013276B">
            <w:pPr>
              <w:pStyle w:val="ConsPlusNormal"/>
              <w:jc w:val="center"/>
            </w:pPr>
            <w:r>
              <w:t>73</w:t>
            </w:r>
          </w:p>
        </w:tc>
      </w:tr>
      <w:tr w:rsidR="0013276B">
        <w:tc>
          <w:tcPr>
            <w:tcW w:w="5613" w:type="dxa"/>
          </w:tcPr>
          <w:p w:rsidR="0013276B" w:rsidRDefault="0013276B">
            <w:pPr>
              <w:pStyle w:val="ConsPlusNormal"/>
              <w:jc w:val="both"/>
            </w:pPr>
            <w:r>
              <w:t>на одного жителя в сутки, литров</w:t>
            </w:r>
          </w:p>
        </w:tc>
        <w:tc>
          <w:tcPr>
            <w:tcW w:w="891" w:type="dxa"/>
          </w:tcPr>
          <w:p w:rsidR="0013276B" w:rsidRDefault="0013276B">
            <w:pPr>
              <w:pStyle w:val="ConsPlusNormal"/>
              <w:jc w:val="center"/>
            </w:pPr>
            <w:r>
              <w:t>167</w:t>
            </w:r>
          </w:p>
        </w:tc>
        <w:tc>
          <w:tcPr>
            <w:tcW w:w="851" w:type="dxa"/>
          </w:tcPr>
          <w:p w:rsidR="0013276B" w:rsidRDefault="0013276B">
            <w:pPr>
              <w:pStyle w:val="ConsPlusNormal"/>
              <w:jc w:val="center"/>
            </w:pPr>
            <w:r>
              <w:t>140</w:t>
            </w:r>
          </w:p>
        </w:tc>
        <w:tc>
          <w:tcPr>
            <w:tcW w:w="850" w:type="dxa"/>
          </w:tcPr>
          <w:p w:rsidR="0013276B" w:rsidRDefault="0013276B">
            <w:pPr>
              <w:pStyle w:val="ConsPlusNormal"/>
              <w:jc w:val="center"/>
            </w:pPr>
            <w:r>
              <w:t>139</w:t>
            </w:r>
          </w:p>
        </w:tc>
        <w:tc>
          <w:tcPr>
            <w:tcW w:w="851" w:type="dxa"/>
          </w:tcPr>
          <w:p w:rsidR="0013276B" w:rsidRDefault="0013276B">
            <w:pPr>
              <w:pStyle w:val="ConsPlusNormal"/>
              <w:jc w:val="center"/>
            </w:pPr>
            <w:r>
              <w:t>143</w:t>
            </w:r>
          </w:p>
        </w:tc>
      </w:tr>
    </w:tbl>
    <w:p w:rsidR="0013276B" w:rsidRDefault="0013276B">
      <w:pPr>
        <w:pStyle w:val="ConsPlusNormal"/>
        <w:jc w:val="both"/>
      </w:pPr>
    </w:p>
    <w:p w:rsidR="0013276B" w:rsidRDefault="0013276B">
      <w:pPr>
        <w:pStyle w:val="ConsPlusNormal"/>
        <w:ind w:firstLine="540"/>
        <w:jc w:val="both"/>
      </w:pPr>
      <w:r>
        <w:t>Резерв мощности по водоснабжению - 33%. Фактическое потребление воды в 2,7 раза меньше норматива, который предусматривает расход на одного человека в месяц 4,745 куб. м горячей и 6,935 куб. м холодной воды. Основным поставщиком питьевой воды населению города является муниципальное предприятие города Пскова "Горводоканал".</w:t>
      </w:r>
    </w:p>
    <w:p w:rsidR="0013276B" w:rsidRDefault="0013276B">
      <w:pPr>
        <w:pStyle w:val="ConsPlusNormal"/>
        <w:spacing w:before="220"/>
        <w:ind w:firstLine="540"/>
        <w:jc w:val="both"/>
      </w:pPr>
      <w:r>
        <w:t>В рамках проекта "Pure water for Programme regions" (Чистая вода регионам Программы) с участием Латгальского региона планирования (Латвия) и Государственного комитета Псковской области по экономическому развитию и инвестиционной политике (в качестве ассоциированного партнера) по программе "Латвия - Россия 2014 - 2020 г.г." планируется строительство II-ого пускового комплекса подземного водозабора в г. Пскове.</w:t>
      </w:r>
    </w:p>
    <w:p w:rsidR="0013276B" w:rsidRDefault="0013276B">
      <w:pPr>
        <w:pStyle w:val="ConsPlusNormal"/>
        <w:spacing w:before="220"/>
        <w:ind w:firstLine="540"/>
        <w:jc w:val="both"/>
      </w:pPr>
      <w:r>
        <w:t xml:space="preserve">С процессом перехода на водоснабжение из подземного источника (с 2015 года) в Пскове появилась проблема "жесткой" воды. Вода из подземного источника более жесткая, по сравнению с водой из поверхностного источника, к которой привыкли жители Пскова. Жесткость воды повысилась с 3,0 - 3,5 до 5,9 - 6,0 мг/л, что приводит к выпадению налета на трубах горячего водоснабжения и вызывает падение давления в сетях водоснабжения. В настоящее время Горводоканал планирует строительство и запуск станции умягчения воды. Финансирование строительства планируется решить за счет участия города в федеральной </w:t>
      </w:r>
      <w:hyperlink r:id="rId45" w:history="1">
        <w:r>
          <w:rPr>
            <w:color w:val="0000FF"/>
          </w:rPr>
          <w:t>программе</w:t>
        </w:r>
      </w:hyperlink>
      <w:r>
        <w:t xml:space="preserve"> "Чистая вода". </w:t>
      </w:r>
      <w:hyperlink w:anchor="P3386" w:history="1">
        <w:r>
          <w:rPr>
            <w:color w:val="0000FF"/>
          </w:rPr>
          <w:t>&lt;27&gt;</w:t>
        </w:r>
      </w:hyperlink>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68" w:name="P3386"/>
      <w:bookmarkEnd w:id="68"/>
      <w:r>
        <w:t xml:space="preserve">&lt;27&gt; По нормам </w:t>
      </w:r>
      <w:hyperlink r:id="rId46" w:history="1">
        <w:r>
          <w:rPr>
            <w:color w:val="0000FF"/>
          </w:rPr>
          <w:t>СанПиН 2.1.4.1074-01</w:t>
        </w:r>
      </w:hyperlink>
      <w:r>
        <w:t xml:space="preserve"> жесткость питьевой воды должна быть не выше 7 мг/л</w:t>
      </w:r>
    </w:p>
    <w:p w:rsidR="0013276B" w:rsidRDefault="0013276B">
      <w:pPr>
        <w:pStyle w:val="ConsPlusNormal"/>
        <w:jc w:val="both"/>
      </w:pPr>
    </w:p>
    <w:p w:rsidR="0013276B" w:rsidRDefault="0013276B">
      <w:pPr>
        <w:pStyle w:val="ConsPlusTitle"/>
        <w:ind w:firstLine="540"/>
        <w:jc w:val="both"/>
        <w:outlineLvl w:val="4"/>
      </w:pPr>
      <w:r>
        <w:t>Водоотведение</w:t>
      </w:r>
    </w:p>
    <w:p w:rsidR="0013276B" w:rsidRDefault="0013276B">
      <w:pPr>
        <w:pStyle w:val="ConsPlusNormal"/>
        <w:spacing w:before="220"/>
        <w:ind w:firstLine="540"/>
        <w:jc w:val="both"/>
      </w:pPr>
      <w:r>
        <w:t>Состояние канализационных сетей - вызывает серьезные опасения. Почти 180 км нуждаются в замене, притом, что за три года - 2016 - 2018 - заменили чуть больше 1 километра. Генплан Пскова "3.5. Мероприятия по развитию и размещению объектов инженерной инфраструктуры местного значения" предполагал строительство не менее 2 км канализационных сетей в год.</w:t>
      </w:r>
    </w:p>
    <w:p w:rsidR="0013276B" w:rsidRDefault="0013276B">
      <w:pPr>
        <w:pStyle w:val="ConsPlusTitle"/>
        <w:spacing w:before="220"/>
        <w:ind w:firstLine="540"/>
        <w:jc w:val="both"/>
        <w:outlineLvl w:val="5"/>
      </w:pPr>
      <w:r>
        <w:t>Таблица 75 - Протяженность и состояние канализационных сетей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990"/>
        <w:gridCol w:w="992"/>
        <w:gridCol w:w="993"/>
        <w:gridCol w:w="1134"/>
      </w:tblGrid>
      <w:tr w:rsidR="0013276B">
        <w:tc>
          <w:tcPr>
            <w:tcW w:w="4932" w:type="dxa"/>
          </w:tcPr>
          <w:p w:rsidR="0013276B" w:rsidRDefault="0013276B">
            <w:pPr>
              <w:pStyle w:val="ConsPlusNormal"/>
            </w:pPr>
          </w:p>
        </w:tc>
        <w:tc>
          <w:tcPr>
            <w:tcW w:w="990" w:type="dxa"/>
            <w:vAlign w:val="center"/>
          </w:tcPr>
          <w:p w:rsidR="0013276B" w:rsidRDefault="0013276B">
            <w:pPr>
              <w:pStyle w:val="ConsPlusNormal"/>
              <w:jc w:val="center"/>
            </w:pPr>
            <w:r>
              <w:t>2015</w:t>
            </w:r>
          </w:p>
        </w:tc>
        <w:tc>
          <w:tcPr>
            <w:tcW w:w="992" w:type="dxa"/>
            <w:vAlign w:val="center"/>
          </w:tcPr>
          <w:p w:rsidR="0013276B" w:rsidRDefault="0013276B">
            <w:pPr>
              <w:pStyle w:val="ConsPlusNormal"/>
              <w:jc w:val="center"/>
            </w:pPr>
            <w:r>
              <w:t>2016</w:t>
            </w:r>
          </w:p>
        </w:tc>
        <w:tc>
          <w:tcPr>
            <w:tcW w:w="993" w:type="dxa"/>
            <w:vAlign w:val="center"/>
          </w:tcPr>
          <w:p w:rsidR="0013276B" w:rsidRDefault="0013276B">
            <w:pPr>
              <w:pStyle w:val="ConsPlusNormal"/>
              <w:jc w:val="center"/>
            </w:pPr>
            <w:r>
              <w:t>2017</w:t>
            </w:r>
          </w:p>
        </w:tc>
        <w:tc>
          <w:tcPr>
            <w:tcW w:w="1134" w:type="dxa"/>
            <w:vAlign w:val="center"/>
          </w:tcPr>
          <w:p w:rsidR="0013276B" w:rsidRDefault="0013276B">
            <w:pPr>
              <w:pStyle w:val="ConsPlusNormal"/>
              <w:jc w:val="center"/>
            </w:pPr>
            <w:r>
              <w:t>2018</w:t>
            </w:r>
          </w:p>
        </w:tc>
      </w:tr>
      <w:tr w:rsidR="0013276B">
        <w:tc>
          <w:tcPr>
            <w:tcW w:w="4932" w:type="dxa"/>
          </w:tcPr>
          <w:p w:rsidR="0013276B" w:rsidRDefault="0013276B">
            <w:pPr>
              <w:pStyle w:val="ConsPlusNormal"/>
              <w:jc w:val="both"/>
            </w:pPr>
            <w:r>
              <w:t>Протяженность канализационных сетей, км</w:t>
            </w:r>
          </w:p>
        </w:tc>
        <w:tc>
          <w:tcPr>
            <w:tcW w:w="990" w:type="dxa"/>
            <w:vAlign w:val="center"/>
          </w:tcPr>
          <w:p w:rsidR="0013276B" w:rsidRDefault="0013276B">
            <w:pPr>
              <w:pStyle w:val="ConsPlusNormal"/>
              <w:jc w:val="center"/>
            </w:pPr>
            <w:r>
              <w:t>360,2</w:t>
            </w:r>
          </w:p>
        </w:tc>
        <w:tc>
          <w:tcPr>
            <w:tcW w:w="992" w:type="dxa"/>
            <w:vAlign w:val="center"/>
          </w:tcPr>
          <w:p w:rsidR="0013276B" w:rsidRDefault="0013276B">
            <w:pPr>
              <w:pStyle w:val="ConsPlusNormal"/>
              <w:jc w:val="center"/>
            </w:pPr>
            <w:r>
              <w:t>358,1</w:t>
            </w:r>
          </w:p>
        </w:tc>
        <w:tc>
          <w:tcPr>
            <w:tcW w:w="993" w:type="dxa"/>
            <w:vAlign w:val="center"/>
          </w:tcPr>
          <w:p w:rsidR="0013276B" w:rsidRDefault="0013276B">
            <w:pPr>
              <w:pStyle w:val="ConsPlusNormal"/>
              <w:jc w:val="center"/>
            </w:pPr>
            <w:r>
              <w:t>349,3</w:t>
            </w:r>
          </w:p>
        </w:tc>
        <w:tc>
          <w:tcPr>
            <w:tcW w:w="1134" w:type="dxa"/>
            <w:vAlign w:val="center"/>
          </w:tcPr>
          <w:p w:rsidR="0013276B" w:rsidRDefault="0013276B">
            <w:pPr>
              <w:pStyle w:val="ConsPlusNormal"/>
              <w:jc w:val="center"/>
            </w:pPr>
            <w:r>
              <w:t>342,1</w:t>
            </w:r>
          </w:p>
        </w:tc>
      </w:tr>
      <w:tr w:rsidR="0013276B">
        <w:tc>
          <w:tcPr>
            <w:tcW w:w="4932" w:type="dxa"/>
          </w:tcPr>
          <w:p w:rsidR="0013276B" w:rsidRDefault="0013276B">
            <w:pPr>
              <w:pStyle w:val="ConsPlusNormal"/>
              <w:jc w:val="both"/>
            </w:pPr>
            <w:r>
              <w:t>нуждающихся в замене, %</w:t>
            </w:r>
          </w:p>
        </w:tc>
        <w:tc>
          <w:tcPr>
            <w:tcW w:w="990" w:type="dxa"/>
            <w:vAlign w:val="center"/>
          </w:tcPr>
          <w:p w:rsidR="0013276B" w:rsidRDefault="0013276B">
            <w:pPr>
              <w:pStyle w:val="ConsPlusNormal"/>
              <w:jc w:val="center"/>
            </w:pPr>
            <w:r>
              <w:t>26</w:t>
            </w:r>
          </w:p>
        </w:tc>
        <w:tc>
          <w:tcPr>
            <w:tcW w:w="992" w:type="dxa"/>
            <w:vAlign w:val="center"/>
          </w:tcPr>
          <w:p w:rsidR="0013276B" w:rsidRDefault="0013276B">
            <w:pPr>
              <w:pStyle w:val="ConsPlusNormal"/>
              <w:jc w:val="center"/>
            </w:pPr>
            <w:r>
              <w:t>50</w:t>
            </w:r>
          </w:p>
        </w:tc>
        <w:tc>
          <w:tcPr>
            <w:tcW w:w="993" w:type="dxa"/>
            <w:vAlign w:val="center"/>
          </w:tcPr>
          <w:p w:rsidR="0013276B" w:rsidRDefault="0013276B">
            <w:pPr>
              <w:pStyle w:val="ConsPlusNormal"/>
              <w:jc w:val="center"/>
            </w:pPr>
            <w:r>
              <w:t>50</w:t>
            </w:r>
          </w:p>
        </w:tc>
        <w:tc>
          <w:tcPr>
            <w:tcW w:w="1134" w:type="dxa"/>
            <w:vAlign w:val="center"/>
          </w:tcPr>
          <w:p w:rsidR="0013276B" w:rsidRDefault="0013276B">
            <w:pPr>
              <w:pStyle w:val="ConsPlusNormal"/>
              <w:jc w:val="center"/>
            </w:pPr>
            <w:r>
              <w:t>52</w:t>
            </w:r>
          </w:p>
        </w:tc>
      </w:tr>
      <w:tr w:rsidR="0013276B">
        <w:tc>
          <w:tcPr>
            <w:tcW w:w="4932" w:type="dxa"/>
          </w:tcPr>
          <w:p w:rsidR="0013276B" w:rsidRDefault="0013276B">
            <w:pPr>
              <w:pStyle w:val="ConsPlusNormal"/>
              <w:jc w:val="both"/>
            </w:pPr>
            <w:r>
              <w:t>Заменено, км</w:t>
            </w:r>
          </w:p>
        </w:tc>
        <w:tc>
          <w:tcPr>
            <w:tcW w:w="990" w:type="dxa"/>
            <w:vAlign w:val="center"/>
          </w:tcPr>
          <w:p w:rsidR="0013276B" w:rsidRDefault="0013276B">
            <w:pPr>
              <w:pStyle w:val="ConsPlusNormal"/>
              <w:jc w:val="center"/>
            </w:pPr>
            <w:r>
              <w:t>0,6</w:t>
            </w:r>
          </w:p>
        </w:tc>
        <w:tc>
          <w:tcPr>
            <w:tcW w:w="992" w:type="dxa"/>
            <w:vAlign w:val="center"/>
          </w:tcPr>
          <w:p w:rsidR="0013276B" w:rsidRDefault="0013276B">
            <w:pPr>
              <w:pStyle w:val="ConsPlusNormal"/>
              <w:jc w:val="center"/>
            </w:pPr>
            <w:r>
              <w:t>0,3</w:t>
            </w:r>
          </w:p>
        </w:tc>
        <w:tc>
          <w:tcPr>
            <w:tcW w:w="993" w:type="dxa"/>
            <w:vAlign w:val="center"/>
          </w:tcPr>
          <w:p w:rsidR="0013276B" w:rsidRDefault="0013276B">
            <w:pPr>
              <w:pStyle w:val="ConsPlusNormal"/>
              <w:jc w:val="center"/>
            </w:pPr>
            <w:r>
              <w:t>0,5</w:t>
            </w:r>
          </w:p>
        </w:tc>
        <w:tc>
          <w:tcPr>
            <w:tcW w:w="1134" w:type="dxa"/>
            <w:vAlign w:val="center"/>
          </w:tcPr>
          <w:p w:rsidR="0013276B" w:rsidRDefault="0013276B">
            <w:pPr>
              <w:pStyle w:val="ConsPlusNormal"/>
              <w:jc w:val="center"/>
            </w:pPr>
            <w:r>
              <w:t>0,3</w:t>
            </w:r>
          </w:p>
        </w:tc>
      </w:tr>
    </w:tbl>
    <w:p w:rsidR="0013276B" w:rsidRDefault="0013276B">
      <w:pPr>
        <w:pStyle w:val="ConsPlusNormal"/>
        <w:jc w:val="both"/>
      </w:pPr>
    </w:p>
    <w:p w:rsidR="0013276B" w:rsidRDefault="0013276B">
      <w:pPr>
        <w:pStyle w:val="ConsPlusNormal"/>
        <w:ind w:firstLine="540"/>
        <w:jc w:val="both"/>
      </w:pPr>
      <w:r>
        <w:t xml:space="preserve">В рамках проекта "Экономически и экологически устойчивый регион Чудского озера" по программе "Эстония - Россия 2014 - 2020 г.г." планируется выполнение работ по капитальному ремонту аэротенка N 1 и замене воздуходувного агрегата на ОСК г. Псков. Планируется разработка </w:t>
      </w:r>
      <w:r>
        <w:lastRenderedPageBreak/>
        <w:t>проекта строительства станции сгущения осадка сточных вод на ОСК г. Пскова.</w:t>
      </w:r>
    </w:p>
    <w:p w:rsidR="0013276B" w:rsidRDefault="0013276B">
      <w:pPr>
        <w:pStyle w:val="ConsPlusTitle"/>
        <w:spacing w:before="220"/>
        <w:ind w:firstLine="540"/>
        <w:jc w:val="both"/>
        <w:outlineLvl w:val="4"/>
      </w:pPr>
      <w:r>
        <w:t>Теплоснабжение</w:t>
      </w:r>
    </w:p>
    <w:p w:rsidR="0013276B" w:rsidRDefault="0013276B">
      <w:pPr>
        <w:pStyle w:val="ConsPlusNormal"/>
        <w:spacing w:before="220"/>
        <w:ind w:firstLine="540"/>
        <w:jc w:val="both"/>
      </w:pPr>
      <w:r>
        <w:t>Основным поставщиком тепловой энергии является муниципальное предприятие города Пскова "Псковские тепловые сети". Состояние тепловых сетей не вызывает опасений.</w:t>
      </w:r>
    </w:p>
    <w:p w:rsidR="0013276B" w:rsidRDefault="0013276B">
      <w:pPr>
        <w:pStyle w:val="ConsPlusNormal"/>
        <w:jc w:val="both"/>
      </w:pPr>
    </w:p>
    <w:p w:rsidR="0013276B" w:rsidRDefault="0013276B">
      <w:pPr>
        <w:pStyle w:val="ConsPlusTitle"/>
        <w:ind w:firstLine="540"/>
        <w:jc w:val="both"/>
        <w:outlineLvl w:val="5"/>
      </w:pPr>
      <w:r>
        <w:t>Таблица 76 - Характеристика системы теплоснабжения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992"/>
        <w:gridCol w:w="993"/>
        <w:gridCol w:w="992"/>
        <w:gridCol w:w="992"/>
      </w:tblGrid>
      <w:tr w:rsidR="0013276B">
        <w:tc>
          <w:tcPr>
            <w:tcW w:w="5102" w:type="dxa"/>
          </w:tcPr>
          <w:p w:rsidR="0013276B" w:rsidRDefault="0013276B">
            <w:pPr>
              <w:pStyle w:val="ConsPlusNormal"/>
            </w:pPr>
          </w:p>
        </w:tc>
        <w:tc>
          <w:tcPr>
            <w:tcW w:w="992" w:type="dxa"/>
          </w:tcPr>
          <w:p w:rsidR="0013276B" w:rsidRDefault="0013276B">
            <w:pPr>
              <w:pStyle w:val="ConsPlusNormal"/>
              <w:jc w:val="center"/>
            </w:pPr>
            <w:r>
              <w:t>2015</w:t>
            </w:r>
          </w:p>
        </w:tc>
        <w:tc>
          <w:tcPr>
            <w:tcW w:w="993" w:type="dxa"/>
          </w:tcPr>
          <w:p w:rsidR="0013276B" w:rsidRDefault="0013276B">
            <w:pPr>
              <w:pStyle w:val="ConsPlusNormal"/>
              <w:jc w:val="center"/>
            </w:pPr>
            <w:r>
              <w:t>2016</w:t>
            </w:r>
          </w:p>
        </w:tc>
        <w:tc>
          <w:tcPr>
            <w:tcW w:w="992" w:type="dxa"/>
          </w:tcPr>
          <w:p w:rsidR="0013276B" w:rsidRDefault="0013276B">
            <w:pPr>
              <w:pStyle w:val="ConsPlusNormal"/>
              <w:jc w:val="center"/>
            </w:pPr>
            <w:r>
              <w:t>2017</w:t>
            </w:r>
          </w:p>
        </w:tc>
        <w:tc>
          <w:tcPr>
            <w:tcW w:w="992" w:type="dxa"/>
          </w:tcPr>
          <w:p w:rsidR="0013276B" w:rsidRDefault="0013276B">
            <w:pPr>
              <w:pStyle w:val="ConsPlusNormal"/>
              <w:jc w:val="center"/>
            </w:pPr>
            <w:r>
              <w:t>2018</w:t>
            </w:r>
          </w:p>
        </w:tc>
      </w:tr>
      <w:tr w:rsidR="0013276B">
        <w:tc>
          <w:tcPr>
            <w:tcW w:w="5102" w:type="dxa"/>
          </w:tcPr>
          <w:p w:rsidR="0013276B" w:rsidRDefault="0013276B">
            <w:pPr>
              <w:pStyle w:val="ConsPlusNormal"/>
              <w:jc w:val="both"/>
            </w:pPr>
            <w:r>
              <w:t>Котельных</w:t>
            </w:r>
          </w:p>
        </w:tc>
        <w:tc>
          <w:tcPr>
            <w:tcW w:w="992" w:type="dxa"/>
          </w:tcPr>
          <w:p w:rsidR="0013276B" w:rsidRDefault="0013276B">
            <w:pPr>
              <w:pStyle w:val="ConsPlusNormal"/>
              <w:jc w:val="center"/>
            </w:pPr>
            <w:r>
              <w:t>45</w:t>
            </w:r>
          </w:p>
        </w:tc>
        <w:tc>
          <w:tcPr>
            <w:tcW w:w="993" w:type="dxa"/>
          </w:tcPr>
          <w:p w:rsidR="0013276B" w:rsidRDefault="0013276B">
            <w:pPr>
              <w:pStyle w:val="ConsPlusNormal"/>
              <w:jc w:val="center"/>
            </w:pPr>
            <w:r>
              <w:t>53</w:t>
            </w:r>
          </w:p>
        </w:tc>
        <w:tc>
          <w:tcPr>
            <w:tcW w:w="992" w:type="dxa"/>
          </w:tcPr>
          <w:p w:rsidR="0013276B" w:rsidRDefault="0013276B">
            <w:pPr>
              <w:pStyle w:val="ConsPlusNormal"/>
              <w:jc w:val="center"/>
            </w:pPr>
            <w:r>
              <w:t>54</w:t>
            </w:r>
          </w:p>
        </w:tc>
        <w:tc>
          <w:tcPr>
            <w:tcW w:w="992" w:type="dxa"/>
          </w:tcPr>
          <w:p w:rsidR="0013276B" w:rsidRDefault="0013276B">
            <w:pPr>
              <w:pStyle w:val="ConsPlusNormal"/>
              <w:jc w:val="center"/>
            </w:pPr>
            <w:r>
              <w:t>55</w:t>
            </w:r>
          </w:p>
        </w:tc>
      </w:tr>
      <w:tr w:rsidR="0013276B">
        <w:tc>
          <w:tcPr>
            <w:tcW w:w="5102" w:type="dxa"/>
          </w:tcPr>
          <w:p w:rsidR="0013276B" w:rsidRDefault="0013276B">
            <w:pPr>
              <w:pStyle w:val="ConsPlusNormal"/>
              <w:jc w:val="both"/>
            </w:pPr>
            <w:r>
              <w:t>на газообразном топливе, %</w:t>
            </w:r>
          </w:p>
        </w:tc>
        <w:tc>
          <w:tcPr>
            <w:tcW w:w="992" w:type="dxa"/>
          </w:tcPr>
          <w:p w:rsidR="0013276B" w:rsidRDefault="0013276B">
            <w:pPr>
              <w:pStyle w:val="ConsPlusNormal"/>
              <w:jc w:val="center"/>
            </w:pPr>
            <w:r>
              <w:t>73</w:t>
            </w:r>
          </w:p>
        </w:tc>
        <w:tc>
          <w:tcPr>
            <w:tcW w:w="993" w:type="dxa"/>
          </w:tcPr>
          <w:p w:rsidR="0013276B" w:rsidRDefault="0013276B">
            <w:pPr>
              <w:pStyle w:val="ConsPlusNormal"/>
              <w:jc w:val="center"/>
            </w:pPr>
            <w:r>
              <w:t>70</w:t>
            </w:r>
          </w:p>
        </w:tc>
        <w:tc>
          <w:tcPr>
            <w:tcW w:w="992" w:type="dxa"/>
          </w:tcPr>
          <w:p w:rsidR="0013276B" w:rsidRDefault="0013276B">
            <w:pPr>
              <w:pStyle w:val="ConsPlusNormal"/>
              <w:jc w:val="center"/>
            </w:pPr>
            <w:r>
              <w:t>74</w:t>
            </w:r>
          </w:p>
        </w:tc>
        <w:tc>
          <w:tcPr>
            <w:tcW w:w="992" w:type="dxa"/>
          </w:tcPr>
          <w:p w:rsidR="0013276B" w:rsidRDefault="0013276B">
            <w:pPr>
              <w:pStyle w:val="ConsPlusNormal"/>
              <w:jc w:val="center"/>
            </w:pPr>
            <w:r>
              <w:t>76</w:t>
            </w:r>
          </w:p>
        </w:tc>
      </w:tr>
      <w:tr w:rsidR="0013276B">
        <w:tc>
          <w:tcPr>
            <w:tcW w:w="5102" w:type="dxa"/>
          </w:tcPr>
          <w:p w:rsidR="0013276B" w:rsidRDefault="0013276B">
            <w:pPr>
              <w:pStyle w:val="ConsPlusNormal"/>
              <w:jc w:val="both"/>
            </w:pPr>
            <w:r>
              <w:t>на твердом топливе, %</w:t>
            </w:r>
          </w:p>
        </w:tc>
        <w:tc>
          <w:tcPr>
            <w:tcW w:w="992" w:type="dxa"/>
          </w:tcPr>
          <w:p w:rsidR="0013276B" w:rsidRDefault="0013276B">
            <w:pPr>
              <w:pStyle w:val="ConsPlusNormal"/>
              <w:jc w:val="center"/>
            </w:pPr>
            <w:r>
              <w:t>27</w:t>
            </w:r>
          </w:p>
        </w:tc>
        <w:tc>
          <w:tcPr>
            <w:tcW w:w="993" w:type="dxa"/>
          </w:tcPr>
          <w:p w:rsidR="0013276B" w:rsidRDefault="0013276B">
            <w:pPr>
              <w:pStyle w:val="ConsPlusNormal"/>
              <w:jc w:val="center"/>
            </w:pPr>
            <w:r>
              <w:t>23</w:t>
            </w:r>
          </w:p>
        </w:tc>
        <w:tc>
          <w:tcPr>
            <w:tcW w:w="992" w:type="dxa"/>
          </w:tcPr>
          <w:p w:rsidR="0013276B" w:rsidRDefault="0013276B">
            <w:pPr>
              <w:pStyle w:val="ConsPlusNormal"/>
              <w:jc w:val="center"/>
            </w:pPr>
            <w:r>
              <w:t>11</w:t>
            </w:r>
          </w:p>
        </w:tc>
        <w:tc>
          <w:tcPr>
            <w:tcW w:w="992" w:type="dxa"/>
          </w:tcPr>
          <w:p w:rsidR="0013276B" w:rsidRDefault="0013276B">
            <w:pPr>
              <w:pStyle w:val="ConsPlusNormal"/>
              <w:jc w:val="center"/>
            </w:pPr>
            <w:r>
              <w:t>11</w:t>
            </w:r>
          </w:p>
        </w:tc>
      </w:tr>
      <w:tr w:rsidR="0013276B">
        <w:tc>
          <w:tcPr>
            <w:tcW w:w="5102" w:type="dxa"/>
          </w:tcPr>
          <w:p w:rsidR="0013276B" w:rsidRDefault="0013276B">
            <w:pPr>
              <w:pStyle w:val="ConsPlusNormal"/>
              <w:jc w:val="both"/>
            </w:pPr>
            <w:r>
              <w:t>на жидком топливе, %</w:t>
            </w:r>
          </w:p>
        </w:tc>
        <w:tc>
          <w:tcPr>
            <w:tcW w:w="992" w:type="dxa"/>
          </w:tcPr>
          <w:p w:rsidR="0013276B" w:rsidRDefault="0013276B">
            <w:pPr>
              <w:pStyle w:val="ConsPlusNormal"/>
            </w:pPr>
          </w:p>
        </w:tc>
        <w:tc>
          <w:tcPr>
            <w:tcW w:w="993" w:type="dxa"/>
          </w:tcPr>
          <w:p w:rsidR="0013276B" w:rsidRDefault="0013276B">
            <w:pPr>
              <w:pStyle w:val="ConsPlusNormal"/>
              <w:jc w:val="center"/>
            </w:pPr>
            <w:r>
              <w:t>7</w:t>
            </w:r>
          </w:p>
        </w:tc>
        <w:tc>
          <w:tcPr>
            <w:tcW w:w="992" w:type="dxa"/>
          </w:tcPr>
          <w:p w:rsidR="0013276B" w:rsidRDefault="0013276B">
            <w:pPr>
              <w:pStyle w:val="ConsPlusNormal"/>
              <w:jc w:val="center"/>
            </w:pPr>
            <w:r>
              <w:t>7</w:t>
            </w:r>
          </w:p>
        </w:tc>
        <w:tc>
          <w:tcPr>
            <w:tcW w:w="992" w:type="dxa"/>
          </w:tcPr>
          <w:p w:rsidR="0013276B" w:rsidRDefault="0013276B">
            <w:pPr>
              <w:pStyle w:val="ConsPlusNormal"/>
              <w:jc w:val="center"/>
            </w:pPr>
            <w:r>
              <w:t>7</w:t>
            </w:r>
          </w:p>
        </w:tc>
      </w:tr>
      <w:tr w:rsidR="0013276B">
        <w:tc>
          <w:tcPr>
            <w:tcW w:w="5102" w:type="dxa"/>
          </w:tcPr>
          <w:p w:rsidR="0013276B" w:rsidRDefault="0013276B">
            <w:pPr>
              <w:pStyle w:val="ConsPlusNormal"/>
              <w:jc w:val="both"/>
            </w:pPr>
            <w:r>
              <w:t>Протяженность тепловых сетей, км</w:t>
            </w:r>
          </w:p>
        </w:tc>
        <w:tc>
          <w:tcPr>
            <w:tcW w:w="992" w:type="dxa"/>
          </w:tcPr>
          <w:p w:rsidR="0013276B" w:rsidRDefault="0013276B">
            <w:pPr>
              <w:pStyle w:val="ConsPlusNormal"/>
              <w:jc w:val="center"/>
            </w:pPr>
            <w:r>
              <w:t>417,6</w:t>
            </w:r>
          </w:p>
        </w:tc>
        <w:tc>
          <w:tcPr>
            <w:tcW w:w="993" w:type="dxa"/>
          </w:tcPr>
          <w:p w:rsidR="0013276B" w:rsidRDefault="0013276B">
            <w:pPr>
              <w:pStyle w:val="ConsPlusNormal"/>
              <w:jc w:val="center"/>
            </w:pPr>
            <w:r>
              <w:t>371,3</w:t>
            </w:r>
          </w:p>
        </w:tc>
        <w:tc>
          <w:tcPr>
            <w:tcW w:w="992" w:type="dxa"/>
          </w:tcPr>
          <w:p w:rsidR="0013276B" w:rsidRDefault="0013276B">
            <w:pPr>
              <w:pStyle w:val="ConsPlusNormal"/>
              <w:jc w:val="center"/>
            </w:pPr>
            <w:r>
              <w:t>368,0</w:t>
            </w:r>
          </w:p>
        </w:tc>
        <w:tc>
          <w:tcPr>
            <w:tcW w:w="992" w:type="dxa"/>
          </w:tcPr>
          <w:p w:rsidR="0013276B" w:rsidRDefault="0013276B">
            <w:pPr>
              <w:pStyle w:val="ConsPlusNormal"/>
              <w:jc w:val="center"/>
            </w:pPr>
            <w:r>
              <w:t>364,3</w:t>
            </w:r>
          </w:p>
        </w:tc>
      </w:tr>
      <w:tr w:rsidR="0013276B">
        <w:tc>
          <w:tcPr>
            <w:tcW w:w="5102" w:type="dxa"/>
          </w:tcPr>
          <w:p w:rsidR="0013276B" w:rsidRDefault="0013276B">
            <w:pPr>
              <w:pStyle w:val="ConsPlusNormal"/>
              <w:jc w:val="both"/>
            </w:pPr>
            <w:r>
              <w:t>Тепловых сетей нуждаются в замене, %</w:t>
            </w:r>
          </w:p>
        </w:tc>
        <w:tc>
          <w:tcPr>
            <w:tcW w:w="992" w:type="dxa"/>
          </w:tcPr>
          <w:p w:rsidR="0013276B" w:rsidRDefault="0013276B">
            <w:pPr>
              <w:pStyle w:val="ConsPlusNormal"/>
              <w:jc w:val="center"/>
            </w:pPr>
            <w:r>
              <w:t>1,9</w:t>
            </w:r>
          </w:p>
        </w:tc>
        <w:tc>
          <w:tcPr>
            <w:tcW w:w="993" w:type="dxa"/>
          </w:tcPr>
          <w:p w:rsidR="0013276B" w:rsidRDefault="0013276B">
            <w:pPr>
              <w:pStyle w:val="ConsPlusNormal"/>
              <w:jc w:val="center"/>
            </w:pPr>
            <w:r>
              <w:t>1,5</w:t>
            </w:r>
          </w:p>
        </w:tc>
        <w:tc>
          <w:tcPr>
            <w:tcW w:w="992" w:type="dxa"/>
          </w:tcPr>
          <w:p w:rsidR="0013276B" w:rsidRDefault="0013276B">
            <w:pPr>
              <w:pStyle w:val="ConsPlusNormal"/>
              <w:jc w:val="center"/>
            </w:pPr>
            <w:r>
              <w:t>2,5</w:t>
            </w:r>
          </w:p>
        </w:tc>
        <w:tc>
          <w:tcPr>
            <w:tcW w:w="992" w:type="dxa"/>
          </w:tcPr>
          <w:p w:rsidR="0013276B" w:rsidRDefault="0013276B">
            <w:pPr>
              <w:pStyle w:val="ConsPlusNormal"/>
              <w:jc w:val="center"/>
            </w:pPr>
            <w:r>
              <w:t>2,8</w:t>
            </w:r>
          </w:p>
        </w:tc>
      </w:tr>
      <w:tr w:rsidR="0013276B">
        <w:tc>
          <w:tcPr>
            <w:tcW w:w="5102" w:type="dxa"/>
          </w:tcPr>
          <w:p w:rsidR="0013276B" w:rsidRDefault="0013276B">
            <w:pPr>
              <w:pStyle w:val="ConsPlusNormal"/>
              <w:jc w:val="both"/>
            </w:pPr>
            <w:r>
              <w:t>Отпущено тепла за год потребителям, тыс. Гкал</w:t>
            </w:r>
          </w:p>
        </w:tc>
        <w:tc>
          <w:tcPr>
            <w:tcW w:w="992" w:type="dxa"/>
          </w:tcPr>
          <w:p w:rsidR="0013276B" w:rsidRDefault="0013276B">
            <w:pPr>
              <w:pStyle w:val="ConsPlusNormal"/>
              <w:jc w:val="center"/>
            </w:pPr>
            <w:r>
              <w:t>1184,2</w:t>
            </w:r>
          </w:p>
        </w:tc>
        <w:tc>
          <w:tcPr>
            <w:tcW w:w="993" w:type="dxa"/>
          </w:tcPr>
          <w:p w:rsidR="0013276B" w:rsidRDefault="0013276B">
            <w:pPr>
              <w:pStyle w:val="ConsPlusNormal"/>
              <w:jc w:val="center"/>
            </w:pPr>
            <w:r>
              <w:t>1296,6</w:t>
            </w:r>
          </w:p>
        </w:tc>
        <w:tc>
          <w:tcPr>
            <w:tcW w:w="992" w:type="dxa"/>
          </w:tcPr>
          <w:p w:rsidR="0013276B" w:rsidRDefault="0013276B">
            <w:pPr>
              <w:pStyle w:val="ConsPlusNormal"/>
              <w:jc w:val="center"/>
            </w:pPr>
            <w:r>
              <w:t>1336,2</w:t>
            </w:r>
          </w:p>
        </w:tc>
        <w:tc>
          <w:tcPr>
            <w:tcW w:w="992" w:type="dxa"/>
          </w:tcPr>
          <w:p w:rsidR="0013276B" w:rsidRDefault="0013276B">
            <w:pPr>
              <w:pStyle w:val="ConsPlusNormal"/>
              <w:jc w:val="center"/>
            </w:pPr>
            <w:r>
              <w:t>1351,1</w:t>
            </w:r>
          </w:p>
        </w:tc>
      </w:tr>
      <w:tr w:rsidR="0013276B">
        <w:tc>
          <w:tcPr>
            <w:tcW w:w="5102" w:type="dxa"/>
          </w:tcPr>
          <w:p w:rsidR="0013276B" w:rsidRDefault="0013276B">
            <w:pPr>
              <w:pStyle w:val="ConsPlusNormal"/>
              <w:jc w:val="both"/>
            </w:pPr>
            <w:r>
              <w:t>Число источников теплоснабжения</w:t>
            </w:r>
          </w:p>
        </w:tc>
        <w:tc>
          <w:tcPr>
            <w:tcW w:w="992" w:type="dxa"/>
          </w:tcPr>
          <w:p w:rsidR="0013276B" w:rsidRDefault="0013276B">
            <w:pPr>
              <w:pStyle w:val="ConsPlusNormal"/>
              <w:jc w:val="center"/>
            </w:pPr>
            <w:r>
              <w:t>45</w:t>
            </w:r>
          </w:p>
        </w:tc>
        <w:tc>
          <w:tcPr>
            <w:tcW w:w="993" w:type="dxa"/>
          </w:tcPr>
          <w:p w:rsidR="0013276B" w:rsidRDefault="0013276B">
            <w:pPr>
              <w:pStyle w:val="ConsPlusNormal"/>
              <w:jc w:val="center"/>
            </w:pPr>
            <w:r>
              <w:t>53</w:t>
            </w:r>
          </w:p>
        </w:tc>
        <w:tc>
          <w:tcPr>
            <w:tcW w:w="992" w:type="dxa"/>
          </w:tcPr>
          <w:p w:rsidR="0013276B" w:rsidRDefault="0013276B">
            <w:pPr>
              <w:pStyle w:val="ConsPlusNormal"/>
              <w:jc w:val="center"/>
            </w:pPr>
            <w:r>
              <w:t>54</w:t>
            </w:r>
          </w:p>
        </w:tc>
        <w:tc>
          <w:tcPr>
            <w:tcW w:w="992" w:type="dxa"/>
          </w:tcPr>
          <w:p w:rsidR="0013276B" w:rsidRDefault="0013276B">
            <w:pPr>
              <w:pStyle w:val="ConsPlusNormal"/>
              <w:jc w:val="center"/>
            </w:pPr>
            <w:r>
              <w:t>55</w:t>
            </w:r>
          </w:p>
        </w:tc>
      </w:tr>
      <w:tr w:rsidR="0013276B">
        <w:tc>
          <w:tcPr>
            <w:tcW w:w="5102" w:type="dxa"/>
          </w:tcPr>
          <w:p w:rsidR="0013276B" w:rsidRDefault="0013276B">
            <w:pPr>
              <w:pStyle w:val="ConsPlusNormal"/>
              <w:jc w:val="both"/>
            </w:pPr>
            <w:r>
              <w:t>Число источников мощностью до 3 Гкал/ч</w:t>
            </w:r>
          </w:p>
        </w:tc>
        <w:tc>
          <w:tcPr>
            <w:tcW w:w="992" w:type="dxa"/>
          </w:tcPr>
          <w:p w:rsidR="0013276B" w:rsidRDefault="0013276B">
            <w:pPr>
              <w:pStyle w:val="ConsPlusNormal"/>
              <w:jc w:val="center"/>
            </w:pPr>
            <w:r>
              <w:t>17</w:t>
            </w:r>
          </w:p>
        </w:tc>
        <w:tc>
          <w:tcPr>
            <w:tcW w:w="993" w:type="dxa"/>
          </w:tcPr>
          <w:p w:rsidR="0013276B" w:rsidRDefault="0013276B">
            <w:pPr>
              <w:pStyle w:val="ConsPlusNormal"/>
              <w:jc w:val="center"/>
            </w:pPr>
            <w:r>
              <w:t>25</w:t>
            </w:r>
          </w:p>
        </w:tc>
        <w:tc>
          <w:tcPr>
            <w:tcW w:w="992" w:type="dxa"/>
          </w:tcPr>
          <w:p w:rsidR="0013276B" w:rsidRDefault="0013276B">
            <w:pPr>
              <w:pStyle w:val="ConsPlusNormal"/>
              <w:jc w:val="center"/>
            </w:pPr>
            <w:r>
              <w:t>26</w:t>
            </w:r>
          </w:p>
        </w:tc>
        <w:tc>
          <w:tcPr>
            <w:tcW w:w="992" w:type="dxa"/>
          </w:tcPr>
          <w:p w:rsidR="0013276B" w:rsidRDefault="0013276B">
            <w:pPr>
              <w:pStyle w:val="ConsPlusNormal"/>
              <w:jc w:val="center"/>
            </w:pPr>
            <w:r>
              <w:t>28</w:t>
            </w:r>
          </w:p>
        </w:tc>
      </w:tr>
      <w:tr w:rsidR="0013276B">
        <w:tc>
          <w:tcPr>
            <w:tcW w:w="5102" w:type="dxa"/>
          </w:tcPr>
          <w:p w:rsidR="0013276B" w:rsidRDefault="0013276B">
            <w:pPr>
              <w:pStyle w:val="ConsPlusNormal"/>
              <w:jc w:val="both"/>
            </w:pPr>
            <w:r>
              <w:t>Протяжение тепловых сетей в двухтрубном исчислении, м</w:t>
            </w:r>
          </w:p>
        </w:tc>
        <w:tc>
          <w:tcPr>
            <w:tcW w:w="992" w:type="dxa"/>
          </w:tcPr>
          <w:p w:rsidR="0013276B" w:rsidRDefault="0013276B">
            <w:pPr>
              <w:pStyle w:val="ConsPlusNormal"/>
              <w:jc w:val="center"/>
            </w:pPr>
            <w:r>
              <w:t>375000</w:t>
            </w:r>
          </w:p>
        </w:tc>
        <w:tc>
          <w:tcPr>
            <w:tcW w:w="993" w:type="dxa"/>
          </w:tcPr>
          <w:p w:rsidR="0013276B" w:rsidRDefault="0013276B">
            <w:pPr>
              <w:pStyle w:val="ConsPlusNormal"/>
              <w:jc w:val="center"/>
            </w:pPr>
            <w:r>
              <w:t>379010</w:t>
            </w:r>
          </w:p>
        </w:tc>
        <w:tc>
          <w:tcPr>
            <w:tcW w:w="992" w:type="dxa"/>
          </w:tcPr>
          <w:p w:rsidR="0013276B" w:rsidRDefault="0013276B">
            <w:pPr>
              <w:pStyle w:val="ConsPlusNormal"/>
              <w:jc w:val="center"/>
            </w:pPr>
            <w:r>
              <w:t>359920</w:t>
            </w:r>
          </w:p>
        </w:tc>
        <w:tc>
          <w:tcPr>
            <w:tcW w:w="992" w:type="dxa"/>
          </w:tcPr>
          <w:p w:rsidR="0013276B" w:rsidRDefault="0013276B">
            <w:pPr>
              <w:pStyle w:val="ConsPlusNormal"/>
              <w:jc w:val="center"/>
            </w:pPr>
            <w:r>
              <w:t>353670</w:t>
            </w:r>
          </w:p>
        </w:tc>
      </w:tr>
      <w:tr w:rsidR="0013276B">
        <w:tc>
          <w:tcPr>
            <w:tcW w:w="5102" w:type="dxa"/>
          </w:tcPr>
          <w:p w:rsidR="0013276B" w:rsidRDefault="0013276B">
            <w:pPr>
              <w:pStyle w:val="ConsPlusNormal"/>
              <w:jc w:val="both"/>
            </w:pPr>
            <w:r>
              <w:t>Протяжение тепловых сетей в двухтрубном исчислении, нуждающихся в замене, м</w:t>
            </w:r>
          </w:p>
        </w:tc>
        <w:tc>
          <w:tcPr>
            <w:tcW w:w="992" w:type="dxa"/>
          </w:tcPr>
          <w:p w:rsidR="0013276B" w:rsidRDefault="0013276B">
            <w:pPr>
              <w:pStyle w:val="ConsPlusNormal"/>
              <w:jc w:val="center"/>
            </w:pPr>
            <w:r>
              <w:t>7100</w:t>
            </w:r>
          </w:p>
        </w:tc>
        <w:tc>
          <w:tcPr>
            <w:tcW w:w="993" w:type="dxa"/>
          </w:tcPr>
          <w:p w:rsidR="0013276B" w:rsidRDefault="0013276B">
            <w:pPr>
              <w:pStyle w:val="ConsPlusNormal"/>
              <w:jc w:val="center"/>
            </w:pPr>
            <w:r>
              <w:t>5600</w:t>
            </w:r>
          </w:p>
        </w:tc>
        <w:tc>
          <w:tcPr>
            <w:tcW w:w="992" w:type="dxa"/>
          </w:tcPr>
          <w:p w:rsidR="0013276B" w:rsidRDefault="0013276B">
            <w:pPr>
              <w:pStyle w:val="ConsPlusNormal"/>
              <w:jc w:val="center"/>
            </w:pPr>
            <w:r>
              <w:t>9160</w:t>
            </w:r>
          </w:p>
        </w:tc>
        <w:tc>
          <w:tcPr>
            <w:tcW w:w="992" w:type="dxa"/>
          </w:tcPr>
          <w:p w:rsidR="0013276B" w:rsidRDefault="0013276B">
            <w:pPr>
              <w:pStyle w:val="ConsPlusNormal"/>
              <w:jc w:val="center"/>
            </w:pPr>
            <w:r>
              <w:t>10160</w:t>
            </w:r>
          </w:p>
        </w:tc>
      </w:tr>
      <w:tr w:rsidR="0013276B">
        <w:tc>
          <w:tcPr>
            <w:tcW w:w="5102" w:type="dxa"/>
          </w:tcPr>
          <w:p w:rsidR="0013276B" w:rsidRDefault="0013276B">
            <w:pPr>
              <w:pStyle w:val="ConsPlusNormal"/>
              <w:jc w:val="both"/>
            </w:pPr>
            <w:r>
              <w:t>Протяженность тепловых сетей, по которым был ремонт/замена, м</w:t>
            </w:r>
          </w:p>
        </w:tc>
        <w:tc>
          <w:tcPr>
            <w:tcW w:w="992" w:type="dxa"/>
          </w:tcPr>
          <w:p w:rsidR="0013276B" w:rsidRDefault="0013276B">
            <w:pPr>
              <w:pStyle w:val="ConsPlusNormal"/>
              <w:jc w:val="center"/>
            </w:pPr>
            <w:r>
              <w:t>4800</w:t>
            </w:r>
          </w:p>
        </w:tc>
        <w:tc>
          <w:tcPr>
            <w:tcW w:w="993" w:type="dxa"/>
          </w:tcPr>
          <w:p w:rsidR="0013276B" w:rsidRDefault="0013276B">
            <w:pPr>
              <w:pStyle w:val="ConsPlusNormal"/>
              <w:jc w:val="center"/>
            </w:pPr>
            <w:r>
              <w:t>4463</w:t>
            </w:r>
          </w:p>
        </w:tc>
        <w:tc>
          <w:tcPr>
            <w:tcW w:w="992" w:type="dxa"/>
          </w:tcPr>
          <w:p w:rsidR="0013276B" w:rsidRDefault="0013276B">
            <w:pPr>
              <w:pStyle w:val="ConsPlusNormal"/>
              <w:jc w:val="center"/>
            </w:pPr>
            <w:r>
              <w:t>4826</w:t>
            </w:r>
          </w:p>
        </w:tc>
        <w:tc>
          <w:tcPr>
            <w:tcW w:w="992" w:type="dxa"/>
          </w:tcPr>
          <w:p w:rsidR="0013276B" w:rsidRDefault="0013276B">
            <w:pPr>
              <w:pStyle w:val="ConsPlusNormal"/>
              <w:jc w:val="center"/>
            </w:pPr>
            <w:r>
              <w:t>4900</w:t>
            </w:r>
          </w:p>
        </w:tc>
      </w:tr>
    </w:tbl>
    <w:p w:rsidR="0013276B" w:rsidRDefault="0013276B">
      <w:pPr>
        <w:pStyle w:val="ConsPlusNormal"/>
        <w:jc w:val="both"/>
      </w:pPr>
    </w:p>
    <w:p w:rsidR="0013276B" w:rsidRDefault="0013276B">
      <w:pPr>
        <w:pStyle w:val="ConsPlusNormal"/>
        <w:ind w:firstLine="540"/>
        <w:jc w:val="both"/>
      </w:pPr>
      <w:r>
        <w:t>Приоритетные направления развития системы теплоснабжения Пскова:</w:t>
      </w:r>
    </w:p>
    <w:p w:rsidR="0013276B" w:rsidRDefault="0013276B">
      <w:pPr>
        <w:pStyle w:val="ConsPlusNormal"/>
        <w:spacing w:before="220"/>
        <w:ind w:firstLine="540"/>
        <w:jc w:val="both"/>
      </w:pPr>
      <w:r>
        <w:t>- обеспечение надежного теплоснабжения объектов жилищного фонда, социального назначения, транспортной инфраструктуры, коммунальных объектов от всех видов источников теплоснабжения независимо от их имущественной принадлежности;</w:t>
      </w:r>
    </w:p>
    <w:p w:rsidR="0013276B" w:rsidRDefault="0013276B">
      <w:pPr>
        <w:pStyle w:val="ConsPlusNormal"/>
        <w:spacing w:before="220"/>
        <w:ind w:firstLine="540"/>
        <w:jc w:val="both"/>
      </w:pPr>
      <w:r>
        <w:t>- обеспечение согласованного развития тепловых сетей с техническим перевооружением и расширением действующих ТЭЦ, проводимыми на базе ввода в эксплуатацию высокоэффективного электрогенерирующего оборудования;</w:t>
      </w:r>
    </w:p>
    <w:p w:rsidR="0013276B" w:rsidRDefault="0013276B">
      <w:pPr>
        <w:pStyle w:val="ConsPlusNormal"/>
        <w:spacing w:before="220"/>
        <w:ind w:firstLine="540"/>
        <w:jc w:val="both"/>
      </w:pPr>
      <w:r>
        <w:t>- масштабное внедрение энергосбережения в жилищном фонде, коммунальном комплексе и промышленности Пскова.</w:t>
      </w:r>
    </w:p>
    <w:p w:rsidR="0013276B" w:rsidRDefault="0013276B">
      <w:pPr>
        <w:pStyle w:val="ConsPlusNormal"/>
        <w:spacing w:before="220"/>
        <w:ind w:firstLine="540"/>
        <w:jc w:val="both"/>
      </w:pPr>
      <w:r>
        <w:t>Электроснабжение</w:t>
      </w:r>
    </w:p>
    <w:p w:rsidR="0013276B" w:rsidRDefault="0013276B">
      <w:pPr>
        <w:pStyle w:val="ConsPlusNormal"/>
        <w:spacing w:before="220"/>
        <w:ind w:firstLine="540"/>
        <w:jc w:val="both"/>
      </w:pPr>
      <w:r>
        <w:t>Генерирующие организации - на территории Пскова отсутствуют.</w:t>
      </w:r>
    </w:p>
    <w:p w:rsidR="0013276B" w:rsidRDefault="0013276B">
      <w:pPr>
        <w:pStyle w:val="ConsPlusNormal"/>
        <w:spacing w:before="220"/>
        <w:ind w:firstLine="540"/>
        <w:jc w:val="both"/>
      </w:pPr>
      <w:r>
        <w:t xml:space="preserve">За генерацию отвечает Псковская ГРЭС, филиал ПАО "ОГК-2", которая расположена в поселке Дедовичи Псковской области (почти 100 км от Пскова). Установленная электрическая мощность 440 </w:t>
      </w:r>
      <w:r>
        <w:lastRenderedPageBreak/>
        <w:t>МВт. Используемое топливо - природный газ.</w:t>
      </w:r>
    </w:p>
    <w:p w:rsidR="0013276B" w:rsidRDefault="0013276B">
      <w:pPr>
        <w:pStyle w:val="ConsPlusNormal"/>
        <w:spacing w:before="220"/>
        <w:ind w:firstLine="540"/>
        <w:jc w:val="both"/>
      </w:pPr>
      <w:r>
        <w:t>Развитие электроэнергетики определяется "</w:t>
      </w:r>
      <w:hyperlink r:id="rId47" w:history="1">
        <w:r>
          <w:rPr>
            <w:color w:val="0000FF"/>
          </w:rPr>
          <w:t>Схемой</w:t>
        </w:r>
      </w:hyperlink>
      <w:r>
        <w:t xml:space="preserve"> и программой развития электроэнергетики Псковской области на 2019 - 2023 годы", которая утверждена указом Губернатора области от 26.04.2019 N 36-УГ.</w:t>
      </w:r>
    </w:p>
    <w:p w:rsidR="0013276B" w:rsidRDefault="0013276B">
      <w:pPr>
        <w:pStyle w:val="ConsPlusNormal"/>
        <w:spacing w:before="220"/>
        <w:ind w:firstLine="540"/>
        <w:jc w:val="both"/>
      </w:pPr>
      <w:r>
        <w:t>Электроэнергетический комплекс Псковской области обслуживается Псковской региональной энергетической системой, входящей в Объединенную энергосистему Северо-Запада. В 2018 году собственной электрической энергией Псковская область была обеспечена на 7,2% и на долю Псковской ГРЭС пришлось 91,9% выработанной в Псковской области электрической энергии. Гарантирующим поставщиком электрической энергии на территории Псковской области является АО "Псковэнергосбыт". Доля АО "Псковэнергосбыт" на рынке продаж электрической энергии в Псковской области составляет 97,3%.</w:t>
      </w:r>
    </w:p>
    <w:p w:rsidR="0013276B" w:rsidRDefault="0013276B">
      <w:pPr>
        <w:pStyle w:val="ConsPlusNormal"/>
        <w:spacing w:before="220"/>
        <w:ind w:firstLine="540"/>
        <w:jc w:val="both"/>
      </w:pPr>
      <w:r>
        <w:t>Общее потребление электрической энергии Псковской области в 2018 году составило 2244,93 млн. кВт·ч (включая потери в сетях), что на 3,55 млн. кВт·ч (0,16%) больше электропотребления в 2017 году. В 2018 году электропотребление Псковской области увеличилось преимущественно из-за погодных условий (снижение температуры наружного воздуха в зимний период года) и из-за увеличения потерь в сетях.</w:t>
      </w:r>
    </w:p>
    <w:p w:rsidR="0013276B" w:rsidRDefault="0013276B">
      <w:pPr>
        <w:pStyle w:val="ConsPlusNormal"/>
        <w:jc w:val="both"/>
      </w:pPr>
    </w:p>
    <w:p w:rsidR="0013276B" w:rsidRDefault="0013276B">
      <w:pPr>
        <w:pStyle w:val="ConsPlusTitle"/>
        <w:ind w:firstLine="540"/>
        <w:jc w:val="both"/>
        <w:outlineLvl w:val="5"/>
      </w:pPr>
      <w:r>
        <w:t>Таблица 77 - Динамика электропотребления Псковской области</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33"/>
        <w:gridCol w:w="1133"/>
        <w:gridCol w:w="1133"/>
        <w:gridCol w:w="1133"/>
      </w:tblGrid>
      <w:tr w:rsidR="0013276B">
        <w:tc>
          <w:tcPr>
            <w:tcW w:w="4535" w:type="dxa"/>
          </w:tcPr>
          <w:p w:rsidR="0013276B" w:rsidRDefault="0013276B">
            <w:pPr>
              <w:pStyle w:val="ConsPlusNormal"/>
              <w:jc w:val="both"/>
            </w:pPr>
            <w:r>
              <w:t>Наименование</w:t>
            </w:r>
          </w:p>
        </w:tc>
        <w:tc>
          <w:tcPr>
            <w:tcW w:w="1133" w:type="dxa"/>
          </w:tcPr>
          <w:p w:rsidR="0013276B" w:rsidRDefault="0013276B">
            <w:pPr>
              <w:pStyle w:val="ConsPlusNormal"/>
              <w:jc w:val="center"/>
            </w:pPr>
            <w:r>
              <w:t>2015 год</w:t>
            </w:r>
          </w:p>
        </w:tc>
        <w:tc>
          <w:tcPr>
            <w:tcW w:w="1133" w:type="dxa"/>
          </w:tcPr>
          <w:p w:rsidR="0013276B" w:rsidRDefault="0013276B">
            <w:pPr>
              <w:pStyle w:val="ConsPlusNormal"/>
              <w:jc w:val="center"/>
            </w:pPr>
            <w:r>
              <w:t>2016 год</w:t>
            </w:r>
          </w:p>
        </w:tc>
        <w:tc>
          <w:tcPr>
            <w:tcW w:w="1133" w:type="dxa"/>
          </w:tcPr>
          <w:p w:rsidR="0013276B" w:rsidRDefault="0013276B">
            <w:pPr>
              <w:pStyle w:val="ConsPlusNormal"/>
              <w:jc w:val="center"/>
            </w:pPr>
            <w:r>
              <w:t>2017 год</w:t>
            </w:r>
          </w:p>
        </w:tc>
        <w:tc>
          <w:tcPr>
            <w:tcW w:w="1133" w:type="dxa"/>
          </w:tcPr>
          <w:p w:rsidR="0013276B" w:rsidRDefault="0013276B">
            <w:pPr>
              <w:pStyle w:val="ConsPlusNormal"/>
              <w:jc w:val="center"/>
            </w:pPr>
            <w:r>
              <w:t>2018 год</w:t>
            </w:r>
          </w:p>
        </w:tc>
      </w:tr>
      <w:tr w:rsidR="0013276B">
        <w:tc>
          <w:tcPr>
            <w:tcW w:w="4535" w:type="dxa"/>
          </w:tcPr>
          <w:p w:rsidR="0013276B" w:rsidRDefault="0013276B">
            <w:pPr>
              <w:pStyle w:val="ConsPlusNormal"/>
              <w:jc w:val="both"/>
            </w:pPr>
            <w:r>
              <w:t>Электропотребление, млн. кВт.ч</w:t>
            </w:r>
          </w:p>
        </w:tc>
        <w:tc>
          <w:tcPr>
            <w:tcW w:w="1133" w:type="dxa"/>
          </w:tcPr>
          <w:p w:rsidR="0013276B" w:rsidRDefault="0013276B">
            <w:pPr>
              <w:pStyle w:val="ConsPlusNormal"/>
              <w:jc w:val="center"/>
            </w:pPr>
            <w:r>
              <w:t>2139,9</w:t>
            </w:r>
          </w:p>
        </w:tc>
        <w:tc>
          <w:tcPr>
            <w:tcW w:w="1133" w:type="dxa"/>
          </w:tcPr>
          <w:p w:rsidR="0013276B" w:rsidRDefault="0013276B">
            <w:pPr>
              <w:pStyle w:val="ConsPlusNormal"/>
              <w:jc w:val="center"/>
            </w:pPr>
            <w:r>
              <w:t>2226,0</w:t>
            </w:r>
          </w:p>
        </w:tc>
        <w:tc>
          <w:tcPr>
            <w:tcW w:w="1133" w:type="dxa"/>
          </w:tcPr>
          <w:p w:rsidR="0013276B" w:rsidRDefault="0013276B">
            <w:pPr>
              <w:pStyle w:val="ConsPlusNormal"/>
              <w:jc w:val="center"/>
            </w:pPr>
            <w:r>
              <w:t>2241,4</w:t>
            </w:r>
          </w:p>
        </w:tc>
        <w:tc>
          <w:tcPr>
            <w:tcW w:w="1133" w:type="dxa"/>
          </w:tcPr>
          <w:p w:rsidR="0013276B" w:rsidRDefault="0013276B">
            <w:pPr>
              <w:pStyle w:val="ConsPlusNormal"/>
              <w:jc w:val="center"/>
            </w:pPr>
            <w:r>
              <w:t>2244,9</w:t>
            </w:r>
          </w:p>
        </w:tc>
      </w:tr>
      <w:tr w:rsidR="0013276B">
        <w:tc>
          <w:tcPr>
            <w:tcW w:w="4535" w:type="dxa"/>
          </w:tcPr>
          <w:p w:rsidR="0013276B" w:rsidRDefault="0013276B">
            <w:pPr>
              <w:pStyle w:val="ConsPlusNormal"/>
              <w:jc w:val="both"/>
            </w:pPr>
            <w:r>
              <w:t>Среднегодовые темпы прироста, %</w:t>
            </w:r>
          </w:p>
        </w:tc>
        <w:tc>
          <w:tcPr>
            <w:tcW w:w="1133" w:type="dxa"/>
          </w:tcPr>
          <w:p w:rsidR="0013276B" w:rsidRDefault="0013276B">
            <w:pPr>
              <w:pStyle w:val="ConsPlusNormal"/>
              <w:jc w:val="center"/>
            </w:pPr>
            <w:r>
              <w:t>-1,05</w:t>
            </w:r>
          </w:p>
        </w:tc>
        <w:tc>
          <w:tcPr>
            <w:tcW w:w="1133" w:type="dxa"/>
          </w:tcPr>
          <w:p w:rsidR="0013276B" w:rsidRDefault="0013276B">
            <w:pPr>
              <w:pStyle w:val="ConsPlusNormal"/>
              <w:jc w:val="center"/>
            </w:pPr>
            <w:r>
              <w:t>+4,02</w:t>
            </w:r>
          </w:p>
        </w:tc>
        <w:tc>
          <w:tcPr>
            <w:tcW w:w="1133" w:type="dxa"/>
          </w:tcPr>
          <w:p w:rsidR="0013276B" w:rsidRDefault="0013276B">
            <w:pPr>
              <w:pStyle w:val="ConsPlusNormal"/>
              <w:jc w:val="center"/>
            </w:pPr>
            <w:r>
              <w:t>+0,69</w:t>
            </w:r>
          </w:p>
        </w:tc>
        <w:tc>
          <w:tcPr>
            <w:tcW w:w="1133" w:type="dxa"/>
          </w:tcPr>
          <w:p w:rsidR="0013276B" w:rsidRDefault="0013276B">
            <w:pPr>
              <w:pStyle w:val="ConsPlusNormal"/>
              <w:jc w:val="center"/>
            </w:pPr>
            <w:r>
              <w:t>+0,16</w:t>
            </w:r>
          </w:p>
        </w:tc>
      </w:tr>
    </w:tbl>
    <w:p w:rsidR="0013276B" w:rsidRDefault="0013276B">
      <w:pPr>
        <w:pStyle w:val="ConsPlusNormal"/>
        <w:jc w:val="both"/>
      </w:pPr>
    </w:p>
    <w:p w:rsidR="0013276B" w:rsidRDefault="0013276B">
      <w:pPr>
        <w:pStyle w:val="ConsPlusNormal"/>
        <w:ind w:firstLine="540"/>
        <w:jc w:val="both"/>
      </w:pPr>
      <w:r>
        <w:t>Анализ результатов реализации муниципальной программы: "Создание условий для повышения качества обеспечения населения МО "Город Псков" коммунальными услугами"</w:t>
      </w:r>
    </w:p>
    <w:p w:rsidR="0013276B" w:rsidRDefault="0013276B">
      <w:pPr>
        <w:pStyle w:val="ConsPlusNormal"/>
        <w:jc w:val="both"/>
      </w:pPr>
    </w:p>
    <w:p w:rsidR="0013276B" w:rsidRDefault="0013276B">
      <w:pPr>
        <w:pStyle w:val="ConsPlusTitle"/>
        <w:ind w:firstLine="540"/>
        <w:jc w:val="both"/>
        <w:outlineLvl w:val="5"/>
      </w:pPr>
      <w:r>
        <w:t>Таблица 78 - Показатели реализации муниципальной программы "Создание условий для повышения качества обеспечения населения МО "Город Псков" коммунальными услугами"</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020"/>
        <w:gridCol w:w="1020"/>
        <w:gridCol w:w="1020"/>
        <w:gridCol w:w="1020"/>
      </w:tblGrid>
      <w:tr w:rsidR="0013276B">
        <w:tc>
          <w:tcPr>
            <w:tcW w:w="4989" w:type="dxa"/>
          </w:tcPr>
          <w:p w:rsidR="0013276B" w:rsidRDefault="0013276B">
            <w:pPr>
              <w:pStyle w:val="ConsPlusNormal"/>
            </w:pPr>
          </w:p>
        </w:tc>
        <w:tc>
          <w:tcPr>
            <w:tcW w:w="1020" w:type="dxa"/>
          </w:tcPr>
          <w:p w:rsidR="0013276B" w:rsidRDefault="0013276B">
            <w:pPr>
              <w:pStyle w:val="ConsPlusNormal"/>
              <w:jc w:val="center"/>
            </w:pPr>
            <w:r>
              <w:t>2016</w:t>
            </w:r>
          </w:p>
        </w:tc>
        <w:tc>
          <w:tcPr>
            <w:tcW w:w="1020" w:type="dxa"/>
          </w:tcPr>
          <w:p w:rsidR="0013276B" w:rsidRDefault="0013276B">
            <w:pPr>
              <w:pStyle w:val="ConsPlusNormal"/>
              <w:jc w:val="center"/>
            </w:pPr>
            <w:r>
              <w:t>2017</w:t>
            </w:r>
          </w:p>
        </w:tc>
        <w:tc>
          <w:tcPr>
            <w:tcW w:w="1020" w:type="dxa"/>
          </w:tcPr>
          <w:p w:rsidR="0013276B" w:rsidRDefault="0013276B">
            <w:pPr>
              <w:pStyle w:val="ConsPlusNormal"/>
              <w:jc w:val="center"/>
            </w:pPr>
            <w:r>
              <w:t>2018</w:t>
            </w:r>
          </w:p>
        </w:tc>
        <w:tc>
          <w:tcPr>
            <w:tcW w:w="1020" w:type="dxa"/>
          </w:tcPr>
          <w:p w:rsidR="0013276B" w:rsidRDefault="0013276B">
            <w:pPr>
              <w:pStyle w:val="ConsPlusNormal"/>
              <w:jc w:val="center"/>
            </w:pPr>
            <w:r>
              <w:t>2019</w:t>
            </w:r>
          </w:p>
        </w:tc>
      </w:tr>
      <w:tr w:rsidR="0013276B">
        <w:tc>
          <w:tcPr>
            <w:tcW w:w="4989" w:type="dxa"/>
          </w:tcPr>
          <w:p w:rsidR="0013276B" w:rsidRDefault="0013276B">
            <w:pPr>
              <w:pStyle w:val="ConsPlusNormal"/>
              <w:jc w:val="both"/>
            </w:pPr>
            <w:r>
              <w:t>Уровень износа объектов коммунальной инфраструктуры, %</w:t>
            </w:r>
          </w:p>
        </w:tc>
        <w:tc>
          <w:tcPr>
            <w:tcW w:w="1020" w:type="dxa"/>
          </w:tcPr>
          <w:p w:rsidR="0013276B" w:rsidRDefault="0013276B">
            <w:pPr>
              <w:pStyle w:val="ConsPlusNormal"/>
              <w:jc w:val="center"/>
            </w:pPr>
            <w:r>
              <w:t>55</w:t>
            </w:r>
          </w:p>
        </w:tc>
        <w:tc>
          <w:tcPr>
            <w:tcW w:w="1020" w:type="dxa"/>
          </w:tcPr>
          <w:p w:rsidR="0013276B" w:rsidRDefault="0013276B">
            <w:pPr>
              <w:pStyle w:val="ConsPlusNormal"/>
              <w:jc w:val="center"/>
            </w:pPr>
            <w:r>
              <w:t>51,2</w:t>
            </w:r>
          </w:p>
        </w:tc>
        <w:tc>
          <w:tcPr>
            <w:tcW w:w="1020" w:type="dxa"/>
          </w:tcPr>
          <w:p w:rsidR="0013276B" w:rsidRDefault="0013276B">
            <w:pPr>
              <w:pStyle w:val="ConsPlusNormal"/>
              <w:jc w:val="center"/>
            </w:pPr>
            <w:r>
              <w:t>62</w:t>
            </w:r>
          </w:p>
        </w:tc>
        <w:tc>
          <w:tcPr>
            <w:tcW w:w="1020" w:type="dxa"/>
          </w:tcPr>
          <w:p w:rsidR="0013276B" w:rsidRDefault="0013276B">
            <w:pPr>
              <w:pStyle w:val="ConsPlusNormal"/>
              <w:jc w:val="center"/>
            </w:pPr>
            <w:r>
              <w:t>58</w:t>
            </w:r>
          </w:p>
        </w:tc>
      </w:tr>
      <w:tr w:rsidR="0013276B">
        <w:tc>
          <w:tcPr>
            <w:tcW w:w="4989" w:type="dxa"/>
          </w:tcPr>
          <w:p w:rsidR="0013276B" w:rsidRDefault="0013276B">
            <w:pPr>
              <w:pStyle w:val="ConsPlusNormal"/>
              <w:jc w:val="both"/>
            </w:pPr>
            <w:r>
              <w:t>Протяженность построенных за год сетей коммунальной инфраструктуры, метров</w:t>
            </w:r>
          </w:p>
        </w:tc>
        <w:tc>
          <w:tcPr>
            <w:tcW w:w="1020" w:type="dxa"/>
          </w:tcPr>
          <w:p w:rsidR="0013276B" w:rsidRDefault="0013276B">
            <w:pPr>
              <w:pStyle w:val="ConsPlusNormal"/>
              <w:jc w:val="center"/>
            </w:pPr>
            <w:r>
              <w:t>1482</w:t>
            </w:r>
          </w:p>
        </w:tc>
        <w:tc>
          <w:tcPr>
            <w:tcW w:w="1020" w:type="dxa"/>
          </w:tcPr>
          <w:p w:rsidR="0013276B" w:rsidRDefault="0013276B">
            <w:pPr>
              <w:pStyle w:val="ConsPlusNormal"/>
              <w:jc w:val="center"/>
            </w:pPr>
            <w:r>
              <w:t>32</w:t>
            </w:r>
          </w:p>
        </w:tc>
        <w:tc>
          <w:tcPr>
            <w:tcW w:w="1020" w:type="dxa"/>
          </w:tcPr>
          <w:p w:rsidR="0013276B" w:rsidRDefault="0013276B">
            <w:pPr>
              <w:pStyle w:val="ConsPlusNormal"/>
              <w:jc w:val="center"/>
            </w:pPr>
            <w:r>
              <w:t>322</w:t>
            </w:r>
          </w:p>
        </w:tc>
        <w:tc>
          <w:tcPr>
            <w:tcW w:w="1020" w:type="dxa"/>
          </w:tcPr>
          <w:p w:rsidR="0013276B" w:rsidRDefault="0013276B">
            <w:pPr>
              <w:pStyle w:val="ConsPlusNormal"/>
              <w:jc w:val="center"/>
            </w:pPr>
            <w:r>
              <w:t>1197</w:t>
            </w:r>
          </w:p>
        </w:tc>
      </w:tr>
      <w:tr w:rsidR="0013276B">
        <w:tc>
          <w:tcPr>
            <w:tcW w:w="4989" w:type="dxa"/>
          </w:tcPr>
          <w:p w:rsidR="0013276B" w:rsidRDefault="0013276B">
            <w:pPr>
              <w:pStyle w:val="ConsPlusNormal"/>
              <w:jc w:val="both"/>
            </w:pPr>
            <w:r>
              <w:t>Количество построенных, модернизированных и оборудованных за год объектов коммунальной инфраструктуры</w:t>
            </w:r>
          </w:p>
        </w:tc>
        <w:tc>
          <w:tcPr>
            <w:tcW w:w="1020" w:type="dxa"/>
          </w:tcPr>
          <w:p w:rsidR="0013276B" w:rsidRDefault="0013276B">
            <w:pPr>
              <w:pStyle w:val="ConsPlusNormal"/>
              <w:jc w:val="center"/>
            </w:pPr>
            <w:r>
              <w:t>-</w:t>
            </w:r>
          </w:p>
        </w:tc>
        <w:tc>
          <w:tcPr>
            <w:tcW w:w="1020" w:type="dxa"/>
          </w:tcPr>
          <w:p w:rsidR="0013276B" w:rsidRDefault="0013276B">
            <w:pPr>
              <w:pStyle w:val="ConsPlusNormal"/>
              <w:jc w:val="center"/>
            </w:pPr>
            <w:r>
              <w:t>1</w:t>
            </w:r>
          </w:p>
        </w:tc>
        <w:tc>
          <w:tcPr>
            <w:tcW w:w="1020" w:type="dxa"/>
          </w:tcPr>
          <w:p w:rsidR="0013276B" w:rsidRDefault="0013276B">
            <w:pPr>
              <w:pStyle w:val="ConsPlusNormal"/>
              <w:jc w:val="center"/>
            </w:pPr>
            <w:r>
              <w:t>4</w:t>
            </w:r>
          </w:p>
        </w:tc>
        <w:tc>
          <w:tcPr>
            <w:tcW w:w="1020" w:type="dxa"/>
          </w:tcPr>
          <w:p w:rsidR="0013276B" w:rsidRDefault="0013276B">
            <w:pPr>
              <w:pStyle w:val="ConsPlusNormal"/>
              <w:jc w:val="center"/>
            </w:pPr>
            <w:r>
              <w:t>4</w:t>
            </w:r>
          </w:p>
        </w:tc>
      </w:tr>
      <w:tr w:rsidR="0013276B">
        <w:tc>
          <w:tcPr>
            <w:tcW w:w="4989" w:type="dxa"/>
          </w:tcPr>
          <w:p w:rsidR="0013276B" w:rsidRDefault="0013276B">
            <w:pPr>
              <w:pStyle w:val="ConsPlusNormal"/>
              <w:jc w:val="both"/>
            </w:pPr>
            <w:r>
              <w:t>Доля населения города Пскова, обеспеченного качественной питьевой водой из систем централизованного водоснабжения, %</w:t>
            </w:r>
          </w:p>
        </w:tc>
        <w:tc>
          <w:tcPr>
            <w:tcW w:w="1020" w:type="dxa"/>
          </w:tcPr>
          <w:p w:rsidR="0013276B" w:rsidRDefault="0013276B">
            <w:pPr>
              <w:pStyle w:val="ConsPlusNormal"/>
              <w:jc w:val="center"/>
            </w:pPr>
            <w:r>
              <w:t>-</w:t>
            </w:r>
          </w:p>
        </w:tc>
        <w:tc>
          <w:tcPr>
            <w:tcW w:w="1020" w:type="dxa"/>
          </w:tcPr>
          <w:p w:rsidR="0013276B" w:rsidRDefault="0013276B">
            <w:pPr>
              <w:pStyle w:val="ConsPlusNormal"/>
              <w:jc w:val="center"/>
            </w:pPr>
            <w:r>
              <w:t>-</w:t>
            </w:r>
          </w:p>
        </w:tc>
        <w:tc>
          <w:tcPr>
            <w:tcW w:w="1020" w:type="dxa"/>
          </w:tcPr>
          <w:p w:rsidR="0013276B" w:rsidRDefault="0013276B">
            <w:pPr>
              <w:pStyle w:val="ConsPlusNormal"/>
              <w:jc w:val="center"/>
            </w:pPr>
            <w:r>
              <w:t>99,4</w:t>
            </w:r>
          </w:p>
        </w:tc>
        <w:tc>
          <w:tcPr>
            <w:tcW w:w="1020" w:type="dxa"/>
          </w:tcPr>
          <w:p w:rsidR="0013276B" w:rsidRDefault="0013276B">
            <w:pPr>
              <w:pStyle w:val="ConsPlusNormal"/>
              <w:jc w:val="center"/>
            </w:pPr>
            <w:r>
              <w:t>98,8</w:t>
            </w:r>
          </w:p>
        </w:tc>
      </w:tr>
      <w:tr w:rsidR="0013276B">
        <w:tc>
          <w:tcPr>
            <w:tcW w:w="4989" w:type="dxa"/>
          </w:tcPr>
          <w:p w:rsidR="0013276B" w:rsidRDefault="0013276B">
            <w:pPr>
              <w:pStyle w:val="ConsPlusNormal"/>
              <w:jc w:val="both"/>
            </w:pPr>
            <w:r>
              <w:t>Протяженность построенных водопроводных сетей, метр</w:t>
            </w:r>
          </w:p>
        </w:tc>
        <w:tc>
          <w:tcPr>
            <w:tcW w:w="1020" w:type="dxa"/>
          </w:tcPr>
          <w:p w:rsidR="0013276B" w:rsidRDefault="0013276B">
            <w:pPr>
              <w:pStyle w:val="ConsPlusNormal"/>
              <w:jc w:val="center"/>
            </w:pPr>
            <w:r>
              <w:t>1200</w:t>
            </w:r>
          </w:p>
        </w:tc>
        <w:tc>
          <w:tcPr>
            <w:tcW w:w="1020" w:type="dxa"/>
          </w:tcPr>
          <w:p w:rsidR="0013276B" w:rsidRDefault="0013276B">
            <w:pPr>
              <w:pStyle w:val="ConsPlusNormal"/>
              <w:jc w:val="center"/>
            </w:pPr>
            <w:r>
              <w:t>32</w:t>
            </w:r>
          </w:p>
        </w:tc>
        <w:tc>
          <w:tcPr>
            <w:tcW w:w="1020" w:type="dxa"/>
          </w:tcPr>
          <w:p w:rsidR="0013276B" w:rsidRDefault="0013276B">
            <w:pPr>
              <w:pStyle w:val="ConsPlusNormal"/>
              <w:jc w:val="center"/>
            </w:pPr>
            <w:r>
              <w:t>322</w:t>
            </w:r>
          </w:p>
        </w:tc>
        <w:tc>
          <w:tcPr>
            <w:tcW w:w="1020" w:type="dxa"/>
          </w:tcPr>
          <w:p w:rsidR="0013276B" w:rsidRDefault="0013276B">
            <w:pPr>
              <w:pStyle w:val="ConsPlusNormal"/>
              <w:jc w:val="center"/>
            </w:pPr>
            <w:r>
              <w:t>230</w:t>
            </w:r>
          </w:p>
        </w:tc>
      </w:tr>
      <w:tr w:rsidR="0013276B">
        <w:tc>
          <w:tcPr>
            <w:tcW w:w="4989" w:type="dxa"/>
          </w:tcPr>
          <w:p w:rsidR="0013276B" w:rsidRDefault="0013276B">
            <w:pPr>
              <w:pStyle w:val="ConsPlusNormal"/>
              <w:jc w:val="both"/>
            </w:pPr>
            <w:r>
              <w:t xml:space="preserve">Протяженность построенных канализационных </w:t>
            </w:r>
            <w:r>
              <w:lastRenderedPageBreak/>
              <w:t>сетей, метр</w:t>
            </w:r>
          </w:p>
        </w:tc>
        <w:tc>
          <w:tcPr>
            <w:tcW w:w="1020" w:type="dxa"/>
          </w:tcPr>
          <w:p w:rsidR="0013276B" w:rsidRDefault="0013276B">
            <w:pPr>
              <w:pStyle w:val="ConsPlusNormal"/>
              <w:jc w:val="center"/>
            </w:pPr>
            <w:r>
              <w:lastRenderedPageBreak/>
              <w:t>282</w:t>
            </w:r>
          </w:p>
        </w:tc>
        <w:tc>
          <w:tcPr>
            <w:tcW w:w="1020" w:type="dxa"/>
          </w:tcPr>
          <w:p w:rsidR="0013276B" w:rsidRDefault="0013276B">
            <w:pPr>
              <w:pStyle w:val="ConsPlusNormal"/>
              <w:jc w:val="center"/>
            </w:pPr>
            <w:r>
              <w:t>0</w:t>
            </w:r>
          </w:p>
        </w:tc>
        <w:tc>
          <w:tcPr>
            <w:tcW w:w="1020" w:type="dxa"/>
          </w:tcPr>
          <w:p w:rsidR="0013276B" w:rsidRDefault="0013276B">
            <w:pPr>
              <w:pStyle w:val="ConsPlusNormal"/>
              <w:jc w:val="center"/>
            </w:pPr>
            <w:r>
              <w:t>0</w:t>
            </w:r>
          </w:p>
        </w:tc>
        <w:tc>
          <w:tcPr>
            <w:tcW w:w="1020" w:type="dxa"/>
          </w:tcPr>
          <w:p w:rsidR="0013276B" w:rsidRDefault="0013276B">
            <w:pPr>
              <w:pStyle w:val="ConsPlusNormal"/>
              <w:jc w:val="center"/>
            </w:pPr>
            <w:r>
              <w:t>967</w:t>
            </w:r>
          </w:p>
        </w:tc>
      </w:tr>
      <w:tr w:rsidR="0013276B">
        <w:tc>
          <w:tcPr>
            <w:tcW w:w="4989" w:type="dxa"/>
          </w:tcPr>
          <w:p w:rsidR="0013276B" w:rsidRDefault="0013276B">
            <w:pPr>
              <w:pStyle w:val="ConsPlusNormal"/>
              <w:jc w:val="both"/>
            </w:pPr>
            <w:r>
              <w:t>Количество построенных, оборудованных, модернизированных объектов тепло-, водо-, газоснабжения</w:t>
            </w:r>
          </w:p>
        </w:tc>
        <w:tc>
          <w:tcPr>
            <w:tcW w:w="1020" w:type="dxa"/>
          </w:tcPr>
          <w:p w:rsidR="0013276B" w:rsidRDefault="0013276B">
            <w:pPr>
              <w:pStyle w:val="ConsPlusNormal"/>
              <w:jc w:val="center"/>
            </w:pPr>
            <w:r>
              <w:t>-</w:t>
            </w:r>
          </w:p>
        </w:tc>
        <w:tc>
          <w:tcPr>
            <w:tcW w:w="1020" w:type="dxa"/>
          </w:tcPr>
          <w:p w:rsidR="0013276B" w:rsidRDefault="0013276B">
            <w:pPr>
              <w:pStyle w:val="ConsPlusNormal"/>
              <w:jc w:val="center"/>
            </w:pPr>
            <w:r>
              <w:t>1</w:t>
            </w:r>
          </w:p>
        </w:tc>
        <w:tc>
          <w:tcPr>
            <w:tcW w:w="1020" w:type="dxa"/>
          </w:tcPr>
          <w:p w:rsidR="0013276B" w:rsidRDefault="0013276B">
            <w:pPr>
              <w:pStyle w:val="ConsPlusNormal"/>
              <w:jc w:val="center"/>
            </w:pPr>
            <w:r>
              <w:t>4</w:t>
            </w:r>
          </w:p>
        </w:tc>
        <w:tc>
          <w:tcPr>
            <w:tcW w:w="1020" w:type="dxa"/>
          </w:tcPr>
          <w:p w:rsidR="0013276B" w:rsidRDefault="0013276B">
            <w:pPr>
              <w:pStyle w:val="ConsPlusNormal"/>
              <w:jc w:val="center"/>
            </w:pPr>
            <w:r>
              <w:t>4</w:t>
            </w:r>
          </w:p>
        </w:tc>
      </w:tr>
      <w:tr w:rsidR="0013276B">
        <w:tc>
          <w:tcPr>
            <w:tcW w:w="4989" w:type="dxa"/>
          </w:tcPr>
          <w:p w:rsidR="0013276B" w:rsidRDefault="0013276B">
            <w:pPr>
              <w:pStyle w:val="ConsPlusNormal"/>
              <w:jc w:val="both"/>
            </w:pPr>
            <w:r>
              <w:t>Количество зданий, строений и сооружений, оснащенных энергоэффективным, энергосберегающим оборудованием, приборами учета</w:t>
            </w:r>
          </w:p>
        </w:tc>
        <w:tc>
          <w:tcPr>
            <w:tcW w:w="1020" w:type="dxa"/>
          </w:tcPr>
          <w:p w:rsidR="0013276B" w:rsidRDefault="0013276B">
            <w:pPr>
              <w:pStyle w:val="ConsPlusNormal"/>
              <w:jc w:val="center"/>
            </w:pPr>
            <w:r>
              <w:t>76</w:t>
            </w:r>
          </w:p>
        </w:tc>
        <w:tc>
          <w:tcPr>
            <w:tcW w:w="1020" w:type="dxa"/>
          </w:tcPr>
          <w:p w:rsidR="0013276B" w:rsidRDefault="0013276B">
            <w:pPr>
              <w:pStyle w:val="ConsPlusNormal"/>
              <w:jc w:val="center"/>
            </w:pPr>
            <w:r>
              <w:t>9</w:t>
            </w:r>
          </w:p>
        </w:tc>
        <w:tc>
          <w:tcPr>
            <w:tcW w:w="1020" w:type="dxa"/>
          </w:tcPr>
          <w:p w:rsidR="0013276B" w:rsidRDefault="0013276B">
            <w:pPr>
              <w:pStyle w:val="ConsPlusNormal"/>
              <w:jc w:val="center"/>
            </w:pPr>
            <w:r>
              <w:t>6</w:t>
            </w:r>
          </w:p>
        </w:tc>
        <w:tc>
          <w:tcPr>
            <w:tcW w:w="1020" w:type="dxa"/>
          </w:tcPr>
          <w:p w:rsidR="0013276B" w:rsidRDefault="0013276B">
            <w:pPr>
              <w:pStyle w:val="ConsPlusNormal"/>
              <w:jc w:val="center"/>
            </w:pPr>
            <w:r>
              <w:t>7</w:t>
            </w:r>
          </w:p>
        </w:tc>
      </w:tr>
      <w:tr w:rsidR="0013276B">
        <w:tc>
          <w:tcPr>
            <w:tcW w:w="4989" w:type="dxa"/>
          </w:tcPr>
          <w:p w:rsidR="0013276B" w:rsidRDefault="0013276B">
            <w:pPr>
              <w:pStyle w:val="ConsPlusNormal"/>
              <w:jc w:val="both"/>
            </w:pPr>
            <w:r>
              <w:t>Количество энергоэффективных ламп в сетях уличного освещения, шт.</w:t>
            </w:r>
          </w:p>
        </w:tc>
        <w:tc>
          <w:tcPr>
            <w:tcW w:w="1020" w:type="dxa"/>
          </w:tcPr>
          <w:p w:rsidR="0013276B" w:rsidRDefault="0013276B">
            <w:pPr>
              <w:pStyle w:val="ConsPlusNormal"/>
              <w:jc w:val="center"/>
            </w:pPr>
            <w:r>
              <w:t>987</w:t>
            </w:r>
          </w:p>
        </w:tc>
        <w:tc>
          <w:tcPr>
            <w:tcW w:w="1020" w:type="dxa"/>
          </w:tcPr>
          <w:p w:rsidR="0013276B" w:rsidRDefault="0013276B">
            <w:pPr>
              <w:pStyle w:val="ConsPlusNormal"/>
              <w:jc w:val="center"/>
            </w:pPr>
            <w:r>
              <w:t>1005</w:t>
            </w:r>
          </w:p>
        </w:tc>
        <w:tc>
          <w:tcPr>
            <w:tcW w:w="1020" w:type="dxa"/>
          </w:tcPr>
          <w:p w:rsidR="0013276B" w:rsidRDefault="0013276B">
            <w:pPr>
              <w:pStyle w:val="ConsPlusNormal"/>
              <w:jc w:val="center"/>
            </w:pPr>
            <w:r>
              <w:t>1005</w:t>
            </w:r>
          </w:p>
        </w:tc>
        <w:tc>
          <w:tcPr>
            <w:tcW w:w="1020" w:type="dxa"/>
          </w:tcPr>
          <w:p w:rsidR="0013276B" w:rsidRDefault="0013276B">
            <w:pPr>
              <w:pStyle w:val="ConsPlusNormal"/>
              <w:jc w:val="center"/>
            </w:pPr>
            <w:r>
              <w:t>1005</w:t>
            </w:r>
          </w:p>
        </w:tc>
      </w:tr>
      <w:tr w:rsidR="0013276B">
        <w:tc>
          <w:tcPr>
            <w:tcW w:w="4989" w:type="dxa"/>
          </w:tcPr>
          <w:p w:rsidR="0013276B" w:rsidRDefault="0013276B">
            <w:pPr>
              <w:pStyle w:val="ConsPlusNormal"/>
              <w:jc w:val="both"/>
            </w:pPr>
            <w:r>
              <w:t>Доля энергоэффективных ламп в общем количестве ламп уличного освещения, %</w:t>
            </w:r>
          </w:p>
        </w:tc>
        <w:tc>
          <w:tcPr>
            <w:tcW w:w="1020" w:type="dxa"/>
          </w:tcPr>
          <w:p w:rsidR="0013276B" w:rsidRDefault="0013276B">
            <w:pPr>
              <w:pStyle w:val="ConsPlusNormal"/>
              <w:jc w:val="center"/>
            </w:pPr>
            <w:r>
              <w:t>8,4</w:t>
            </w:r>
          </w:p>
        </w:tc>
        <w:tc>
          <w:tcPr>
            <w:tcW w:w="1020" w:type="dxa"/>
          </w:tcPr>
          <w:p w:rsidR="0013276B" w:rsidRDefault="0013276B">
            <w:pPr>
              <w:pStyle w:val="ConsPlusNormal"/>
              <w:jc w:val="center"/>
            </w:pPr>
            <w:r>
              <w:t>8,6</w:t>
            </w:r>
          </w:p>
        </w:tc>
        <w:tc>
          <w:tcPr>
            <w:tcW w:w="1020" w:type="dxa"/>
          </w:tcPr>
          <w:p w:rsidR="0013276B" w:rsidRDefault="0013276B">
            <w:pPr>
              <w:pStyle w:val="ConsPlusNormal"/>
              <w:jc w:val="center"/>
            </w:pPr>
            <w:r>
              <w:t>8,6</w:t>
            </w:r>
          </w:p>
        </w:tc>
        <w:tc>
          <w:tcPr>
            <w:tcW w:w="1020" w:type="dxa"/>
          </w:tcPr>
          <w:p w:rsidR="0013276B" w:rsidRDefault="0013276B">
            <w:pPr>
              <w:pStyle w:val="ConsPlusNormal"/>
              <w:jc w:val="center"/>
            </w:pPr>
            <w:r>
              <w:t>8,6</w:t>
            </w:r>
          </w:p>
        </w:tc>
      </w:tr>
    </w:tbl>
    <w:p w:rsidR="0013276B" w:rsidRDefault="0013276B">
      <w:pPr>
        <w:pStyle w:val="ConsPlusNormal"/>
        <w:jc w:val="both"/>
      </w:pPr>
    </w:p>
    <w:p w:rsidR="0013276B" w:rsidRDefault="0013276B">
      <w:pPr>
        <w:pStyle w:val="ConsPlusNormal"/>
        <w:ind w:firstLine="540"/>
        <w:jc w:val="both"/>
      </w:pPr>
      <w:r>
        <w:t>В 2019 году:</w:t>
      </w:r>
    </w:p>
    <w:p w:rsidR="0013276B" w:rsidRDefault="0013276B">
      <w:pPr>
        <w:pStyle w:val="ConsPlusNormal"/>
        <w:spacing w:before="220"/>
        <w:ind w:firstLine="540"/>
        <w:jc w:val="both"/>
      </w:pPr>
      <w:r>
        <w:t>- выполнена модернизация двух котельных;</w:t>
      </w:r>
    </w:p>
    <w:p w:rsidR="0013276B" w:rsidRDefault="0013276B">
      <w:pPr>
        <w:pStyle w:val="ConsPlusNormal"/>
        <w:spacing w:before="220"/>
        <w:ind w:firstLine="540"/>
        <w:jc w:val="both"/>
      </w:pPr>
      <w:r>
        <w:t>- ведутся работы по реконструкции канализационного коллектора и модернизации трех канализационных насосных станций суммарной мощностью 74 тыс. кубометров.</w:t>
      </w:r>
    </w:p>
    <w:p w:rsidR="0013276B" w:rsidRDefault="0013276B">
      <w:pPr>
        <w:pStyle w:val="ConsPlusNormal"/>
        <w:spacing w:before="220"/>
        <w:ind w:firstLine="540"/>
        <w:jc w:val="both"/>
      </w:pPr>
      <w:r>
        <w:t xml:space="preserve">Анализ финансирования муниципальной </w:t>
      </w:r>
      <w:hyperlink r:id="rId48" w:history="1">
        <w:r>
          <w:rPr>
            <w:color w:val="0000FF"/>
          </w:rPr>
          <w:t>программы</w:t>
        </w:r>
      </w:hyperlink>
      <w:r>
        <w:t>: "Создание условий для повышения качества обеспечения населения муниципального образования "Город Псков" коммунальными услугами"</w:t>
      </w:r>
    </w:p>
    <w:p w:rsidR="0013276B" w:rsidRDefault="0013276B">
      <w:pPr>
        <w:pStyle w:val="ConsPlusNormal"/>
        <w:jc w:val="both"/>
      </w:pPr>
    </w:p>
    <w:p w:rsidR="0013276B" w:rsidRDefault="0013276B">
      <w:pPr>
        <w:pStyle w:val="ConsPlusTitle"/>
        <w:ind w:firstLine="540"/>
        <w:jc w:val="both"/>
        <w:outlineLvl w:val="5"/>
      </w:pPr>
      <w:r>
        <w:t>Таблица 79 - Финансирование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0"/>
        <w:gridCol w:w="1026"/>
        <w:gridCol w:w="1027"/>
        <w:gridCol w:w="1027"/>
        <w:gridCol w:w="1027"/>
        <w:gridCol w:w="1027"/>
        <w:gridCol w:w="1027"/>
      </w:tblGrid>
      <w:tr w:rsidR="0013276B">
        <w:tc>
          <w:tcPr>
            <w:tcW w:w="2900" w:type="dxa"/>
          </w:tcPr>
          <w:p w:rsidR="0013276B" w:rsidRDefault="0013276B">
            <w:pPr>
              <w:pStyle w:val="ConsPlusNormal"/>
            </w:pPr>
          </w:p>
        </w:tc>
        <w:tc>
          <w:tcPr>
            <w:tcW w:w="2053" w:type="dxa"/>
            <w:gridSpan w:val="2"/>
          </w:tcPr>
          <w:p w:rsidR="0013276B" w:rsidRDefault="0013276B">
            <w:pPr>
              <w:pStyle w:val="ConsPlusNormal"/>
              <w:jc w:val="center"/>
            </w:pPr>
            <w:r>
              <w:t>2017</w:t>
            </w:r>
          </w:p>
        </w:tc>
        <w:tc>
          <w:tcPr>
            <w:tcW w:w="2054" w:type="dxa"/>
            <w:gridSpan w:val="2"/>
          </w:tcPr>
          <w:p w:rsidR="0013276B" w:rsidRDefault="0013276B">
            <w:pPr>
              <w:pStyle w:val="ConsPlusNormal"/>
              <w:jc w:val="center"/>
            </w:pPr>
            <w:r>
              <w:t>2018</w:t>
            </w:r>
          </w:p>
        </w:tc>
        <w:tc>
          <w:tcPr>
            <w:tcW w:w="2054" w:type="dxa"/>
            <w:gridSpan w:val="2"/>
          </w:tcPr>
          <w:p w:rsidR="0013276B" w:rsidRDefault="0013276B">
            <w:pPr>
              <w:pStyle w:val="ConsPlusNormal"/>
              <w:jc w:val="center"/>
            </w:pPr>
            <w:r>
              <w:t>2019</w:t>
            </w:r>
          </w:p>
        </w:tc>
      </w:tr>
      <w:tr w:rsidR="0013276B">
        <w:tc>
          <w:tcPr>
            <w:tcW w:w="2900" w:type="dxa"/>
          </w:tcPr>
          <w:p w:rsidR="0013276B" w:rsidRDefault="0013276B">
            <w:pPr>
              <w:pStyle w:val="ConsPlusNormal"/>
              <w:jc w:val="both"/>
            </w:pPr>
            <w:r>
              <w:t>Всего:</w:t>
            </w:r>
          </w:p>
        </w:tc>
        <w:tc>
          <w:tcPr>
            <w:tcW w:w="1026" w:type="dxa"/>
          </w:tcPr>
          <w:p w:rsidR="0013276B" w:rsidRDefault="0013276B">
            <w:pPr>
              <w:pStyle w:val="ConsPlusNormal"/>
              <w:jc w:val="center"/>
            </w:pPr>
            <w:r>
              <w:t>10,7</w:t>
            </w:r>
          </w:p>
        </w:tc>
        <w:tc>
          <w:tcPr>
            <w:tcW w:w="1027" w:type="dxa"/>
          </w:tcPr>
          <w:p w:rsidR="0013276B" w:rsidRDefault="0013276B">
            <w:pPr>
              <w:pStyle w:val="ConsPlusNormal"/>
              <w:jc w:val="center"/>
            </w:pPr>
            <w:r>
              <w:t>89%</w:t>
            </w:r>
          </w:p>
        </w:tc>
        <w:tc>
          <w:tcPr>
            <w:tcW w:w="1027" w:type="dxa"/>
          </w:tcPr>
          <w:p w:rsidR="0013276B" w:rsidRDefault="0013276B">
            <w:pPr>
              <w:pStyle w:val="ConsPlusNormal"/>
              <w:jc w:val="center"/>
            </w:pPr>
            <w:r>
              <w:t>11,1</w:t>
            </w:r>
          </w:p>
        </w:tc>
        <w:tc>
          <w:tcPr>
            <w:tcW w:w="1027" w:type="dxa"/>
          </w:tcPr>
          <w:p w:rsidR="0013276B" w:rsidRDefault="0013276B">
            <w:pPr>
              <w:pStyle w:val="ConsPlusNormal"/>
              <w:jc w:val="center"/>
            </w:pPr>
            <w:r>
              <w:t>37%</w:t>
            </w:r>
          </w:p>
        </w:tc>
        <w:tc>
          <w:tcPr>
            <w:tcW w:w="1027" w:type="dxa"/>
          </w:tcPr>
          <w:p w:rsidR="0013276B" w:rsidRDefault="0013276B">
            <w:pPr>
              <w:pStyle w:val="ConsPlusNormal"/>
              <w:jc w:val="center"/>
            </w:pPr>
            <w:r>
              <w:t>289,8</w:t>
            </w:r>
          </w:p>
        </w:tc>
        <w:tc>
          <w:tcPr>
            <w:tcW w:w="1027" w:type="dxa"/>
          </w:tcPr>
          <w:p w:rsidR="0013276B" w:rsidRDefault="0013276B">
            <w:pPr>
              <w:pStyle w:val="ConsPlusNormal"/>
              <w:jc w:val="center"/>
            </w:pPr>
            <w:r>
              <w:t>83%</w:t>
            </w:r>
          </w:p>
        </w:tc>
      </w:tr>
      <w:tr w:rsidR="0013276B">
        <w:tc>
          <w:tcPr>
            <w:tcW w:w="2900" w:type="dxa"/>
          </w:tcPr>
          <w:p w:rsidR="0013276B" w:rsidRDefault="0013276B">
            <w:pPr>
              <w:pStyle w:val="ConsPlusNormal"/>
              <w:jc w:val="both"/>
            </w:pPr>
            <w:r>
              <w:t>Федеральный</w:t>
            </w:r>
          </w:p>
        </w:tc>
        <w:tc>
          <w:tcPr>
            <w:tcW w:w="1026"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0,5</w:t>
            </w:r>
          </w:p>
        </w:tc>
        <w:tc>
          <w:tcPr>
            <w:tcW w:w="1027" w:type="dxa"/>
          </w:tcPr>
          <w:p w:rsidR="0013276B" w:rsidRDefault="0013276B">
            <w:pPr>
              <w:pStyle w:val="ConsPlusNormal"/>
              <w:jc w:val="center"/>
            </w:pPr>
            <w:r>
              <w:t>1%</w:t>
            </w:r>
          </w:p>
        </w:tc>
      </w:tr>
      <w:tr w:rsidR="0013276B">
        <w:tc>
          <w:tcPr>
            <w:tcW w:w="2900" w:type="dxa"/>
          </w:tcPr>
          <w:p w:rsidR="0013276B" w:rsidRDefault="0013276B">
            <w:pPr>
              <w:pStyle w:val="ConsPlusNormal"/>
              <w:jc w:val="both"/>
            </w:pPr>
            <w:r>
              <w:t>Областной</w:t>
            </w:r>
          </w:p>
        </w:tc>
        <w:tc>
          <w:tcPr>
            <w:tcW w:w="1026"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274,9</w:t>
            </w:r>
          </w:p>
        </w:tc>
        <w:tc>
          <w:tcPr>
            <w:tcW w:w="1027" w:type="dxa"/>
          </w:tcPr>
          <w:p w:rsidR="0013276B" w:rsidRDefault="0013276B">
            <w:pPr>
              <w:pStyle w:val="ConsPlusNormal"/>
              <w:jc w:val="center"/>
            </w:pPr>
            <w:r>
              <w:t>100%</w:t>
            </w:r>
          </w:p>
        </w:tc>
      </w:tr>
      <w:tr w:rsidR="0013276B">
        <w:tc>
          <w:tcPr>
            <w:tcW w:w="2900" w:type="dxa"/>
          </w:tcPr>
          <w:p w:rsidR="0013276B" w:rsidRDefault="0013276B">
            <w:pPr>
              <w:pStyle w:val="ConsPlusNormal"/>
              <w:jc w:val="both"/>
            </w:pPr>
            <w:r>
              <w:t>Местный</w:t>
            </w:r>
          </w:p>
        </w:tc>
        <w:tc>
          <w:tcPr>
            <w:tcW w:w="1026" w:type="dxa"/>
          </w:tcPr>
          <w:p w:rsidR="0013276B" w:rsidRDefault="0013276B">
            <w:pPr>
              <w:pStyle w:val="ConsPlusNormal"/>
              <w:jc w:val="center"/>
            </w:pPr>
            <w:r>
              <w:t>10,7</w:t>
            </w:r>
          </w:p>
        </w:tc>
        <w:tc>
          <w:tcPr>
            <w:tcW w:w="1027" w:type="dxa"/>
          </w:tcPr>
          <w:p w:rsidR="0013276B" w:rsidRDefault="0013276B">
            <w:pPr>
              <w:pStyle w:val="ConsPlusNormal"/>
              <w:jc w:val="center"/>
            </w:pPr>
            <w:r>
              <w:t>89%</w:t>
            </w:r>
          </w:p>
        </w:tc>
        <w:tc>
          <w:tcPr>
            <w:tcW w:w="1027" w:type="dxa"/>
          </w:tcPr>
          <w:p w:rsidR="0013276B" w:rsidRDefault="0013276B">
            <w:pPr>
              <w:pStyle w:val="ConsPlusNormal"/>
              <w:jc w:val="center"/>
            </w:pPr>
            <w:r>
              <w:t>11,1</w:t>
            </w:r>
          </w:p>
        </w:tc>
        <w:tc>
          <w:tcPr>
            <w:tcW w:w="1027" w:type="dxa"/>
          </w:tcPr>
          <w:p w:rsidR="0013276B" w:rsidRDefault="0013276B">
            <w:pPr>
              <w:pStyle w:val="ConsPlusNormal"/>
              <w:jc w:val="center"/>
            </w:pPr>
            <w:r>
              <w:t>37%</w:t>
            </w:r>
          </w:p>
        </w:tc>
        <w:tc>
          <w:tcPr>
            <w:tcW w:w="1027" w:type="dxa"/>
          </w:tcPr>
          <w:p w:rsidR="0013276B" w:rsidRDefault="0013276B">
            <w:pPr>
              <w:pStyle w:val="ConsPlusNormal"/>
              <w:jc w:val="center"/>
            </w:pPr>
            <w:r>
              <w:t>14,4</w:t>
            </w:r>
          </w:p>
        </w:tc>
        <w:tc>
          <w:tcPr>
            <w:tcW w:w="1027" w:type="dxa"/>
          </w:tcPr>
          <w:p w:rsidR="0013276B" w:rsidRDefault="0013276B">
            <w:pPr>
              <w:pStyle w:val="ConsPlusNormal"/>
              <w:jc w:val="center"/>
            </w:pPr>
            <w:r>
              <w:t>61%</w:t>
            </w:r>
          </w:p>
        </w:tc>
      </w:tr>
    </w:tbl>
    <w:p w:rsidR="0013276B" w:rsidRDefault="0013276B">
      <w:pPr>
        <w:pStyle w:val="ConsPlusNormal"/>
        <w:jc w:val="both"/>
      </w:pPr>
    </w:p>
    <w:p w:rsidR="0013276B" w:rsidRDefault="0013276B">
      <w:pPr>
        <w:pStyle w:val="ConsPlusTitle"/>
        <w:ind w:firstLine="540"/>
        <w:jc w:val="both"/>
        <w:outlineLvl w:val="5"/>
      </w:pPr>
      <w:r>
        <w:t>Таблица 80 -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06"/>
      </w:tblGrid>
      <w:tr w:rsidR="0013276B">
        <w:tc>
          <w:tcPr>
            <w:tcW w:w="4309" w:type="dxa"/>
            <w:vAlign w:val="bottom"/>
          </w:tcPr>
          <w:p w:rsidR="0013276B" w:rsidRDefault="0013276B">
            <w:pPr>
              <w:pStyle w:val="ConsPlusNormal"/>
              <w:jc w:val="both"/>
            </w:pPr>
            <w:r>
              <w:t>Всего, млн. руб., в т.ч.</w:t>
            </w:r>
          </w:p>
        </w:tc>
        <w:tc>
          <w:tcPr>
            <w:tcW w:w="4706" w:type="dxa"/>
            <w:vAlign w:val="bottom"/>
          </w:tcPr>
          <w:p w:rsidR="0013276B" w:rsidRDefault="0013276B">
            <w:pPr>
              <w:pStyle w:val="ConsPlusNormal"/>
              <w:jc w:val="center"/>
            </w:pPr>
            <w:r>
              <w:t>311,6</w:t>
            </w:r>
          </w:p>
        </w:tc>
      </w:tr>
      <w:tr w:rsidR="0013276B">
        <w:tc>
          <w:tcPr>
            <w:tcW w:w="4309" w:type="dxa"/>
            <w:vAlign w:val="bottom"/>
          </w:tcPr>
          <w:p w:rsidR="0013276B" w:rsidRDefault="0013276B">
            <w:pPr>
              <w:pStyle w:val="ConsPlusNormal"/>
              <w:jc w:val="both"/>
            </w:pPr>
            <w:r>
              <w:t>Федеральный</w:t>
            </w:r>
          </w:p>
        </w:tc>
        <w:tc>
          <w:tcPr>
            <w:tcW w:w="4706" w:type="dxa"/>
            <w:vAlign w:val="bottom"/>
          </w:tcPr>
          <w:p w:rsidR="0013276B" w:rsidRDefault="0013276B">
            <w:pPr>
              <w:pStyle w:val="ConsPlusNormal"/>
              <w:jc w:val="center"/>
            </w:pPr>
            <w:r>
              <w:t>0%</w:t>
            </w:r>
          </w:p>
        </w:tc>
      </w:tr>
      <w:tr w:rsidR="0013276B">
        <w:tc>
          <w:tcPr>
            <w:tcW w:w="4309" w:type="dxa"/>
            <w:vAlign w:val="bottom"/>
          </w:tcPr>
          <w:p w:rsidR="0013276B" w:rsidRDefault="0013276B">
            <w:pPr>
              <w:pStyle w:val="ConsPlusNormal"/>
              <w:jc w:val="both"/>
            </w:pPr>
            <w:r>
              <w:t>Областной</w:t>
            </w:r>
          </w:p>
        </w:tc>
        <w:tc>
          <w:tcPr>
            <w:tcW w:w="4706" w:type="dxa"/>
            <w:vAlign w:val="bottom"/>
          </w:tcPr>
          <w:p w:rsidR="0013276B" w:rsidRDefault="0013276B">
            <w:pPr>
              <w:pStyle w:val="ConsPlusNormal"/>
              <w:jc w:val="center"/>
            </w:pPr>
            <w:r>
              <w:t>88%</w:t>
            </w:r>
          </w:p>
        </w:tc>
      </w:tr>
      <w:tr w:rsidR="0013276B">
        <w:tc>
          <w:tcPr>
            <w:tcW w:w="4309" w:type="dxa"/>
            <w:vAlign w:val="bottom"/>
          </w:tcPr>
          <w:p w:rsidR="0013276B" w:rsidRDefault="0013276B">
            <w:pPr>
              <w:pStyle w:val="ConsPlusNormal"/>
              <w:jc w:val="both"/>
            </w:pPr>
            <w:r>
              <w:t>Местный</w:t>
            </w:r>
          </w:p>
        </w:tc>
        <w:tc>
          <w:tcPr>
            <w:tcW w:w="4706" w:type="dxa"/>
            <w:vAlign w:val="bottom"/>
          </w:tcPr>
          <w:p w:rsidR="0013276B" w:rsidRDefault="0013276B">
            <w:pPr>
              <w:pStyle w:val="ConsPlusNormal"/>
              <w:jc w:val="center"/>
            </w:pPr>
            <w:r>
              <w:t>12%</w:t>
            </w:r>
          </w:p>
        </w:tc>
      </w:tr>
    </w:tbl>
    <w:p w:rsidR="0013276B" w:rsidRDefault="0013276B">
      <w:pPr>
        <w:pStyle w:val="ConsPlusNormal"/>
        <w:jc w:val="both"/>
      </w:pPr>
    </w:p>
    <w:p w:rsidR="0013276B" w:rsidRDefault="0013276B">
      <w:pPr>
        <w:pStyle w:val="ConsPlusNormal"/>
        <w:ind w:firstLine="540"/>
        <w:jc w:val="both"/>
      </w:pPr>
      <w:r>
        <w:t xml:space="preserve">Анализ финансирования муниципальной </w:t>
      </w:r>
      <w:hyperlink r:id="rId49" w:history="1">
        <w:r>
          <w:rPr>
            <w:color w:val="0000FF"/>
          </w:rPr>
          <w:t>программы</w:t>
        </w:r>
      </w:hyperlink>
      <w:r>
        <w:t xml:space="preserve">: "Создание условий для повышения качества обеспечения населения муниципального образования "Город Псков" коммунальными </w:t>
      </w:r>
      <w:r>
        <w:lastRenderedPageBreak/>
        <w:t>услугами"</w:t>
      </w:r>
    </w:p>
    <w:p w:rsidR="0013276B" w:rsidRDefault="0013276B">
      <w:pPr>
        <w:pStyle w:val="ConsPlusNormal"/>
        <w:spacing w:before="220"/>
        <w:ind w:firstLine="540"/>
        <w:jc w:val="both"/>
      </w:pPr>
      <w:hyperlink r:id="rId50" w:history="1">
        <w:r>
          <w:rPr>
            <w:color w:val="0000FF"/>
          </w:rPr>
          <w:t>Подпрограмма 1</w:t>
        </w:r>
      </w:hyperlink>
      <w:r>
        <w:t>. Развитие системы тепло-, водо-, газоснабжения муниципального образования "Город Псков"</w:t>
      </w:r>
    </w:p>
    <w:p w:rsidR="0013276B" w:rsidRDefault="0013276B">
      <w:pPr>
        <w:pStyle w:val="ConsPlusNormal"/>
        <w:jc w:val="both"/>
      </w:pPr>
    </w:p>
    <w:p w:rsidR="0013276B" w:rsidRDefault="0013276B">
      <w:pPr>
        <w:pStyle w:val="ConsPlusTitle"/>
        <w:ind w:firstLine="540"/>
        <w:jc w:val="both"/>
        <w:outlineLvl w:val="5"/>
      </w:pPr>
      <w:r>
        <w:t>Таблица 81 - Финансирование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 подпрограмма 1,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0"/>
        <w:gridCol w:w="1026"/>
        <w:gridCol w:w="1027"/>
        <w:gridCol w:w="1027"/>
        <w:gridCol w:w="1027"/>
        <w:gridCol w:w="1027"/>
        <w:gridCol w:w="1027"/>
      </w:tblGrid>
      <w:tr w:rsidR="0013276B">
        <w:tc>
          <w:tcPr>
            <w:tcW w:w="2900" w:type="dxa"/>
          </w:tcPr>
          <w:p w:rsidR="0013276B" w:rsidRDefault="0013276B">
            <w:pPr>
              <w:pStyle w:val="ConsPlusNormal"/>
            </w:pPr>
          </w:p>
        </w:tc>
        <w:tc>
          <w:tcPr>
            <w:tcW w:w="2053" w:type="dxa"/>
            <w:gridSpan w:val="2"/>
          </w:tcPr>
          <w:p w:rsidR="0013276B" w:rsidRDefault="0013276B">
            <w:pPr>
              <w:pStyle w:val="ConsPlusNormal"/>
              <w:jc w:val="center"/>
            </w:pPr>
            <w:r>
              <w:t>2017</w:t>
            </w:r>
          </w:p>
        </w:tc>
        <w:tc>
          <w:tcPr>
            <w:tcW w:w="2054" w:type="dxa"/>
            <w:gridSpan w:val="2"/>
          </w:tcPr>
          <w:p w:rsidR="0013276B" w:rsidRDefault="0013276B">
            <w:pPr>
              <w:pStyle w:val="ConsPlusNormal"/>
              <w:jc w:val="center"/>
            </w:pPr>
            <w:r>
              <w:t>2018</w:t>
            </w:r>
          </w:p>
        </w:tc>
        <w:tc>
          <w:tcPr>
            <w:tcW w:w="2054" w:type="dxa"/>
            <w:gridSpan w:val="2"/>
          </w:tcPr>
          <w:p w:rsidR="0013276B" w:rsidRDefault="0013276B">
            <w:pPr>
              <w:pStyle w:val="ConsPlusNormal"/>
              <w:jc w:val="center"/>
            </w:pPr>
            <w:r>
              <w:t>2019</w:t>
            </w:r>
          </w:p>
        </w:tc>
      </w:tr>
      <w:tr w:rsidR="0013276B">
        <w:tc>
          <w:tcPr>
            <w:tcW w:w="2900" w:type="dxa"/>
          </w:tcPr>
          <w:p w:rsidR="0013276B" w:rsidRDefault="0013276B">
            <w:pPr>
              <w:pStyle w:val="ConsPlusNormal"/>
              <w:jc w:val="both"/>
            </w:pPr>
            <w:r>
              <w:t>Всего:</w:t>
            </w:r>
          </w:p>
        </w:tc>
        <w:tc>
          <w:tcPr>
            <w:tcW w:w="1026" w:type="dxa"/>
          </w:tcPr>
          <w:p w:rsidR="0013276B" w:rsidRDefault="0013276B">
            <w:pPr>
              <w:pStyle w:val="ConsPlusNormal"/>
              <w:jc w:val="center"/>
            </w:pPr>
            <w:r>
              <w:t>10,1</w:t>
            </w:r>
          </w:p>
        </w:tc>
        <w:tc>
          <w:tcPr>
            <w:tcW w:w="1027" w:type="dxa"/>
          </w:tcPr>
          <w:p w:rsidR="0013276B" w:rsidRDefault="0013276B">
            <w:pPr>
              <w:pStyle w:val="ConsPlusNormal"/>
              <w:jc w:val="center"/>
            </w:pPr>
            <w:r>
              <w:t>89%</w:t>
            </w:r>
          </w:p>
        </w:tc>
        <w:tc>
          <w:tcPr>
            <w:tcW w:w="1027" w:type="dxa"/>
          </w:tcPr>
          <w:p w:rsidR="0013276B" w:rsidRDefault="0013276B">
            <w:pPr>
              <w:pStyle w:val="ConsPlusNormal"/>
              <w:jc w:val="center"/>
            </w:pPr>
            <w:r>
              <w:t>10,6</w:t>
            </w:r>
          </w:p>
        </w:tc>
        <w:tc>
          <w:tcPr>
            <w:tcW w:w="1027" w:type="dxa"/>
          </w:tcPr>
          <w:p w:rsidR="0013276B" w:rsidRDefault="0013276B">
            <w:pPr>
              <w:pStyle w:val="ConsPlusNormal"/>
              <w:jc w:val="center"/>
            </w:pPr>
            <w:r>
              <w:t>36%</w:t>
            </w:r>
          </w:p>
        </w:tc>
        <w:tc>
          <w:tcPr>
            <w:tcW w:w="1027" w:type="dxa"/>
          </w:tcPr>
          <w:p w:rsidR="0013276B" w:rsidRDefault="0013276B">
            <w:pPr>
              <w:pStyle w:val="ConsPlusNormal"/>
              <w:jc w:val="center"/>
            </w:pPr>
            <w:r>
              <w:t>289,3</w:t>
            </w:r>
          </w:p>
        </w:tc>
        <w:tc>
          <w:tcPr>
            <w:tcW w:w="1027" w:type="dxa"/>
          </w:tcPr>
          <w:p w:rsidR="0013276B" w:rsidRDefault="0013276B">
            <w:pPr>
              <w:pStyle w:val="ConsPlusNormal"/>
              <w:jc w:val="center"/>
            </w:pPr>
            <w:r>
              <w:t>83%</w:t>
            </w:r>
          </w:p>
        </w:tc>
      </w:tr>
      <w:tr w:rsidR="0013276B">
        <w:tc>
          <w:tcPr>
            <w:tcW w:w="2900" w:type="dxa"/>
          </w:tcPr>
          <w:p w:rsidR="0013276B" w:rsidRDefault="0013276B">
            <w:pPr>
              <w:pStyle w:val="ConsPlusNormal"/>
              <w:jc w:val="both"/>
            </w:pPr>
            <w:r>
              <w:t>Федеральный</w:t>
            </w:r>
          </w:p>
        </w:tc>
        <w:tc>
          <w:tcPr>
            <w:tcW w:w="1026"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0,5</w:t>
            </w:r>
          </w:p>
        </w:tc>
        <w:tc>
          <w:tcPr>
            <w:tcW w:w="1027" w:type="dxa"/>
          </w:tcPr>
          <w:p w:rsidR="0013276B" w:rsidRDefault="0013276B">
            <w:pPr>
              <w:pStyle w:val="ConsPlusNormal"/>
              <w:jc w:val="center"/>
            </w:pPr>
            <w:r>
              <w:t>1%</w:t>
            </w:r>
          </w:p>
        </w:tc>
      </w:tr>
      <w:tr w:rsidR="0013276B">
        <w:tc>
          <w:tcPr>
            <w:tcW w:w="2900" w:type="dxa"/>
          </w:tcPr>
          <w:p w:rsidR="0013276B" w:rsidRDefault="0013276B">
            <w:pPr>
              <w:pStyle w:val="ConsPlusNormal"/>
              <w:jc w:val="both"/>
            </w:pPr>
            <w:r>
              <w:t>Областной</w:t>
            </w:r>
          </w:p>
        </w:tc>
        <w:tc>
          <w:tcPr>
            <w:tcW w:w="1026"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274,9</w:t>
            </w:r>
          </w:p>
        </w:tc>
        <w:tc>
          <w:tcPr>
            <w:tcW w:w="1027" w:type="dxa"/>
          </w:tcPr>
          <w:p w:rsidR="0013276B" w:rsidRDefault="0013276B">
            <w:pPr>
              <w:pStyle w:val="ConsPlusNormal"/>
              <w:jc w:val="center"/>
            </w:pPr>
            <w:r>
              <w:t>100%</w:t>
            </w:r>
          </w:p>
        </w:tc>
      </w:tr>
      <w:tr w:rsidR="0013276B">
        <w:tc>
          <w:tcPr>
            <w:tcW w:w="2900" w:type="dxa"/>
          </w:tcPr>
          <w:p w:rsidR="0013276B" w:rsidRDefault="0013276B">
            <w:pPr>
              <w:pStyle w:val="ConsPlusNormal"/>
              <w:jc w:val="both"/>
            </w:pPr>
            <w:r>
              <w:t>Местный</w:t>
            </w:r>
          </w:p>
        </w:tc>
        <w:tc>
          <w:tcPr>
            <w:tcW w:w="1026" w:type="dxa"/>
          </w:tcPr>
          <w:p w:rsidR="0013276B" w:rsidRDefault="0013276B">
            <w:pPr>
              <w:pStyle w:val="ConsPlusNormal"/>
              <w:jc w:val="center"/>
            </w:pPr>
            <w:r>
              <w:t>10,1</w:t>
            </w:r>
          </w:p>
        </w:tc>
        <w:tc>
          <w:tcPr>
            <w:tcW w:w="1027" w:type="dxa"/>
          </w:tcPr>
          <w:p w:rsidR="0013276B" w:rsidRDefault="0013276B">
            <w:pPr>
              <w:pStyle w:val="ConsPlusNormal"/>
              <w:jc w:val="center"/>
            </w:pPr>
            <w:r>
              <w:t>89%</w:t>
            </w:r>
          </w:p>
        </w:tc>
        <w:tc>
          <w:tcPr>
            <w:tcW w:w="1027" w:type="dxa"/>
          </w:tcPr>
          <w:p w:rsidR="0013276B" w:rsidRDefault="0013276B">
            <w:pPr>
              <w:pStyle w:val="ConsPlusNormal"/>
              <w:jc w:val="center"/>
            </w:pPr>
            <w:r>
              <w:t>10,6</w:t>
            </w:r>
          </w:p>
        </w:tc>
        <w:tc>
          <w:tcPr>
            <w:tcW w:w="1027" w:type="dxa"/>
          </w:tcPr>
          <w:p w:rsidR="0013276B" w:rsidRDefault="0013276B">
            <w:pPr>
              <w:pStyle w:val="ConsPlusNormal"/>
              <w:jc w:val="center"/>
            </w:pPr>
            <w:r>
              <w:t>36%</w:t>
            </w:r>
          </w:p>
        </w:tc>
        <w:tc>
          <w:tcPr>
            <w:tcW w:w="1027" w:type="dxa"/>
          </w:tcPr>
          <w:p w:rsidR="0013276B" w:rsidRDefault="0013276B">
            <w:pPr>
              <w:pStyle w:val="ConsPlusNormal"/>
              <w:jc w:val="center"/>
            </w:pPr>
            <w:r>
              <w:t>14,0</w:t>
            </w:r>
          </w:p>
        </w:tc>
        <w:tc>
          <w:tcPr>
            <w:tcW w:w="1027" w:type="dxa"/>
          </w:tcPr>
          <w:p w:rsidR="0013276B" w:rsidRDefault="0013276B">
            <w:pPr>
              <w:pStyle w:val="ConsPlusNormal"/>
              <w:jc w:val="center"/>
            </w:pPr>
            <w:r>
              <w:t>61%</w:t>
            </w:r>
          </w:p>
        </w:tc>
      </w:tr>
    </w:tbl>
    <w:p w:rsidR="0013276B" w:rsidRDefault="0013276B">
      <w:pPr>
        <w:pStyle w:val="ConsPlusNormal"/>
        <w:jc w:val="both"/>
      </w:pPr>
    </w:p>
    <w:p w:rsidR="0013276B" w:rsidRDefault="0013276B">
      <w:pPr>
        <w:pStyle w:val="ConsPlusTitle"/>
        <w:ind w:firstLine="540"/>
        <w:jc w:val="both"/>
        <w:outlineLvl w:val="5"/>
      </w:pPr>
      <w:r>
        <w:t>Таблица 82 -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55"/>
      </w:tblGrid>
      <w:tr w:rsidR="0013276B">
        <w:tc>
          <w:tcPr>
            <w:tcW w:w="5102" w:type="dxa"/>
            <w:vAlign w:val="bottom"/>
          </w:tcPr>
          <w:p w:rsidR="0013276B" w:rsidRDefault="0013276B">
            <w:pPr>
              <w:pStyle w:val="ConsPlusNormal"/>
              <w:jc w:val="both"/>
            </w:pPr>
            <w:r>
              <w:t>Всего, млн. руб., в т.ч.</w:t>
            </w:r>
          </w:p>
        </w:tc>
        <w:tc>
          <w:tcPr>
            <w:tcW w:w="3955" w:type="dxa"/>
            <w:vAlign w:val="bottom"/>
          </w:tcPr>
          <w:p w:rsidR="0013276B" w:rsidRDefault="0013276B">
            <w:pPr>
              <w:pStyle w:val="ConsPlusNormal"/>
              <w:jc w:val="center"/>
            </w:pPr>
            <w:r>
              <w:t>310,1</w:t>
            </w:r>
          </w:p>
        </w:tc>
      </w:tr>
      <w:tr w:rsidR="0013276B">
        <w:tc>
          <w:tcPr>
            <w:tcW w:w="5102" w:type="dxa"/>
            <w:vAlign w:val="bottom"/>
          </w:tcPr>
          <w:p w:rsidR="0013276B" w:rsidRDefault="0013276B">
            <w:pPr>
              <w:pStyle w:val="ConsPlusNormal"/>
              <w:jc w:val="both"/>
            </w:pPr>
            <w:r>
              <w:t>Федеральный</w:t>
            </w:r>
          </w:p>
        </w:tc>
        <w:tc>
          <w:tcPr>
            <w:tcW w:w="3955" w:type="dxa"/>
            <w:vAlign w:val="bottom"/>
          </w:tcPr>
          <w:p w:rsidR="0013276B" w:rsidRDefault="0013276B">
            <w:pPr>
              <w:pStyle w:val="ConsPlusNormal"/>
              <w:jc w:val="center"/>
            </w:pPr>
            <w:r>
              <w:t>0%</w:t>
            </w:r>
          </w:p>
        </w:tc>
      </w:tr>
      <w:tr w:rsidR="0013276B">
        <w:tc>
          <w:tcPr>
            <w:tcW w:w="5102" w:type="dxa"/>
            <w:vAlign w:val="bottom"/>
          </w:tcPr>
          <w:p w:rsidR="0013276B" w:rsidRDefault="0013276B">
            <w:pPr>
              <w:pStyle w:val="ConsPlusNormal"/>
              <w:jc w:val="both"/>
            </w:pPr>
            <w:r>
              <w:t>Областной</w:t>
            </w:r>
          </w:p>
        </w:tc>
        <w:tc>
          <w:tcPr>
            <w:tcW w:w="3955" w:type="dxa"/>
            <w:vAlign w:val="bottom"/>
          </w:tcPr>
          <w:p w:rsidR="0013276B" w:rsidRDefault="0013276B">
            <w:pPr>
              <w:pStyle w:val="ConsPlusNormal"/>
              <w:jc w:val="center"/>
            </w:pPr>
            <w:r>
              <w:t>89%</w:t>
            </w:r>
          </w:p>
        </w:tc>
      </w:tr>
      <w:tr w:rsidR="0013276B">
        <w:tc>
          <w:tcPr>
            <w:tcW w:w="5102" w:type="dxa"/>
            <w:vAlign w:val="bottom"/>
          </w:tcPr>
          <w:p w:rsidR="0013276B" w:rsidRDefault="0013276B">
            <w:pPr>
              <w:pStyle w:val="ConsPlusNormal"/>
              <w:jc w:val="both"/>
            </w:pPr>
            <w:r>
              <w:t>Местный</w:t>
            </w:r>
          </w:p>
        </w:tc>
        <w:tc>
          <w:tcPr>
            <w:tcW w:w="3955" w:type="dxa"/>
            <w:vAlign w:val="bottom"/>
          </w:tcPr>
          <w:p w:rsidR="0013276B" w:rsidRDefault="0013276B">
            <w:pPr>
              <w:pStyle w:val="ConsPlusNormal"/>
              <w:jc w:val="center"/>
            </w:pPr>
            <w:r>
              <w:t>11%</w:t>
            </w:r>
          </w:p>
        </w:tc>
      </w:tr>
    </w:tbl>
    <w:p w:rsidR="0013276B" w:rsidRDefault="0013276B">
      <w:pPr>
        <w:pStyle w:val="ConsPlusNormal"/>
        <w:jc w:val="both"/>
      </w:pPr>
    </w:p>
    <w:p w:rsidR="0013276B" w:rsidRDefault="0013276B">
      <w:pPr>
        <w:pStyle w:val="ConsPlusNormal"/>
        <w:ind w:firstLine="540"/>
        <w:jc w:val="both"/>
      </w:pPr>
      <w:r>
        <w:t xml:space="preserve">Анализ финансирования муниципальной </w:t>
      </w:r>
      <w:hyperlink r:id="rId51" w:history="1">
        <w:r>
          <w:rPr>
            <w:color w:val="0000FF"/>
          </w:rPr>
          <w:t>программы</w:t>
        </w:r>
      </w:hyperlink>
      <w:r>
        <w:t>: "Создание условий для повышения качества обеспечения населения муниципального образования "Город Псков" коммунальными услугами"</w:t>
      </w:r>
    </w:p>
    <w:p w:rsidR="0013276B" w:rsidRDefault="0013276B">
      <w:pPr>
        <w:pStyle w:val="ConsPlusNormal"/>
        <w:spacing w:before="220"/>
        <w:ind w:firstLine="540"/>
        <w:jc w:val="both"/>
      </w:pPr>
      <w:hyperlink r:id="rId52" w:history="1">
        <w:r>
          <w:rPr>
            <w:color w:val="0000FF"/>
          </w:rPr>
          <w:t>Подпрограмма 2</w:t>
        </w:r>
      </w:hyperlink>
      <w:r>
        <w:t>. Энергоэффективность и энергосбережение муниципального образования "Город Псков"</w:t>
      </w:r>
    </w:p>
    <w:p w:rsidR="0013276B" w:rsidRDefault="0013276B">
      <w:pPr>
        <w:pStyle w:val="ConsPlusNormal"/>
        <w:jc w:val="both"/>
      </w:pPr>
    </w:p>
    <w:p w:rsidR="0013276B" w:rsidRDefault="0013276B">
      <w:pPr>
        <w:pStyle w:val="ConsPlusTitle"/>
        <w:ind w:firstLine="540"/>
        <w:jc w:val="both"/>
        <w:outlineLvl w:val="5"/>
      </w:pPr>
      <w:r>
        <w:t>Таблица 83 - Финансирование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 Подпрограмма 2,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0"/>
        <w:gridCol w:w="1026"/>
        <w:gridCol w:w="1027"/>
        <w:gridCol w:w="1027"/>
        <w:gridCol w:w="1027"/>
        <w:gridCol w:w="1027"/>
        <w:gridCol w:w="1027"/>
      </w:tblGrid>
      <w:tr w:rsidR="0013276B">
        <w:tc>
          <w:tcPr>
            <w:tcW w:w="2900" w:type="dxa"/>
          </w:tcPr>
          <w:p w:rsidR="0013276B" w:rsidRDefault="0013276B">
            <w:pPr>
              <w:pStyle w:val="ConsPlusNormal"/>
            </w:pPr>
          </w:p>
        </w:tc>
        <w:tc>
          <w:tcPr>
            <w:tcW w:w="2053" w:type="dxa"/>
            <w:gridSpan w:val="2"/>
          </w:tcPr>
          <w:p w:rsidR="0013276B" w:rsidRDefault="0013276B">
            <w:pPr>
              <w:pStyle w:val="ConsPlusNormal"/>
              <w:jc w:val="center"/>
            </w:pPr>
            <w:r>
              <w:t>2017</w:t>
            </w:r>
          </w:p>
        </w:tc>
        <w:tc>
          <w:tcPr>
            <w:tcW w:w="2054" w:type="dxa"/>
            <w:gridSpan w:val="2"/>
          </w:tcPr>
          <w:p w:rsidR="0013276B" w:rsidRDefault="0013276B">
            <w:pPr>
              <w:pStyle w:val="ConsPlusNormal"/>
              <w:jc w:val="center"/>
            </w:pPr>
            <w:r>
              <w:t>2018</w:t>
            </w:r>
          </w:p>
        </w:tc>
        <w:tc>
          <w:tcPr>
            <w:tcW w:w="2054" w:type="dxa"/>
            <w:gridSpan w:val="2"/>
          </w:tcPr>
          <w:p w:rsidR="0013276B" w:rsidRDefault="0013276B">
            <w:pPr>
              <w:pStyle w:val="ConsPlusNormal"/>
              <w:jc w:val="center"/>
            </w:pPr>
            <w:r>
              <w:t>2019</w:t>
            </w:r>
          </w:p>
        </w:tc>
      </w:tr>
      <w:tr w:rsidR="0013276B">
        <w:tc>
          <w:tcPr>
            <w:tcW w:w="2900" w:type="dxa"/>
          </w:tcPr>
          <w:p w:rsidR="0013276B" w:rsidRDefault="0013276B">
            <w:pPr>
              <w:pStyle w:val="ConsPlusNormal"/>
              <w:jc w:val="both"/>
            </w:pPr>
            <w:r>
              <w:t>Всего:</w:t>
            </w:r>
          </w:p>
        </w:tc>
        <w:tc>
          <w:tcPr>
            <w:tcW w:w="1026" w:type="dxa"/>
          </w:tcPr>
          <w:p w:rsidR="0013276B" w:rsidRDefault="0013276B">
            <w:pPr>
              <w:pStyle w:val="ConsPlusNormal"/>
              <w:jc w:val="center"/>
            </w:pPr>
            <w:r>
              <w:t>0,5</w:t>
            </w:r>
          </w:p>
        </w:tc>
        <w:tc>
          <w:tcPr>
            <w:tcW w:w="1027" w:type="dxa"/>
          </w:tcPr>
          <w:p w:rsidR="0013276B" w:rsidRDefault="0013276B">
            <w:pPr>
              <w:pStyle w:val="ConsPlusNormal"/>
              <w:jc w:val="center"/>
            </w:pPr>
            <w:r>
              <w:t>88%</w:t>
            </w:r>
          </w:p>
        </w:tc>
        <w:tc>
          <w:tcPr>
            <w:tcW w:w="1027" w:type="dxa"/>
          </w:tcPr>
          <w:p w:rsidR="0013276B" w:rsidRDefault="0013276B">
            <w:pPr>
              <w:pStyle w:val="ConsPlusNormal"/>
              <w:jc w:val="center"/>
            </w:pPr>
            <w:r>
              <w:t>0,5</w:t>
            </w:r>
          </w:p>
        </w:tc>
        <w:tc>
          <w:tcPr>
            <w:tcW w:w="1027" w:type="dxa"/>
          </w:tcPr>
          <w:p w:rsidR="0013276B" w:rsidRDefault="0013276B">
            <w:pPr>
              <w:pStyle w:val="ConsPlusNormal"/>
              <w:jc w:val="center"/>
            </w:pPr>
            <w:r>
              <w:t>90%</w:t>
            </w:r>
          </w:p>
        </w:tc>
        <w:tc>
          <w:tcPr>
            <w:tcW w:w="1027" w:type="dxa"/>
          </w:tcPr>
          <w:p w:rsidR="0013276B" w:rsidRDefault="0013276B">
            <w:pPr>
              <w:pStyle w:val="ConsPlusNormal"/>
              <w:jc w:val="center"/>
            </w:pPr>
            <w:r>
              <w:t>0,5</w:t>
            </w:r>
          </w:p>
        </w:tc>
        <w:tc>
          <w:tcPr>
            <w:tcW w:w="1027" w:type="dxa"/>
          </w:tcPr>
          <w:p w:rsidR="0013276B" w:rsidRDefault="0013276B">
            <w:pPr>
              <w:pStyle w:val="ConsPlusNormal"/>
              <w:jc w:val="center"/>
            </w:pPr>
            <w:r>
              <w:t>100%</w:t>
            </w:r>
          </w:p>
        </w:tc>
      </w:tr>
      <w:tr w:rsidR="0013276B">
        <w:tc>
          <w:tcPr>
            <w:tcW w:w="2900" w:type="dxa"/>
          </w:tcPr>
          <w:p w:rsidR="0013276B" w:rsidRDefault="0013276B">
            <w:pPr>
              <w:pStyle w:val="ConsPlusNormal"/>
              <w:jc w:val="both"/>
            </w:pPr>
            <w:r>
              <w:t>Федеральный</w:t>
            </w:r>
          </w:p>
        </w:tc>
        <w:tc>
          <w:tcPr>
            <w:tcW w:w="1026"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r>
      <w:tr w:rsidR="0013276B">
        <w:tc>
          <w:tcPr>
            <w:tcW w:w="2900" w:type="dxa"/>
          </w:tcPr>
          <w:p w:rsidR="0013276B" w:rsidRDefault="0013276B">
            <w:pPr>
              <w:pStyle w:val="ConsPlusNormal"/>
              <w:jc w:val="both"/>
            </w:pPr>
            <w:r>
              <w:t>Областной</w:t>
            </w:r>
          </w:p>
        </w:tc>
        <w:tc>
          <w:tcPr>
            <w:tcW w:w="1026"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r>
      <w:tr w:rsidR="0013276B">
        <w:tc>
          <w:tcPr>
            <w:tcW w:w="2900" w:type="dxa"/>
          </w:tcPr>
          <w:p w:rsidR="0013276B" w:rsidRDefault="0013276B">
            <w:pPr>
              <w:pStyle w:val="ConsPlusNormal"/>
              <w:jc w:val="both"/>
            </w:pPr>
            <w:r>
              <w:t>Местный</w:t>
            </w:r>
          </w:p>
        </w:tc>
        <w:tc>
          <w:tcPr>
            <w:tcW w:w="1026" w:type="dxa"/>
          </w:tcPr>
          <w:p w:rsidR="0013276B" w:rsidRDefault="0013276B">
            <w:pPr>
              <w:pStyle w:val="ConsPlusNormal"/>
              <w:jc w:val="center"/>
            </w:pPr>
            <w:r>
              <w:t>0,5</w:t>
            </w:r>
          </w:p>
        </w:tc>
        <w:tc>
          <w:tcPr>
            <w:tcW w:w="1027" w:type="dxa"/>
          </w:tcPr>
          <w:p w:rsidR="0013276B" w:rsidRDefault="0013276B">
            <w:pPr>
              <w:pStyle w:val="ConsPlusNormal"/>
              <w:jc w:val="center"/>
            </w:pPr>
            <w:r>
              <w:t>88%</w:t>
            </w:r>
          </w:p>
        </w:tc>
        <w:tc>
          <w:tcPr>
            <w:tcW w:w="1027" w:type="dxa"/>
          </w:tcPr>
          <w:p w:rsidR="0013276B" w:rsidRDefault="0013276B">
            <w:pPr>
              <w:pStyle w:val="ConsPlusNormal"/>
              <w:jc w:val="center"/>
            </w:pPr>
            <w:r>
              <w:t>0,5</w:t>
            </w:r>
          </w:p>
        </w:tc>
        <w:tc>
          <w:tcPr>
            <w:tcW w:w="1027" w:type="dxa"/>
          </w:tcPr>
          <w:p w:rsidR="0013276B" w:rsidRDefault="0013276B">
            <w:pPr>
              <w:pStyle w:val="ConsPlusNormal"/>
              <w:jc w:val="center"/>
            </w:pPr>
            <w:r>
              <w:t>90%</w:t>
            </w:r>
          </w:p>
        </w:tc>
        <w:tc>
          <w:tcPr>
            <w:tcW w:w="1027" w:type="dxa"/>
          </w:tcPr>
          <w:p w:rsidR="0013276B" w:rsidRDefault="0013276B">
            <w:pPr>
              <w:pStyle w:val="ConsPlusNormal"/>
              <w:jc w:val="center"/>
            </w:pPr>
            <w:r>
              <w:t>0,5</w:t>
            </w:r>
          </w:p>
        </w:tc>
        <w:tc>
          <w:tcPr>
            <w:tcW w:w="1027" w:type="dxa"/>
          </w:tcPr>
          <w:p w:rsidR="0013276B" w:rsidRDefault="0013276B">
            <w:pPr>
              <w:pStyle w:val="ConsPlusNormal"/>
              <w:jc w:val="center"/>
            </w:pPr>
            <w:r>
              <w:t>100%</w:t>
            </w:r>
          </w:p>
        </w:tc>
      </w:tr>
    </w:tbl>
    <w:p w:rsidR="0013276B" w:rsidRDefault="0013276B">
      <w:pPr>
        <w:pStyle w:val="ConsPlusNormal"/>
        <w:jc w:val="both"/>
      </w:pPr>
    </w:p>
    <w:p w:rsidR="0013276B" w:rsidRDefault="0013276B">
      <w:pPr>
        <w:pStyle w:val="ConsPlusTitle"/>
        <w:ind w:firstLine="540"/>
        <w:jc w:val="both"/>
        <w:outlineLvl w:val="5"/>
      </w:pPr>
      <w:r>
        <w:t>Таблица 84 -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54"/>
      </w:tblGrid>
      <w:tr w:rsidR="0013276B">
        <w:tc>
          <w:tcPr>
            <w:tcW w:w="5102" w:type="dxa"/>
            <w:vAlign w:val="bottom"/>
          </w:tcPr>
          <w:p w:rsidR="0013276B" w:rsidRDefault="0013276B">
            <w:pPr>
              <w:pStyle w:val="ConsPlusNormal"/>
              <w:jc w:val="both"/>
            </w:pPr>
            <w:r>
              <w:t>Всего, млн. руб., в т.ч.</w:t>
            </w:r>
          </w:p>
        </w:tc>
        <w:tc>
          <w:tcPr>
            <w:tcW w:w="3954" w:type="dxa"/>
            <w:vAlign w:val="bottom"/>
          </w:tcPr>
          <w:p w:rsidR="0013276B" w:rsidRDefault="0013276B">
            <w:pPr>
              <w:pStyle w:val="ConsPlusNormal"/>
              <w:jc w:val="center"/>
            </w:pPr>
            <w:r>
              <w:t>1,5</w:t>
            </w:r>
          </w:p>
        </w:tc>
      </w:tr>
      <w:tr w:rsidR="0013276B">
        <w:tc>
          <w:tcPr>
            <w:tcW w:w="5102" w:type="dxa"/>
            <w:vAlign w:val="bottom"/>
          </w:tcPr>
          <w:p w:rsidR="0013276B" w:rsidRDefault="0013276B">
            <w:pPr>
              <w:pStyle w:val="ConsPlusNormal"/>
              <w:jc w:val="both"/>
            </w:pPr>
            <w:r>
              <w:lastRenderedPageBreak/>
              <w:t>Федеральный</w:t>
            </w:r>
          </w:p>
        </w:tc>
        <w:tc>
          <w:tcPr>
            <w:tcW w:w="3954" w:type="dxa"/>
            <w:vAlign w:val="bottom"/>
          </w:tcPr>
          <w:p w:rsidR="0013276B" w:rsidRDefault="0013276B">
            <w:pPr>
              <w:pStyle w:val="ConsPlusNormal"/>
              <w:jc w:val="center"/>
            </w:pPr>
            <w:r>
              <w:t>0%</w:t>
            </w:r>
          </w:p>
        </w:tc>
      </w:tr>
      <w:tr w:rsidR="0013276B">
        <w:tc>
          <w:tcPr>
            <w:tcW w:w="5102" w:type="dxa"/>
            <w:vAlign w:val="bottom"/>
          </w:tcPr>
          <w:p w:rsidR="0013276B" w:rsidRDefault="0013276B">
            <w:pPr>
              <w:pStyle w:val="ConsPlusNormal"/>
              <w:jc w:val="both"/>
            </w:pPr>
            <w:r>
              <w:t>Областной</w:t>
            </w:r>
          </w:p>
        </w:tc>
        <w:tc>
          <w:tcPr>
            <w:tcW w:w="3954" w:type="dxa"/>
            <w:vAlign w:val="bottom"/>
          </w:tcPr>
          <w:p w:rsidR="0013276B" w:rsidRDefault="0013276B">
            <w:pPr>
              <w:pStyle w:val="ConsPlusNormal"/>
              <w:jc w:val="center"/>
            </w:pPr>
            <w:r>
              <w:t>0%</w:t>
            </w:r>
          </w:p>
        </w:tc>
      </w:tr>
      <w:tr w:rsidR="0013276B">
        <w:tc>
          <w:tcPr>
            <w:tcW w:w="5102" w:type="dxa"/>
            <w:vAlign w:val="bottom"/>
          </w:tcPr>
          <w:p w:rsidR="0013276B" w:rsidRDefault="0013276B">
            <w:pPr>
              <w:pStyle w:val="ConsPlusNormal"/>
              <w:jc w:val="both"/>
            </w:pPr>
            <w:r>
              <w:t>Местный</w:t>
            </w:r>
          </w:p>
        </w:tc>
        <w:tc>
          <w:tcPr>
            <w:tcW w:w="3954" w:type="dxa"/>
            <w:vAlign w:val="bottom"/>
          </w:tcPr>
          <w:p w:rsidR="0013276B" w:rsidRDefault="0013276B">
            <w:pPr>
              <w:pStyle w:val="ConsPlusNormal"/>
              <w:jc w:val="center"/>
            </w:pPr>
            <w:r>
              <w:t>100%</w:t>
            </w:r>
          </w:p>
        </w:tc>
      </w:tr>
    </w:tbl>
    <w:p w:rsidR="0013276B" w:rsidRDefault="0013276B">
      <w:pPr>
        <w:pStyle w:val="ConsPlusNormal"/>
        <w:jc w:val="both"/>
      </w:pPr>
    </w:p>
    <w:p w:rsidR="0013276B" w:rsidRDefault="0013276B">
      <w:pPr>
        <w:pStyle w:val="ConsPlusNormal"/>
        <w:ind w:firstLine="540"/>
        <w:jc w:val="both"/>
      </w:pPr>
      <w:r>
        <w:t>Выводы</w:t>
      </w:r>
    </w:p>
    <w:p w:rsidR="0013276B" w:rsidRDefault="0013276B">
      <w:pPr>
        <w:pStyle w:val="ConsPlusNormal"/>
        <w:spacing w:before="220"/>
        <w:ind w:firstLine="540"/>
        <w:jc w:val="both"/>
      </w:pPr>
      <w:r>
        <w:t>За период 2015 - 2019 г.г. общая площадь жилищного фонда Пскова увеличилась на 4,1% и составляет 5,4 млн. кв. м. Показатель обеспеченности жильем в Пскове составляет 25,5 кв. м. на одного жителя, что лучше среднего показателя по Российской Федерации на 0,4 кв. м. Уровень износа объектов коммунальной инфраструктуры Пскова в 2019 году снизился по сравнению с 2018 годов с 62% до 58%, но остается очень высоким.</w:t>
      </w:r>
    </w:p>
    <w:p w:rsidR="0013276B" w:rsidRDefault="0013276B">
      <w:pPr>
        <w:pStyle w:val="ConsPlusNormal"/>
        <w:spacing w:before="220"/>
        <w:ind w:firstLine="540"/>
        <w:jc w:val="both"/>
      </w:pPr>
      <w:r>
        <w:t>В Пскове реализована система централизованного водоснабжения, обеспечивающего бесперебойную подачу потребителям необходимого количества питьевой воды. Состояние уличной водопроводной сети требует внимания, т. к. 34% от общего протяжения уличной водопроводной сети нуждаются в замене. Число аварий на водопроводных сетях и объем неучтенного расхода воды в период 2015 - 2018 г.г. показывает тенденцию к снижению. Повышенная жесткость является причиной известнякового отложения в трубах, что существенно влияет на качество воды.</w:t>
      </w:r>
    </w:p>
    <w:p w:rsidR="0013276B" w:rsidRDefault="0013276B">
      <w:pPr>
        <w:pStyle w:val="ConsPlusNormal"/>
        <w:spacing w:before="220"/>
        <w:ind w:firstLine="540"/>
        <w:jc w:val="both"/>
      </w:pPr>
      <w:r>
        <w:t>Протяженность канализационных сетей Пскова снижается, но доля сетей, нуждающихся в замене увеличивается, и составляет на 2018 год 52% от общей протяженности. Объем тепла, отпущенного потребителям, в период 2015 - 2018 г.г. вырос на 14%. Доля тепловых сетей, нуждающихся в замене в 2018 году всего 2,8% от общей протяженности тепловых сетей Пскова, которая составляет 364,3 км.</w:t>
      </w:r>
    </w:p>
    <w:p w:rsidR="0013276B" w:rsidRDefault="0013276B">
      <w:pPr>
        <w:pStyle w:val="ConsPlusNormal"/>
        <w:spacing w:before="220"/>
        <w:ind w:firstLine="540"/>
        <w:jc w:val="both"/>
      </w:pPr>
      <w:r>
        <w:t>Благоустройство, общественные пространства</w:t>
      </w:r>
    </w:p>
    <w:p w:rsidR="0013276B" w:rsidRDefault="0013276B">
      <w:pPr>
        <w:pStyle w:val="ConsPlusNormal"/>
        <w:spacing w:before="220"/>
        <w:ind w:firstLine="540"/>
        <w:jc w:val="both"/>
      </w:pPr>
      <w:r>
        <w:t>Для формирования комфортной и безопасной среды в Пскове разработан, принят и реализуется Генеральный план муниципального образования "Город Псков". Генеральный план не предусматривает изменения общей площади земель МО "Город Псков" (9560 га). Генеральный план предусматривает существенное снижение площади земель МО "Город Псков", находящихся вне функциональных зон, с 3075 га (32% от общей площади земель МО "Город Псков") в 2010 году до 36 га (0,4% от общей площади) в 2035 году.</w:t>
      </w:r>
    </w:p>
    <w:p w:rsidR="0013276B" w:rsidRDefault="0013276B">
      <w:pPr>
        <w:pStyle w:val="ConsPlusNormal"/>
        <w:spacing w:before="220"/>
        <w:ind w:firstLine="540"/>
        <w:jc w:val="both"/>
      </w:pPr>
      <w:r>
        <w:t>В общем объеме территорий, распределяемых по функциональным зонам до 2035 года, приоритет отводится зонам рекреационного и жилого назначения, на долю которых приходится 31% и 27%, соответственно, таких территорий. В структуре площади МО "Город Псков" доля зон жилого назначения вырастет с 15% в 2010 году до 25% в 2035 году. Рост площади зон рекреационного назначения приведет к росту их доли с 12% в 2010 году до 23% в 2035 году. Генеральный план ориентирован на решение задач благоустройства территории МО "Город Псков".</w:t>
      </w:r>
    </w:p>
    <w:p w:rsidR="0013276B" w:rsidRDefault="0013276B">
      <w:pPr>
        <w:pStyle w:val="ConsPlusNormal"/>
        <w:spacing w:before="220"/>
        <w:ind w:firstLine="540"/>
        <w:jc w:val="both"/>
      </w:pPr>
      <w:r>
        <w:t xml:space="preserve">По состоянию на 2019 год, качество городской среды и уровень благоустройства Пскова, в соответствии с Индексом качества городской среды, разработанного Дом.РФ и КБ Стрелка в рамках проекта "Формирование комфортной городской среды", реализуемого Минстроем Российской Федерации, признаны благоприятными. Общий балл оценки качества городской среды для Пскова выше, чем для Смоленска, Твери и Петрозаводска (см. </w:t>
      </w:r>
      <w:hyperlink w:anchor="P3734" w:history="1">
        <w:r>
          <w:rPr>
            <w:color w:val="0000FF"/>
          </w:rPr>
          <w:t>таблицу 85</w:t>
        </w:r>
      </w:hyperlink>
      <w:r>
        <w:t>). Псков получил высокую оценку по характеристике "Жилье и прилегающие пространства" (47 баллов из 60 максимально возможных). Для характеристик "улично-дорожная сеть", "социально-досуговая инфраструктура" и "общегородское пространство" оценки не ниже среднего. Характеристики "общественно-деловая инфраструктура", "озелененные пространства" - оценены несколько ниже среднего.</w:t>
      </w:r>
    </w:p>
    <w:p w:rsidR="0013276B" w:rsidRDefault="0013276B">
      <w:pPr>
        <w:pStyle w:val="ConsPlusNormal"/>
        <w:spacing w:before="220"/>
        <w:ind w:firstLine="540"/>
        <w:jc w:val="both"/>
      </w:pPr>
      <w:r>
        <w:t xml:space="preserve">По сравнению с Великим Новгородом (ближайший с Псковом сравнимый региональный </w:t>
      </w:r>
      <w:r>
        <w:lastRenderedPageBreak/>
        <w:t>центр) у Пскова оценки ниже, прежде всего, по характеристикам "улично-дорожная сеть" и "социально-досуговая инфраструктура".</w:t>
      </w:r>
    </w:p>
    <w:p w:rsidR="0013276B" w:rsidRDefault="0013276B">
      <w:pPr>
        <w:pStyle w:val="ConsPlusNormal"/>
        <w:spacing w:before="220"/>
        <w:ind w:firstLine="540"/>
        <w:jc w:val="both"/>
      </w:pPr>
      <w:r>
        <w:t xml:space="preserve">В 2017 году в Пскове разработана и принята муниципальная </w:t>
      </w:r>
      <w:hyperlink r:id="rId53" w:history="1">
        <w:r>
          <w:rPr>
            <w:color w:val="0000FF"/>
          </w:rPr>
          <w:t>программа</w:t>
        </w:r>
      </w:hyperlink>
      <w:r>
        <w:t xml:space="preserve"> "Формирование современной городской среды муниципального образования "Город Псков". Программа предусматривает благоустройство территории города,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3276B" w:rsidRDefault="0013276B">
      <w:pPr>
        <w:pStyle w:val="ConsPlusNormal"/>
        <w:jc w:val="both"/>
      </w:pPr>
    </w:p>
    <w:p w:rsidR="0013276B" w:rsidRDefault="0013276B">
      <w:pPr>
        <w:pStyle w:val="ConsPlusTitle"/>
        <w:ind w:firstLine="540"/>
        <w:jc w:val="both"/>
        <w:outlineLvl w:val="5"/>
      </w:pPr>
      <w:bookmarkStart w:id="69" w:name="P3734"/>
      <w:bookmarkEnd w:id="69"/>
      <w:r>
        <w:t>Таблица 85 - Индекс качества городской среды</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134"/>
        <w:gridCol w:w="1017"/>
        <w:gridCol w:w="1017"/>
        <w:gridCol w:w="1018"/>
        <w:gridCol w:w="1017"/>
        <w:gridCol w:w="1017"/>
        <w:gridCol w:w="1022"/>
      </w:tblGrid>
      <w:tr w:rsidR="0013276B">
        <w:tc>
          <w:tcPr>
            <w:tcW w:w="1814" w:type="dxa"/>
            <w:vMerge w:val="restart"/>
          </w:tcPr>
          <w:p w:rsidR="0013276B" w:rsidRDefault="0013276B">
            <w:pPr>
              <w:pStyle w:val="ConsPlusNormal"/>
            </w:pPr>
          </w:p>
        </w:tc>
        <w:tc>
          <w:tcPr>
            <w:tcW w:w="1134" w:type="dxa"/>
            <w:vMerge w:val="restart"/>
          </w:tcPr>
          <w:p w:rsidR="0013276B" w:rsidRDefault="0013276B">
            <w:pPr>
              <w:pStyle w:val="ConsPlusNormal"/>
              <w:jc w:val="center"/>
            </w:pPr>
            <w:r>
              <w:t>Общий балл максимум 360</w:t>
            </w:r>
          </w:p>
        </w:tc>
        <w:tc>
          <w:tcPr>
            <w:tcW w:w="6108" w:type="dxa"/>
            <w:gridSpan w:val="6"/>
          </w:tcPr>
          <w:p w:rsidR="0013276B" w:rsidRDefault="0013276B">
            <w:pPr>
              <w:pStyle w:val="ConsPlusNormal"/>
              <w:jc w:val="center"/>
            </w:pPr>
            <w:r>
              <w:t>Составляющие характеристики, максимум 60</w:t>
            </w:r>
          </w:p>
        </w:tc>
      </w:tr>
      <w:tr w:rsidR="0013276B">
        <w:tc>
          <w:tcPr>
            <w:tcW w:w="1814" w:type="dxa"/>
            <w:vMerge/>
          </w:tcPr>
          <w:p w:rsidR="0013276B" w:rsidRDefault="0013276B"/>
        </w:tc>
        <w:tc>
          <w:tcPr>
            <w:tcW w:w="1134" w:type="dxa"/>
            <w:vMerge/>
          </w:tcPr>
          <w:p w:rsidR="0013276B" w:rsidRDefault="0013276B"/>
        </w:tc>
        <w:tc>
          <w:tcPr>
            <w:tcW w:w="1017" w:type="dxa"/>
          </w:tcPr>
          <w:p w:rsidR="0013276B" w:rsidRDefault="0013276B">
            <w:pPr>
              <w:pStyle w:val="ConsPlusNormal"/>
              <w:jc w:val="center"/>
            </w:pPr>
            <w:r>
              <w:t>Жилье и прилегающие пространства</w:t>
            </w:r>
          </w:p>
        </w:tc>
        <w:tc>
          <w:tcPr>
            <w:tcW w:w="1017" w:type="dxa"/>
          </w:tcPr>
          <w:p w:rsidR="0013276B" w:rsidRDefault="0013276B">
            <w:pPr>
              <w:pStyle w:val="ConsPlusNormal"/>
              <w:jc w:val="center"/>
            </w:pPr>
            <w:r>
              <w:t>Улично-дорожная сеть</w:t>
            </w:r>
          </w:p>
        </w:tc>
        <w:tc>
          <w:tcPr>
            <w:tcW w:w="1018" w:type="dxa"/>
          </w:tcPr>
          <w:p w:rsidR="0013276B" w:rsidRDefault="0013276B">
            <w:pPr>
              <w:pStyle w:val="ConsPlusNormal"/>
              <w:jc w:val="center"/>
            </w:pPr>
            <w:r>
              <w:t>Озелененные пространства</w:t>
            </w:r>
          </w:p>
        </w:tc>
        <w:tc>
          <w:tcPr>
            <w:tcW w:w="1017" w:type="dxa"/>
          </w:tcPr>
          <w:p w:rsidR="0013276B" w:rsidRDefault="0013276B">
            <w:pPr>
              <w:pStyle w:val="ConsPlusNormal"/>
              <w:jc w:val="center"/>
            </w:pPr>
            <w:r>
              <w:t>Общественно-деловая инфраструктура</w:t>
            </w:r>
          </w:p>
        </w:tc>
        <w:tc>
          <w:tcPr>
            <w:tcW w:w="1017" w:type="dxa"/>
          </w:tcPr>
          <w:p w:rsidR="0013276B" w:rsidRDefault="0013276B">
            <w:pPr>
              <w:pStyle w:val="ConsPlusNormal"/>
              <w:jc w:val="center"/>
            </w:pPr>
            <w:r>
              <w:t>Социально-досуговая инфраструктура</w:t>
            </w:r>
          </w:p>
        </w:tc>
        <w:tc>
          <w:tcPr>
            <w:tcW w:w="1022" w:type="dxa"/>
          </w:tcPr>
          <w:p w:rsidR="0013276B" w:rsidRDefault="0013276B">
            <w:pPr>
              <w:pStyle w:val="ConsPlusNormal"/>
              <w:jc w:val="center"/>
            </w:pPr>
            <w:r>
              <w:t>Общегородское пространство</w:t>
            </w:r>
          </w:p>
        </w:tc>
      </w:tr>
      <w:tr w:rsidR="0013276B">
        <w:tc>
          <w:tcPr>
            <w:tcW w:w="1814" w:type="dxa"/>
          </w:tcPr>
          <w:p w:rsidR="0013276B" w:rsidRDefault="0013276B">
            <w:pPr>
              <w:pStyle w:val="ConsPlusNormal"/>
              <w:jc w:val="both"/>
            </w:pPr>
            <w:r>
              <w:t>Псков</w:t>
            </w:r>
          </w:p>
        </w:tc>
        <w:tc>
          <w:tcPr>
            <w:tcW w:w="1134" w:type="dxa"/>
          </w:tcPr>
          <w:p w:rsidR="0013276B" w:rsidRDefault="0013276B">
            <w:pPr>
              <w:pStyle w:val="ConsPlusNormal"/>
              <w:jc w:val="center"/>
            </w:pPr>
            <w:r>
              <w:t>201</w:t>
            </w:r>
          </w:p>
        </w:tc>
        <w:tc>
          <w:tcPr>
            <w:tcW w:w="1017" w:type="dxa"/>
          </w:tcPr>
          <w:p w:rsidR="0013276B" w:rsidRDefault="0013276B">
            <w:pPr>
              <w:pStyle w:val="ConsPlusNormal"/>
              <w:jc w:val="center"/>
            </w:pPr>
            <w:r>
              <w:t>47</w:t>
            </w:r>
          </w:p>
        </w:tc>
        <w:tc>
          <w:tcPr>
            <w:tcW w:w="1017" w:type="dxa"/>
          </w:tcPr>
          <w:p w:rsidR="0013276B" w:rsidRDefault="0013276B">
            <w:pPr>
              <w:pStyle w:val="ConsPlusNormal"/>
              <w:jc w:val="center"/>
            </w:pPr>
            <w:r>
              <w:t>33</w:t>
            </w:r>
          </w:p>
        </w:tc>
        <w:tc>
          <w:tcPr>
            <w:tcW w:w="1018" w:type="dxa"/>
          </w:tcPr>
          <w:p w:rsidR="0013276B" w:rsidRDefault="0013276B">
            <w:pPr>
              <w:pStyle w:val="ConsPlusNormal"/>
              <w:jc w:val="center"/>
            </w:pPr>
            <w:r>
              <w:t>29</w:t>
            </w:r>
          </w:p>
        </w:tc>
        <w:tc>
          <w:tcPr>
            <w:tcW w:w="1017" w:type="dxa"/>
          </w:tcPr>
          <w:p w:rsidR="0013276B" w:rsidRDefault="0013276B">
            <w:pPr>
              <w:pStyle w:val="ConsPlusNormal"/>
              <w:jc w:val="center"/>
            </w:pPr>
            <w:r>
              <w:t>28</w:t>
            </w:r>
          </w:p>
        </w:tc>
        <w:tc>
          <w:tcPr>
            <w:tcW w:w="1017" w:type="dxa"/>
          </w:tcPr>
          <w:p w:rsidR="0013276B" w:rsidRDefault="0013276B">
            <w:pPr>
              <w:pStyle w:val="ConsPlusNormal"/>
              <w:jc w:val="center"/>
            </w:pPr>
            <w:r>
              <w:t>31</w:t>
            </w:r>
          </w:p>
        </w:tc>
        <w:tc>
          <w:tcPr>
            <w:tcW w:w="1022" w:type="dxa"/>
          </w:tcPr>
          <w:p w:rsidR="0013276B" w:rsidRDefault="0013276B">
            <w:pPr>
              <w:pStyle w:val="ConsPlusNormal"/>
              <w:jc w:val="center"/>
            </w:pPr>
            <w:r>
              <w:t>33</w:t>
            </w:r>
          </w:p>
        </w:tc>
      </w:tr>
      <w:tr w:rsidR="0013276B">
        <w:tc>
          <w:tcPr>
            <w:tcW w:w="1814" w:type="dxa"/>
          </w:tcPr>
          <w:p w:rsidR="0013276B" w:rsidRDefault="0013276B">
            <w:pPr>
              <w:pStyle w:val="ConsPlusNormal"/>
              <w:jc w:val="both"/>
            </w:pPr>
            <w:r>
              <w:t>В. Новгород</w:t>
            </w:r>
          </w:p>
        </w:tc>
        <w:tc>
          <w:tcPr>
            <w:tcW w:w="1134" w:type="dxa"/>
          </w:tcPr>
          <w:p w:rsidR="0013276B" w:rsidRDefault="0013276B">
            <w:pPr>
              <w:pStyle w:val="ConsPlusNormal"/>
              <w:jc w:val="center"/>
            </w:pPr>
            <w:r>
              <w:t>228</w:t>
            </w:r>
          </w:p>
        </w:tc>
        <w:tc>
          <w:tcPr>
            <w:tcW w:w="1017" w:type="dxa"/>
          </w:tcPr>
          <w:p w:rsidR="0013276B" w:rsidRDefault="0013276B">
            <w:pPr>
              <w:pStyle w:val="ConsPlusNormal"/>
              <w:jc w:val="center"/>
            </w:pPr>
            <w:r>
              <w:t>47</w:t>
            </w:r>
          </w:p>
        </w:tc>
        <w:tc>
          <w:tcPr>
            <w:tcW w:w="1017" w:type="dxa"/>
          </w:tcPr>
          <w:p w:rsidR="0013276B" w:rsidRDefault="0013276B">
            <w:pPr>
              <w:pStyle w:val="ConsPlusNormal"/>
              <w:jc w:val="center"/>
            </w:pPr>
            <w:r>
              <w:t>41</w:t>
            </w:r>
          </w:p>
        </w:tc>
        <w:tc>
          <w:tcPr>
            <w:tcW w:w="1018" w:type="dxa"/>
          </w:tcPr>
          <w:p w:rsidR="0013276B" w:rsidRDefault="0013276B">
            <w:pPr>
              <w:pStyle w:val="ConsPlusNormal"/>
              <w:jc w:val="center"/>
            </w:pPr>
            <w:r>
              <w:t>32</w:t>
            </w:r>
          </w:p>
        </w:tc>
        <w:tc>
          <w:tcPr>
            <w:tcW w:w="1017" w:type="dxa"/>
          </w:tcPr>
          <w:p w:rsidR="0013276B" w:rsidRDefault="0013276B">
            <w:pPr>
              <w:pStyle w:val="ConsPlusNormal"/>
              <w:jc w:val="center"/>
            </w:pPr>
            <w:r>
              <w:t>33</w:t>
            </w:r>
          </w:p>
        </w:tc>
        <w:tc>
          <w:tcPr>
            <w:tcW w:w="1017" w:type="dxa"/>
          </w:tcPr>
          <w:p w:rsidR="0013276B" w:rsidRDefault="0013276B">
            <w:pPr>
              <w:pStyle w:val="ConsPlusNormal"/>
              <w:jc w:val="center"/>
            </w:pPr>
            <w:r>
              <w:t>41</w:t>
            </w:r>
          </w:p>
        </w:tc>
        <w:tc>
          <w:tcPr>
            <w:tcW w:w="1022" w:type="dxa"/>
          </w:tcPr>
          <w:p w:rsidR="0013276B" w:rsidRDefault="0013276B">
            <w:pPr>
              <w:pStyle w:val="ConsPlusNormal"/>
              <w:jc w:val="center"/>
            </w:pPr>
            <w:r>
              <w:t>34</w:t>
            </w:r>
          </w:p>
        </w:tc>
      </w:tr>
      <w:tr w:rsidR="0013276B">
        <w:tc>
          <w:tcPr>
            <w:tcW w:w="1814" w:type="dxa"/>
          </w:tcPr>
          <w:p w:rsidR="0013276B" w:rsidRDefault="0013276B">
            <w:pPr>
              <w:pStyle w:val="ConsPlusNormal"/>
              <w:jc w:val="both"/>
            </w:pPr>
            <w:r>
              <w:t>Смоленск</w:t>
            </w:r>
          </w:p>
        </w:tc>
        <w:tc>
          <w:tcPr>
            <w:tcW w:w="1134" w:type="dxa"/>
          </w:tcPr>
          <w:p w:rsidR="0013276B" w:rsidRDefault="0013276B">
            <w:pPr>
              <w:pStyle w:val="ConsPlusNormal"/>
              <w:jc w:val="center"/>
            </w:pPr>
            <w:r>
              <w:t>182</w:t>
            </w:r>
          </w:p>
        </w:tc>
        <w:tc>
          <w:tcPr>
            <w:tcW w:w="1017" w:type="dxa"/>
          </w:tcPr>
          <w:p w:rsidR="0013276B" w:rsidRDefault="0013276B">
            <w:pPr>
              <w:pStyle w:val="ConsPlusNormal"/>
              <w:jc w:val="center"/>
            </w:pPr>
            <w:r>
              <w:t>28</w:t>
            </w:r>
          </w:p>
        </w:tc>
        <w:tc>
          <w:tcPr>
            <w:tcW w:w="1017" w:type="dxa"/>
          </w:tcPr>
          <w:p w:rsidR="0013276B" w:rsidRDefault="0013276B">
            <w:pPr>
              <w:pStyle w:val="ConsPlusNormal"/>
              <w:jc w:val="center"/>
            </w:pPr>
            <w:r>
              <w:t>32</w:t>
            </w:r>
          </w:p>
        </w:tc>
        <w:tc>
          <w:tcPr>
            <w:tcW w:w="1018" w:type="dxa"/>
          </w:tcPr>
          <w:p w:rsidR="0013276B" w:rsidRDefault="0013276B">
            <w:pPr>
              <w:pStyle w:val="ConsPlusNormal"/>
              <w:jc w:val="center"/>
            </w:pPr>
            <w:r>
              <w:t>27</w:t>
            </w:r>
          </w:p>
        </w:tc>
        <w:tc>
          <w:tcPr>
            <w:tcW w:w="1017" w:type="dxa"/>
          </w:tcPr>
          <w:p w:rsidR="0013276B" w:rsidRDefault="0013276B">
            <w:pPr>
              <w:pStyle w:val="ConsPlusNormal"/>
              <w:jc w:val="center"/>
            </w:pPr>
            <w:r>
              <w:t>35</w:t>
            </w:r>
          </w:p>
        </w:tc>
        <w:tc>
          <w:tcPr>
            <w:tcW w:w="1017" w:type="dxa"/>
          </w:tcPr>
          <w:p w:rsidR="0013276B" w:rsidRDefault="0013276B">
            <w:pPr>
              <w:pStyle w:val="ConsPlusNormal"/>
              <w:jc w:val="center"/>
            </w:pPr>
            <w:r>
              <w:t>28</w:t>
            </w:r>
          </w:p>
        </w:tc>
        <w:tc>
          <w:tcPr>
            <w:tcW w:w="1022" w:type="dxa"/>
          </w:tcPr>
          <w:p w:rsidR="0013276B" w:rsidRDefault="0013276B">
            <w:pPr>
              <w:pStyle w:val="ConsPlusNormal"/>
              <w:jc w:val="center"/>
            </w:pPr>
            <w:r>
              <w:t>32</w:t>
            </w:r>
          </w:p>
        </w:tc>
      </w:tr>
      <w:tr w:rsidR="0013276B">
        <w:tc>
          <w:tcPr>
            <w:tcW w:w="1814" w:type="dxa"/>
          </w:tcPr>
          <w:p w:rsidR="0013276B" w:rsidRDefault="0013276B">
            <w:pPr>
              <w:pStyle w:val="ConsPlusNormal"/>
              <w:jc w:val="both"/>
            </w:pPr>
            <w:r>
              <w:t>Тверь</w:t>
            </w:r>
          </w:p>
        </w:tc>
        <w:tc>
          <w:tcPr>
            <w:tcW w:w="1134" w:type="dxa"/>
          </w:tcPr>
          <w:p w:rsidR="0013276B" w:rsidRDefault="0013276B">
            <w:pPr>
              <w:pStyle w:val="ConsPlusNormal"/>
              <w:jc w:val="center"/>
            </w:pPr>
            <w:r>
              <w:t>184</w:t>
            </w:r>
          </w:p>
        </w:tc>
        <w:tc>
          <w:tcPr>
            <w:tcW w:w="1017" w:type="dxa"/>
          </w:tcPr>
          <w:p w:rsidR="0013276B" w:rsidRDefault="0013276B">
            <w:pPr>
              <w:pStyle w:val="ConsPlusNormal"/>
              <w:jc w:val="center"/>
            </w:pPr>
            <w:r>
              <w:t>37</w:t>
            </w:r>
          </w:p>
        </w:tc>
        <w:tc>
          <w:tcPr>
            <w:tcW w:w="1017" w:type="dxa"/>
          </w:tcPr>
          <w:p w:rsidR="0013276B" w:rsidRDefault="0013276B">
            <w:pPr>
              <w:pStyle w:val="ConsPlusNormal"/>
              <w:jc w:val="center"/>
            </w:pPr>
            <w:r>
              <w:t>31</w:t>
            </w:r>
          </w:p>
        </w:tc>
        <w:tc>
          <w:tcPr>
            <w:tcW w:w="1018" w:type="dxa"/>
          </w:tcPr>
          <w:p w:rsidR="0013276B" w:rsidRDefault="0013276B">
            <w:pPr>
              <w:pStyle w:val="ConsPlusNormal"/>
              <w:jc w:val="center"/>
            </w:pPr>
            <w:r>
              <w:t>27</w:t>
            </w:r>
          </w:p>
        </w:tc>
        <w:tc>
          <w:tcPr>
            <w:tcW w:w="1017" w:type="dxa"/>
          </w:tcPr>
          <w:p w:rsidR="0013276B" w:rsidRDefault="0013276B">
            <w:pPr>
              <w:pStyle w:val="ConsPlusNormal"/>
              <w:jc w:val="center"/>
            </w:pPr>
            <w:r>
              <w:t>32</w:t>
            </w:r>
          </w:p>
        </w:tc>
        <w:tc>
          <w:tcPr>
            <w:tcW w:w="1017" w:type="dxa"/>
          </w:tcPr>
          <w:p w:rsidR="0013276B" w:rsidRDefault="0013276B">
            <w:pPr>
              <w:pStyle w:val="ConsPlusNormal"/>
              <w:jc w:val="center"/>
            </w:pPr>
            <w:r>
              <w:t>27</w:t>
            </w:r>
          </w:p>
        </w:tc>
        <w:tc>
          <w:tcPr>
            <w:tcW w:w="1022" w:type="dxa"/>
          </w:tcPr>
          <w:p w:rsidR="0013276B" w:rsidRDefault="0013276B">
            <w:pPr>
              <w:pStyle w:val="ConsPlusNormal"/>
              <w:jc w:val="center"/>
            </w:pPr>
            <w:r>
              <w:t>30</w:t>
            </w:r>
          </w:p>
        </w:tc>
      </w:tr>
      <w:tr w:rsidR="0013276B">
        <w:tc>
          <w:tcPr>
            <w:tcW w:w="1814" w:type="dxa"/>
          </w:tcPr>
          <w:p w:rsidR="0013276B" w:rsidRDefault="0013276B">
            <w:pPr>
              <w:pStyle w:val="ConsPlusNormal"/>
              <w:jc w:val="both"/>
            </w:pPr>
            <w:r>
              <w:t>Петрозаводск</w:t>
            </w:r>
          </w:p>
        </w:tc>
        <w:tc>
          <w:tcPr>
            <w:tcW w:w="1134" w:type="dxa"/>
          </w:tcPr>
          <w:p w:rsidR="0013276B" w:rsidRDefault="0013276B">
            <w:pPr>
              <w:pStyle w:val="ConsPlusNormal"/>
              <w:jc w:val="center"/>
            </w:pPr>
            <w:r>
              <w:t>193</w:t>
            </w:r>
          </w:p>
        </w:tc>
        <w:tc>
          <w:tcPr>
            <w:tcW w:w="1017" w:type="dxa"/>
          </w:tcPr>
          <w:p w:rsidR="0013276B" w:rsidRDefault="0013276B">
            <w:pPr>
              <w:pStyle w:val="ConsPlusNormal"/>
              <w:jc w:val="center"/>
            </w:pPr>
            <w:r>
              <w:t>41</w:t>
            </w:r>
          </w:p>
        </w:tc>
        <w:tc>
          <w:tcPr>
            <w:tcW w:w="1017" w:type="dxa"/>
          </w:tcPr>
          <w:p w:rsidR="0013276B" w:rsidRDefault="0013276B">
            <w:pPr>
              <w:pStyle w:val="ConsPlusNormal"/>
              <w:jc w:val="center"/>
            </w:pPr>
            <w:r>
              <w:t>24</w:t>
            </w:r>
          </w:p>
        </w:tc>
        <w:tc>
          <w:tcPr>
            <w:tcW w:w="1018" w:type="dxa"/>
          </w:tcPr>
          <w:p w:rsidR="0013276B" w:rsidRDefault="0013276B">
            <w:pPr>
              <w:pStyle w:val="ConsPlusNormal"/>
              <w:jc w:val="center"/>
            </w:pPr>
            <w:r>
              <w:t>26</w:t>
            </w:r>
          </w:p>
        </w:tc>
        <w:tc>
          <w:tcPr>
            <w:tcW w:w="1017" w:type="dxa"/>
          </w:tcPr>
          <w:p w:rsidR="0013276B" w:rsidRDefault="0013276B">
            <w:pPr>
              <w:pStyle w:val="ConsPlusNormal"/>
              <w:jc w:val="center"/>
            </w:pPr>
            <w:r>
              <w:t>38</w:t>
            </w:r>
          </w:p>
        </w:tc>
        <w:tc>
          <w:tcPr>
            <w:tcW w:w="1017" w:type="dxa"/>
          </w:tcPr>
          <w:p w:rsidR="0013276B" w:rsidRDefault="0013276B">
            <w:pPr>
              <w:pStyle w:val="ConsPlusNormal"/>
              <w:jc w:val="center"/>
            </w:pPr>
            <w:r>
              <w:t>25</w:t>
            </w:r>
          </w:p>
        </w:tc>
        <w:tc>
          <w:tcPr>
            <w:tcW w:w="1022" w:type="dxa"/>
          </w:tcPr>
          <w:p w:rsidR="0013276B" w:rsidRDefault="0013276B">
            <w:pPr>
              <w:pStyle w:val="ConsPlusNormal"/>
              <w:jc w:val="center"/>
            </w:pPr>
            <w:r>
              <w:t>39</w:t>
            </w:r>
          </w:p>
        </w:tc>
      </w:tr>
      <w:tr w:rsidR="0013276B">
        <w:tc>
          <w:tcPr>
            <w:tcW w:w="1814" w:type="dxa"/>
          </w:tcPr>
          <w:p w:rsidR="0013276B" w:rsidRDefault="0013276B">
            <w:pPr>
              <w:pStyle w:val="ConsPlusNormal"/>
              <w:jc w:val="both"/>
            </w:pPr>
            <w:r>
              <w:t>Санкт-Петербург</w:t>
            </w:r>
          </w:p>
        </w:tc>
        <w:tc>
          <w:tcPr>
            <w:tcW w:w="1134" w:type="dxa"/>
          </w:tcPr>
          <w:p w:rsidR="0013276B" w:rsidRDefault="0013276B">
            <w:pPr>
              <w:pStyle w:val="ConsPlusNormal"/>
              <w:jc w:val="center"/>
            </w:pPr>
            <w:r>
              <w:t>243</w:t>
            </w:r>
          </w:p>
        </w:tc>
        <w:tc>
          <w:tcPr>
            <w:tcW w:w="1017" w:type="dxa"/>
          </w:tcPr>
          <w:p w:rsidR="0013276B" w:rsidRDefault="0013276B">
            <w:pPr>
              <w:pStyle w:val="ConsPlusNormal"/>
              <w:jc w:val="center"/>
            </w:pPr>
            <w:r>
              <w:t>37</w:t>
            </w:r>
          </w:p>
        </w:tc>
        <w:tc>
          <w:tcPr>
            <w:tcW w:w="1017" w:type="dxa"/>
          </w:tcPr>
          <w:p w:rsidR="0013276B" w:rsidRDefault="0013276B">
            <w:pPr>
              <w:pStyle w:val="ConsPlusNormal"/>
              <w:jc w:val="center"/>
            </w:pPr>
            <w:r>
              <w:t>48</w:t>
            </w:r>
          </w:p>
        </w:tc>
        <w:tc>
          <w:tcPr>
            <w:tcW w:w="1018" w:type="dxa"/>
          </w:tcPr>
          <w:p w:rsidR="0013276B" w:rsidRDefault="0013276B">
            <w:pPr>
              <w:pStyle w:val="ConsPlusNormal"/>
              <w:jc w:val="center"/>
            </w:pPr>
            <w:r>
              <w:t>45</w:t>
            </w:r>
          </w:p>
        </w:tc>
        <w:tc>
          <w:tcPr>
            <w:tcW w:w="1017" w:type="dxa"/>
          </w:tcPr>
          <w:p w:rsidR="0013276B" w:rsidRDefault="0013276B">
            <w:pPr>
              <w:pStyle w:val="ConsPlusNormal"/>
              <w:jc w:val="center"/>
            </w:pPr>
            <w:r>
              <w:t>45</w:t>
            </w:r>
          </w:p>
        </w:tc>
        <w:tc>
          <w:tcPr>
            <w:tcW w:w="1017" w:type="dxa"/>
          </w:tcPr>
          <w:p w:rsidR="0013276B" w:rsidRDefault="0013276B">
            <w:pPr>
              <w:pStyle w:val="ConsPlusNormal"/>
              <w:jc w:val="center"/>
            </w:pPr>
            <w:r>
              <w:t>31</w:t>
            </w:r>
          </w:p>
        </w:tc>
        <w:tc>
          <w:tcPr>
            <w:tcW w:w="1022" w:type="dxa"/>
          </w:tcPr>
          <w:p w:rsidR="0013276B" w:rsidRDefault="0013276B">
            <w:pPr>
              <w:pStyle w:val="ConsPlusNormal"/>
              <w:jc w:val="center"/>
            </w:pPr>
            <w:r>
              <w:t>37</w:t>
            </w:r>
          </w:p>
        </w:tc>
      </w:tr>
    </w:tbl>
    <w:p w:rsidR="0013276B" w:rsidRDefault="0013276B">
      <w:pPr>
        <w:pStyle w:val="ConsPlusNormal"/>
        <w:jc w:val="both"/>
      </w:pPr>
    </w:p>
    <w:p w:rsidR="0013276B" w:rsidRDefault="0013276B">
      <w:pPr>
        <w:pStyle w:val="ConsPlusNormal"/>
        <w:ind w:firstLine="540"/>
        <w:jc w:val="both"/>
      </w:pPr>
      <w:r>
        <w:t>Плановые объемы финансирования Программы и ее подпрограмм существенно корректировались по объемам и источникам в 2018 и 2019 г.г. В настоящее время на 2020 - 2022 г.г. Программа предполагает объемы финансирования на уровне 65 млн. руб. в год, что примерно в полтора раза меньше планов на 2019 год. Основной источник финансирования Программы - федеральный бюджет.</w:t>
      </w:r>
    </w:p>
    <w:p w:rsidR="0013276B" w:rsidRDefault="0013276B">
      <w:pPr>
        <w:pStyle w:val="ConsPlusNormal"/>
        <w:jc w:val="both"/>
      </w:pPr>
    </w:p>
    <w:p w:rsidR="0013276B" w:rsidRDefault="0013276B">
      <w:pPr>
        <w:pStyle w:val="ConsPlusTitle"/>
        <w:ind w:firstLine="540"/>
        <w:jc w:val="both"/>
        <w:outlineLvl w:val="5"/>
      </w:pPr>
      <w:r>
        <w:t>Таблица 86 - Плановые объемы бюджетных ассигнований программы "Формирование современной городской среды муниципального образования "Город Псков",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848"/>
        <w:gridCol w:w="851"/>
        <w:gridCol w:w="992"/>
        <w:gridCol w:w="992"/>
        <w:gridCol w:w="851"/>
        <w:gridCol w:w="850"/>
        <w:gridCol w:w="993"/>
      </w:tblGrid>
      <w:tr w:rsidR="0013276B">
        <w:tc>
          <w:tcPr>
            <w:tcW w:w="2665" w:type="dxa"/>
          </w:tcPr>
          <w:p w:rsidR="0013276B" w:rsidRDefault="0013276B">
            <w:pPr>
              <w:pStyle w:val="ConsPlusNormal"/>
            </w:pPr>
          </w:p>
        </w:tc>
        <w:tc>
          <w:tcPr>
            <w:tcW w:w="848" w:type="dxa"/>
          </w:tcPr>
          <w:p w:rsidR="0013276B" w:rsidRDefault="0013276B">
            <w:pPr>
              <w:pStyle w:val="ConsPlusNormal"/>
              <w:jc w:val="center"/>
            </w:pPr>
            <w:r>
              <w:t>2018</w:t>
            </w:r>
          </w:p>
        </w:tc>
        <w:tc>
          <w:tcPr>
            <w:tcW w:w="851" w:type="dxa"/>
          </w:tcPr>
          <w:p w:rsidR="0013276B" w:rsidRDefault="0013276B">
            <w:pPr>
              <w:pStyle w:val="ConsPlusNormal"/>
              <w:jc w:val="center"/>
            </w:pPr>
            <w:r>
              <w:t>2019</w:t>
            </w:r>
          </w:p>
        </w:tc>
        <w:tc>
          <w:tcPr>
            <w:tcW w:w="992" w:type="dxa"/>
          </w:tcPr>
          <w:p w:rsidR="0013276B" w:rsidRDefault="0013276B">
            <w:pPr>
              <w:pStyle w:val="ConsPlusNormal"/>
              <w:jc w:val="center"/>
            </w:pPr>
            <w:r>
              <w:t>2020</w:t>
            </w:r>
          </w:p>
        </w:tc>
        <w:tc>
          <w:tcPr>
            <w:tcW w:w="992" w:type="dxa"/>
          </w:tcPr>
          <w:p w:rsidR="0013276B" w:rsidRDefault="0013276B">
            <w:pPr>
              <w:pStyle w:val="ConsPlusNormal"/>
              <w:jc w:val="center"/>
            </w:pPr>
            <w:r>
              <w:t>2021</w:t>
            </w:r>
          </w:p>
        </w:tc>
        <w:tc>
          <w:tcPr>
            <w:tcW w:w="851" w:type="dxa"/>
          </w:tcPr>
          <w:p w:rsidR="0013276B" w:rsidRDefault="0013276B">
            <w:pPr>
              <w:pStyle w:val="ConsPlusNormal"/>
              <w:jc w:val="center"/>
            </w:pPr>
            <w:r>
              <w:t>2022</w:t>
            </w:r>
          </w:p>
        </w:tc>
        <w:tc>
          <w:tcPr>
            <w:tcW w:w="850" w:type="dxa"/>
          </w:tcPr>
          <w:p w:rsidR="0013276B" w:rsidRDefault="0013276B">
            <w:pPr>
              <w:pStyle w:val="ConsPlusNormal"/>
              <w:jc w:val="center"/>
            </w:pPr>
            <w:r>
              <w:t>2023</w:t>
            </w:r>
          </w:p>
        </w:tc>
        <w:tc>
          <w:tcPr>
            <w:tcW w:w="993" w:type="dxa"/>
          </w:tcPr>
          <w:p w:rsidR="0013276B" w:rsidRDefault="0013276B">
            <w:pPr>
              <w:pStyle w:val="ConsPlusNormal"/>
              <w:jc w:val="center"/>
            </w:pPr>
            <w:r>
              <w:t>2024</w:t>
            </w:r>
          </w:p>
        </w:tc>
      </w:tr>
      <w:tr w:rsidR="0013276B">
        <w:tc>
          <w:tcPr>
            <w:tcW w:w="2665" w:type="dxa"/>
          </w:tcPr>
          <w:p w:rsidR="0013276B" w:rsidRDefault="0013276B">
            <w:pPr>
              <w:pStyle w:val="ConsPlusNormal"/>
              <w:jc w:val="both"/>
            </w:pPr>
            <w:r>
              <w:t>Всего</w:t>
            </w:r>
          </w:p>
        </w:tc>
        <w:tc>
          <w:tcPr>
            <w:tcW w:w="848" w:type="dxa"/>
          </w:tcPr>
          <w:p w:rsidR="0013276B" w:rsidRDefault="0013276B">
            <w:pPr>
              <w:pStyle w:val="ConsPlusNormal"/>
              <w:jc w:val="center"/>
            </w:pPr>
            <w:r>
              <w:t>62,8</w:t>
            </w:r>
          </w:p>
        </w:tc>
        <w:tc>
          <w:tcPr>
            <w:tcW w:w="851" w:type="dxa"/>
          </w:tcPr>
          <w:p w:rsidR="0013276B" w:rsidRDefault="0013276B">
            <w:pPr>
              <w:pStyle w:val="ConsPlusNormal"/>
              <w:jc w:val="center"/>
            </w:pPr>
            <w:r>
              <w:t>97,8</w:t>
            </w:r>
          </w:p>
        </w:tc>
        <w:tc>
          <w:tcPr>
            <w:tcW w:w="992" w:type="dxa"/>
          </w:tcPr>
          <w:p w:rsidR="0013276B" w:rsidRDefault="0013276B">
            <w:pPr>
              <w:pStyle w:val="ConsPlusNormal"/>
              <w:jc w:val="center"/>
            </w:pPr>
            <w:r>
              <w:t>64,3</w:t>
            </w:r>
          </w:p>
        </w:tc>
        <w:tc>
          <w:tcPr>
            <w:tcW w:w="992" w:type="dxa"/>
          </w:tcPr>
          <w:p w:rsidR="0013276B" w:rsidRDefault="0013276B">
            <w:pPr>
              <w:pStyle w:val="ConsPlusNormal"/>
              <w:jc w:val="center"/>
            </w:pPr>
            <w:r>
              <w:t>63,4</w:t>
            </w:r>
          </w:p>
        </w:tc>
        <w:tc>
          <w:tcPr>
            <w:tcW w:w="851" w:type="dxa"/>
          </w:tcPr>
          <w:p w:rsidR="0013276B" w:rsidRDefault="0013276B">
            <w:pPr>
              <w:pStyle w:val="ConsPlusNormal"/>
              <w:jc w:val="center"/>
            </w:pPr>
            <w:r>
              <w:t>65,9</w:t>
            </w:r>
          </w:p>
        </w:tc>
        <w:tc>
          <w:tcPr>
            <w:tcW w:w="850" w:type="dxa"/>
          </w:tcPr>
          <w:p w:rsidR="0013276B" w:rsidRDefault="0013276B">
            <w:pPr>
              <w:pStyle w:val="ConsPlusNormal"/>
              <w:jc w:val="center"/>
            </w:pPr>
            <w:r>
              <w:t>35,2</w:t>
            </w:r>
          </w:p>
        </w:tc>
        <w:tc>
          <w:tcPr>
            <w:tcW w:w="993" w:type="dxa"/>
          </w:tcPr>
          <w:p w:rsidR="0013276B" w:rsidRDefault="0013276B">
            <w:pPr>
              <w:pStyle w:val="ConsPlusNormal"/>
              <w:jc w:val="center"/>
            </w:pPr>
            <w:r>
              <w:t>35,2</w:t>
            </w:r>
          </w:p>
        </w:tc>
      </w:tr>
      <w:tr w:rsidR="0013276B">
        <w:tc>
          <w:tcPr>
            <w:tcW w:w="2665" w:type="dxa"/>
          </w:tcPr>
          <w:p w:rsidR="0013276B" w:rsidRDefault="0013276B">
            <w:pPr>
              <w:pStyle w:val="ConsPlusNormal"/>
              <w:jc w:val="both"/>
            </w:pPr>
            <w:r>
              <w:t>Федеральный бюджет</w:t>
            </w:r>
          </w:p>
        </w:tc>
        <w:tc>
          <w:tcPr>
            <w:tcW w:w="848" w:type="dxa"/>
          </w:tcPr>
          <w:p w:rsidR="0013276B" w:rsidRDefault="0013276B">
            <w:pPr>
              <w:pStyle w:val="ConsPlusNormal"/>
              <w:jc w:val="center"/>
            </w:pPr>
            <w:r>
              <w:t>36,0</w:t>
            </w:r>
          </w:p>
        </w:tc>
        <w:tc>
          <w:tcPr>
            <w:tcW w:w="851" w:type="dxa"/>
          </w:tcPr>
          <w:p w:rsidR="0013276B" w:rsidRDefault="0013276B">
            <w:pPr>
              <w:pStyle w:val="ConsPlusNormal"/>
              <w:jc w:val="center"/>
            </w:pPr>
            <w:r>
              <w:t>63,0</w:t>
            </w:r>
          </w:p>
        </w:tc>
        <w:tc>
          <w:tcPr>
            <w:tcW w:w="992" w:type="dxa"/>
          </w:tcPr>
          <w:p w:rsidR="0013276B" w:rsidRDefault="0013276B">
            <w:pPr>
              <w:pStyle w:val="ConsPlusNormal"/>
              <w:jc w:val="center"/>
            </w:pPr>
            <w:r>
              <w:t>57,3</w:t>
            </w:r>
          </w:p>
        </w:tc>
        <w:tc>
          <w:tcPr>
            <w:tcW w:w="992" w:type="dxa"/>
          </w:tcPr>
          <w:p w:rsidR="0013276B" w:rsidRDefault="0013276B">
            <w:pPr>
              <w:pStyle w:val="ConsPlusNormal"/>
              <w:jc w:val="center"/>
            </w:pPr>
            <w:r>
              <w:t>58,3</w:t>
            </w:r>
          </w:p>
        </w:tc>
        <w:tc>
          <w:tcPr>
            <w:tcW w:w="851" w:type="dxa"/>
          </w:tcPr>
          <w:p w:rsidR="0013276B" w:rsidRDefault="0013276B">
            <w:pPr>
              <w:pStyle w:val="ConsPlusNormal"/>
              <w:jc w:val="center"/>
            </w:pPr>
            <w:r>
              <w:t>60,8</w:t>
            </w:r>
          </w:p>
        </w:tc>
        <w:tc>
          <w:tcPr>
            <w:tcW w:w="850" w:type="dxa"/>
          </w:tcPr>
          <w:p w:rsidR="0013276B" w:rsidRDefault="0013276B">
            <w:pPr>
              <w:pStyle w:val="ConsPlusNormal"/>
              <w:jc w:val="center"/>
            </w:pPr>
            <w:r>
              <w:t>0,0</w:t>
            </w:r>
          </w:p>
        </w:tc>
        <w:tc>
          <w:tcPr>
            <w:tcW w:w="993" w:type="dxa"/>
          </w:tcPr>
          <w:p w:rsidR="0013276B" w:rsidRDefault="0013276B">
            <w:pPr>
              <w:pStyle w:val="ConsPlusNormal"/>
              <w:jc w:val="center"/>
            </w:pPr>
            <w:r>
              <w:t>0,0</w:t>
            </w:r>
          </w:p>
        </w:tc>
      </w:tr>
      <w:tr w:rsidR="0013276B">
        <w:tc>
          <w:tcPr>
            <w:tcW w:w="2665" w:type="dxa"/>
          </w:tcPr>
          <w:p w:rsidR="0013276B" w:rsidRDefault="0013276B">
            <w:pPr>
              <w:pStyle w:val="ConsPlusNormal"/>
              <w:jc w:val="both"/>
            </w:pPr>
            <w:r>
              <w:t>Областной бюджет</w:t>
            </w:r>
          </w:p>
        </w:tc>
        <w:tc>
          <w:tcPr>
            <w:tcW w:w="848" w:type="dxa"/>
          </w:tcPr>
          <w:p w:rsidR="0013276B" w:rsidRDefault="0013276B">
            <w:pPr>
              <w:pStyle w:val="ConsPlusNormal"/>
              <w:jc w:val="center"/>
            </w:pPr>
            <w:r>
              <w:t>2,7</w:t>
            </w:r>
          </w:p>
        </w:tc>
        <w:tc>
          <w:tcPr>
            <w:tcW w:w="851" w:type="dxa"/>
          </w:tcPr>
          <w:p w:rsidR="0013276B" w:rsidRDefault="0013276B">
            <w:pPr>
              <w:pStyle w:val="ConsPlusNormal"/>
              <w:jc w:val="center"/>
            </w:pPr>
            <w:r>
              <w:t>1,1</w:t>
            </w:r>
          </w:p>
        </w:tc>
        <w:tc>
          <w:tcPr>
            <w:tcW w:w="992" w:type="dxa"/>
          </w:tcPr>
          <w:p w:rsidR="0013276B" w:rsidRDefault="0013276B">
            <w:pPr>
              <w:pStyle w:val="ConsPlusNormal"/>
              <w:jc w:val="center"/>
            </w:pPr>
            <w:r>
              <w:t>0,6</w:t>
            </w:r>
          </w:p>
        </w:tc>
        <w:tc>
          <w:tcPr>
            <w:tcW w:w="992" w:type="dxa"/>
          </w:tcPr>
          <w:p w:rsidR="0013276B" w:rsidRDefault="0013276B">
            <w:pPr>
              <w:pStyle w:val="ConsPlusNormal"/>
              <w:jc w:val="center"/>
            </w:pPr>
            <w:r>
              <w:t>0,6</w:t>
            </w:r>
          </w:p>
        </w:tc>
        <w:tc>
          <w:tcPr>
            <w:tcW w:w="851" w:type="dxa"/>
          </w:tcPr>
          <w:p w:rsidR="0013276B" w:rsidRDefault="0013276B">
            <w:pPr>
              <w:pStyle w:val="ConsPlusNormal"/>
              <w:jc w:val="center"/>
            </w:pPr>
            <w:r>
              <w:t>0,6</w:t>
            </w:r>
          </w:p>
        </w:tc>
        <w:tc>
          <w:tcPr>
            <w:tcW w:w="850" w:type="dxa"/>
          </w:tcPr>
          <w:p w:rsidR="0013276B" w:rsidRDefault="0013276B">
            <w:pPr>
              <w:pStyle w:val="ConsPlusNormal"/>
              <w:jc w:val="center"/>
            </w:pPr>
            <w:r>
              <w:t>0,0</w:t>
            </w:r>
          </w:p>
        </w:tc>
        <w:tc>
          <w:tcPr>
            <w:tcW w:w="993" w:type="dxa"/>
          </w:tcPr>
          <w:p w:rsidR="0013276B" w:rsidRDefault="0013276B">
            <w:pPr>
              <w:pStyle w:val="ConsPlusNormal"/>
              <w:jc w:val="center"/>
            </w:pPr>
            <w:r>
              <w:t>0,0</w:t>
            </w:r>
          </w:p>
        </w:tc>
      </w:tr>
      <w:tr w:rsidR="0013276B">
        <w:tc>
          <w:tcPr>
            <w:tcW w:w="2665" w:type="dxa"/>
          </w:tcPr>
          <w:p w:rsidR="0013276B" w:rsidRDefault="0013276B">
            <w:pPr>
              <w:pStyle w:val="ConsPlusNormal"/>
              <w:jc w:val="both"/>
            </w:pPr>
            <w:r>
              <w:t>Местный бюджет</w:t>
            </w:r>
          </w:p>
        </w:tc>
        <w:tc>
          <w:tcPr>
            <w:tcW w:w="848" w:type="dxa"/>
          </w:tcPr>
          <w:p w:rsidR="0013276B" w:rsidRDefault="0013276B">
            <w:pPr>
              <w:pStyle w:val="ConsPlusNormal"/>
              <w:jc w:val="center"/>
            </w:pPr>
            <w:r>
              <w:t>24,0</w:t>
            </w:r>
          </w:p>
        </w:tc>
        <w:tc>
          <w:tcPr>
            <w:tcW w:w="851" w:type="dxa"/>
          </w:tcPr>
          <w:p w:rsidR="0013276B" w:rsidRDefault="0013276B">
            <w:pPr>
              <w:pStyle w:val="ConsPlusNormal"/>
              <w:jc w:val="center"/>
            </w:pPr>
            <w:r>
              <w:t>33,7</w:t>
            </w:r>
          </w:p>
        </w:tc>
        <w:tc>
          <w:tcPr>
            <w:tcW w:w="992" w:type="dxa"/>
          </w:tcPr>
          <w:p w:rsidR="0013276B" w:rsidRDefault="0013276B">
            <w:pPr>
              <w:pStyle w:val="ConsPlusNormal"/>
              <w:jc w:val="center"/>
            </w:pPr>
            <w:r>
              <w:t>6,4</w:t>
            </w:r>
          </w:p>
        </w:tc>
        <w:tc>
          <w:tcPr>
            <w:tcW w:w="992" w:type="dxa"/>
          </w:tcPr>
          <w:p w:rsidR="0013276B" w:rsidRDefault="0013276B">
            <w:pPr>
              <w:pStyle w:val="ConsPlusNormal"/>
              <w:jc w:val="center"/>
            </w:pPr>
            <w:r>
              <w:t>4,6</w:t>
            </w:r>
          </w:p>
        </w:tc>
        <w:tc>
          <w:tcPr>
            <w:tcW w:w="851" w:type="dxa"/>
          </w:tcPr>
          <w:p w:rsidR="0013276B" w:rsidRDefault="0013276B">
            <w:pPr>
              <w:pStyle w:val="ConsPlusNormal"/>
              <w:jc w:val="center"/>
            </w:pPr>
            <w:r>
              <w:t>4,6</w:t>
            </w:r>
          </w:p>
        </w:tc>
        <w:tc>
          <w:tcPr>
            <w:tcW w:w="850" w:type="dxa"/>
          </w:tcPr>
          <w:p w:rsidR="0013276B" w:rsidRDefault="0013276B">
            <w:pPr>
              <w:pStyle w:val="ConsPlusNormal"/>
              <w:jc w:val="center"/>
            </w:pPr>
            <w:r>
              <w:t>35,2</w:t>
            </w:r>
          </w:p>
        </w:tc>
        <w:tc>
          <w:tcPr>
            <w:tcW w:w="993" w:type="dxa"/>
          </w:tcPr>
          <w:p w:rsidR="0013276B" w:rsidRDefault="0013276B">
            <w:pPr>
              <w:pStyle w:val="ConsPlusNormal"/>
              <w:jc w:val="center"/>
            </w:pPr>
            <w:r>
              <w:t>35,2</w:t>
            </w:r>
          </w:p>
        </w:tc>
      </w:tr>
    </w:tbl>
    <w:p w:rsidR="0013276B" w:rsidRDefault="0013276B">
      <w:pPr>
        <w:pStyle w:val="ConsPlusNormal"/>
        <w:jc w:val="both"/>
      </w:pPr>
    </w:p>
    <w:p w:rsidR="0013276B" w:rsidRDefault="0013276B">
      <w:pPr>
        <w:pStyle w:val="ConsPlusNormal"/>
        <w:ind w:firstLine="540"/>
        <w:jc w:val="both"/>
      </w:pPr>
      <w:r>
        <w:t xml:space="preserve">Фактическое финансирование мероприятий Программы в 2018 - 2019 г.г. существенно отличается от планового в меньшую сторону, прежде всего, из-за низкого уровня исполнения бюджетного задания по расходам из местного бюджета (см. </w:t>
      </w:r>
      <w:hyperlink w:anchor="P3987" w:history="1">
        <w:r>
          <w:rPr>
            <w:color w:val="0000FF"/>
          </w:rPr>
          <w:t>таблицу 90</w:t>
        </w:r>
      </w:hyperlink>
      <w:r>
        <w:t>).</w:t>
      </w:r>
    </w:p>
    <w:p w:rsidR="0013276B" w:rsidRDefault="0013276B">
      <w:pPr>
        <w:pStyle w:val="ConsPlusNormal"/>
        <w:spacing w:before="220"/>
        <w:ind w:firstLine="540"/>
        <w:jc w:val="both"/>
      </w:pPr>
      <w:r>
        <w:lastRenderedPageBreak/>
        <w:t>Плановая динамика финансирования не позволяет прогнозировать рост объема работ по этому направлению. А ведь современное удобное и благоустроенное пространство - это первое, с чем сталкиваются жители ежедневно. Благоустроенная городская среда формирует у жителей позитивное мнение о своем городе, обеспечивает удовлетворенность проживанием.</w:t>
      </w:r>
    </w:p>
    <w:p w:rsidR="0013276B" w:rsidRDefault="0013276B">
      <w:pPr>
        <w:pStyle w:val="ConsPlusNormal"/>
        <w:spacing w:before="220"/>
        <w:ind w:firstLine="540"/>
        <w:jc w:val="both"/>
      </w:pPr>
      <w:r>
        <w:t xml:space="preserve">Доля благоустроенных дворовых территорий от общего количества таких территорий составляет в Пскове около 65%. Требуют благоустройства 932 дворовые территории многоквартирных домов (см. </w:t>
      </w:r>
      <w:hyperlink w:anchor="P3843" w:history="1">
        <w:r>
          <w:rPr>
            <w:color w:val="0000FF"/>
          </w:rPr>
          <w:t>таблицу 87</w:t>
        </w:r>
      </w:hyperlink>
      <w:r>
        <w:t>). Значительная часть дворов жилищного фонда по городу Пскову не отвечает нормативным требованиям, по которым дворовая территория должна быть обеспечена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Основные проблемы и претензии к благоустройству дворовых территорий: высокий физический износ асфальтобетонного покрытия; наличие зрелых или перестойных деревьев; неухоженные газоны. Кроме того, проблемами являются: недостаточное освещение придомовых территорий, отсутствие или недостаточность малых форм (урны, скамейки и др.), отсутствие обустроенных детских и спортивных площадок.</w:t>
      </w:r>
    </w:p>
    <w:p w:rsidR="0013276B" w:rsidRDefault="0013276B">
      <w:pPr>
        <w:pStyle w:val="ConsPlusNormal"/>
        <w:ind w:firstLine="540"/>
        <w:jc w:val="both"/>
      </w:pPr>
    </w:p>
    <w:p w:rsidR="0013276B" w:rsidRDefault="0013276B">
      <w:pPr>
        <w:pStyle w:val="ConsPlusTitle"/>
        <w:ind w:firstLine="540"/>
        <w:jc w:val="both"/>
        <w:outlineLvl w:val="5"/>
      </w:pPr>
      <w:bookmarkStart w:id="70" w:name="P3843"/>
      <w:bookmarkEnd w:id="70"/>
      <w:r>
        <w:t xml:space="preserve">Таблица 87 - Целевые индикаторы достижения задач Подпрограммы "Благоустройство дворовых территорий многоквартирных домов города Пскова" </w:t>
      </w:r>
      <w:hyperlink w:anchor="P3845" w:history="1">
        <w:r>
          <w:rPr>
            <w:color w:val="0000FF"/>
          </w:rPr>
          <w:t>&lt;28&gt;</w:t>
        </w:r>
      </w:hyperlink>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71" w:name="P3845"/>
      <w:bookmarkEnd w:id="71"/>
      <w:r>
        <w:t xml:space="preserve">&lt;28&gt; в ред. </w:t>
      </w:r>
      <w:hyperlink r:id="rId54" w:history="1">
        <w:r>
          <w:rPr>
            <w:color w:val="0000FF"/>
          </w:rPr>
          <w:t>постановления</w:t>
        </w:r>
      </w:hyperlink>
      <w:r>
        <w:t xml:space="preserve"> Администрации города Пскова от 28.11.2019 N 1849</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793"/>
        <w:gridCol w:w="793"/>
        <w:gridCol w:w="793"/>
        <w:gridCol w:w="793"/>
        <w:gridCol w:w="793"/>
        <w:gridCol w:w="793"/>
        <w:gridCol w:w="793"/>
      </w:tblGrid>
      <w:tr w:rsidR="0013276B">
        <w:tc>
          <w:tcPr>
            <w:tcW w:w="3515" w:type="dxa"/>
          </w:tcPr>
          <w:p w:rsidR="0013276B" w:rsidRDefault="0013276B">
            <w:pPr>
              <w:pStyle w:val="ConsPlusNormal"/>
            </w:pPr>
          </w:p>
        </w:tc>
        <w:tc>
          <w:tcPr>
            <w:tcW w:w="793" w:type="dxa"/>
          </w:tcPr>
          <w:p w:rsidR="0013276B" w:rsidRDefault="0013276B">
            <w:pPr>
              <w:pStyle w:val="ConsPlusNormal"/>
              <w:jc w:val="center"/>
            </w:pPr>
            <w:r>
              <w:t>2018</w:t>
            </w:r>
          </w:p>
        </w:tc>
        <w:tc>
          <w:tcPr>
            <w:tcW w:w="793" w:type="dxa"/>
          </w:tcPr>
          <w:p w:rsidR="0013276B" w:rsidRDefault="0013276B">
            <w:pPr>
              <w:pStyle w:val="ConsPlusNormal"/>
              <w:jc w:val="center"/>
            </w:pPr>
            <w:r>
              <w:t>2019</w:t>
            </w:r>
          </w:p>
        </w:tc>
        <w:tc>
          <w:tcPr>
            <w:tcW w:w="793" w:type="dxa"/>
          </w:tcPr>
          <w:p w:rsidR="0013276B" w:rsidRDefault="0013276B">
            <w:pPr>
              <w:pStyle w:val="ConsPlusNormal"/>
              <w:jc w:val="center"/>
            </w:pPr>
            <w:r>
              <w:t>2020</w:t>
            </w:r>
          </w:p>
        </w:tc>
        <w:tc>
          <w:tcPr>
            <w:tcW w:w="793" w:type="dxa"/>
          </w:tcPr>
          <w:p w:rsidR="0013276B" w:rsidRDefault="0013276B">
            <w:pPr>
              <w:pStyle w:val="ConsPlusNormal"/>
              <w:jc w:val="center"/>
            </w:pPr>
            <w:r>
              <w:t>2021</w:t>
            </w:r>
          </w:p>
        </w:tc>
        <w:tc>
          <w:tcPr>
            <w:tcW w:w="793" w:type="dxa"/>
          </w:tcPr>
          <w:p w:rsidR="0013276B" w:rsidRDefault="0013276B">
            <w:pPr>
              <w:pStyle w:val="ConsPlusNormal"/>
              <w:jc w:val="center"/>
            </w:pPr>
            <w:r>
              <w:t>2022</w:t>
            </w:r>
          </w:p>
        </w:tc>
        <w:tc>
          <w:tcPr>
            <w:tcW w:w="793" w:type="dxa"/>
          </w:tcPr>
          <w:p w:rsidR="0013276B" w:rsidRDefault="0013276B">
            <w:pPr>
              <w:pStyle w:val="ConsPlusNormal"/>
              <w:jc w:val="center"/>
            </w:pPr>
            <w:r>
              <w:t>2023</w:t>
            </w:r>
          </w:p>
        </w:tc>
        <w:tc>
          <w:tcPr>
            <w:tcW w:w="793" w:type="dxa"/>
          </w:tcPr>
          <w:p w:rsidR="0013276B" w:rsidRDefault="0013276B">
            <w:pPr>
              <w:pStyle w:val="ConsPlusNormal"/>
              <w:jc w:val="center"/>
            </w:pPr>
            <w:r>
              <w:t>2024</w:t>
            </w:r>
          </w:p>
        </w:tc>
      </w:tr>
      <w:tr w:rsidR="0013276B">
        <w:tc>
          <w:tcPr>
            <w:tcW w:w="3515" w:type="dxa"/>
          </w:tcPr>
          <w:p w:rsidR="0013276B" w:rsidRDefault="0013276B">
            <w:pPr>
              <w:pStyle w:val="ConsPlusNormal"/>
              <w:jc w:val="both"/>
            </w:pPr>
            <w:r>
              <w:t>Количество дворовых территорий МКД, требующих благоустройства на конец года</w:t>
            </w:r>
          </w:p>
        </w:tc>
        <w:tc>
          <w:tcPr>
            <w:tcW w:w="793" w:type="dxa"/>
          </w:tcPr>
          <w:p w:rsidR="0013276B" w:rsidRDefault="0013276B">
            <w:pPr>
              <w:pStyle w:val="ConsPlusNormal"/>
              <w:jc w:val="center"/>
            </w:pPr>
            <w:r>
              <w:t>940</w:t>
            </w:r>
          </w:p>
        </w:tc>
        <w:tc>
          <w:tcPr>
            <w:tcW w:w="793" w:type="dxa"/>
          </w:tcPr>
          <w:p w:rsidR="0013276B" w:rsidRDefault="0013276B">
            <w:pPr>
              <w:pStyle w:val="ConsPlusNormal"/>
              <w:jc w:val="center"/>
            </w:pPr>
            <w:r>
              <w:t>932</w:t>
            </w:r>
          </w:p>
        </w:tc>
        <w:tc>
          <w:tcPr>
            <w:tcW w:w="793" w:type="dxa"/>
          </w:tcPr>
          <w:p w:rsidR="0013276B" w:rsidRDefault="0013276B">
            <w:pPr>
              <w:pStyle w:val="ConsPlusNormal"/>
              <w:jc w:val="center"/>
            </w:pPr>
            <w:r>
              <w:t>926</w:t>
            </w:r>
          </w:p>
        </w:tc>
        <w:tc>
          <w:tcPr>
            <w:tcW w:w="793" w:type="dxa"/>
          </w:tcPr>
          <w:p w:rsidR="0013276B" w:rsidRDefault="0013276B">
            <w:pPr>
              <w:pStyle w:val="ConsPlusNormal"/>
              <w:jc w:val="center"/>
            </w:pPr>
            <w:r>
              <w:t>916</w:t>
            </w:r>
          </w:p>
        </w:tc>
        <w:tc>
          <w:tcPr>
            <w:tcW w:w="793" w:type="dxa"/>
          </w:tcPr>
          <w:p w:rsidR="0013276B" w:rsidRDefault="0013276B">
            <w:pPr>
              <w:pStyle w:val="ConsPlusNormal"/>
              <w:jc w:val="center"/>
            </w:pPr>
            <w:r>
              <w:t>906</w:t>
            </w:r>
          </w:p>
        </w:tc>
        <w:tc>
          <w:tcPr>
            <w:tcW w:w="793" w:type="dxa"/>
          </w:tcPr>
          <w:p w:rsidR="0013276B" w:rsidRDefault="0013276B">
            <w:pPr>
              <w:pStyle w:val="ConsPlusNormal"/>
              <w:jc w:val="center"/>
            </w:pPr>
            <w:r>
              <w:t>602</w:t>
            </w:r>
          </w:p>
        </w:tc>
        <w:tc>
          <w:tcPr>
            <w:tcW w:w="793" w:type="dxa"/>
          </w:tcPr>
          <w:p w:rsidR="0013276B" w:rsidRDefault="0013276B">
            <w:pPr>
              <w:pStyle w:val="ConsPlusNormal"/>
              <w:jc w:val="center"/>
            </w:pPr>
            <w:r>
              <w:t>0</w:t>
            </w:r>
          </w:p>
        </w:tc>
      </w:tr>
      <w:tr w:rsidR="0013276B">
        <w:tc>
          <w:tcPr>
            <w:tcW w:w="3515" w:type="dxa"/>
          </w:tcPr>
          <w:p w:rsidR="0013276B" w:rsidRDefault="0013276B">
            <w:pPr>
              <w:pStyle w:val="ConsPlusNormal"/>
              <w:jc w:val="both"/>
            </w:pPr>
            <w:r>
              <w:t>Количество благоустроенных дворовых территорий многоквартирных домов в текущем году</w:t>
            </w:r>
          </w:p>
        </w:tc>
        <w:tc>
          <w:tcPr>
            <w:tcW w:w="793" w:type="dxa"/>
          </w:tcPr>
          <w:p w:rsidR="0013276B" w:rsidRDefault="0013276B">
            <w:pPr>
              <w:pStyle w:val="ConsPlusNormal"/>
              <w:jc w:val="center"/>
            </w:pPr>
            <w:r>
              <w:t>17</w:t>
            </w:r>
          </w:p>
        </w:tc>
        <w:tc>
          <w:tcPr>
            <w:tcW w:w="793" w:type="dxa"/>
          </w:tcPr>
          <w:p w:rsidR="0013276B" w:rsidRDefault="0013276B">
            <w:pPr>
              <w:pStyle w:val="ConsPlusNormal"/>
              <w:jc w:val="center"/>
            </w:pPr>
            <w:r>
              <w:t>8</w:t>
            </w:r>
          </w:p>
        </w:tc>
        <w:tc>
          <w:tcPr>
            <w:tcW w:w="793" w:type="dxa"/>
          </w:tcPr>
          <w:p w:rsidR="0013276B" w:rsidRDefault="0013276B">
            <w:pPr>
              <w:pStyle w:val="ConsPlusNormal"/>
              <w:jc w:val="center"/>
            </w:pPr>
            <w:r>
              <w:t>10</w:t>
            </w:r>
          </w:p>
        </w:tc>
        <w:tc>
          <w:tcPr>
            <w:tcW w:w="793" w:type="dxa"/>
          </w:tcPr>
          <w:p w:rsidR="0013276B" w:rsidRDefault="0013276B">
            <w:pPr>
              <w:pStyle w:val="ConsPlusNormal"/>
              <w:jc w:val="center"/>
            </w:pPr>
            <w:r>
              <w:t>10</w:t>
            </w:r>
          </w:p>
        </w:tc>
        <w:tc>
          <w:tcPr>
            <w:tcW w:w="793" w:type="dxa"/>
          </w:tcPr>
          <w:p w:rsidR="0013276B" w:rsidRDefault="0013276B">
            <w:pPr>
              <w:pStyle w:val="ConsPlusNormal"/>
              <w:jc w:val="center"/>
            </w:pPr>
            <w:r>
              <w:t>10</w:t>
            </w:r>
          </w:p>
        </w:tc>
        <w:tc>
          <w:tcPr>
            <w:tcW w:w="793" w:type="dxa"/>
          </w:tcPr>
          <w:p w:rsidR="0013276B" w:rsidRDefault="0013276B">
            <w:pPr>
              <w:pStyle w:val="ConsPlusNormal"/>
              <w:jc w:val="center"/>
            </w:pPr>
            <w:r>
              <w:t>300</w:t>
            </w:r>
          </w:p>
        </w:tc>
        <w:tc>
          <w:tcPr>
            <w:tcW w:w="793" w:type="dxa"/>
          </w:tcPr>
          <w:p w:rsidR="0013276B" w:rsidRDefault="0013276B">
            <w:pPr>
              <w:pStyle w:val="ConsPlusNormal"/>
              <w:jc w:val="center"/>
            </w:pPr>
            <w:r>
              <w:t>602</w:t>
            </w:r>
          </w:p>
        </w:tc>
      </w:tr>
      <w:tr w:rsidR="0013276B">
        <w:tc>
          <w:tcPr>
            <w:tcW w:w="3515" w:type="dxa"/>
          </w:tcPr>
          <w:p w:rsidR="0013276B" w:rsidRDefault="0013276B">
            <w:pPr>
              <w:pStyle w:val="ConsPlusNormal"/>
              <w:jc w:val="both"/>
            </w:pPr>
            <w:r>
              <w:t>Численность населения, проживающего в жилом фонде с благоустроенными дворовыми территориями, тыс. чел</w:t>
            </w:r>
          </w:p>
        </w:tc>
        <w:tc>
          <w:tcPr>
            <w:tcW w:w="793" w:type="dxa"/>
          </w:tcPr>
          <w:p w:rsidR="0013276B" w:rsidRDefault="0013276B">
            <w:pPr>
              <w:pStyle w:val="ConsPlusNormal"/>
              <w:jc w:val="center"/>
            </w:pPr>
            <w:r>
              <w:t>64,47</w:t>
            </w:r>
          </w:p>
        </w:tc>
        <w:tc>
          <w:tcPr>
            <w:tcW w:w="793" w:type="dxa"/>
          </w:tcPr>
          <w:p w:rsidR="0013276B" w:rsidRDefault="0013276B">
            <w:pPr>
              <w:pStyle w:val="ConsPlusNormal"/>
              <w:jc w:val="center"/>
            </w:pPr>
            <w:r>
              <w:t>65,52</w:t>
            </w:r>
          </w:p>
        </w:tc>
        <w:tc>
          <w:tcPr>
            <w:tcW w:w="793" w:type="dxa"/>
          </w:tcPr>
          <w:p w:rsidR="0013276B" w:rsidRDefault="0013276B">
            <w:pPr>
              <w:pStyle w:val="ConsPlusNormal"/>
              <w:jc w:val="center"/>
            </w:pPr>
            <w:r>
              <w:t>67,51</w:t>
            </w:r>
          </w:p>
        </w:tc>
        <w:tc>
          <w:tcPr>
            <w:tcW w:w="793" w:type="dxa"/>
          </w:tcPr>
          <w:p w:rsidR="0013276B" w:rsidRDefault="0013276B">
            <w:pPr>
              <w:pStyle w:val="ConsPlusNormal"/>
              <w:jc w:val="center"/>
            </w:pPr>
            <w:r>
              <w:t>73,51</w:t>
            </w:r>
          </w:p>
        </w:tc>
        <w:tc>
          <w:tcPr>
            <w:tcW w:w="793" w:type="dxa"/>
          </w:tcPr>
          <w:p w:rsidR="0013276B" w:rsidRDefault="0013276B">
            <w:pPr>
              <w:pStyle w:val="ConsPlusNormal"/>
              <w:jc w:val="center"/>
            </w:pPr>
            <w:r>
              <w:t>79,51</w:t>
            </w:r>
          </w:p>
        </w:tc>
        <w:tc>
          <w:tcPr>
            <w:tcW w:w="793" w:type="dxa"/>
          </w:tcPr>
          <w:p w:rsidR="0013276B" w:rsidRDefault="0013276B">
            <w:pPr>
              <w:pStyle w:val="ConsPlusNormal"/>
              <w:jc w:val="center"/>
            </w:pPr>
            <w:r>
              <w:t>119,4</w:t>
            </w:r>
          </w:p>
        </w:tc>
        <w:tc>
          <w:tcPr>
            <w:tcW w:w="793" w:type="dxa"/>
          </w:tcPr>
          <w:p w:rsidR="0013276B" w:rsidRDefault="0013276B">
            <w:pPr>
              <w:pStyle w:val="ConsPlusNormal"/>
              <w:jc w:val="center"/>
            </w:pPr>
            <w:r>
              <w:t>187,6</w:t>
            </w:r>
          </w:p>
        </w:tc>
      </w:tr>
    </w:tbl>
    <w:p w:rsidR="0013276B" w:rsidRDefault="0013276B">
      <w:pPr>
        <w:pStyle w:val="ConsPlusNormal"/>
        <w:jc w:val="both"/>
      </w:pPr>
    </w:p>
    <w:p w:rsidR="0013276B" w:rsidRDefault="0013276B">
      <w:pPr>
        <w:pStyle w:val="ConsPlusNormal"/>
        <w:ind w:firstLine="540"/>
        <w:jc w:val="both"/>
      </w:pPr>
      <w:r>
        <w:t>Планы на 2023 и 2024 г.г., скорее всего, придется корректировать. Благоустроить почти 300 дворов в 2022 году при плановом финансировании подпрограммы в 30,8 млн. руб. будет проблематично. Для сравнения в 2018 году были благоустроены 17 территорий МКД при фактическом объеме финансирования в 46,9 млн. руб., а в 2019 году выполнено комплексное благоустройство 8 дворовых территорий многоквартирных жилых домов при фактических расходах 20,8 млн. руб.</w:t>
      </w:r>
    </w:p>
    <w:p w:rsidR="0013276B" w:rsidRDefault="0013276B">
      <w:pPr>
        <w:pStyle w:val="ConsPlusNormal"/>
        <w:jc w:val="both"/>
      </w:pPr>
    </w:p>
    <w:p w:rsidR="0013276B" w:rsidRDefault="0013276B">
      <w:pPr>
        <w:pStyle w:val="ConsPlusTitle"/>
        <w:ind w:firstLine="540"/>
        <w:jc w:val="both"/>
        <w:outlineLvl w:val="5"/>
      </w:pPr>
      <w:r>
        <w:t>Таблица 88 - Динамика числа благоустроенных территорий многоквартирных домов города и общественных территорий города Пскова в рамках муниципальных программ</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2"/>
        <w:gridCol w:w="1133"/>
        <w:gridCol w:w="1133"/>
        <w:gridCol w:w="1133"/>
        <w:gridCol w:w="1133"/>
      </w:tblGrid>
      <w:tr w:rsidR="0013276B">
        <w:tc>
          <w:tcPr>
            <w:tcW w:w="3402" w:type="dxa"/>
          </w:tcPr>
          <w:p w:rsidR="0013276B" w:rsidRDefault="0013276B">
            <w:pPr>
              <w:pStyle w:val="ConsPlusNormal"/>
            </w:pPr>
          </w:p>
        </w:tc>
        <w:tc>
          <w:tcPr>
            <w:tcW w:w="1132" w:type="dxa"/>
          </w:tcPr>
          <w:p w:rsidR="0013276B" w:rsidRDefault="0013276B">
            <w:pPr>
              <w:pStyle w:val="ConsPlusNormal"/>
              <w:jc w:val="center"/>
            </w:pPr>
            <w:r>
              <w:t>2015</w:t>
            </w:r>
          </w:p>
        </w:tc>
        <w:tc>
          <w:tcPr>
            <w:tcW w:w="1133" w:type="dxa"/>
          </w:tcPr>
          <w:p w:rsidR="0013276B" w:rsidRDefault="0013276B">
            <w:pPr>
              <w:pStyle w:val="ConsPlusNormal"/>
              <w:jc w:val="center"/>
            </w:pPr>
            <w:r>
              <w:t>2016</w:t>
            </w:r>
          </w:p>
        </w:tc>
        <w:tc>
          <w:tcPr>
            <w:tcW w:w="1133" w:type="dxa"/>
          </w:tcPr>
          <w:p w:rsidR="0013276B" w:rsidRDefault="0013276B">
            <w:pPr>
              <w:pStyle w:val="ConsPlusNormal"/>
              <w:jc w:val="center"/>
            </w:pPr>
            <w:r>
              <w:t>2017</w:t>
            </w:r>
          </w:p>
        </w:tc>
        <w:tc>
          <w:tcPr>
            <w:tcW w:w="1133" w:type="dxa"/>
          </w:tcPr>
          <w:p w:rsidR="0013276B" w:rsidRDefault="0013276B">
            <w:pPr>
              <w:pStyle w:val="ConsPlusNormal"/>
              <w:jc w:val="center"/>
            </w:pPr>
            <w:r>
              <w:t>2018</w:t>
            </w:r>
          </w:p>
        </w:tc>
        <w:tc>
          <w:tcPr>
            <w:tcW w:w="1133" w:type="dxa"/>
          </w:tcPr>
          <w:p w:rsidR="0013276B" w:rsidRDefault="0013276B">
            <w:pPr>
              <w:pStyle w:val="ConsPlusNormal"/>
              <w:jc w:val="center"/>
            </w:pPr>
            <w:r>
              <w:t>2019</w:t>
            </w:r>
          </w:p>
        </w:tc>
      </w:tr>
      <w:tr w:rsidR="0013276B">
        <w:tc>
          <w:tcPr>
            <w:tcW w:w="3402" w:type="dxa"/>
          </w:tcPr>
          <w:p w:rsidR="0013276B" w:rsidRDefault="0013276B">
            <w:pPr>
              <w:pStyle w:val="ConsPlusNormal"/>
              <w:jc w:val="both"/>
            </w:pPr>
            <w:r>
              <w:lastRenderedPageBreak/>
              <w:t>Территорий МКД</w:t>
            </w:r>
          </w:p>
        </w:tc>
        <w:tc>
          <w:tcPr>
            <w:tcW w:w="1132" w:type="dxa"/>
          </w:tcPr>
          <w:p w:rsidR="0013276B" w:rsidRDefault="0013276B">
            <w:pPr>
              <w:pStyle w:val="ConsPlusNormal"/>
              <w:jc w:val="center"/>
            </w:pPr>
            <w:r>
              <w:t>-</w:t>
            </w:r>
          </w:p>
        </w:tc>
        <w:tc>
          <w:tcPr>
            <w:tcW w:w="1133" w:type="dxa"/>
          </w:tcPr>
          <w:p w:rsidR="0013276B" w:rsidRDefault="0013276B">
            <w:pPr>
              <w:pStyle w:val="ConsPlusNormal"/>
              <w:jc w:val="center"/>
            </w:pPr>
            <w:r>
              <w:t>-</w:t>
            </w:r>
          </w:p>
        </w:tc>
        <w:tc>
          <w:tcPr>
            <w:tcW w:w="1133" w:type="dxa"/>
          </w:tcPr>
          <w:p w:rsidR="0013276B" w:rsidRDefault="0013276B">
            <w:pPr>
              <w:pStyle w:val="ConsPlusNormal"/>
              <w:jc w:val="center"/>
            </w:pPr>
            <w:r>
              <w:t>13</w:t>
            </w:r>
          </w:p>
        </w:tc>
        <w:tc>
          <w:tcPr>
            <w:tcW w:w="1133" w:type="dxa"/>
          </w:tcPr>
          <w:p w:rsidR="0013276B" w:rsidRDefault="0013276B">
            <w:pPr>
              <w:pStyle w:val="ConsPlusNormal"/>
              <w:jc w:val="center"/>
            </w:pPr>
            <w:r>
              <w:t>17</w:t>
            </w:r>
          </w:p>
        </w:tc>
        <w:tc>
          <w:tcPr>
            <w:tcW w:w="1133" w:type="dxa"/>
          </w:tcPr>
          <w:p w:rsidR="0013276B" w:rsidRDefault="0013276B">
            <w:pPr>
              <w:pStyle w:val="ConsPlusNormal"/>
              <w:jc w:val="center"/>
            </w:pPr>
            <w:r>
              <w:t>8</w:t>
            </w:r>
          </w:p>
        </w:tc>
      </w:tr>
      <w:tr w:rsidR="0013276B">
        <w:tc>
          <w:tcPr>
            <w:tcW w:w="3402" w:type="dxa"/>
          </w:tcPr>
          <w:p w:rsidR="0013276B" w:rsidRDefault="0013276B">
            <w:pPr>
              <w:pStyle w:val="ConsPlusNormal"/>
              <w:jc w:val="both"/>
            </w:pPr>
            <w:r>
              <w:t>Общественных территорий</w:t>
            </w:r>
          </w:p>
        </w:tc>
        <w:tc>
          <w:tcPr>
            <w:tcW w:w="1132" w:type="dxa"/>
          </w:tcPr>
          <w:p w:rsidR="0013276B" w:rsidRDefault="0013276B">
            <w:pPr>
              <w:pStyle w:val="ConsPlusNormal"/>
              <w:jc w:val="center"/>
            </w:pPr>
            <w:r>
              <w:t>-</w:t>
            </w:r>
          </w:p>
        </w:tc>
        <w:tc>
          <w:tcPr>
            <w:tcW w:w="1133" w:type="dxa"/>
          </w:tcPr>
          <w:p w:rsidR="0013276B" w:rsidRDefault="0013276B">
            <w:pPr>
              <w:pStyle w:val="ConsPlusNormal"/>
              <w:jc w:val="center"/>
            </w:pPr>
            <w:r>
              <w:t>-</w:t>
            </w:r>
          </w:p>
        </w:tc>
        <w:tc>
          <w:tcPr>
            <w:tcW w:w="1133" w:type="dxa"/>
          </w:tcPr>
          <w:p w:rsidR="0013276B" w:rsidRDefault="0013276B">
            <w:pPr>
              <w:pStyle w:val="ConsPlusNormal"/>
              <w:jc w:val="center"/>
            </w:pPr>
            <w:r>
              <w:t>4</w:t>
            </w:r>
          </w:p>
        </w:tc>
        <w:tc>
          <w:tcPr>
            <w:tcW w:w="1133" w:type="dxa"/>
          </w:tcPr>
          <w:p w:rsidR="0013276B" w:rsidRDefault="0013276B">
            <w:pPr>
              <w:pStyle w:val="ConsPlusNormal"/>
              <w:jc w:val="center"/>
            </w:pPr>
            <w:r>
              <w:t>3</w:t>
            </w:r>
          </w:p>
        </w:tc>
        <w:tc>
          <w:tcPr>
            <w:tcW w:w="1133" w:type="dxa"/>
          </w:tcPr>
          <w:p w:rsidR="0013276B" w:rsidRDefault="0013276B">
            <w:pPr>
              <w:pStyle w:val="ConsPlusNormal"/>
              <w:jc w:val="center"/>
            </w:pPr>
            <w:r>
              <w:t>3</w:t>
            </w:r>
          </w:p>
        </w:tc>
      </w:tr>
    </w:tbl>
    <w:p w:rsidR="0013276B" w:rsidRDefault="0013276B">
      <w:pPr>
        <w:pStyle w:val="ConsPlusNormal"/>
        <w:jc w:val="both"/>
      </w:pPr>
    </w:p>
    <w:p w:rsidR="0013276B" w:rsidRDefault="0013276B">
      <w:pPr>
        <w:pStyle w:val="ConsPlusNormal"/>
        <w:ind w:firstLine="540"/>
        <w:jc w:val="both"/>
      </w:pPr>
      <w:r>
        <w:t xml:space="preserve">Анализ результатов реализации муниципальной </w:t>
      </w:r>
      <w:hyperlink r:id="rId55" w:history="1">
        <w:r>
          <w:rPr>
            <w:color w:val="0000FF"/>
          </w:rPr>
          <w:t>программы</w:t>
        </w:r>
      </w:hyperlink>
      <w:r>
        <w:t>: "Формирование современной городской среды муниципального образования "Город Псков"</w:t>
      </w:r>
    </w:p>
    <w:p w:rsidR="0013276B" w:rsidRDefault="0013276B">
      <w:pPr>
        <w:pStyle w:val="ConsPlusNormal"/>
        <w:spacing w:before="220"/>
        <w:ind w:firstLine="540"/>
        <w:jc w:val="both"/>
      </w:pPr>
      <w:r>
        <w:t>Динамика показателей реализации позволяет говорить, что работы по благоустройству идут, но очень медленными темпами.</w:t>
      </w:r>
    </w:p>
    <w:p w:rsidR="0013276B" w:rsidRDefault="0013276B">
      <w:pPr>
        <w:pStyle w:val="ConsPlusNormal"/>
        <w:jc w:val="both"/>
      </w:pPr>
    </w:p>
    <w:p w:rsidR="0013276B" w:rsidRDefault="0013276B">
      <w:pPr>
        <w:pStyle w:val="ConsPlusTitle"/>
        <w:ind w:firstLine="540"/>
        <w:jc w:val="both"/>
        <w:outlineLvl w:val="5"/>
      </w:pPr>
      <w:r>
        <w:t>Таблица 89 - Показатели реализации муниципальной программы "Формирование современной городской среды муниципального образования "Город Псков" &lt;**&gt;</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838"/>
        <w:gridCol w:w="838"/>
        <w:gridCol w:w="825"/>
        <w:gridCol w:w="851"/>
        <w:gridCol w:w="838"/>
      </w:tblGrid>
      <w:tr w:rsidR="0013276B">
        <w:tc>
          <w:tcPr>
            <w:tcW w:w="4876" w:type="dxa"/>
          </w:tcPr>
          <w:p w:rsidR="0013276B" w:rsidRDefault="0013276B">
            <w:pPr>
              <w:pStyle w:val="ConsPlusNormal"/>
            </w:pPr>
          </w:p>
        </w:tc>
        <w:tc>
          <w:tcPr>
            <w:tcW w:w="838" w:type="dxa"/>
          </w:tcPr>
          <w:p w:rsidR="0013276B" w:rsidRDefault="0013276B">
            <w:pPr>
              <w:pStyle w:val="ConsPlusNormal"/>
              <w:jc w:val="center"/>
            </w:pPr>
            <w:r>
              <w:t>2015</w:t>
            </w:r>
          </w:p>
        </w:tc>
        <w:tc>
          <w:tcPr>
            <w:tcW w:w="838" w:type="dxa"/>
          </w:tcPr>
          <w:p w:rsidR="0013276B" w:rsidRDefault="0013276B">
            <w:pPr>
              <w:pStyle w:val="ConsPlusNormal"/>
              <w:jc w:val="center"/>
            </w:pPr>
            <w:r>
              <w:t>2016</w:t>
            </w:r>
          </w:p>
        </w:tc>
        <w:tc>
          <w:tcPr>
            <w:tcW w:w="825" w:type="dxa"/>
          </w:tcPr>
          <w:p w:rsidR="0013276B" w:rsidRDefault="0013276B">
            <w:pPr>
              <w:pStyle w:val="ConsPlusNormal"/>
              <w:jc w:val="center"/>
            </w:pPr>
            <w:r>
              <w:t>2017</w:t>
            </w:r>
          </w:p>
        </w:tc>
        <w:tc>
          <w:tcPr>
            <w:tcW w:w="851" w:type="dxa"/>
          </w:tcPr>
          <w:p w:rsidR="0013276B" w:rsidRDefault="0013276B">
            <w:pPr>
              <w:pStyle w:val="ConsPlusNormal"/>
              <w:jc w:val="center"/>
            </w:pPr>
            <w:r>
              <w:t>2018</w:t>
            </w:r>
          </w:p>
        </w:tc>
        <w:tc>
          <w:tcPr>
            <w:tcW w:w="838" w:type="dxa"/>
          </w:tcPr>
          <w:p w:rsidR="0013276B" w:rsidRDefault="0013276B">
            <w:pPr>
              <w:pStyle w:val="ConsPlusNormal"/>
              <w:jc w:val="center"/>
            </w:pPr>
            <w:r>
              <w:t>2019</w:t>
            </w:r>
          </w:p>
        </w:tc>
      </w:tr>
      <w:tr w:rsidR="0013276B">
        <w:tc>
          <w:tcPr>
            <w:tcW w:w="4876" w:type="dxa"/>
          </w:tcPr>
          <w:p w:rsidR="0013276B" w:rsidRDefault="0013276B">
            <w:pPr>
              <w:pStyle w:val="ConsPlusNormal"/>
              <w:jc w:val="both"/>
            </w:pPr>
            <w:r>
              <w:t>Доля благоустроенных дворовых территорий многоквартирных домов (нарастающим итогом), %</w:t>
            </w:r>
          </w:p>
        </w:tc>
        <w:tc>
          <w:tcPr>
            <w:tcW w:w="838" w:type="dxa"/>
          </w:tcPr>
          <w:p w:rsidR="0013276B" w:rsidRDefault="0013276B">
            <w:pPr>
              <w:pStyle w:val="ConsPlusNormal"/>
              <w:jc w:val="center"/>
            </w:pPr>
            <w:r>
              <w:t xml:space="preserve">30 </w:t>
            </w:r>
            <w:hyperlink w:anchor="P3982" w:history="1">
              <w:r>
                <w:rPr>
                  <w:color w:val="0000FF"/>
                </w:rPr>
                <w:t>&lt;29&gt;</w:t>
              </w:r>
            </w:hyperlink>
          </w:p>
        </w:tc>
        <w:tc>
          <w:tcPr>
            <w:tcW w:w="838" w:type="dxa"/>
          </w:tcPr>
          <w:p w:rsidR="0013276B" w:rsidRDefault="0013276B">
            <w:pPr>
              <w:pStyle w:val="ConsPlusNormal"/>
              <w:jc w:val="center"/>
            </w:pPr>
            <w:r>
              <w:t>57,7</w:t>
            </w:r>
          </w:p>
        </w:tc>
        <w:tc>
          <w:tcPr>
            <w:tcW w:w="825" w:type="dxa"/>
          </w:tcPr>
          <w:p w:rsidR="0013276B" w:rsidRDefault="0013276B">
            <w:pPr>
              <w:pStyle w:val="ConsPlusNormal"/>
              <w:jc w:val="center"/>
            </w:pPr>
            <w:r>
              <w:t>58,6</w:t>
            </w:r>
          </w:p>
        </w:tc>
        <w:tc>
          <w:tcPr>
            <w:tcW w:w="851" w:type="dxa"/>
          </w:tcPr>
          <w:p w:rsidR="0013276B" w:rsidRDefault="0013276B">
            <w:pPr>
              <w:pStyle w:val="ConsPlusNormal"/>
              <w:jc w:val="center"/>
            </w:pPr>
            <w:r>
              <w:t>34</w:t>
            </w:r>
          </w:p>
        </w:tc>
        <w:tc>
          <w:tcPr>
            <w:tcW w:w="838" w:type="dxa"/>
          </w:tcPr>
          <w:p w:rsidR="0013276B" w:rsidRDefault="0013276B">
            <w:pPr>
              <w:pStyle w:val="ConsPlusNormal"/>
              <w:jc w:val="center"/>
            </w:pPr>
            <w:r>
              <w:t>34,7</w:t>
            </w:r>
          </w:p>
        </w:tc>
      </w:tr>
      <w:tr w:rsidR="0013276B">
        <w:tc>
          <w:tcPr>
            <w:tcW w:w="4876" w:type="dxa"/>
          </w:tcPr>
          <w:p w:rsidR="0013276B" w:rsidRDefault="0013276B">
            <w:pPr>
              <w:pStyle w:val="ConsPlusNormal"/>
              <w:jc w:val="both"/>
            </w:pPr>
            <w:r>
              <w:t>Доля благоустроенных муниципальных территорий общего пользования (улиц, тротуаров) (нарастающим итогом), %</w:t>
            </w:r>
          </w:p>
        </w:tc>
        <w:tc>
          <w:tcPr>
            <w:tcW w:w="838" w:type="dxa"/>
          </w:tcPr>
          <w:p w:rsidR="0013276B" w:rsidRDefault="0013276B">
            <w:pPr>
              <w:pStyle w:val="ConsPlusNormal"/>
              <w:jc w:val="center"/>
            </w:pPr>
            <w:r>
              <w:t>-</w:t>
            </w:r>
          </w:p>
        </w:tc>
        <w:tc>
          <w:tcPr>
            <w:tcW w:w="838" w:type="dxa"/>
          </w:tcPr>
          <w:p w:rsidR="0013276B" w:rsidRDefault="0013276B">
            <w:pPr>
              <w:pStyle w:val="ConsPlusNormal"/>
              <w:jc w:val="center"/>
            </w:pPr>
            <w:r>
              <w:t>19,4</w:t>
            </w:r>
          </w:p>
        </w:tc>
        <w:tc>
          <w:tcPr>
            <w:tcW w:w="825" w:type="dxa"/>
          </w:tcPr>
          <w:p w:rsidR="0013276B" w:rsidRDefault="0013276B">
            <w:pPr>
              <w:pStyle w:val="ConsPlusNormal"/>
              <w:jc w:val="center"/>
            </w:pPr>
            <w:r>
              <w:t>20</w:t>
            </w:r>
          </w:p>
        </w:tc>
        <w:tc>
          <w:tcPr>
            <w:tcW w:w="851" w:type="dxa"/>
          </w:tcPr>
          <w:p w:rsidR="0013276B" w:rsidRDefault="0013276B">
            <w:pPr>
              <w:pStyle w:val="ConsPlusNormal"/>
              <w:jc w:val="center"/>
            </w:pPr>
            <w:r>
              <w:t>53</w:t>
            </w:r>
          </w:p>
        </w:tc>
        <w:tc>
          <w:tcPr>
            <w:tcW w:w="838" w:type="dxa"/>
          </w:tcPr>
          <w:p w:rsidR="0013276B" w:rsidRDefault="0013276B">
            <w:pPr>
              <w:pStyle w:val="ConsPlusNormal"/>
              <w:jc w:val="center"/>
            </w:pPr>
            <w:r>
              <w:t>54,8</w:t>
            </w:r>
          </w:p>
        </w:tc>
      </w:tr>
      <w:tr w:rsidR="0013276B">
        <w:tc>
          <w:tcPr>
            <w:tcW w:w="4876" w:type="dxa"/>
          </w:tcPr>
          <w:p w:rsidR="0013276B" w:rsidRDefault="0013276B">
            <w:pPr>
              <w:pStyle w:val="ConsPlusNormal"/>
              <w:jc w:val="both"/>
            </w:pPr>
            <w:r>
              <w:t>Доля благоустроенных муниципальных территорий общего пользования (парков, скверов) (нарастающим итогом), %</w:t>
            </w:r>
          </w:p>
        </w:tc>
        <w:tc>
          <w:tcPr>
            <w:tcW w:w="838" w:type="dxa"/>
          </w:tcPr>
          <w:p w:rsidR="0013276B" w:rsidRDefault="0013276B">
            <w:pPr>
              <w:pStyle w:val="ConsPlusNormal"/>
              <w:jc w:val="center"/>
            </w:pPr>
            <w:r>
              <w:t>-</w:t>
            </w:r>
          </w:p>
        </w:tc>
        <w:tc>
          <w:tcPr>
            <w:tcW w:w="838" w:type="dxa"/>
          </w:tcPr>
          <w:p w:rsidR="0013276B" w:rsidRDefault="0013276B">
            <w:pPr>
              <w:pStyle w:val="ConsPlusNormal"/>
              <w:jc w:val="center"/>
            </w:pPr>
            <w:r>
              <w:t>12,2</w:t>
            </w:r>
          </w:p>
        </w:tc>
        <w:tc>
          <w:tcPr>
            <w:tcW w:w="825" w:type="dxa"/>
          </w:tcPr>
          <w:p w:rsidR="0013276B" w:rsidRDefault="0013276B">
            <w:pPr>
              <w:pStyle w:val="ConsPlusNormal"/>
              <w:jc w:val="center"/>
            </w:pPr>
            <w:r>
              <w:t>12,2</w:t>
            </w:r>
          </w:p>
        </w:tc>
        <w:tc>
          <w:tcPr>
            <w:tcW w:w="851" w:type="dxa"/>
          </w:tcPr>
          <w:p w:rsidR="0013276B" w:rsidRDefault="0013276B">
            <w:pPr>
              <w:pStyle w:val="ConsPlusNormal"/>
              <w:jc w:val="center"/>
            </w:pPr>
            <w:r>
              <w:t>12</w:t>
            </w:r>
          </w:p>
        </w:tc>
        <w:tc>
          <w:tcPr>
            <w:tcW w:w="838" w:type="dxa"/>
          </w:tcPr>
          <w:p w:rsidR="0013276B" w:rsidRDefault="0013276B">
            <w:pPr>
              <w:pStyle w:val="ConsPlusNormal"/>
              <w:jc w:val="center"/>
            </w:pPr>
            <w:r>
              <w:t>15</w:t>
            </w:r>
          </w:p>
        </w:tc>
      </w:tr>
      <w:tr w:rsidR="0013276B">
        <w:tc>
          <w:tcPr>
            <w:tcW w:w="4876" w:type="dxa"/>
          </w:tcPr>
          <w:p w:rsidR="0013276B" w:rsidRDefault="0013276B">
            <w:pPr>
              <w:pStyle w:val="ConsPlusNormal"/>
              <w:jc w:val="both"/>
            </w:pPr>
            <w:r>
              <w:t>Доля населения, проживающего в жилом фонде с благоустроенными дворовыми территориями от общей численности населения города Пскова, %</w:t>
            </w:r>
          </w:p>
        </w:tc>
        <w:tc>
          <w:tcPr>
            <w:tcW w:w="838" w:type="dxa"/>
          </w:tcPr>
          <w:p w:rsidR="0013276B" w:rsidRDefault="0013276B">
            <w:pPr>
              <w:pStyle w:val="ConsPlusNormal"/>
              <w:jc w:val="center"/>
            </w:pPr>
            <w:r>
              <w:t>-</w:t>
            </w:r>
          </w:p>
        </w:tc>
        <w:tc>
          <w:tcPr>
            <w:tcW w:w="838" w:type="dxa"/>
          </w:tcPr>
          <w:p w:rsidR="0013276B" w:rsidRDefault="0013276B">
            <w:pPr>
              <w:pStyle w:val="ConsPlusNormal"/>
              <w:jc w:val="center"/>
            </w:pPr>
            <w:r>
              <w:t>-</w:t>
            </w:r>
          </w:p>
        </w:tc>
        <w:tc>
          <w:tcPr>
            <w:tcW w:w="825" w:type="dxa"/>
          </w:tcPr>
          <w:p w:rsidR="0013276B" w:rsidRDefault="0013276B">
            <w:pPr>
              <w:pStyle w:val="ConsPlusNormal"/>
              <w:jc w:val="center"/>
            </w:pPr>
            <w:r>
              <w:t>-</w:t>
            </w:r>
          </w:p>
        </w:tc>
        <w:tc>
          <w:tcPr>
            <w:tcW w:w="851" w:type="dxa"/>
          </w:tcPr>
          <w:p w:rsidR="0013276B" w:rsidRDefault="0013276B">
            <w:pPr>
              <w:pStyle w:val="ConsPlusNormal"/>
              <w:jc w:val="center"/>
            </w:pPr>
            <w:r>
              <w:t>31</w:t>
            </w:r>
          </w:p>
        </w:tc>
        <w:tc>
          <w:tcPr>
            <w:tcW w:w="838" w:type="dxa"/>
          </w:tcPr>
          <w:p w:rsidR="0013276B" w:rsidRDefault="0013276B">
            <w:pPr>
              <w:pStyle w:val="ConsPlusNormal"/>
              <w:jc w:val="center"/>
            </w:pPr>
            <w:r>
              <w:t>31,3</w:t>
            </w:r>
          </w:p>
        </w:tc>
      </w:tr>
      <w:tr w:rsidR="0013276B">
        <w:tc>
          <w:tcPr>
            <w:tcW w:w="4876" w:type="dxa"/>
          </w:tcPr>
          <w:p w:rsidR="0013276B" w:rsidRDefault="0013276B">
            <w:pPr>
              <w:pStyle w:val="ConsPlusNormal"/>
              <w:jc w:val="both"/>
            </w:pPr>
            <w:r>
              <w:t>Количество дворовых территорий МКД, требующих благоустройства на конец года</w:t>
            </w:r>
          </w:p>
        </w:tc>
        <w:tc>
          <w:tcPr>
            <w:tcW w:w="838" w:type="dxa"/>
          </w:tcPr>
          <w:p w:rsidR="0013276B" w:rsidRDefault="0013276B">
            <w:pPr>
              <w:pStyle w:val="ConsPlusNormal"/>
              <w:jc w:val="center"/>
            </w:pPr>
            <w:r>
              <w:t>-</w:t>
            </w:r>
          </w:p>
        </w:tc>
        <w:tc>
          <w:tcPr>
            <w:tcW w:w="838" w:type="dxa"/>
          </w:tcPr>
          <w:p w:rsidR="0013276B" w:rsidRDefault="0013276B">
            <w:pPr>
              <w:pStyle w:val="ConsPlusNormal"/>
              <w:jc w:val="center"/>
            </w:pPr>
            <w:r>
              <w:t>-</w:t>
            </w:r>
          </w:p>
        </w:tc>
        <w:tc>
          <w:tcPr>
            <w:tcW w:w="825" w:type="dxa"/>
          </w:tcPr>
          <w:p w:rsidR="0013276B" w:rsidRDefault="0013276B">
            <w:pPr>
              <w:pStyle w:val="ConsPlusNormal"/>
              <w:jc w:val="center"/>
            </w:pPr>
            <w:r>
              <w:t>-</w:t>
            </w:r>
          </w:p>
        </w:tc>
        <w:tc>
          <w:tcPr>
            <w:tcW w:w="851" w:type="dxa"/>
          </w:tcPr>
          <w:p w:rsidR="0013276B" w:rsidRDefault="0013276B">
            <w:pPr>
              <w:pStyle w:val="ConsPlusNormal"/>
              <w:jc w:val="center"/>
            </w:pPr>
            <w:r>
              <w:t>940</w:t>
            </w:r>
          </w:p>
        </w:tc>
        <w:tc>
          <w:tcPr>
            <w:tcW w:w="838" w:type="dxa"/>
          </w:tcPr>
          <w:p w:rsidR="0013276B" w:rsidRDefault="0013276B">
            <w:pPr>
              <w:pStyle w:val="ConsPlusNormal"/>
              <w:jc w:val="center"/>
            </w:pPr>
            <w:r>
              <w:t>932</w:t>
            </w:r>
          </w:p>
        </w:tc>
      </w:tr>
      <w:tr w:rsidR="0013276B">
        <w:tc>
          <w:tcPr>
            <w:tcW w:w="4876" w:type="dxa"/>
          </w:tcPr>
          <w:p w:rsidR="0013276B" w:rsidRDefault="0013276B">
            <w:pPr>
              <w:pStyle w:val="ConsPlusNormal"/>
              <w:jc w:val="both"/>
            </w:pPr>
            <w:r>
              <w:t>Количество благоустроенных дворовых территорий многоквартирных домов в текущем году</w:t>
            </w:r>
          </w:p>
        </w:tc>
        <w:tc>
          <w:tcPr>
            <w:tcW w:w="838" w:type="dxa"/>
          </w:tcPr>
          <w:p w:rsidR="0013276B" w:rsidRDefault="0013276B">
            <w:pPr>
              <w:pStyle w:val="ConsPlusNormal"/>
              <w:jc w:val="center"/>
            </w:pPr>
            <w:r>
              <w:t>-</w:t>
            </w:r>
          </w:p>
        </w:tc>
        <w:tc>
          <w:tcPr>
            <w:tcW w:w="838" w:type="dxa"/>
          </w:tcPr>
          <w:p w:rsidR="0013276B" w:rsidRDefault="0013276B">
            <w:pPr>
              <w:pStyle w:val="ConsPlusNormal"/>
              <w:jc w:val="center"/>
            </w:pPr>
            <w:r>
              <w:t>-</w:t>
            </w:r>
          </w:p>
        </w:tc>
        <w:tc>
          <w:tcPr>
            <w:tcW w:w="825" w:type="dxa"/>
          </w:tcPr>
          <w:p w:rsidR="0013276B" w:rsidRDefault="0013276B">
            <w:pPr>
              <w:pStyle w:val="ConsPlusNormal"/>
              <w:jc w:val="center"/>
            </w:pPr>
            <w:r>
              <w:t>-</w:t>
            </w:r>
          </w:p>
        </w:tc>
        <w:tc>
          <w:tcPr>
            <w:tcW w:w="851" w:type="dxa"/>
          </w:tcPr>
          <w:p w:rsidR="0013276B" w:rsidRDefault="0013276B">
            <w:pPr>
              <w:pStyle w:val="ConsPlusNormal"/>
              <w:jc w:val="center"/>
            </w:pPr>
            <w:r>
              <w:t>17</w:t>
            </w:r>
          </w:p>
        </w:tc>
        <w:tc>
          <w:tcPr>
            <w:tcW w:w="838" w:type="dxa"/>
          </w:tcPr>
          <w:p w:rsidR="0013276B" w:rsidRDefault="0013276B">
            <w:pPr>
              <w:pStyle w:val="ConsPlusNormal"/>
              <w:jc w:val="center"/>
            </w:pPr>
            <w:r>
              <w:t>8</w:t>
            </w:r>
          </w:p>
        </w:tc>
      </w:tr>
      <w:tr w:rsidR="0013276B">
        <w:tc>
          <w:tcPr>
            <w:tcW w:w="4876" w:type="dxa"/>
          </w:tcPr>
          <w:p w:rsidR="0013276B" w:rsidRDefault="0013276B">
            <w:pPr>
              <w:pStyle w:val="ConsPlusNormal"/>
              <w:jc w:val="both"/>
            </w:pPr>
            <w:r>
              <w:t>Численность населения, проживающего в жилом фонде с благоустроенными дворовыми территориями, тыс. чел</w:t>
            </w:r>
          </w:p>
        </w:tc>
        <w:tc>
          <w:tcPr>
            <w:tcW w:w="838" w:type="dxa"/>
          </w:tcPr>
          <w:p w:rsidR="0013276B" w:rsidRDefault="0013276B">
            <w:pPr>
              <w:pStyle w:val="ConsPlusNormal"/>
              <w:jc w:val="center"/>
            </w:pPr>
            <w:r>
              <w:t>-</w:t>
            </w:r>
          </w:p>
        </w:tc>
        <w:tc>
          <w:tcPr>
            <w:tcW w:w="838" w:type="dxa"/>
          </w:tcPr>
          <w:p w:rsidR="0013276B" w:rsidRDefault="0013276B">
            <w:pPr>
              <w:pStyle w:val="ConsPlusNormal"/>
              <w:jc w:val="center"/>
            </w:pPr>
            <w:r>
              <w:t>-</w:t>
            </w:r>
          </w:p>
        </w:tc>
        <w:tc>
          <w:tcPr>
            <w:tcW w:w="825" w:type="dxa"/>
          </w:tcPr>
          <w:p w:rsidR="0013276B" w:rsidRDefault="0013276B">
            <w:pPr>
              <w:pStyle w:val="ConsPlusNormal"/>
              <w:jc w:val="center"/>
            </w:pPr>
            <w:r>
              <w:t>-</w:t>
            </w:r>
          </w:p>
        </w:tc>
        <w:tc>
          <w:tcPr>
            <w:tcW w:w="851" w:type="dxa"/>
          </w:tcPr>
          <w:p w:rsidR="0013276B" w:rsidRDefault="0013276B">
            <w:pPr>
              <w:pStyle w:val="ConsPlusNormal"/>
              <w:jc w:val="center"/>
            </w:pPr>
            <w:r>
              <w:t>64,47</w:t>
            </w:r>
          </w:p>
        </w:tc>
        <w:tc>
          <w:tcPr>
            <w:tcW w:w="838" w:type="dxa"/>
          </w:tcPr>
          <w:p w:rsidR="0013276B" w:rsidRDefault="0013276B">
            <w:pPr>
              <w:pStyle w:val="ConsPlusNormal"/>
              <w:jc w:val="center"/>
            </w:pPr>
            <w:r>
              <w:t>65,33</w:t>
            </w:r>
          </w:p>
        </w:tc>
      </w:tr>
      <w:tr w:rsidR="0013276B">
        <w:tc>
          <w:tcPr>
            <w:tcW w:w="4876" w:type="dxa"/>
          </w:tcPr>
          <w:p w:rsidR="0013276B" w:rsidRDefault="0013276B">
            <w:pPr>
              <w:pStyle w:val="ConsPlusNormal"/>
              <w:jc w:val="both"/>
            </w:pPr>
            <w:r>
              <w:t>Количество улиц, тротуаров, требующих благоустройства, на конец года</w:t>
            </w:r>
          </w:p>
        </w:tc>
        <w:tc>
          <w:tcPr>
            <w:tcW w:w="838" w:type="dxa"/>
          </w:tcPr>
          <w:p w:rsidR="0013276B" w:rsidRDefault="0013276B">
            <w:pPr>
              <w:pStyle w:val="ConsPlusNormal"/>
            </w:pPr>
          </w:p>
        </w:tc>
        <w:tc>
          <w:tcPr>
            <w:tcW w:w="838" w:type="dxa"/>
          </w:tcPr>
          <w:p w:rsidR="0013276B" w:rsidRDefault="0013276B">
            <w:pPr>
              <w:pStyle w:val="ConsPlusNormal"/>
              <w:jc w:val="center"/>
            </w:pPr>
            <w:r>
              <w:t>-</w:t>
            </w:r>
          </w:p>
        </w:tc>
        <w:tc>
          <w:tcPr>
            <w:tcW w:w="825" w:type="dxa"/>
          </w:tcPr>
          <w:p w:rsidR="0013276B" w:rsidRDefault="0013276B">
            <w:pPr>
              <w:pStyle w:val="ConsPlusNormal"/>
              <w:jc w:val="center"/>
            </w:pPr>
            <w:r>
              <w:t>-</w:t>
            </w:r>
          </w:p>
        </w:tc>
        <w:tc>
          <w:tcPr>
            <w:tcW w:w="851" w:type="dxa"/>
          </w:tcPr>
          <w:p w:rsidR="0013276B" w:rsidRDefault="0013276B">
            <w:pPr>
              <w:pStyle w:val="ConsPlusNormal"/>
              <w:jc w:val="center"/>
            </w:pPr>
            <w:r>
              <w:t>44</w:t>
            </w:r>
          </w:p>
        </w:tc>
        <w:tc>
          <w:tcPr>
            <w:tcW w:w="838" w:type="dxa"/>
          </w:tcPr>
          <w:p w:rsidR="0013276B" w:rsidRDefault="0013276B">
            <w:pPr>
              <w:pStyle w:val="ConsPlusNormal"/>
              <w:jc w:val="center"/>
            </w:pPr>
            <w:r>
              <w:t>42</w:t>
            </w:r>
          </w:p>
        </w:tc>
      </w:tr>
      <w:tr w:rsidR="0013276B">
        <w:tc>
          <w:tcPr>
            <w:tcW w:w="4876" w:type="dxa"/>
          </w:tcPr>
          <w:p w:rsidR="0013276B" w:rsidRDefault="0013276B">
            <w:pPr>
              <w:pStyle w:val="ConsPlusNormal"/>
              <w:jc w:val="both"/>
            </w:pPr>
            <w:r>
              <w:t>Количество парков, скверов, требующих благоустройства, на конец года</w:t>
            </w:r>
          </w:p>
        </w:tc>
        <w:tc>
          <w:tcPr>
            <w:tcW w:w="838" w:type="dxa"/>
          </w:tcPr>
          <w:p w:rsidR="0013276B" w:rsidRDefault="0013276B">
            <w:pPr>
              <w:pStyle w:val="ConsPlusNormal"/>
            </w:pPr>
          </w:p>
        </w:tc>
        <w:tc>
          <w:tcPr>
            <w:tcW w:w="838" w:type="dxa"/>
          </w:tcPr>
          <w:p w:rsidR="0013276B" w:rsidRDefault="0013276B">
            <w:pPr>
              <w:pStyle w:val="ConsPlusNormal"/>
              <w:jc w:val="center"/>
            </w:pPr>
            <w:r>
              <w:t>-</w:t>
            </w:r>
          </w:p>
        </w:tc>
        <w:tc>
          <w:tcPr>
            <w:tcW w:w="825" w:type="dxa"/>
          </w:tcPr>
          <w:p w:rsidR="0013276B" w:rsidRDefault="0013276B">
            <w:pPr>
              <w:pStyle w:val="ConsPlusNormal"/>
              <w:jc w:val="center"/>
            </w:pPr>
            <w:r>
              <w:t>-</w:t>
            </w:r>
          </w:p>
        </w:tc>
        <w:tc>
          <w:tcPr>
            <w:tcW w:w="851" w:type="dxa"/>
          </w:tcPr>
          <w:p w:rsidR="0013276B" w:rsidRDefault="0013276B">
            <w:pPr>
              <w:pStyle w:val="ConsPlusNormal"/>
              <w:jc w:val="center"/>
            </w:pPr>
            <w:r>
              <w:t>36</w:t>
            </w:r>
          </w:p>
        </w:tc>
        <w:tc>
          <w:tcPr>
            <w:tcW w:w="838" w:type="dxa"/>
          </w:tcPr>
          <w:p w:rsidR="0013276B" w:rsidRDefault="0013276B">
            <w:pPr>
              <w:pStyle w:val="ConsPlusNormal"/>
              <w:jc w:val="center"/>
            </w:pPr>
            <w:r>
              <w:t>35</w:t>
            </w:r>
          </w:p>
        </w:tc>
      </w:tr>
      <w:tr w:rsidR="0013276B">
        <w:tc>
          <w:tcPr>
            <w:tcW w:w="4876" w:type="dxa"/>
          </w:tcPr>
          <w:p w:rsidR="0013276B" w:rsidRDefault="0013276B">
            <w:pPr>
              <w:pStyle w:val="ConsPlusNormal"/>
              <w:jc w:val="both"/>
            </w:pPr>
            <w:r>
              <w:t>Количество благоустроенных муниципальных территорий общего пользования (улиц, тротуаров) в текущем году</w:t>
            </w:r>
          </w:p>
        </w:tc>
        <w:tc>
          <w:tcPr>
            <w:tcW w:w="838" w:type="dxa"/>
          </w:tcPr>
          <w:p w:rsidR="0013276B" w:rsidRDefault="0013276B">
            <w:pPr>
              <w:pStyle w:val="ConsPlusNormal"/>
            </w:pPr>
          </w:p>
        </w:tc>
        <w:tc>
          <w:tcPr>
            <w:tcW w:w="838" w:type="dxa"/>
          </w:tcPr>
          <w:p w:rsidR="0013276B" w:rsidRDefault="0013276B">
            <w:pPr>
              <w:pStyle w:val="ConsPlusNormal"/>
              <w:jc w:val="center"/>
            </w:pPr>
            <w:r>
              <w:t>-</w:t>
            </w:r>
          </w:p>
        </w:tc>
        <w:tc>
          <w:tcPr>
            <w:tcW w:w="825" w:type="dxa"/>
          </w:tcPr>
          <w:p w:rsidR="0013276B" w:rsidRDefault="0013276B">
            <w:pPr>
              <w:pStyle w:val="ConsPlusNormal"/>
              <w:jc w:val="center"/>
            </w:pPr>
            <w:r>
              <w:t>-</w:t>
            </w:r>
          </w:p>
        </w:tc>
        <w:tc>
          <w:tcPr>
            <w:tcW w:w="851" w:type="dxa"/>
          </w:tcPr>
          <w:p w:rsidR="0013276B" w:rsidRDefault="0013276B">
            <w:pPr>
              <w:pStyle w:val="ConsPlusNormal"/>
              <w:jc w:val="center"/>
            </w:pPr>
            <w:r>
              <w:t>3</w:t>
            </w:r>
          </w:p>
        </w:tc>
        <w:tc>
          <w:tcPr>
            <w:tcW w:w="838" w:type="dxa"/>
          </w:tcPr>
          <w:p w:rsidR="0013276B" w:rsidRDefault="0013276B">
            <w:pPr>
              <w:pStyle w:val="ConsPlusNormal"/>
              <w:jc w:val="center"/>
            </w:pPr>
            <w:r>
              <w:t>2</w:t>
            </w:r>
          </w:p>
        </w:tc>
      </w:tr>
      <w:tr w:rsidR="0013276B">
        <w:tc>
          <w:tcPr>
            <w:tcW w:w="4876" w:type="dxa"/>
          </w:tcPr>
          <w:p w:rsidR="0013276B" w:rsidRDefault="0013276B">
            <w:pPr>
              <w:pStyle w:val="ConsPlusNormal"/>
              <w:jc w:val="both"/>
            </w:pPr>
            <w:r>
              <w:t>Количество благоустроенных муниципальных территорий общего пользования (парков, скверов) в текущем году</w:t>
            </w:r>
          </w:p>
        </w:tc>
        <w:tc>
          <w:tcPr>
            <w:tcW w:w="838" w:type="dxa"/>
          </w:tcPr>
          <w:p w:rsidR="0013276B" w:rsidRDefault="0013276B">
            <w:pPr>
              <w:pStyle w:val="ConsPlusNormal"/>
            </w:pPr>
          </w:p>
        </w:tc>
        <w:tc>
          <w:tcPr>
            <w:tcW w:w="838" w:type="dxa"/>
          </w:tcPr>
          <w:p w:rsidR="0013276B" w:rsidRDefault="0013276B">
            <w:pPr>
              <w:pStyle w:val="ConsPlusNormal"/>
              <w:jc w:val="center"/>
            </w:pPr>
            <w:r>
              <w:t>-</w:t>
            </w:r>
          </w:p>
        </w:tc>
        <w:tc>
          <w:tcPr>
            <w:tcW w:w="825" w:type="dxa"/>
          </w:tcPr>
          <w:p w:rsidR="0013276B" w:rsidRDefault="0013276B">
            <w:pPr>
              <w:pStyle w:val="ConsPlusNormal"/>
              <w:jc w:val="center"/>
            </w:pPr>
            <w:r>
              <w:t>-</w:t>
            </w:r>
          </w:p>
        </w:tc>
        <w:tc>
          <w:tcPr>
            <w:tcW w:w="851" w:type="dxa"/>
          </w:tcPr>
          <w:p w:rsidR="0013276B" w:rsidRDefault="0013276B">
            <w:pPr>
              <w:pStyle w:val="ConsPlusNormal"/>
              <w:jc w:val="center"/>
            </w:pPr>
            <w:r>
              <w:t>0</w:t>
            </w:r>
          </w:p>
        </w:tc>
        <w:tc>
          <w:tcPr>
            <w:tcW w:w="838" w:type="dxa"/>
          </w:tcPr>
          <w:p w:rsidR="0013276B" w:rsidRDefault="0013276B">
            <w:pPr>
              <w:pStyle w:val="ConsPlusNormal"/>
              <w:jc w:val="center"/>
            </w:pPr>
            <w:r>
              <w:t>1</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72" w:name="P3982"/>
      <w:bookmarkEnd w:id="72"/>
      <w:r>
        <w:t>&lt;29&gt; Наименование показателя - "Доля благоустроенных территорий"</w:t>
      </w:r>
    </w:p>
    <w:p w:rsidR="0013276B" w:rsidRDefault="0013276B">
      <w:pPr>
        <w:pStyle w:val="ConsPlusNormal"/>
        <w:jc w:val="both"/>
      </w:pPr>
    </w:p>
    <w:p w:rsidR="0013276B" w:rsidRDefault="0013276B">
      <w:pPr>
        <w:pStyle w:val="ConsPlusNormal"/>
        <w:ind w:firstLine="540"/>
        <w:jc w:val="both"/>
      </w:pPr>
      <w:r>
        <w:t xml:space="preserve">Муниципальная </w:t>
      </w:r>
      <w:hyperlink r:id="rId56" w:history="1">
        <w:r>
          <w:rPr>
            <w:color w:val="0000FF"/>
          </w:rPr>
          <w:t>программа</w:t>
        </w:r>
      </w:hyperlink>
      <w:r>
        <w:t xml:space="preserve"> "Формирование современной городской среды муниципального образования "Город Псков" реализуется с 2018 года. До 2018 года задачи программы были сформулированы в </w:t>
      </w:r>
      <w:hyperlink r:id="rId57" w:history="1">
        <w:r>
          <w:rPr>
            <w:color w:val="0000FF"/>
          </w:rPr>
          <w:t>подпрограмме</w:t>
        </w:r>
      </w:hyperlink>
      <w:r>
        <w:t xml:space="preserve"> "Формирование современной городской среды муниципального образования "Город Псков" муниципальной программы "Повышение уровня благоустройства и улучшение санитарного состояния города Пскова". Показатели одноименных программы и предшествовавшей ей подпрограммы не являются полностью сопоставимыми. В таблице для 2015 - 2017 г.г. даны показатели </w:t>
      </w:r>
      <w:hyperlink r:id="rId58" w:history="1">
        <w:r>
          <w:rPr>
            <w:color w:val="0000FF"/>
          </w:rPr>
          <w:t>подпрограммы</w:t>
        </w:r>
      </w:hyperlink>
      <w:r>
        <w:t xml:space="preserve"> "Формирование современной городской среды муниципального образования "Город Псков" МП "Повышение уровня благоустройства и улучшение санитарного состояния города Пскова", с 2018 года данные </w:t>
      </w:r>
      <w:hyperlink r:id="rId59" w:history="1">
        <w:r>
          <w:rPr>
            <w:color w:val="0000FF"/>
          </w:rPr>
          <w:t>МП</w:t>
        </w:r>
      </w:hyperlink>
      <w:r>
        <w:t xml:space="preserve"> "Формирование современной городской среды муниципального образования "Город Псков".</w:t>
      </w:r>
    </w:p>
    <w:p w:rsidR="0013276B" w:rsidRDefault="0013276B">
      <w:pPr>
        <w:pStyle w:val="ConsPlusNormal"/>
        <w:spacing w:before="220"/>
        <w:ind w:firstLine="540"/>
        <w:jc w:val="both"/>
      </w:pPr>
      <w:r>
        <w:t>Формирование современной городской среды Пскова финансируется преимущественно из федерального бюджета. Расходы местного бюджета исполнены в 2019 году только на 43% - 14,4 млн. руб. из 33,5 млн. руб. Исполнение планов по финансированию из местного бюджета неудовлетворительное.</w:t>
      </w:r>
    </w:p>
    <w:p w:rsidR="0013276B" w:rsidRDefault="0013276B">
      <w:pPr>
        <w:pStyle w:val="ConsPlusNormal"/>
        <w:jc w:val="both"/>
      </w:pPr>
    </w:p>
    <w:p w:rsidR="0013276B" w:rsidRDefault="0013276B">
      <w:pPr>
        <w:pStyle w:val="ConsPlusTitle"/>
        <w:ind w:firstLine="540"/>
        <w:jc w:val="both"/>
        <w:outlineLvl w:val="5"/>
      </w:pPr>
      <w:bookmarkStart w:id="73" w:name="P3987"/>
      <w:bookmarkEnd w:id="73"/>
      <w:r>
        <w:t>Таблица 90 - Финансирование муниципальной программы "Формирование современной городской среды МО "Город Псков",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123"/>
        <w:gridCol w:w="1124"/>
        <w:gridCol w:w="1123"/>
        <w:gridCol w:w="1123"/>
        <w:gridCol w:w="1123"/>
        <w:gridCol w:w="1123"/>
      </w:tblGrid>
      <w:tr w:rsidR="0013276B">
        <w:tc>
          <w:tcPr>
            <w:tcW w:w="2324" w:type="dxa"/>
          </w:tcPr>
          <w:p w:rsidR="0013276B" w:rsidRDefault="0013276B">
            <w:pPr>
              <w:pStyle w:val="ConsPlusNormal"/>
            </w:pPr>
          </w:p>
        </w:tc>
        <w:tc>
          <w:tcPr>
            <w:tcW w:w="2247" w:type="dxa"/>
            <w:gridSpan w:val="2"/>
          </w:tcPr>
          <w:p w:rsidR="0013276B" w:rsidRDefault="0013276B">
            <w:pPr>
              <w:pStyle w:val="ConsPlusNormal"/>
              <w:jc w:val="center"/>
            </w:pPr>
            <w:r>
              <w:t xml:space="preserve">2017 </w:t>
            </w:r>
            <w:hyperlink w:anchor="P4023" w:history="1">
              <w:r>
                <w:rPr>
                  <w:color w:val="0000FF"/>
                </w:rPr>
                <w:t>&lt;30&gt;</w:t>
              </w:r>
            </w:hyperlink>
          </w:p>
        </w:tc>
        <w:tc>
          <w:tcPr>
            <w:tcW w:w="2246" w:type="dxa"/>
            <w:gridSpan w:val="2"/>
          </w:tcPr>
          <w:p w:rsidR="0013276B" w:rsidRDefault="0013276B">
            <w:pPr>
              <w:pStyle w:val="ConsPlusNormal"/>
              <w:jc w:val="center"/>
            </w:pPr>
            <w:r>
              <w:t>2018</w:t>
            </w:r>
          </w:p>
        </w:tc>
        <w:tc>
          <w:tcPr>
            <w:tcW w:w="2246" w:type="dxa"/>
            <w:gridSpan w:val="2"/>
          </w:tcPr>
          <w:p w:rsidR="0013276B" w:rsidRDefault="0013276B">
            <w:pPr>
              <w:pStyle w:val="ConsPlusNormal"/>
              <w:jc w:val="center"/>
            </w:pPr>
            <w:r>
              <w:t>2019</w:t>
            </w:r>
          </w:p>
        </w:tc>
      </w:tr>
      <w:tr w:rsidR="0013276B">
        <w:tc>
          <w:tcPr>
            <w:tcW w:w="2324" w:type="dxa"/>
          </w:tcPr>
          <w:p w:rsidR="0013276B" w:rsidRDefault="0013276B">
            <w:pPr>
              <w:pStyle w:val="ConsPlusNormal"/>
              <w:jc w:val="both"/>
            </w:pPr>
            <w:r>
              <w:t>Всего:</w:t>
            </w:r>
          </w:p>
        </w:tc>
        <w:tc>
          <w:tcPr>
            <w:tcW w:w="1123" w:type="dxa"/>
          </w:tcPr>
          <w:p w:rsidR="0013276B" w:rsidRDefault="0013276B">
            <w:pPr>
              <w:pStyle w:val="ConsPlusNormal"/>
              <w:jc w:val="center"/>
            </w:pPr>
            <w:r>
              <w:t>39,4</w:t>
            </w:r>
          </w:p>
        </w:tc>
        <w:tc>
          <w:tcPr>
            <w:tcW w:w="1124" w:type="dxa"/>
          </w:tcPr>
          <w:p w:rsidR="0013276B" w:rsidRDefault="0013276B">
            <w:pPr>
              <w:pStyle w:val="ConsPlusNormal"/>
              <w:jc w:val="center"/>
            </w:pPr>
            <w:r>
              <w:t>100%</w:t>
            </w:r>
          </w:p>
        </w:tc>
        <w:tc>
          <w:tcPr>
            <w:tcW w:w="1123" w:type="dxa"/>
          </w:tcPr>
          <w:p w:rsidR="0013276B" w:rsidRDefault="0013276B">
            <w:pPr>
              <w:pStyle w:val="ConsPlusNormal"/>
              <w:jc w:val="center"/>
            </w:pPr>
            <w:r>
              <w:t>54,8</w:t>
            </w:r>
          </w:p>
        </w:tc>
        <w:tc>
          <w:tcPr>
            <w:tcW w:w="1123" w:type="dxa"/>
          </w:tcPr>
          <w:p w:rsidR="0013276B" w:rsidRDefault="0013276B">
            <w:pPr>
              <w:pStyle w:val="ConsPlusNormal"/>
              <w:jc w:val="center"/>
            </w:pPr>
            <w:r>
              <w:t>87%</w:t>
            </w:r>
          </w:p>
        </w:tc>
        <w:tc>
          <w:tcPr>
            <w:tcW w:w="1123" w:type="dxa"/>
          </w:tcPr>
          <w:p w:rsidR="0013276B" w:rsidRDefault="0013276B">
            <w:pPr>
              <w:pStyle w:val="ConsPlusNormal"/>
              <w:jc w:val="center"/>
            </w:pPr>
            <w:r>
              <w:t>75,1</w:t>
            </w:r>
          </w:p>
        </w:tc>
        <w:tc>
          <w:tcPr>
            <w:tcW w:w="1123" w:type="dxa"/>
          </w:tcPr>
          <w:p w:rsidR="0013276B" w:rsidRDefault="0013276B">
            <w:pPr>
              <w:pStyle w:val="ConsPlusNormal"/>
              <w:jc w:val="center"/>
            </w:pPr>
            <w:r>
              <w:t>77%</w:t>
            </w:r>
          </w:p>
        </w:tc>
      </w:tr>
      <w:tr w:rsidR="0013276B">
        <w:tc>
          <w:tcPr>
            <w:tcW w:w="2324" w:type="dxa"/>
          </w:tcPr>
          <w:p w:rsidR="0013276B" w:rsidRDefault="0013276B">
            <w:pPr>
              <w:pStyle w:val="ConsPlusNormal"/>
              <w:jc w:val="both"/>
            </w:pPr>
            <w:r>
              <w:t>Федеральный</w:t>
            </w:r>
          </w:p>
        </w:tc>
        <w:tc>
          <w:tcPr>
            <w:tcW w:w="1123" w:type="dxa"/>
          </w:tcPr>
          <w:p w:rsidR="0013276B" w:rsidRDefault="0013276B">
            <w:pPr>
              <w:pStyle w:val="ConsPlusNormal"/>
              <w:jc w:val="center"/>
            </w:pPr>
            <w:r>
              <w:t>36,3</w:t>
            </w:r>
          </w:p>
        </w:tc>
        <w:tc>
          <w:tcPr>
            <w:tcW w:w="1124" w:type="dxa"/>
          </w:tcPr>
          <w:p w:rsidR="0013276B" w:rsidRDefault="0013276B">
            <w:pPr>
              <w:pStyle w:val="ConsPlusNormal"/>
              <w:jc w:val="center"/>
            </w:pPr>
            <w:r>
              <w:t>100%</w:t>
            </w:r>
          </w:p>
        </w:tc>
        <w:tc>
          <w:tcPr>
            <w:tcW w:w="1123" w:type="dxa"/>
          </w:tcPr>
          <w:p w:rsidR="0013276B" w:rsidRDefault="0013276B">
            <w:pPr>
              <w:pStyle w:val="ConsPlusNormal"/>
              <w:jc w:val="center"/>
            </w:pPr>
            <w:r>
              <w:t>35,1</w:t>
            </w:r>
          </w:p>
        </w:tc>
        <w:tc>
          <w:tcPr>
            <w:tcW w:w="1123" w:type="dxa"/>
          </w:tcPr>
          <w:p w:rsidR="0013276B" w:rsidRDefault="0013276B">
            <w:pPr>
              <w:pStyle w:val="ConsPlusNormal"/>
              <w:jc w:val="center"/>
            </w:pPr>
            <w:r>
              <w:t>97%</w:t>
            </w:r>
          </w:p>
        </w:tc>
        <w:tc>
          <w:tcPr>
            <w:tcW w:w="1123" w:type="dxa"/>
          </w:tcPr>
          <w:p w:rsidR="0013276B" w:rsidRDefault="0013276B">
            <w:pPr>
              <w:pStyle w:val="ConsPlusNormal"/>
              <w:jc w:val="center"/>
            </w:pPr>
            <w:r>
              <w:t>59,6</w:t>
            </w:r>
          </w:p>
        </w:tc>
        <w:tc>
          <w:tcPr>
            <w:tcW w:w="1123" w:type="dxa"/>
          </w:tcPr>
          <w:p w:rsidR="0013276B" w:rsidRDefault="0013276B">
            <w:pPr>
              <w:pStyle w:val="ConsPlusNormal"/>
              <w:jc w:val="center"/>
            </w:pPr>
            <w:r>
              <w:t>95%</w:t>
            </w:r>
          </w:p>
        </w:tc>
      </w:tr>
      <w:tr w:rsidR="0013276B">
        <w:tc>
          <w:tcPr>
            <w:tcW w:w="2324" w:type="dxa"/>
          </w:tcPr>
          <w:p w:rsidR="0013276B" w:rsidRDefault="0013276B">
            <w:pPr>
              <w:pStyle w:val="ConsPlusNormal"/>
              <w:jc w:val="both"/>
            </w:pPr>
            <w:r>
              <w:t>Областной</w:t>
            </w:r>
          </w:p>
        </w:tc>
        <w:tc>
          <w:tcPr>
            <w:tcW w:w="1123" w:type="dxa"/>
          </w:tcPr>
          <w:p w:rsidR="0013276B" w:rsidRDefault="0013276B">
            <w:pPr>
              <w:pStyle w:val="ConsPlusNormal"/>
              <w:jc w:val="center"/>
            </w:pPr>
            <w:r>
              <w:t>3,1</w:t>
            </w:r>
          </w:p>
        </w:tc>
        <w:tc>
          <w:tcPr>
            <w:tcW w:w="1124" w:type="dxa"/>
          </w:tcPr>
          <w:p w:rsidR="0013276B" w:rsidRDefault="0013276B">
            <w:pPr>
              <w:pStyle w:val="ConsPlusNormal"/>
              <w:jc w:val="center"/>
            </w:pPr>
            <w:r>
              <w:t>98%</w:t>
            </w:r>
          </w:p>
        </w:tc>
        <w:tc>
          <w:tcPr>
            <w:tcW w:w="1123" w:type="dxa"/>
          </w:tcPr>
          <w:p w:rsidR="0013276B" w:rsidRDefault="0013276B">
            <w:pPr>
              <w:pStyle w:val="ConsPlusNormal"/>
              <w:jc w:val="center"/>
            </w:pPr>
            <w:r>
              <w:t>2,6</w:t>
            </w:r>
          </w:p>
        </w:tc>
        <w:tc>
          <w:tcPr>
            <w:tcW w:w="1123" w:type="dxa"/>
          </w:tcPr>
          <w:p w:rsidR="0013276B" w:rsidRDefault="0013276B">
            <w:pPr>
              <w:pStyle w:val="ConsPlusNormal"/>
              <w:jc w:val="center"/>
            </w:pPr>
            <w:r>
              <w:t>97%</w:t>
            </w:r>
          </w:p>
        </w:tc>
        <w:tc>
          <w:tcPr>
            <w:tcW w:w="1123" w:type="dxa"/>
          </w:tcPr>
          <w:p w:rsidR="0013276B" w:rsidRDefault="0013276B">
            <w:pPr>
              <w:pStyle w:val="ConsPlusNormal"/>
              <w:jc w:val="center"/>
            </w:pPr>
            <w:r>
              <w:t>1,1</w:t>
            </w:r>
          </w:p>
        </w:tc>
        <w:tc>
          <w:tcPr>
            <w:tcW w:w="1123" w:type="dxa"/>
          </w:tcPr>
          <w:p w:rsidR="0013276B" w:rsidRDefault="0013276B">
            <w:pPr>
              <w:pStyle w:val="ConsPlusNormal"/>
              <w:jc w:val="center"/>
            </w:pPr>
            <w:r>
              <w:t>97%</w:t>
            </w:r>
          </w:p>
        </w:tc>
      </w:tr>
      <w:tr w:rsidR="0013276B">
        <w:tc>
          <w:tcPr>
            <w:tcW w:w="2324" w:type="dxa"/>
          </w:tcPr>
          <w:p w:rsidR="0013276B" w:rsidRDefault="0013276B">
            <w:pPr>
              <w:pStyle w:val="ConsPlusNormal"/>
              <w:jc w:val="both"/>
            </w:pPr>
            <w:r>
              <w:t>Местный</w:t>
            </w:r>
          </w:p>
        </w:tc>
        <w:tc>
          <w:tcPr>
            <w:tcW w:w="1123" w:type="dxa"/>
          </w:tcPr>
          <w:p w:rsidR="0013276B" w:rsidRDefault="0013276B">
            <w:pPr>
              <w:pStyle w:val="ConsPlusNormal"/>
              <w:jc w:val="center"/>
            </w:pPr>
            <w:r>
              <w:t>0,0</w:t>
            </w:r>
          </w:p>
        </w:tc>
        <w:tc>
          <w:tcPr>
            <w:tcW w:w="1124" w:type="dxa"/>
          </w:tcPr>
          <w:p w:rsidR="0013276B" w:rsidRDefault="0013276B">
            <w:pPr>
              <w:pStyle w:val="ConsPlusNormal"/>
              <w:jc w:val="center"/>
            </w:pPr>
            <w:r>
              <w:t>-</w:t>
            </w:r>
          </w:p>
        </w:tc>
        <w:tc>
          <w:tcPr>
            <w:tcW w:w="1123" w:type="dxa"/>
          </w:tcPr>
          <w:p w:rsidR="0013276B" w:rsidRDefault="0013276B">
            <w:pPr>
              <w:pStyle w:val="ConsPlusNormal"/>
              <w:jc w:val="center"/>
            </w:pPr>
            <w:r>
              <w:t>17,0</w:t>
            </w:r>
          </w:p>
        </w:tc>
        <w:tc>
          <w:tcPr>
            <w:tcW w:w="1123" w:type="dxa"/>
          </w:tcPr>
          <w:p w:rsidR="0013276B" w:rsidRDefault="0013276B">
            <w:pPr>
              <w:pStyle w:val="ConsPlusNormal"/>
              <w:jc w:val="center"/>
            </w:pPr>
            <w:r>
              <w:t>71%</w:t>
            </w:r>
          </w:p>
        </w:tc>
        <w:tc>
          <w:tcPr>
            <w:tcW w:w="1123" w:type="dxa"/>
          </w:tcPr>
          <w:p w:rsidR="0013276B" w:rsidRDefault="0013276B">
            <w:pPr>
              <w:pStyle w:val="ConsPlusNormal"/>
              <w:jc w:val="center"/>
            </w:pPr>
            <w:r>
              <w:t>14,4</w:t>
            </w:r>
          </w:p>
        </w:tc>
        <w:tc>
          <w:tcPr>
            <w:tcW w:w="1123" w:type="dxa"/>
          </w:tcPr>
          <w:p w:rsidR="0013276B" w:rsidRDefault="0013276B">
            <w:pPr>
              <w:pStyle w:val="ConsPlusNormal"/>
              <w:jc w:val="center"/>
            </w:pPr>
            <w:r>
              <w:t>43%</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74" w:name="P4023"/>
      <w:bookmarkEnd w:id="74"/>
      <w:r>
        <w:t xml:space="preserve">&lt;30&gt; </w:t>
      </w:r>
      <w:hyperlink r:id="rId60" w:history="1">
        <w:r>
          <w:rPr>
            <w:color w:val="0000FF"/>
          </w:rPr>
          <w:t>Подпрограммы</w:t>
        </w:r>
      </w:hyperlink>
      <w:r>
        <w:t xml:space="preserve"> "Формирование современной городской среды муниципального образования "Город Псков" МП "Повышение уровня благоустройства и улучшение санитарного состояния города Пскова". В отчете за 2016 год данные об объемах финансирования подпрограммы не выделены в структуре расходов по всей МП.</w:t>
      </w:r>
    </w:p>
    <w:p w:rsidR="0013276B" w:rsidRDefault="0013276B">
      <w:pPr>
        <w:pStyle w:val="ConsPlusNormal"/>
        <w:jc w:val="both"/>
      </w:pPr>
    </w:p>
    <w:p w:rsidR="0013276B" w:rsidRDefault="0013276B">
      <w:pPr>
        <w:pStyle w:val="ConsPlusTitle"/>
        <w:ind w:firstLine="540"/>
        <w:jc w:val="both"/>
        <w:outlineLvl w:val="5"/>
      </w:pPr>
      <w:r>
        <w:t>Таблица 91 -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4"/>
        <w:gridCol w:w="3515"/>
      </w:tblGrid>
      <w:tr w:rsidR="0013276B">
        <w:tc>
          <w:tcPr>
            <w:tcW w:w="5524" w:type="dxa"/>
            <w:vAlign w:val="bottom"/>
          </w:tcPr>
          <w:p w:rsidR="0013276B" w:rsidRDefault="0013276B">
            <w:pPr>
              <w:pStyle w:val="ConsPlusNormal"/>
              <w:jc w:val="both"/>
            </w:pPr>
            <w:r>
              <w:t>Всего, млн. руб., в т.ч.</w:t>
            </w:r>
          </w:p>
        </w:tc>
        <w:tc>
          <w:tcPr>
            <w:tcW w:w="3515" w:type="dxa"/>
            <w:vAlign w:val="center"/>
          </w:tcPr>
          <w:p w:rsidR="0013276B" w:rsidRDefault="0013276B">
            <w:pPr>
              <w:pStyle w:val="ConsPlusNormal"/>
              <w:jc w:val="center"/>
            </w:pPr>
            <w:r>
              <w:t>169,3</w:t>
            </w:r>
          </w:p>
        </w:tc>
      </w:tr>
      <w:tr w:rsidR="0013276B">
        <w:tc>
          <w:tcPr>
            <w:tcW w:w="5524" w:type="dxa"/>
            <w:vAlign w:val="bottom"/>
          </w:tcPr>
          <w:p w:rsidR="0013276B" w:rsidRDefault="0013276B">
            <w:pPr>
              <w:pStyle w:val="ConsPlusNormal"/>
              <w:jc w:val="both"/>
            </w:pPr>
            <w:r>
              <w:t>Федеральный</w:t>
            </w:r>
          </w:p>
        </w:tc>
        <w:tc>
          <w:tcPr>
            <w:tcW w:w="3515" w:type="dxa"/>
            <w:vAlign w:val="center"/>
          </w:tcPr>
          <w:p w:rsidR="0013276B" w:rsidRDefault="0013276B">
            <w:pPr>
              <w:pStyle w:val="ConsPlusNormal"/>
              <w:jc w:val="center"/>
            </w:pPr>
            <w:r>
              <w:t>77%</w:t>
            </w:r>
          </w:p>
        </w:tc>
      </w:tr>
      <w:tr w:rsidR="0013276B">
        <w:tc>
          <w:tcPr>
            <w:tcW w:w="5524" w:type="dxa"/>
            <w:vAlign w:val="bottom"/>
          </w:tcPr>
          <w:p w:rsidR="0013276B" w:rsidRDefault="0013276B">
            <w:pPr>
              <w:pStyle w:val="ConsPlusNormal"/>
              <w:jc w:val="both"/>
            </w:pPr>
            <w:r>
              <w:t>Областной</w:t>
            </w:r>
          </w:p>
        </w:tc>
        <w:tc>
          <w:tcPr>
            <w:tcW w:w="3515" w:type="dxa"/>
            <w:vAlign w:val="center"/>
          </w:tcPr>
          <w:p w:rsidR="0013276B" w:rsidRDefault="0013276B">
            <w:pPr>
              <w:pStyle w:val="ConsPlusNormal"/>
              <w:jc w:val="center"/>
            </w:pPr>
            <w:r>
              <w:t>4%</w:t>
            </w:r>
          </w:p>
        </w:tc>
      </w:tr>
      <w:tr w:rsidR="0013276B">
        <w:tc>
          <w:tcPr>
            <w:tcW w:w="5524" w:type="dxa"/>
            <w:vAlign w:val="bottom"/>
          </w:tcPr>
          <w:p w:rsidR="0013276B" w:rsidRDefault="0013276B">
            <w:pPr>
              <w:pStyle w:val="ConsPlusNormal"/>
              <w:jc w:val="both"/>
            </w:pPr>
            <w:r>
              <w:t>Местный</w:t>
            </w:r>
          </w:p>
        </w:tc>
        <w:tc>
          <w:tcPr>
            <w:tcW w:w="3515" w:type="dxa"/>
            <w:vAlign w:val="center"/>
          </w:tcPr>
          <w:p w:rsidR="0013276B" w:rsidRDefault="0013276B">
            <w:pPr>
              <w:pStyle w:val="ConsPlusNormal"/>
              <w:jc w:val="center"/>
            </w:pPr>
            <w:r>
              <w:t>19%</w:t>
            </w:r>
          </w:p>
        </w:tc>
      </w:tr>
    </w:tbl>
    <w:p w:rsidR="0013276B" w:rsidRDefault="0013276B">
      <w:pPr>
        <w:pStyle w:val="ConsPlusNormal"/>
        <w:jc w:val="both"/>
      </w:pPr>
    </w:p>
    <w:p w:rsidR="0013276B" w:rsidRDefault="0013276B">
      <w:pPr>
        <w:pStyle w:val="ConsPlusTitle"/>
        <w:ind w:firstLine="540"/>
        <w:jc w:val="both"/>
        <w:outlineLvl w:val="5"/>
      </w:pPr>
      <w:r>
        <w:t>Таблица 92 - Финансирования МП "Формирование современной городской среды МО "Город Псков" Подпрограмма 1. Благоустройство дворовых территорий многоквартирных домов города Пскова,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0"/>
        <w:gridCol w:w="1026"/>
        <w:gridCol w:w="1027"/>
        <w:gridCol w:w="1027"/>
        <w:gridCol w:w="1027"/>
        <w:gridCol w:w="1027"/>
        <w:gridCol w:w="1027"/>
      </w:tblGrid>
      <w:tr w:rsidR="0013276B">
        <w:tc>
          <w:tcPr>
            <w:tcW w:w="2900" w:type="dxa"/>
          </w:tcPr>
          <w:p w:rsidR="0013276B" w:rsidRDefault="0013276B">
            <w:pPr>
              <w:pStyle w:val="ConsPlusNormal"/>
            </w:pPr>
          </w:p>
        </w:tc>
        <w:tc>
          <w:tcPr>
            <w:tcW w:w="2053" w:type="dxa"/>
            <w:gridSpan w:val="2"/>
          </w:tcPr>
          <w:p w:rsidR="0013276B" w:rsidRDefault="0013276B">
            <w:pPr>
              <w:pStyle w:val="ConsPlusNormal"/>
              <w:jc w:val="center"/>
            </w:pPr>
            <w:r>
              <w:t>2017</w:t>
            </w:r>
          </w:p>
        </w:tc>
        <w:tc>
          <w:tcPr>
            <w:tcW w:w="2054" w:type="dxa"/>
            <w:gridSpan w:val="2"/>
          </w:tcPr>
          <w:p w:rsidR="0013276B" w:rsidRDefault="0013276B">
            <w:pPr>
              <w:pStyle w:val="ConsPlusNormal"/>
              <w:jc w:val="center"/>
            </w:pPr>
            <w:r>
              <w:t>2018</w:t>
            </w:r>
          </w:p>
        </w:tc>
        <w:tc>
          <w:tcPr>
            <w:tcW w:w="2054" w:type="dxa"/>
            <w:gridSpan w:val="2"/>
          </w:tcPr>
          <w:p w:rsidR="0013276B" w:rsidRDefault="0013276B">
            <w:pPr>
              <w:pStyle w:val="ConsPlusNormal"/>
              <w:jc w:val="center"/>
            </w:pPr>
            <w:r>
              <w:t>2019</w:t>
            </w:r>
          </w:p>
        </w:tc>
      </w:tr>
      <w:tr w:rsidR="0013276B">
        <w:tc>
          <w:tcPr>
            <w:tcW w:w="2900" w:type="dxa"/>
          </w:tcPr>
          <w:p w:rsidR="0013276B" w:rsidRDefault="0013276B">
            <w:pPr>
              <w:pStyle w:val="ConsPlusNormal"/>
              <w:jc w:val="center"/>
            </w:pPr>
            <w:r>
              <w:t>Всего:</w:t>
            </w:r>
          </w:p>
        </w:tc>
        <w:tc>
          <w:tcPr>
            <w:tcW w:w="1026"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46,9</w:t>
            </w:r>
          </w:p>
        </w:tc>
        <w:tc>
          <w:tcPr>
            <w:tcW w:w="1027" w:type="dxa"/>
          </w:tcPr>
          <w:p w:rsidR="0013276B" w:rsidRDefault="0013276B">
            <w:pPr>
              <w:pStyle w:val="ConsPlusNormal"/>
              <w:jc w:val="center"/>
            </w:pPr>
            <w:r>
              <w:t>86%</w:t>
            </w:r>
          </w:p>
        </w:tc>
        <w:tc>
          <w:tcPr>
            <w:tcW w:w="1027" w:type="dxa"/>
          </w:tcPr>
          <w:p w:rsidR="0013276B" w:rsidRDefault="0013276B">
            <w:pPr>
              <w:pStyle w:val="ConsPlusNormal"/>
              <w:jc w:val="center"/>
            </w:pPr>
            <w:r>
              <w:t>20,8</w:t>
            </w:r>
          </w:p>
        </w:tc>
        <w:tc>
          <w:tcPr>
            <w:tcW w:w="1027" w:type="dxa"/>
          </w:tcPr>
          <w:p w:rsidR="0013276B" w:rsidRDefault="0013276B">
            <w:pPr>
              <w:pStyle w:val="ConsPlusNormal"/>
              <w:jc w:val="center"/>
            </w:pPr>
            <w:r>
              <w:t>56%</w:t>
            </w:r>
          </w:p>
        </w:tc>
      </w:tr>
      <w:tr w:rsidR="0013276B">
        <w:tc>
          <w:tcPr>
            <w:tcW w:w="2900" w:type="dxa"/>
          </w:tcPr>
          <w:p w:rsidR="0013276B" w:rsidRDefault="0013276B">
            <w:pPr>
              <w:pStyle w:val="ConsPlusNormal"/>
              <w:jc w:val="center"/>
            </w:pPr>
            <w:r>
              <w:t>Федеральный</w:t>
            </w:r>
          </w:p>
        </w:tc>
        <w:tc>
          <w:tcPr>
            <w:tcW w:w="1026"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27,8</w:t>
            </w:r>
          </w:p>
        </w:tc>
        <w:tc>
          <w:tcPr>
            <w:tcW w:w="1027" w:type="dxa"/>
          </w:tcPr>
          <w:p w:rsidR="0013276B" w:rsidRDefault="0013276B">
            <w:pPr>
              <w:pStyle w:val="ConsPlusNormal"/>
              <w:jc w:val="center"/>
            </w:pPr>
            <w:r>
              <w:t>98%</w:t>
            </w:r>
          </w:p>
        </w:tc>
        <w:tc>
          <w:tcPr>
            <w:tcW w:w="1027" w:type="dxa"/>
          </w:tcPr>
          <w:p w:rsidR="0013276B" w:rsidRDefault="0013276B">
            <w:pPr>
              <w:pStyle w:val="ConsPlusNormal"/>
              <w:jc w:val="center"/>
            </w:pPr>
            <w:r>
              <w:t>8,5</w:t>
            </w:r>
          </w:p>
        </w:tc>
        <w:tc>
          <w:tcPr>
            <w:tcW w:w="1027" w:type="dxa"/>
          </w:tcPr>
          <w:p w:rsidR="0013276B" w:rsidRDefault="0013276B">
            <w:pPr>
              <w:pStyle w:val="ConsPlusNormal"/>
              <w:jc w:val="center"/>
            </w:pPr>
            <w:r>
              <w:t>100%</w:t>
            </w:r>
          </w:p>
        </w:tc>
      </w:tr>
      <w:tr w:rsidR="0013276B">
        <w:tc>
          <w:tcPr>
            <w:tcW w:w="2900" w:type="dxa"/>
          </w:tcPr>
          <w:p w:rsidR="0013276B" w:rsidRDefault="0013276B">
            <w:pPr>
              <w:pStyle w:val="ConsPlusNormal"/>
              <w:jc w:val="center"/>
            </w:pPr>
            <w:r>
              <w:t>Областной</w:t>
            </w:r>
          </w:p>
        </w:tc>
        <w:tc>
          <w:tcPr>
            <w:tcW w:w="1026"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2,1</w:t>
            </w:r>
          </w:p>
        </w:tc>
        <w:tc>
          <w:tcPr>
            <w:tcW w:w="1027" w:type="dxa"/>
          </w:tcPr>
          <w:p w:rsidR="0013276B" w:rsidRDefault="0013276B">
            <w:pPr>
              <w:pStyle w:val="ConsPlusNormal"/>
              <w:jc w:val="center"/>
            </w:pPr>
            <w:r>
              <w:t>98%</w:t>
            </w:r>
          </w:p>
        </w:tc>
        <w:tc>
          <w:tcPr>
            <w:tcW w:w="1027" w:type="dxa"/>
          </w:tcPr>
          <w:p w:rsidR="0013276B" w:rsidRDefault="0013276B">
            <w:pPr>
              <w:pStyle w:val="ConsPlusNormal"/>
              <w:jc w:val="center"/>
            </w:pPr>
            <w:r>
              <w:t>0,6</w:t>
            </w:r>
          </w:p>
        </w:tc>
        <w:tc>
          <w:tcPr>
            <w:tcW w:w="1027" w:type="dxa"/>
          </w:tcPr>
          <w:p w:rsidR="0013276B" w:rsidRDefault="0013276B">
            <w:pPr>
              <w:pStyle w:val="ConsPlusNormal"/>
              <w:jc w:val="center"/>
            </w:pPr>
            <w:r>
              <w:t>100%</w:t>
            </w:r>
          </w:p>
        </w:tc>
      </w:tr>
      <w:tr w:rsidR="0013276B">
        <w:tc>
          <w:tcPr>
            <w:tcW w:w="2900" w:type="dxa"/>
          </w:tcPr>
          <w:p w:rsidR="0013276B" w:rsidRDefault="0013276B">
            <w:pPr>
              <w:pStyle w:val="ConsPlusNormal"/>
              <w:jc w:val="center"/>
            </w:pPr>
            <w:r>
              <w:t>Местный</w:t>
            </w:r>
          </w:p>
        </w:tc>
        <w:tc>
          <w:tcPr>
            <w:tcW w:w="1026"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17,0</w:t>
            </w:r>
          </w:p>
        </w:tc>
        <w:tc>
          <w:tcPr>
            <w:tcW w:w="1027" w:type="dxa"/>
          </w:tcPr>
          <w:p w:rsidR="0013276B" w:rsidRDefault="0013276B">
            <w:pPr>
              <w:pStyle w:val="ConsPlusNormal"/>
              <w:jc w:val="center"/>
            </w:pPr>
            <w:r>
              <w:t>71%</w:t>
            </w:r>
          </w:p>
        </w:tc>
        <w:tc>
          <w:tcPr>
            <w:tcW w:w="1027" w:type="dxa"/>
          </w:tcPr>
          <w:p w:rsidR="0013276B" w:rsidRDefault="0013276B">
            <w:pPr>
              <w:pStyle w:val="ConsPlusNormal"/>
              <w:jc w:val="center"/>
            </w:pPr>
            <w:r>
              <w:t>11,8</w:t>
            </w:r>
          </w:p>
        </w:tc>
        <w:tc>
          <w:tcPr>
            <w:tcW w:w="1027" w:type="dxa"/>
          </w:tcPr>
          <w:p w:rsidR="0013276B" w:rsidRDefault="0013276B">
            <w:pPr>
              <w:pStyle w:val="ConsPlusNormal"/>
              <w:jc w:val="center"/>
            </w:pPr>
            <w:r>
              <w:t>42%</w:t>
            </w:r>
          </w:p>
        </w:tc>
      </w:tr>
    </w:tbl>
    <w:p w:rsidR="0013276B" w:rsidRDefault="0013276B">
      <w:pPr>
        <w:pStyle w:val="ConsPlusNormal"/>
        <w:jc w:val="both"/>
      </w:pPr>
    </w:p>
    <w:p w:rsidR="0013276B" w:rsidRDefault="0013276B">
      <w:pPr>
        <w:pStyle w:val="ConsPlusTitle"/>
        <w:ind w:firstLine="540"/>
        <w:jc w:val="both"/>
        <w:outlineLvl w:val="5"/>
      </w:pPr>
      <w:r>
        <w:t>Таблица 93 -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2977"/>
      </w:tblGrid>
      <w:tr w:rsidR="0013276B">
        <w:tc>
          <w:tcPr>
            <w:tcW w:w="6066" w:type="dxa"/>
            <w:vAlign w:val="bottom"/>
          </w:tcPr>
          <w:p w:rsidR="0013276B" w:rsidRDefault="0013276B">
            <w:pPr>
              <w:pStyle w:val="ConsPlusNormal"/>
              <w:jc w:val="both"/>
            </w:pPr>
            <w:r>
              <w:t>Всего, млн. руб., в т.ч.</w:t>
            </w:r>
          </w:p>
        </w:tc>
        <w:tc>
          <w:tcPr>
            <w:tcW w:w="2977" w:type="dxa"/>
            <w:vAlign w:val="center"/>
          </w:tcPr>
          <w:p w:rsidR="0013276B" w:rsidRDefault="0013276B">
            <w:pPr>
              <w:pStyle w:val="ConsPlusNormal"/>
              <w:jc w:val="center"/>
            </w:pPr>
            <w:r>
              <w:t>67,7</w:t>
            </w:r>
          </w:p>
        </w:tc>
      </w:tr>
      <w:tr w:rsidR="0013276B">
        <w:tc>
          <w:tcPr>
            <w:tcW w:w="6066" w:type="dxa"/>
            <w:vAlign w:val="bottom"/>
          </w:tcPr>
          <w:p w:rsidR="0013276B" w:rsidRDefault="0013276B">
            <w:pPr>
              <w:pStyle w:val="ConsPlusNormal"/>
              <w:jc w:val="both"/>
            </w:pPr>
            <w:r>
              <w:t>Федеральный</w:t>
            </w:r>
          </w:p>
        </w:tc>
        <w:tc>
          <w:tcPr>
            <w:tcW w:w="2977" w:type="dxa"/>
            <w:vAlign w:val="center"/>
          </w:tcPr>
          <w:p w:rsidR="0013276B" w:rsidRDefault="0013276B">
            <w:pPr>
              <w:pStyle w:val="ConsPlusNormal"/>
              <w:jc w:val="center"/>
            </w:pPr>
            <w:r>
              <w:t>54%</w:t>
            </w:r>
          </w:p>
        </w:tc>
      </w:tr>
      <w:tr w:rsidR="0013276B">
        <w:tc>
          <w:tcPr>
            <w:tcW w:w="6066" w:type="dxa"/>
            <w:vAlign w:val="bottom"/>
          </w:tcPr>
          <w:p w:rsidR="0013276B" w:rsidRDefault="0013276B">
            <w:pPr>
              <w:pStyle w:val="ConsPlusNormal"/>
              <w:jc w:val="both"/>
            </w:pPr>
            <w:r>
              <w:t>Областной</w:t>
            </w:r>
          </w:p>
        </w:tc>
        <w:tc>
          <w:tcPr>
            <w:tcW w:w="2977" w:type="dxa"/>
            <w:vAlign w:val="center"/>
          </w:tcPr>
          <w:p w:rsidR="0013276B" w:rsidRDefault="0013276B">
            <w:pPr>
              <w:pStyle w:val="ConsPlusNormal"/>
              <w:jc w:val="center"/>
            </w:pPr>
            <w:r>
              <w:t>4%</w:t>
            </w:r>
          </w:p>
        </w:tc>
      </w:tr>
      <w:tr w:rsidR="0013276B">
        <w:tc>
          <w:tcPr>
            <w:tcW w:w="6066" w:type="dxa"/>
            <w:vAlign w:val="bottom"/>
          </w:tcPr>
          <w:p w:rsidR="0013276B" w:rsidRDefault="0013276B">
            <w:pPr>
              <w:pStyle w:val="ConsPlusNormal"/>
              <w:jc w:val="both"/>
            </w:pPr>
            <w:r>
              <w:t>Местный</w:t>
            </w:r>
          </w:p>
        </w:tc>
        <w:tc>
          <w:tcPr>
            <w:tcW w:w="2977" w:type="dxa"/>
            <w:vAlign w:val="center"/>
          </w:tcPr>
          <w:p w:rsidR="0013276B" w:rsidRDefault="0013276B">
            <w:pPr>
              <w:pStyle w:val="ConsPlusNormal"/>
              <w:jc w:val="center"/>
            </w:pPr>
            <w:r>
              <w:t>43%</w:t>
            </w:r>
          </w:p>
        </w:tc>
      </w:tr>
    </w:tbl>
    <w:p w:rsidR="0013276B" w:rsidRDefault="0013276B">
      <w:pPr>
        <w:pStyle w:val="ConsPlusNormal"/>
        <w:jc w:val="both"/>
      </w:pPr>
    </w:p>
    <w:p w:rsidR="0013276B" w:rsidRDefault="0013276B">
      <w:pPr>
        <w:pStyle w:val="ConsPlusTitle"/>
        <w:ind w:firstLine="540"/>
        <w:jc w:val="both"/>
        <w:outlineLvl w:val="5"/>
      </w:pPr>
      <w:r>
        <w:t>Таблица 94 - Подпрограмма 2. Благоустройство муниципальных территорий общего пользования города Пскова,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0"/>
        <w:gridCol w:w="1026"/>
        <w:gridCol w:w="1027"/>
        <w:gridCol w:w="1027"/>
        <w:gridCol w:w="1027"/>
        <w:gridCol w:w="1027"/>
        <w:gridCol w:w="1027"/>
      </w:tblGrid>
      <w:tr w:rsidR="0013276B">
        <w:tc>
          <w:tcPr>
            <w:tcW w:w="2900" w:type="dxa"/>
          </w:tcPr>
          <w:p w:rsidR="0013276B" w:rsidRDefault="0013276B">
            <w:pPr>
              <w:pStyle w:val="ConsPlusNormal"/>
            </w:pPr>
          </w:p>
        </w:tc>
        <w:tc>
          <w:tcPr>
            <w:tcW w:w="2053" w:type="dxa"/>
            <w:gridSpan w:val="2"/>
          </w:tcPr>
          <w:p w:rsidR="0013276B" w:rsidRDefault="0013276B">
            <w:pPr>
              <w:pStyle w:val="ConsPlusNormal"/>
              <w:jc w:val="center"/>
            </w:pPr>
            <w:r>
              <w:t>2017</w:t>
            </w:r>
          </w:p>
        </w:tc>
        <w:tc>
          <w:tcPr>
            <w:tcW w:w="2054" w:type="dxa"/>
            <w:gridSpan w:val="2"/>
          </w:tcPr>
          <w:p w:rsidR="0013276B" w:rsidRDefault="0013276B">
            <w:pPr>
              <w:pStyle w:val="ConsPlusNormal"/>
              <w:jc w:val="center"/>
            </w:pPr>
            <w:r>
              <w:t>2018</w:t>
            </w:r>
          </w:p>
        </w:tc>
        <w:tc>
          <w:tcPr>
            <w:tcW w:w="2054" w:type="dxa"/>
            <w:gridSpan w:val="2"/>
          </w:tcPr>
          <w:p w:rsidR="0013276B" w:rsidRDefault="0013276B">
            <w:pPr>
              <w:pStyle w:val="ConsPlusNormal"/>
              <w:jc w:val="center"/>
            </w:pPr>
            <w:r>
              <w:t>2019</w:t>
            </w:r>
          </w:p>
        </w:tc>
      </w:tr>
      <w:tr w:rsidR="0013276B">
        <w:tc>
          <w:tcPr>
            <w:tcW w:w="2900" w:type="dxa"/>
          </w:tcPr>
          <w:p w:rsidR="0013276B" w:rsidRDefault="0013276B">
            <w:pPr>
              <w:pStyle w:val="ConsPlusNormal"/>
              <w:jc w:val="both"/>
            </w:pPr>
            <w:r>
              <w:t>Всего:</w:t>
            </w:r>
          </w:p>
        </w:tc>
        <w:tc>
          <w:tcPr>
            <w:tcW w:w="1026"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7,9</w:t>
            </w:r>
          </w:p>
        </w:tc>
        <w:tc>
          <w:tcPr>
            <w:tcW w:w="1027" w:type="dxa"/>
          </w:tcPr>
          <w:p w:rsidR="0013276B" w:rsidRDefault="0013276B">
            <w:pPr>
              <w:pStyle w:val="ConsPlusNormal"/>
              <w:jc w:val="center"/>
            </w:pPr>
            <w:r>
              <w:t>97%</w:t>
            </w:r>
          </w:p>
        </w:tc>
        <w:tc>
          <w:tcPr>
            <w:tcW w:w="1027" w:type="dxa"/>
          </w:tcPr>
          <w:p w:rsidR="0013276B" w:rsidRDefault="0013276B">
            <w:pPr>
              <w:pStyle w:val="ConsPlusNormal"/>
              <w:jc w:val="center"/>
            </w:pPr>
            <w:r>
              <w:t>54,3</w:t>
            </w:r>
          </w:p>
        </w:tc>
        <w:tc>
          <w:tcPr>
            <w:tcW w:w="1027" w:type="dxa"/>
          </w:tcPr>
          <w:p w:rsidR="0013276B" w:rsidRDefault="0013276B">
            <w:pPr>
              <w:pStyle w:val="ConsPlusNormal"/>
              <w:jc w:val="center"/>
            </w:pPr>
            <w:r>
              <w:t>89%</w:t>
            </w:r>
          </w:p>
        </w:tc>
      </w:tr>
      <w:tr w:rsidR="0013276B">
        <w:tc>
          <w:tcPr>
            <w:tcW w:w="2900" w:type="dxa"/>
          </w:tcPr>
          <w:p w:rsidR="0013276B" w:rsidRDefault="0013276B">
            <w:pPr>
              <w:pStyle w:val="ConsPlusNormal"/>
              <w:jc w:val="both"/>
            </w:pPr>
            <w:r>
              <w:t>Федеральный</w:t>
            </w:r>
          </w:p>
        </w:tc>
        <w:tc>
          <w:tcPr>
            <w:tcW w:w="1026"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7,3</w:t>
            </w:r>
          </w:p>
        </w:tc>
        <w:tc>
          <w:tcPr>
            <w:tcW w:w="1027" w:type="dxa"/>
          </w:tcPr>
          <w:p w:rsidR="0013276B" w:rsidRDefault="0013276B">
            <w:pPr>
              <w:pStyle w:val="ConsPlusNormal"/>
              <w:jc w:val="center"/>
            </w:pPr>
            <w:r>
              <w:t>97%</w:t>
            </w:r>
          </w:p>
        </w:tc>
        <w:tc>
          <w:tcPr>
            <w:tcW w:w="1027" w:type="dxa"/>
          </w:tcPr>
          <w:p w:rsidR="0013276B" w:rsidRDefault="0013276B">
            <w:pPr>
              <w:pStyle w:val="ConsPlusNormal"/>
              <w:jc w:val="center"/>
            </w:pPr>
            <w:r>
              <w:t>51,1</w:t>
            </w:r>
          </w:p>
        </w:tc>
        <w:tc>
          <w:tcPr>
            <w:tcW w:w="1027" w:type="dxa"/>
          </w:tcPr>
          <w:p w:rsidR="0013276B" w:rsidRDefault="0013276B">
            <w:pPr>
              <w:pStyle w:val="ConsPlusNormal"/>
              <w:jc w:val="center"/>
            </w:pPr>
            <w:r>
              <w:t>94%</w:t>
            </w:r>
          </w:p>
        </w:tc>
      </w:tr>
      <w:tr w:rsidR="0013276B">
        <w:tc>
          <w:tcPr>
            <w:tcW w:w="2900" w:type="dxa"/>
          </w:tcPr>
          <w:p w:rsidR="0013276B" w:rsidRDefault="0013276B">
            <w:pPr>
              <w:pStyle w:val="ConsPlusNormal"/>
              <w:jc w:val="both"/>
            </w:pPr>
            <w:r>
              <w:t>Областной</w:t>
            </w:r>
          </w:p>
        </w:tc>
        <w:tc>
          <w:tcPr>
            <w:tcW w:w="1026"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0,6</w:t>
            </w:r>
          </w:p>
        </w:tc>
        <w:tc>
          <w:tcPr>
            <w:tcW w:w="1027" w:type="dxa"/>
          </w:tcPr>
          <w:p w:rsidR="0013276B" w:rsidRDefault="0013276B">
            <w:pPr>
              <w:pStyle w:val="ConsPlusNormal"/>
              <w:jc w:val="center"/>
            </w:pPr>
            <w:r>
              <w:t>97%</w:t>
            </w:r>
          </w:p>
        </w:tc>
        <w:tc>
          <w:tcPr>
            <w:tcW w:w="1027" w:type="dxa"/>
          </w:tcPr>
          <w:p w:rsidR="0013276B" w:rsidRDefault="0013276B">
            <w:pPr>
              <w:pStyle w:val="ConsPlusNormal"/>
              <w:jc w:val="center"/>
            </w:pPr>
            <w:r>
              <w:t>0,5</w:t>
            </w:r>
          </w:p>
        </w:tc>
        <w:tc>
          <w:tcPr>
            <w:tcW w:w="1027" w:type="dxa"/>
          </w:tcPr>
          <w:p w:rsidR="0013276B" w:rsidRDefault="0013276B">
            <w:pPr>
              <w:pStyle w:val="ConsPlusNormal"/>
              <w:jc w:val="center"/>
            </w:pPr>
            <w:r>
              <w:t>94%</w:t>
            </w:r>
          </w:p>
        </w:tc>
      </w:tr>
      <w:tr w:rsidR="0013276B">
        <w:tc>
          <w:tcPr>
            <w:tcW w:w="2900" w:type="dxa"/>
          </w:tcPr>
          <w:p w:rsidR="0013276B" w:rsidRDefault="0013276B">
            <w:pPr>
              <w:pStyle w:val="ConsPlusNormal"/>
              <w:jc w:val="both"/>
            </w:pPr>
            <w:r>
              <w:t>Местный</w:t>
            </w:r>
          </w:p>
        </w:tc>
        <w:tc>
          <w:tcPr>
            <w:tcW w:w="1026"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0%</w:t>
            </w:r>
          </w:p>
        </w:tc>
        <w:tc>
          <w:tcPr>
            <w:tcW w:w="1027" w:type="dxa"/>
          </w:tcPr>
          <w:p w:rsidR="0013276B" w:rsidRDefault="0013276B">
            <w:pPr>
              <w:pStyle w:val="ConsPlusNormal"/>
              <w:jc w:val="center"/>
            </w:pPr>
            <w:r>
              <w:t>2,6</w:t>
            </w:r>
          </w:p>
        </w:tc>
        <w:tc>
          <w:tcPr>
            <w:tcW w:w="1027" w:type="dxa"/>
          </w:tcPr>
          <w:p w:rsidR="0013276B" w:rsidRDefault="0013276B">
            <w:pPr>
              <w:pStyle w:val="ConsPlusNormal"/>
              <w:jc w:val="center"/>
            </w:pPr>
            <w:r>
              <w:t>46%</w:t>
            </w:r>
          </w:p>
        </w:tc>
      </w:tr>
    </w:tbl>
    <w:p w:rsidR="0013276B" w:rsidRDefault="0013276B">
      <w:pPr>
        <w:pStyle w:val="ConsPlusNormal"/>
        <w:jc w:val="both"/>
      </w:pPr>
    </w:p>
    <w:p w:rsidR="0013276B" w:rsidRDefault="0013276B">
      <w:pPr>
        <w:pStyle w:val="ConsPlusTitle"/>
        <w:ind w:firstLine="540"/>
        <w:jc w:val="both"/>
        <w:outlineLvl w:val="5"/>
      </w:pPr>
      <w:r>
        <w:t>Таблица 95 -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7"/>
      </w:tblGrid>
      <w:tr w:rsidR="0013276B">
        <w:tc>
          <w:tcPr>
            <w:tcW w:w="5953" w:type="dxa"/>
            <w:vAlign w:val="bottom"/>
          </w:tcPr>
          <w:p w:rsidR="0013276B" w:rsidRDefault="0013276B">
            <w:pPr>
              <w:pStyle w:val="ConsPlusNormal"/>
              <w:jc w:val="both"/>
            </w:pPr>
            <w:r>
              <w:t>Всего, млн. руб., в т.ч.</w:t>
            </w:r>
          </w:p>
        </w:tc>
        <w:tc>
          <w:tcPr>
            <w:tcW w:w="3117" w:type="dxa"/>
            <w:vAlign w:val="center"/>
          </w:tcPr>
          <w:p w:rsidR="0013276B" w:rsidRDefault="0013276B">
            <w:pPr>
              <w:pStyle w:val="ConsPlusNormal"/>
              <w:jc w:val="center"/>
            </w:pPr>
            <w:r>
              <w:t>62,1</w:t>
            </w:r>
          </w:p>
        </w:tc>
      </w:tr>
      <w:tr w:rsidR="0013276B">
        <w:tc>
          <w:tcPr>
            <w:tcW w:w="5953" w:type="dxa"/>
            <w:vAlign w:val="bottom"/>
          </w:tcPr>
          <w:p w:rsidR="0013276B" w:rsidRDefault="0013276B">
            <w:pPr>
              <w:pStyle w:val="ConsPlusNormal"/>
              <w:jc w:val="both"/>
            </w:pPr>
            <w:r>
              <w:t>Федеральный</w:t>
            </w:r>
          </w:p>
        </w:tc>
        <w:tc>
          <w:tcPr>
            <w:tcW w:w="3117" w:type="dxa"/>
            <w:vAlign w:val="center"/>
          </w:tcPr>
          <w:p w:rsidR="0013276B" w:rsidRDefault="0013276B">
            <w:pPr>
              <w:pStyle w:val="ConsPlusNormal"/>
              <w:jc w:val="center"/>
            </w:pPr>
            <w:r>
              <w:t>94 %</w:t>
            </w:r>
          </w:p>
        </w:tc>
      </w:tr>
      <w:tr w:rsidR="0013276B">
        <w:tc>
          <w:tcPr>
            <w:tcW w:w="5953" w:type="dxa"/>
            <w:vAlign w:val="bottom"/>
          </w:tcPr>
          <w:p w:rsidR="0013276B" w:rsidRDefault="0013276B">
            <w:pPr>
              <w:pStyle w:val="ConsPlusNormal"/>
              <w:jc w:val="both"/>
            </w:pPr>
            <w:r>
              <w:t>Областной</w:t>
            </w:r>
          </w:p>
        </w:tc>
        <w:tc>
          <w:tcPr>
            <w:tcW w:w="3117" w:type="dxa"/>
            <w:vAlign w:val="center"/>
          </w:tcPr>
          <w:p w:rsidR="0013276B" w:rsidRDefault="0013276B">
            <w:pPr>
              <w:pStyle w:val="ConsPlusNormal"/>
              <w:jc w:val="center"/>
            </w:pPr>
            <w:r>
              <w:t>2 %</w:t>
            </w:r>
          </w:p>
        </w:tc>
      </w:tr>
      <w:tr w:rsidR="0013276B">
        <w:tc>
          <w:tcPr>
            <w:tcW w:w="5953" w:type="dxa"/>
            <w:vAlign w:val="bottom"/>
          </w:tcPr>
          <w:p w:rsidR="0013276B" w:rsidRDefault="0013276B">
            <w:pPr>
              <w:pStyle w:val="ConsPlusNormal"/>
              <w:jc w:val="both"/>
            </w:pPr>
            <w:r>
              <w:t>Местный</w:t>
            </w:r>
          </w:p>
        </w:tc>
        <w:tc>
          <w:tcPr>
            <w:tcW w:w="3117" w:type="dxa"/>
            <w:vAlign w:val="center"/>
          </w:tcPr>
          <w:p w:rsidR="0013276B" w:rsidRDefault="0013276B">
            <w:pPr>
              <w:pStyle w:val="ConsPlusNormal"/>
              <w:jc w:val="center"/>
            </w:pPr>
            <w:r>
              <w:t>4 %</w:t>
            </w:r>
          </w:p>
        </w:tc>
      </w:tr>
    </w:tbl>
    <w:p w:rsidR="0013276B" w:rsidRDefault="0013276B">
      <w:pPr>
        <w:pStyle w:val="ConsPlusNormal"/>
        <w:jc w:val="both"/>
      </w:pPr>
    </w:p>
    <w:p w:rsidR="0013276B" w:rsidRDefault="0013276B">
      <w:pPr>
        <w:pStyle w:val="ConsPlusNormal"/>
        <w:ind w:firstLine="540"/>
        <w:jc w:val="both"/>
      </w:pPr>
      <w:r>
        <w:t>Выводы</w:t>
      </w:r>
    </w:p>
    <w:p w:rsidR="0013276B" w:rsidRDefault="0013276B">
      <w:pPr>
        <w:pStyle w:val="ConsPlusNormal"/>
        <w:spacing w:before="220"/>
        <w:ind w:firstLine="540"/>
        <w:jc w:val="both"/>
      </w:pPr>
      <w:r>
        <w:t xml:space="preserve">Фактическое финансирование мероприятий муниципальной </w:t>
      </w:r>
      <w:hyperlink r:id="rId61" w:history="1">
        <w:r>
          <w:rPr>
            <w:color w:val="0000FF"/>
          </w:rPr>
          <w:t>программы</w:t>
        </w:r>
      </w:hyperlink>
      <w:r>
        <w:t xml:space="preserve"> "Формирование современной городской среды муниципального образования "Город Псков" составило в 2019 году 75,1 млн. руб. (77% от плана). Динамика показателей реализации программы позволяет говорить, что работы по благоустройству идут, но очень медленными темпами. Существующие планы финансирования, которые не позволяют прогнозировать рост объема работ по этому направлению, необходимо пересматривать. Необходимо принимать меры по исполнению планов финансирования из местного бюджета.</w:t>
      </w:r>
    </w:p>
    <w:p w:rsidR="0013276B" w:rsidRDefault="0013276B">
      <w:pPr>
        <w:pStyle w:val="ConsPlusNormal"/>
        <w:spacing w:before="220"/>
        <w:ind w:firstLine="540"/>
        <w:jc w:val="both"/>
      </w:pPr>
      <w:r>
        <w:lastRenderedPageBreak/>
        <w:t>Для комплексного решения проблем транспорта, благоустройства территории Пскова Администрацией МО "Город Псков" был разработан "План устойчивого развития города Пскова до 2030", направленный на улучшение качества жизни людей с помощью создания безопасной городской среды, которая отвечает интересам и потребностям каждого человека. Положения этого программного документа должны найти отражение в мероприятиях муниципальных программ и мероприятий по благоустройству.</w:t>
      </w:r>
    </w:p>
    <w:p w:rsidR="0013276B" w:rsidRDefault="0013276B">
      <w:pPr>
        <w:pStyle w:val="ConsPlusTitle"/>
        <w:spacing w:before="220"/>
        <w:ind w:firstLine="540"/>
        <w:jc w:val="both"/>
        <w:outlineLvl w:val="4"/>
      </w:pPr>
      <w:r>
        <w:t>Природные ресурсы, окружающая среда</w:t>
      </w:r>
    </w:p>
    <w:p w:rsidR="0013276B" w:rsidRDefault="0013276B">
      <w:pPr>
        <w:pStyle w:val="ConsPlusNormal"/>
        <w:spacing w:before="220"/>
        <w:ind w:firstLine="540"/>
        <w:jc w:val="both"/>
      </w:pPr>
      <w:r>
        <w:t>Экологическое состояние Пскова благоприятно, характеризуется чистым атмосферным воздухом, отсутствием вредных производств, наличием в непосредственной близости водных и рекреационных ресурсов.</w:t>
      </w:r>
    </w:p>
    <w:p w:rsidR="0013276B" w:rsidRDefault="0013276B">
      <w:pPr>
        <w:pStyle w:val="ConsPlusNormal"/>
        <w:spacing w:before="220"/>
        <w:ind w:firstLine="540"/>
        <w:jc w:val="both"/>
      </w:pPr>
      <w:r>
        <w:t>Атмосферный воздух - один из важнейших факторов среды обитания человека, характеризующих санитарно-эпидемиологическое благополучие населения. Степень его загрязнения относится к числу приоритетных факторов, влияющих на здоровье человека.</w:t>
      </w:r>
    </w:p>
    <w:p w:rsidR="0013276B" w:rsidRDefault="0013276B">
      <w:pPr>
        <w:pStyle w:val="ConsPlusNormal"/>
        <w:spacing w:before="220"/>
        <w:ind w:firstLine="540"/>
        <w:jc w:val="both"/>
      </w:pPr>
      <w:r>
        <w:t>Контроль загрязнения атмосферного воздуха проводится Управлением Роспотребнадзора по Псковской области в зоне влияния промышленных предприятий, автомагистралей, в зоне жилой застройки. Наблюдения за состоянием атмосферного воздуха ведутся также Псковским центром по гидрометеорологии и мониторингу окружающей среды - филиалом федерального государственного бюджетного учреждения "Северо-Западное управление по гидрометеорологии и мониторингу окружающей среды" на двух стационарных постах в г. Пскове и в г. Великие Луки три раза в сутки. По данным Управления Росприроднадзора по Псковской области в 2018 году общий объем выбросов загрязняющих веществ в атмосферу Пскова составил 10271 тонну, что на 4,4% больше, чем в 2017 году, но на 5,5% меньше, чем в 2016 году.</w:t>
      </w:r>
    </w:p>
    <w:p w:rsidR="0013276B" w:rsidRDefault="0013276B">
      <w:pPr>
        <w:pStyle w:val="ConsPlusNormal"/>
        <w:jc w:val="both"/>
      </w:pPr>
    </w:p>
    <w:p w:rsidR="0013276B" w:rsidRDefault="0013276B">
      <w:pPr>
        <w:pStyle w:val="ConsPlusTitle"/>
        <w:ind w:firstLine="540"/>
        <w:jc w:val="both"/>
        <w:outlineLvl w:val="5"/>
      </w:pPr>
      <w:r>
        <w:t>Таблица 96 - Выбросы загрязняющих атмосферу веществ от стационарных источников за период 2011 - 2018 годы, тонн</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417"/>
        <w:gridCol w:w="1417"/>
        <w:gridCol w:w="1417"/>
        <w:gridCol w:w="1417"/>
      </w:tblGrid>
      <w:tr w:rsidR="0013276B">
        <w:tc>
          <w:tcPr>
            <w:tcW w:w="2551" w:type="dxa"/>
          </w:tcPr>
          <w:p w:rsidR="0013276B" w:rsidRDefault="0013276B">
            <w:pPr>
              <w:pStyle w:val="ConsPlusNormal"/>
            </w:pPr>
          </w:p>
        </w:tc>
        <w:tc>
          <w:tcPr>
            <w:tcW w:w="1417" w:type="dxa"/>
          </w:tcPr>
          <w:p w:rsidR="0013276B" w:rsidRDefault="0013276B">
            <w:pPr>
              <w:pStyle w:val="ConsPlusNormal"/>
              <w:jc w:val="center"/>
            </w:pPr>
            <w:r>
              <w:t>2015 г.</w:t>
            </w:r>
          </w:p>
        </w:tc>
        <w:tc>
          <w:tcPr>
            <w:tcW w:w="1417" w:type="dxa"/>
          </w:tcPr>
          <w:p w:rsidR="0013276B" w:rsidRDefault="0013276B">
            <w:pPr>
              <w:pStyle w:val="ConsPlusNormal"/>
              <w:jc w:val="center"/>
            </w:pPr>
            <w:r>
              <w:t>2016 г.</w:t>
            </w:r>
          </w:p>
        </w:tc>
        <w:tc>
          <w:tcPr>
            <w:tcW w:w="1417" w:type="dxa"/>
          </w:tcPr>
          <w:p w:rsidR="0013276B" w:rsidRDefault="0013276B">
            <w:pPr>
              <w:pStyle w:val="ConsPlusNormal"/>
              <w:jc w:val="center"/>
            </w:pPr>
            <w:r>
              <w:t>2017 г.</w:t>
            </w:r>
          </w:p>
        </w:tc>
        <w:tc>
          <w:tcPr>
            <w:tcW w:w="1417" w:type="dxa"/>
          </w:tcPr>
          <w:p w:rsidR="0013276B" w:rsidRDefault="0013276B">
            <w:pPr>
              <w:pStyle w:val="ConsPlusNormal"/>
              <w:jc w:val="center"/>
            </w:pPr>
            <w:r>
              <w:t>2018 г.</w:t>
            </w:r>
          </w:p>
        </w:tc>
      </w:tr>
      <w:tr w:rsidR="0013276B">
        <w:tc>
          <w:tcPr>
            <w:tcW w:w="2551" w:type="dxa"/>
          </w:tcPr>
          <w:p w:rsidR="0013276B" w:rsidRDefault="0013276B">
            <w:pPr>
              <w:pStyle w:val="ConsPlusNormal"/>
              <w:jc w:val="both"/>
            </w:pPr>
            <w:r>
              <w:t>Псков</w:t>
            </w:r>
          </w:p>
        </w:tc>
        <w:tc>
          <w:tcPr>
            <w:tcW w:w="1417" w:type="dxa"/>
          </w:tcPr>
          <w:p w:rsidR="0013276B" w:rsidRDefault="0013276B">
            <w:pPr>
              <w:pStyle w:val="ConsPlusNormal"/>
              <w:jc w:val="center"/>
            </w:pPr>
            <w:r>
              <w:t>7162</w:t>
            </w:r>
          </w:p>
        </w:tc>
        <w:tc>
          <w:tcPr>
            <w:tcW w:w="1417" w:type="dxa"/>
          </w:tcPr>
          <w:p w:rsidR="0013276B" w:rsidRDefault="0013276B">
            <w:pPr>
              <w:pStyle w:val="ConsPlusNormal"/>
              <w:jc w:val="center"/>
            </w:pPr>
            <w:r>
              <w:t>10870</w:t>
            </w:r>
          </w:p>
        </w:tc>
        <w:tc>
          <w:tcPr>
            <w:tcW w:w="1417" w:type="dxa"/>
          </w:tcPr>
          <w:p w:rsidR="0013276B" w:rsidRDefault="0013276B">
            <w:pPr>
              <w:pStyle w:val="ConsPlusNormal"/>
              <w:jc w:val="center"/>
            </w:pPr>
            <w:r>
              <w:t>9843</w:t>
            </w:r>
          </w:p>
        </w:tc>
        <w:tc>
          <w:tcPr>
            <w:tcW w:w="1417" w:type="dxa"/>
          </w:tcPr>
          <w:p w:rsidR="0013276B" w:rsidRDefault="0013276B">
            <w:pPr>
              <w:pStyle w:val="ConsPlusNormal"/>
              <w:jc w:val="center"/>
            </w:pPr>
            <w:r>
              <w:t>10271</w:t>
            </w:r>
          </w:p>
        </w:tc>
      </w:tr>
    </w:tbl>
    <w:p w:rsidR="0013276B" w:rsidRDefault="0013276B">
      <w:pPr>
        <w:pStyle w:val="ConsPlusNormal"/>
        <w:jc w:val="both"/>
      </w:pPr>
    </w:p>
    <w:p w:rsidR="0013276B" w:rsidRDefault="0013276B">
      <w:pPr>
        <w:pStyle w:val="ConsPlusTitle"/>
        <w:ind w:firstLine="540"/>
        <w:jc w:val="both"/>
        <w:outlineLvl w:val="5"/>
      </w:pPr>
      <w:r>
        <w:t>Таблица 97 - Выбросы наиболее распространенных загрязняющих атмосферу веществ, отходящих от стационарных источников в 2018 году</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07"/>
        <w:gridCol w:w="995"/>
        <w:gridCol w:w="1314"/>
        <w:gridCol w:w="1196"/>
        <w:gridCol w:w="1196"/>
        <w:gridCol w:w="1196"/>
        <w:gridCol w:w="1344"/>
        <w:gridCol w:w="1284"/>
      </w:tblGrid>
      <w:tr w:rsidR="0013276B">
        <w:tc>
          <w:tcPr>
            <w:tcW w:w="1247" w:type="dxa"/>
            <w:vMerge w:val="restart"/>
          </w:tcPr>
          <w:p w:rsidR="0013276B" w:rsidRDefault="0013276B">
            <w:pPr>
              <w:pStyle w:val="ConsPlusNormal"/>
            </w:pPr>
          </w:p>
        </w:tc>
        <w:tc>
          <w:tcPr>
            <w:tcW w:w="907" w:type="dxa"/>
            <w:vMerge w:val="restart"/>
          </w:tcPr>
          <w:p w:rsidR="0013276B" w:rsidRDefault="0013276B">
            <w:pPr>
              <w:pStyle w:val="ConsPlusNormal"/>
              <w:jc w:val="center"/>
            </w:pPr>
            <w:r>
              <w:t>Всего</w:t>
            </w:r>
          </w:p>
        </w:tc>
        <w:tc>
          <w:tcPr>
            <w:tcW w:w="8525" w:type="dxa"/>
            <w:gridSpan w:val="7"/>
          </w:tcPr>
          <w:p w:rsidR="0013276B" w:rsidRDefault="0013276B">
            <w:pPr>
              <w:pStyle w:val="ConsPlusNormal"/>
              <w:jc w:val="center"/>
            </w:pPr>
            <w:r>
              <w:t>В том числе</w:t>
            </w:r>
          </w:p>
        </w:tc>
      </w:tr>
      <w:tr w:rsidR="0013276B">
        <w:tc>
          <w:tcPr>
            <w:tcW w:w="1247" w:type="dxa"/>
            <w:vMerge/>
          </w:tcPr>
          <w:p w:rsidR="0013276B" w:rsidRDefault="0013276B"/>
        </w:tc>
        <w:tc>
          <w:tcPr>
            <w:tcW w:w="907" w:type="dxa"/>
            <w:vMerge/>
          </w:tcPr>
          <w:p w:rsidR="0013276B" w:rsidRDefault="0013276B"/>
        </w:tc>
        <w:tc>
          <w:tcPr>
            <w:tcW w:w="995" w:type="dxa"/>
            <w:vMerge w:val="restart"/>
          </w:tcPr>
          <w:p w:rsidR="0013276B" w:rsidRDefault="0013276B">
            <w:pPr>
              <w:pStyle w:val="ConsPlusNormal"/>
              <w:jc w:val="center"/>
            </w:pPr>
            <w:r>
              <w:t>твердых</w:t>
            </w:r>
          </w:p>
        </w:tc>
        <w:tc>
          <w:tcPr>
            <w:tcW w:w="1314" w:type="dxa"/>
            <w:vMerge w:val="restart"/>
          </w:tcPr>
          <w:p w:rsidR="0013276B" w:rsidRDefault="0013276B">
            <w:pPr>
              <w:pStyle w:val="ConsPlusNormal"/>
              <w:jc w:val="center"/>
            </w:pPr>
            <w:r>
              <w:t>газообразных и жидких</w:t>
            </w:r>
          </w:p>
        </w:tc>
        <w:tc>
          <w:tcPr>
            <w:tcW w:w="6216" w:type="dxa"/>
            <w:gridSpan w:val="5"/>
          </w:tcPr>
          <w:p w:rsidR="0013276B" w:rsidRDefault="0013276B">
            <w:pPr>
              <w:pStyle w:val="ConsPlusNormal"/>
              <w:jc w:val="center"/>
            </w:pPr>
            <w:r>
              <w:t>из них</w:t>
            </w:r>
          </w:p>
        </w:tc>
      </w:tr>
      <w:tr w:rsidR="0013276B">
        <w:tc>
          <w:tcPr>
            <w:tcW w:w="1247" w:type="dxa"/>
            <w:vMerge/>
          </w:tcPr>
          <w:p w:rsidR="0013276B" w:rsidRDefault="0013276B"/>
        </w:tc>
        <w:tc>
          <w:tcPr>
            <w:tcW w:w="907" w:type="dxa"/>
            <w:vMerge/>
          </w:tcPr>
          <w:p w:rsidR="0013276B" w:rsidRDefault="0013276B"/>
        </w:tc>
        <w:tc>
          <w:tcPr>
            <w:tcW w:w="995" w:type="dxa"/>
            <w:vMerge/>
          </w:tcPr>
          <w:p w:rsidR="0013276B" w:rsidRDefault="0013276B"/>
        </w:tc>
        <w:tc>
          <w:tcPr>
            <w:tcW w:w="1314" w:type="dxa"/>
            <w:vMerge/>
          </w:tcPr>
          <w:p w:rsidR="0013276B" w:rsidRDefault="0013276B"/>
        </w:tc>
        <w:tc>
          <w:tcPr>
            <w:tcW w:w="1196" w:type="dxa"/>
          </w:tcPr>
          <w:p w:rsidR="0013276B" w:rsidRDefault="0013276B">
            <w:pPr>
              <w:pStyle w:val="ConsPlusNormal"/>
              <w:jc w:val="center"/>
            </w:pPr>
            <w:r>
              <w:t>диоксид серы</w:t>
            </w:r>
          </w:p>
        </w:tc>
        <w:tc>
          <w:tcPr>
            <w:tcW w:w="1196" w:type="dxa"/>
          </w:tcPr>
          <w:p w:rsidR="0013276B" w:rsidRDefault="0013276B">
            <w:pPr>
              <w:pStyle w:val="ConsPlusNormal"/>
              <w:jc w:val="center"/>
            </w:pPr>
            <w:r>
              <w:t>оксид углерода</w:t>
            </w:r>
          </w:p>
        </w:tc>
        <w:tc>
          <w:tcPr>
            <w:tcW w:w="1196" w:type="dxa"/>
          </w:tcPr>
          <w:p w:rsidR="0013276B" w:rsidRDefault="0013276B">
            <w:pPr>
              <w:pStyle w:val="ConsPlusNormal"/>
              <w:jc w:val="center"/>
            </w:pPr>
            <w:r>
              <w:t>оксиды азота</w:t>
            </w:r>
          </w:p>
        </w:tc>
        <w:tc>
          <w:tcPr>
            <w:tcW w:w="1344" w:type="dxa"/>
          </w:tcPr>
          <w:p w:rsidR="0013276B" w:rsidRDefault="0013276B">
            <w:pPr>
              <w:pStyle w:val="ConsPlusNormal"/>
              <w:jc w:val="center"/>
            </w:pPr>
            <w:r>
              <w:t>углеводороды (без ЛОС)</w:t>
            </w:r>
          </w:p>
        </w:tc>
        <w:tc>
          <w:tcPr>
            <w:tcW w:w="1284" w:type="dxa"/>
          </w:tcPr>
          <w:p w:rsidR="0013276B" w:rsidRDefault="0013276B">
            <w:pPr>
              <w:pStyle w:val="ConsPlusNormal"/>
              <w:jc w:val="center"/>
            </w:pPr>
            <w:r>
              <w:t>летучие органические соединения (ЛОС)</w:t>
            </w:r>
          </w:p>
        </w:tc>
      </w:tr>
      <w:tr w:rsidR="0013276B">
        <w:tc>
          <w:tcPr>
            <w:tcW w:w="1247" w:type="dxa"/>
          </w:tcPr>
          <w:p w:rsidR="0013276B" w:rsidRDefault="0013276B">
            <w:pPr>
              <w:pStyle w:val="ConsPlusNormal"/>
              <w:jc w:val="both"/>
            </w:pPr>
            <w:r>
              <w:t>г. Псков</w:t>
            </w:r>
          </w:p>
        </w:tc>
        <w:tc>
          <w:tcPr>
            <w:tcW w:w="907" w:type="dxa"/>
          </w:tcPr>
          <w:p w:rsidR="0013276B" w:rsidRDefault="0013276B">
            <w:pPr>
              <w:pStyle w:val="ConsPlusNormal"/>
              <w:jc w:val="center"/>
            </w:pPr>
            <w:r>
              <w:t>10271</w:t>
            </w:r>
          </w:p>
        </w:tc>
        <w:tc>
          <w:tcPr>
            <w:tcW w:w="995" w:type="dxa"/>
          </w:tcPr>
          <w:p w:rsidR="0013276B" w:rsidRDefault="0013276B">
            <w:pPr>
              <w:pStyle w:val="ConsPlusNormal"/>
              <w:jc w:val="center"/>
            </w:pPr>
            <w:r>
              <w:t>135</w:t>
            </w:r>
          </w:p>
        </w:tc>
        <w:tc>
          <w:tcPr>
            <w:tcW w:w="1314" w:type="dxa"/>
          </w:tcPr>
          <w:p w:rsidR="0013276B" w:rsidRDefault="0013276B">
            <w:pPr>
              <w:pStyle w:val="ConsPlusNormal"/>
              <w:jc w:val="center"/>
            </w:pPr>
            <w:r>
              <w:t>10136</w:t>
            </w:r>
          </w:p>
        </w:tc>
        <w:tc>
          <w:tcPr>
            <w:tcW w:w="1196" w:type="dxa"/>
          </w:tcPr>
          <w:p w:rsidR="0013276B" w:rsidRDefault="0013276B">
            <w:pPr>
              <w:pStyle w:val="ConsPlusNormal"/>
              <w:jc w:val="center"/>
            </w:pPr>
            <w:r>
              <w:t>92</w:t>
            </w:r>
          </w:p>
        </w:tc>
        <w:tc>
          <w:tcPr>
            <w:tcW w:w="1196" w:type="dxa"/>
          </w:tcPr>
          <w:p w:rsidR="0013276B" w:rsidRDefault="0013276B">
            <w:pPr>
              <w:pStyle w:val="ConsPlusNormal"/>
              <w:jc w:val="center"/>
            </w:pPr>
            <w:r>
              <w:t>805</w:t>
            </w:r>
          </w:p>
        </w:tc>
        <w:tc>
          <w:tcPr>
            <w:tcW w:w="1196" w:type="dxa"/>
          </w:tcPr>
          <w:p w:rsidR="0013276B" w:rsidRDefault="0013276B">
            <w:pPr>
              <w:pStyle w:val="ConsPlusNormal"/>
              <w:jc w:val="center"/>
            </w:pPr>
            <w:r>
              <w:t>558</w:t>
            </w:r>
          </w:p>
        </w:tc>
        <w:tc>
          <w:tcPr>
            <w:tcW w:w="1344" w:type="dxa"/>
          </w:tcPr>
          <w:p w:rsidR="0013276B" w:rsidRDefault="0013276B">
            <w:pPr>
              <w:pStyle w:val="ConsPlusNormal"/>
              <w:jc w:val="center"/>
            </w:pPr>
            <w:r>
              <w:t>7775</w:t>
            </w:r>
          </w:p>
        </w:tc>
        <w:tc>
          <w:tcPr>
            <w:tcW w:w="1284" w:type="dxa"/>
          </w:tcPr>
          <w:p w:rsidR="0013276B" w:rsidRDefault="0013276B">
            <w:pPr>
              <w:pStyle w:val="ConsPlusNormal"/>
              <w:jc w:val="center"/>
            </w:pPr>
            <w:r>
              <w:t>798</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Normal"/>
        <w:ind w:firstLine="540"/>
        <w:jc w:val="both"/>
      </w:pPr>
      <w:r>
        <w:t>Для оценки уровня загрязнения атмосферы используется показатель качества воздуха - комплексный индекс загрязнения атмосферы (ИЗА). Величина ИЗА рассчитывается по значениям среднегодовых концентраций.</w:t>
      </w:r>
    </w:p>
    <w:p w:rsidR="0013276B" w:rsidRDefault="0013276B">
      <w:pPr>
        <w:pStyle w:val="ConsPlusNormal"/>
        <w:spacing w:before="220"/>
        <w:ind w:firstLine="540"/>
        <w:jc w:val="both"/>
      </w:pPr>
      <w:r>
        <w:t>Выделяют четыре категории качества воздуха в зависимости от уровня загрязнения.</w:t>
      </w:r>
    </w:p>
    <w:p w:rsidR="0013276B" w:rsidRDefault="0013276B">
      <w:pPr>
        <w:pStyle w:val="ConsPlusNormal"/>
        <w:jc w:val="both"/>
      </w:pPr>
    </w:p>
    <w:p w:rsidR="0013276B" w:rsidRDefault="0013276B">
      <w:pPr>
        <w:pStyle w:val="ConsPlusTitle"/>
        <w:ind w:firstLine="540"/>
        <w:jc w:val="both"/>
        <w:outlineLvl w:val="5"/>
      </w:pPr>
      <w:r>
        <w:t>Таблица 98 - Категории качества воздуха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118"/>
        <w:gridCol w:w="2891"/>
      </w:tblGrid>
      <w:tr w:rsidR="0013276B">
        <w:tc>
          <w:tcPr>
            <w:tcW w:w="3005" w:type="dxa"/>
          </w:tcPr>
          <w:p w:rsidR="0013276B" w:rsidRDefault="0013276B">
            <w:pPr>
              <w:pStyle w:val="ConsPlusNormal"/>
              <w:jc w:val="center"/>
            </w:pPr>
            <w:r>
              <w:t>Категория</w:t>
            </w:r>
          </w:p>
        </w:tc>
        <w:tc>
          <w:tcPr>
            <w:tcW w:w="3118" w:type="dxa"/>
          </w:tcPr>
          <w:p w:rsidR="0013276B" w:rsidRDefault="0013276B">
            <w:pPr>
              <w:pStyle w:val="ConsPlusNormal"/>
              <w:jc w:val="center"/>
            </w:pPr>
            <w:r>
              <w:t>Загрязнение атмосферы</w:t>
            </w:r>
          </w:p>
        </w:tc>
        <w:tc>
          <w:tcPr>
            <w:tcW w:w="2891" w:type="dxa"/>
          </w:tcPr>
          <w:p w:rsidR="0013276B" w:rsidRDefault="0013276B">
            <w:pPr>
              <w:pStyle w:val="ConsPlusNormal"/>
              <w:jc w:val="center"/>
            </w:pPr>
            <w:r>
              <w:t>ИЗА</w:t>
            </w:r>
          </w:p>
        </w:tc>
      </w:tr>
      <w:tr w:rsidR="0013276B">
        <w:tc>
          <w:tcPr>
            <w:tcW w:w="3005" w:type="dxa"/>
          </w:tcPr>
          <w:p w:rsidR="0013276B" w:rsidRDefault="0013276B">
            <w:pPr>
              <w:pStyle w:val="ConsPlusNormal"/>
              <w:jc w:val="center"/>
            </w:pPr>
            <w:r>
              <w:t>I</w:t>
            </w:r>
          </w:p>
        </w:tc>
        <w:tc>
          <w:tcPr>
            <w:tcW w:w="3118" w:type="dxa"/>
          </w:tcPr>
          <w:p w:rsidR="0013276B" w:rsidRDefault="0013276B">
            <w:pPr>
              <w:pStyle w:val="ConsPlusNormal"/>
              <w:jc w:val="center"/>
            </w:pPr>
            <w:r>
              <w:t>Низкое</w:t>
            </w:r>
          </w:p>
        </w:tc>
        <w:tc>
          <w:tcPr>
            <w:tcW w:w="2891" w:type="dxa"/>
          </w:tcPr>
          <w:p w:rsidR="0013276B" w:rsidRDefault="0013276B">
            <w:pPr>
              <w:pStyle w:val="ConsPlusNormal"/>
              <w:jc w:val="center"/>
            </w:pPr>
            <w:r>
              <w:t>от 0 до 4</w:t>
            </w:r>
          </w:p>
        </w:tc>
      </w:tr>
      <w:tr w:rsidR="0013276B">
        <w:tc>
          <w:tcPr>
            <w:tcW w:w="3005" w:type="dxa"/>
          </w:tcPr>
          <w:p w:rsidR="0013276B" w:rsidRDefault="0013276B">
            <w:pPr>
              <w:pStyle w:val="ConsPlusNormal"/>
              <w:jc w:val="center"/>
            </w:pPr>
            <w:r>
              <w:t>II</w:t>
            </w:r>
          </w:p>
        </w:tc>
        <w:tc>
          <w:tcPr>
            <w:tcW w:w="3118" w:type="dxa"/>
          </w:tcPr>
          <w:p w:rsidR="0013276B" w:rsidRDefault="0013276B">
            <w:pPr>
              <w:pStyle w:val="ConsPlusNormal"/>
              <w:jc w:val="center"/>
            </w:pPr>
            <w:r>
              <w:t>Повышенное</w:t>
            </w:r>
          </w:p>
        </w:tc>
        <w:tc>
          <w:tcPr>
            <w:tcW w:w="2891" w:type="dxa"/>
          </w:tcPr>
          <w:p w:rsidR="0013276B" w:rsidRDefault="0013276B">
            <w:pPr>
              <w:pStyle w:val="ConsPlusNormal"/>
              <w:jc w:val="center"/>
            </w:pPr>
            <w:r>
              <w:t>от 5 до 6</w:t>
            </w:r>
          </w:p>
        </w:tc>
      </w:tr>
      <w:tr w:rsidR="0013276B">
        <w:tc>
          <w:tcPr>
            <w:tcW w:w="3005" w:type="dxa"/>
          </w:tcPr>
          <w:p w:rsidR="0013276B" w:rsidRDefault="0013276B">
            <w:pPr>
              <w:pStyle w:val="ConsPlusNormal"/>
              <w:jc w:val="center"/>
            </w:pPr>
            <w:r>
              <w:t>III</w:t>
            </w:r>
          </w:p>
        </w:tc>
        <w:tc>
          <w:tcPr>
            <w:tcW w:w="3118" w:type="dxa"/>
          </w:tcPr>
          <w:p w:rsidR="0013276B" w:rsidRDefault="0013276B">
            <w:pPr>
              <w:pStyle w:val="ConsPlusNormal"/>
              <w:jc w:val="center"/>
            </w:pPr>
            <w:r>
              <w:t>Высокое</w:t>
            </w:r>
          </w:p>
        </w:tc>
        <w:tc>
          <w:tcPr>
            <w:tcW w:w="2891" w:type="dxa"/>
          </w:tcPr>
          <w:p w:rsidR="0013276B" w:rsidRDefault="0013276B">
            <w:pPr>
              <w:pStyle w:val="ConsPlusNormal"/>
              <w:jc w:val="center"/>
            </w:pPr>
            <w:r>
              <w:t>от 7 до 13</w:t>
            </w:r>
          </w:p>
        </w:tc>
      </w:tr>
      <w:tr w:rsidR="0013276B">
        <w:tc>
          <w:tcPr>
            <w:tcW w:w="3005" w:type="dxa"/>
          </w:tcPr>
          <w:p w:rsidR="0013276B" w:rsidRDefault="0013276B">
            <w:pPr>
              <w:pStyle w:val="ConsPlusNormal"/>
              <w:jc w:val="center"/>
            </w:pPr>
            <w:r>
              <w:t>IV</w:t>
            </w:r>
          </w:p>
        </w:tc>
        <w:tc>
          <w:tcPr>
            <w:tcW w:w="3118" w:type="dxa"/>
          </w:tcPr>
          <w:p w:rsidR="0013276B" w:rsidRDefault="0013276B">
            <w:pPr>
              <w:pStyle w:val="ConsPlusNormal"/>
              <w:jc w:val="center"/>
            </w:pPr>
            <w:r>
              <w:t>Очень высокое</w:t>
            </w:r>
          </w:p>
        </w:tc>
        <w:tc>
          <w:tcPr>
            <w:tcW w:w="2891" w:type="dxa"/>
          </w:tcPr>
          <w:p w:rsidR="0013276B" w:rsidRDefault="0013276B">
            <w:pPr>
              <w:pStyle w:val="ConsPlusNormal"/>
              <w:jc w:val="center"/>
            </w:pPr>
            <w:r>
              <w:t>&gt; 14</w:t>
            </w:r>
          </w:p>
        </w:tc>
      </w:tr>
    </w:tbl>
    <w:p w:rsidR="0013276B" w:rsidRDefault="0013276B">
      <w:pPr>
        <w:pStyle w:val="ConsPlusNormal"/>
        <w:jc w:val="both"/>
      </w:pPr>
    </w:p>
    <w:p w:rsidR="0013276B" w:rsidRDefault="0013276B">
      <w:pPr>
        <w:pStyle w:val="ConsPlusNormal"/>
        <w:ind w:firstLine="540"/>
        <w:jc w:val="both"/>
      </w:pPr>
      <w:r>
        <w:t>По данным Управления Роспотребнадзора по Псковской области уровень загрязнения атмосферного воздуха в целом по г. Пскову низкий и определяется ИЗА, равного 2,4.</w:t>
      </w:r>
    </w:p>
    <w:p w:rsidR="0013276B" w:rsidRDefault="0013276B">
      <w:pPr>
        <w:pStyle w:val="ConsPlusNormal"/>
        <w:spacing w:before="220"/>
        <w:ind w:firstLine="540"/>
        <w:jc w:val="both"/>
      </w:pPr>
      <w:r>
        <w:t>Причинами загрязнения атмосферного воздуха в г. Пскове являются: износ пылеочистительного оборудования на промышленных предприятиях, интенсивный рост числа автомобилей, эксплуатируемых без учета пропускной способности уличной сети существующей застройки. Строительство второго пускового комплекса Северного обхода г. Пскова позволят значительно разгрузить центр города от транзитного транспорта, что благоприятным образом скажется на качестве атмосферного воздуха в городе.</w:t>
      </w:r>
    </w:p>
    <w:p w:rsidR="0013276B" w:rsidRDefault="0013276B">
      <w:pPr>
        <w:pStyle w:val="ConsPlusNormal"/>
        <w:spacing w:before="220"/>
        <w:ind w:firstLine="540"/>
        <w:jc w:val="both"/>
      </w:pPr>
      <w:r>
        <w:t xml:space="preserve">Одним из приоритетных направлений деятельности остается надзор за организацией санитарно-защитных зон предприятий, сооружений и иных объектов, являющихся источником негативного воздействия на среду обитания и здоровье человека. Радиационные аномалии и загрязнения на территории Пскова отсутствуют. Согласно годовым отчетам "Сведения об использовании воды" </w:t>
      </w:r>
      <w:hyperlink r:id="rId62" w:history="1">
        <w:r>
          <w:rPr>
            <w:color w:val="0000FF"/>
          </w:rPr>
          <w:t>2-тп (водхоз)</w:t>
        </w:r>
      </w:hyperlink>
      <w:r>
        <w:t>, объем сброса загрязненных сточных вод в поверхностные водные объекты по МП г. Пскова "Горводоканал" составляет: за 2015 год - 21,90 млн. м</w:t>
      </w:r>
      <w:r>
        <w:rPr>
          <w:vertAlign w:val="superscript"/>
        </w:rPr>
        <w:t>3</w:t>
      </w:r>
      <w:r>
        <w:t>, за 2016 год - 23,35 млн. м</w:t>
      </w:r>
      <w:r>
        <w:rPr>
          <w:vertAlign w:val="superscript"/>
        </w:rPr>
        <w:t>3</w:t>
      </w:r>
      <w:r>
        <w:t>, за 2017 год - 23,73 млн. м</w:t>
      </w:r>
      <w:r>
        <w:rPr>
          <w:vertAlign w:val="superscript"/>
        </w:rPr>
        <w:t>3</w:t>
      </w:r>
      <w:r>
        <w:t>, за 2018 год - 20,37 млн. м</w:t>
      </w:r>
      <w:r>
        <w:rPr>
          <w:vertAlign w:val="superscript"/>
        </w:rPr>
        <w:t>3</w:t>
      </w:r>
      <w:r>
        <w:t>, за 2019 год - 22,09 млн. м</w:t>
      </w:r>
      <w:r>
        <w:rPr>
          <w:vertAlign w:val="superscript"/>
        </w:rPr>
        <w:t>3</w:t>
      </w:r>
      <w:r>
        <w:t>. Тренда на снижение объемов сброса загрязненных сточных вод в поверхностные водные объекты нет.</w:t>
      </w:r>
    </w:p>
    <w:p w:rsidR="0013276B" w:rsidRDefault="0013276B">
      <w:pPr>
        <w:pStyle w:val="ConsPlusNormal"/>
        <w:jc w:val="both"/>
      </w:pPr>
    </w:p>
    <w:p w:rsidR="0013276B" w:rsidRDefault="0013276B">
      <w:pPr>
        <w:pStyle w:val="ConsPlusTitle"/>
        <w:ind w:firstLine="540"/>
        <w:jc w:val="both"/>
        <w:outlineLvl w:val="5"/>
      </w:pPr>
      <w:r>
        <w:t>Таблица 99 - Площадь зеленых насаждений</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33"/>
        <w:gridCol w:w="1133"/>
        <w:gridCol w:w="1133"/>
        <w:gridCol w:w="1133"/>
      </w:tblGrid>
      <w:tr w:rsidR="0013276B">
        <w:tc>
          <w:tcPr>
            <w:tcW w:w="4535" w:type="dxa"/>
          </w:tcPr>
          <w:p w:rsidR="0013276B" w:rsidRDefault="0013276B">
            <w:pPr>
              <w:pStyle w:val="ConsPlusNormal"/>
            </w:pPr>
          </w:p>
        </w:tc>
        <w:tc>
          <w:tcPr>
            <w:tcW w:w="1133" w:type="dxa"/>
          </w:tcPr>
          <w:p w:rsidR="0013276B" w:rsidRDefault="0013276B">
            <w:pPr>
              <w:pStyle w:val="ConsPlusNormal"/>
              <w:jc w:val="center"/>
            </w:pPr>
            <w:r>
              <w:t>2015</w:t>
            </w:r>
          </w:p>
        </w:tc>
        <w:tc>
          <w:tcPr>
            <w:tcW w:w="1133" w:type="dxa"/>
          </w:tcPr>
          <w:p w:rsidR="0013276B" w:rsidRDefault="0013276B">
            <w:pPr>
              <w:pStyle w:val="ConsPlusNormal"/>
              <w:jc w:val="center"/>
            </w:pPr>
            <w:r>
              <w:t>2016</w:t>
            </w:r>
          </w:p>
        </w:tc>
        <w:tc>
          <w:tcPr>
            <w:tcW w:w="1133" w:type="dxa"/>
          </w:tcPr>
          <w:p w:rsidR="0013276B" w:rsidRDefault="0013276B">
            <w:pPr>
              <w:pStyle w:val="ConsPlusNormal"/>
              <w:jc w:val="center"/>
            </w:pPr>
            <w:r>
              <w:t>2017</w:t>
            </w:r>
          </w:p>
        </w:tc>
        <w:tc>
          <w:tcPr>
            <w:tcW w:w="1133" w:type="dxa"/>
          </w:tcPr>
          <w:p w:rsidR="0013276B" w:rsidRDefault="0013276B">
            <w:pPr>
              <w:pStyle w:val="ConsPlusNormal"/>
              <w:jc w:val="center"/>
            </w:pPr>
            <w:r>
              <w:t>2018</w:t>
            </w:r>
          </w:p>
        </w:tc>
      </w:tr>
      <w:tr w:rsidR="0013276B">
        <w:tc>
          <w:tcPr>
            <w:tcW w:w="4535" w:type="dxa"/>
          </w:tcPr>
          <w:p w:rsidR="0013276B" w:rsidRDefault="0013276B">
            <w:pPr>
              <w:pStyle w:val="ConsPlusNormal"/>
              <w:jc w:val="both"/>
            </w:pPr>
            <w:r>
              <w:t>Площадь зеленых насаждений, га</w:t>
            </w:r>
          </w:p>
        </w:tc>
        <w:tc>
          <w:tcPr>
            <w:tcW w:w="1133" w:type="dxa"/>
          </w:tcPr>
          <w:p w:rsidR="0013276B" w:rsidRDefault="0013276B">
            <w:pPr>
              <w:pStyle w:val="ConsPlusNormal"/>
              <w:jc w:val="center"/>
            </w:pPr>
            <w:r>
              <w:t>2535</w:t>
            </w:r>
          </w:p>
        </w:tc>
        <w:tc>
          <w:tcPr>
            <w:tcW w:w="1133" w:type="dxa"/>
          </w:tcPr>
          <w:p w:rsidR="0013276B" w:rsidRDefault="0013276B">
            <w:pPr>
              <w:pStyle w:val="ConsPlusNormal"/>
              <w:jc w:val="center"/>
            </w:pPr>
            <w:r>
              <w:t>2535</w:t>
            </w:r>
          </w:p>
        </w:tc>
        <w:tc>
          <w:tcPr>
            <w:tcW w:w="1133" w:type="dxa"/>
          </w:tcPr>
          <w:p w:rsidR="0013276B" w:rsidRDefault="0013276B">
            <w:pPr>
              <w:pStyle w:val="ConsPlusNormal"/>
              <w:jc w:val="center"/>
            </w:pPr>
            <w:r>
              <w:t>2535</w:t>
            </w:r>
          </w:p>
        </w:tc>
        <w:tc>
          <w:tcPr>
            <w:tcW w:w="1133" w:type="dxa"/>
          </w:tcPr>
          <w:p w:rsidR="0013276B" w:rsidRDefault="0013276B">
            <w:pPr>
              <w:pStyle w:val="ConsPlusNormal"/>
              <w:jc w:val="center"/>
            </w:pPr>
            <w:r>
              <w:t>2535</w:t>
            </w:r>
          </w:p>
        </w:tc>
      </w:tr>
      <w:tr w:rsidR="0013276B">
        <w:tc>
          <w:tcPr>
            <w:tcW w:w="4535" w:type="dxa"/>
          </w:tcPr>
          <w:p w:rsidR="0013276B" w:rsidRDefault="0013276B">
            <w:pPr>
              <w:pStyle w:val="ConsPlusNormal"/>
              <w:jc w:val="both"/>
            </w:pPr>
            <w:r>
              <w:t>Доля территории Города, занятой зелеными насаждениями, %</w:t>
            </w:r>
          </w:p>
        </w:tc>
        <w:tc>
          <w:tcPr>
            <w:tcW w:w="1133" w:type="dxa"/>
          </w:tcPr>
          <w:p w:rsidR="0013276B" w:rsidRDefault="0013276B">
            <w:pPr>
              <w:pStyle w:val="ConsPlusNormal"/>
              <w:jc w:val="center"/>
            </w:pPr>
            <w:r>
              <w:t>26,5</w:t>
            </w:r>
          </w:p>
        </w:tc>
        <w:tc>
          <w:tcPr>
            <w:tcW w:w="1133" w:type="dxa"/>
          </w:tcPr>
          <w:p w:rsidR="0013276B" w:rsidRDefault="0013276B">
            <w:pPr>
              <w:pStyle w:val="ConsPlusNormal"/>
              <w:jc w:val="center"/>
            </w:pPr>
            <w:r>
              <w:t>26,5</w:t>
            </w:r>
          </w:p>
        </w:tc>
        <w:tc>
          <w:tcPr>
            <w:tcW w:w="1133" w:type="dxa"/>
          </w:tcPr>
          <w:p w:rsidR="0013276B" w:rsidRDefault="0013276B">
            <w:pPr>
              <w:pStyle w:val="ConsPlusNormal"/>
              <w:jc w:val="center"/>
            </w:pPr>
            <w:r>
              <w:t>26,5</w:t>
            </w:r>
          </w:p>
        </w:tc>
        <w:tc>
          <w:tcPr>
            <w:tcW w:w="1133" w:type="dxa"/>
          </w:tcPr>
          <w:p w:rsidR="0013276B" w:rsidRDefault="0013276B">
            <w:pPr>
              <w:pStyle w:val="ConsPlusNormal"/>
              <w:jc w:val="center"/>
            </w:pPr>
            <w:r>
              <w:t>26,5</w:t>
            </w:r>
          </w:p>
        </w:tc>
      </w:tr>
    </w:tbl>
    <w:p w:rsidR="0013276B" w:rsidRDefault="0013276B">
      <w:pPr>
        <w:pStyle w:val="ConsPlusNormal"/>
        <w:jc w:val="both"/>
      </w:pPr>
    </w:p>
    <w:p w:rsidR="0013276B" w:rsidRDefault="0013276B">
      <w:pPr>
        <w:pStyle w:val="ConsPlusTitle"/>
        <w:ind w:firstLine="540"/>
        <w:jc w:val="both"/>
        <w:outlineLvl w:val="5"/>
      </w:pPr>
      <w:r>
        <w:t>Таблица 100 - Затраты на охрану окружающей среды</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33"/>
        <w:gridCol w:w="1133"/>
        <w:gridCol w:w="1133"/>
        <w:gridCol w:w="1133"/>
      </w:tblGrid>
      <w:tr w:rsidR="0013276B">
        <w:tc>
          <w:tcPr>
            <w:tcW w:w="4535" w:type="dxa"/>
          </w:tcPr>
          <w:p w:rsidR="0013276B" w:rsidRDefault="0013276B">
            <w:pPr>
              <w:pStyle w:val="ConsPlusNormal"/>
            </w:pPr>
          </w:p>
        </w:tc>
        <w:tc>
          <w:tcPr>
            <w:tcW w:w="1133" w:type="dxa"/>
          </w:tcPr>
          <w:p w:rsidR="0013276B" w:rsidRDefault="0013276B">
            <w:pPr>
              <w:pStyle w:val="ConsPlusNormal"/>
              <w:jc w:val="center"/>
            </w:pPr>
            <w:r>
              <w:t>2015</w:t>
            </w:r>
          </w:p>
        </w:tc>
        <w:tc>
          <w:tcPr>
            <w:tcW w:w="1133" w:type="dxa"/>
          </w:tcPr>
          <w:p w:rsidR="0013276B" w:rsidRDefault="0013276B">
            <w:pPr>
              <w:pStyle w:val="ConsPlusNormal"/>
              <w:jc w:val="center"/>
            </w:pPr>
            <w:r>
              <w:t>2016</w:t>
            </w:r>
          </w:p>
        </w:tc>
        <w:tc>
          <w:tcPr>
            <w:tcW w:w="1133" w:type="dxa"/>
          </w:tcPr>
          <w:p w:rsidR="0013276B" w:rsidRDefault="0013276B">
            <w:pPr>
              <w:pStyle w:val="ConsPlusNormal"/>
              <w:jc w:val="center"/>
            </w:pPr>
            <w:r>
              <w:t>2017</w:t>
            </w:r>
          </w:p>
        </w:tc>
        <w:tc>
          <w:tcPr>
            <w:tcW w:w="1133" w:type="dxa"/>
          </w:tcPr>
          <w:p w:rsidR="0013276B" w:rsidRDefault="0013276B">
            <w:pPr>
              <w:pStyle w:val="ConsPlusNormal"/>
              <w:jc w:val="center"/>
            </w:pPr>
            <w:r>
              <w:t>2018</w:t>
            </w:r>
          </w:p>
        </w:tc>
      </w:tr>
      <w:tr w:rsidR="0013276B">
        <w:tc>
          <w:tcPr>
            <w:tcW w:w="4535" w:type="dxa"/>
          </w:tcPr>
          <w:p w:rsidR="0013276B" w:rsidRDefault="0013276B">
            <w:pPr>
              <w:pStyle w:val="ConsPlusNormal"/>
              <w:jc w:val="both"/>
            </w:pPr>
            <w:r>
              <w:t xml:space="preserve">Текущие (эксплуатационные) затраты на </w:t>
            </w:r>
            <w:r>
              <w:lastRenderedPageBreak/>
              <w:t>охрану окружающей среды, включая оплату услуг природоохранного назначения, млн. руб.</w:t>
            </w:r>
          </w:p>
        </w:tc>
        <w:tc>
          <w:tcPr>
            <w:tcW w:w="1133" w:type="dxa"/>
          </w:tcPr>
          <w:p w:rsidR="0013276B" w:rsidRDefault="0013276B">
            <w:pPr>
              <w:pStyle w:val="ConsPlusNormal"/>
              <w:jc w:val="center"/>
            </w:pPr>
            <w:r>
              <w:lastRenderedPageBreak/>
              <w:t>369,3</w:t>
            </w:r>
          </w:p>
        </w:tc>
        <w:tc>
          <w:tcPr>
            <w:tcW w:w="1133" w:type="dxa"/>
          </w:tcPr>
          <w:p w:rsidR="0013276B" w:rsidRDefault="0013276B">
            <w:pPr>
              <w:pStyle w:val="ConsPlusNormal"/>
              <w:jc w:val="center"/>
            </w:pPr>
            <w:r>
              <w:t>409,7</w:t>
            </w:r>
          </w:p>
        </w:tc>
        <w:tc>
          <w:tcPr>
            <w:tcW w:w="1133" w:type="dxa"/>
          </w:tcPr>
          <w:p w:rsidR="0013276B" w:rsidRDefault="0013276B">
            <w:pPr>
              <w:pStyle w:val="ConsPlusNormal"/>
              <w:jc w:val="center"/>
            </w:pPr>
            <w:r>
              <w:t>513,717</w:t>
            </w:r>
          </w:p>
        </w:tc>
        <w:tc>
          <w:tcPr>
            <w:tcW w:w="1133" w:type="dxa"/>
          </w:tcPr>
          <w:p w:rsidR="0013276B" w:rsidRDefault="0013276B">
            <w:pPr>
              <w:pStyle w:val="ConsPlusNormal"/>
              <w:jc w:val="center"/>
            </w:pPr>
            <w:r>
              <w:t>591,9</w:t>
            </w:r>
          </w:p>
        </w:tc>
      </w:tr>
    </w:tbl>
    <w:p w:rsidR="0013276B" w:rsidRDefault="0013276B">
      <w:pPr>
        <w:pStyle w:val="ConsPlusNormal"/>
        <w:jc w:val="both"/>
      </w:pPr>
    </w:p>
    <w:p w:rsidR="0013276B" w:rsidRDefault="0013276B">
      <w:pPr>
        <w:pStyle w:val="ConsPlusNormal"/>
        <w:ind w:firstLine="540"/>
        <w:jc w:val="both"/>
      </w:pPr>
      <w:r>
        <w:t>Данные об объемах вывоз твердых коммунальных отходов свидетельствуют о существенном снижении его объемов. Снижение объемов вывоза отходов в 2018 году по сравнению с 2015 годом в два раза не может быть связано с динамикой физического объема образования отходов.</w:t>
      </w:r>
    </w:p>
    <w:p w:rsidR="0013276B" w:rsidRDefault="0013276B">
      <w:pPr>
        <w:pStyle w:val="ConsPlusNormal"/>
        <w:jc w:val="both"/>
      </w:pPr>
    </w:p>
    <w:p w:rsidR="0013276B" w:rsidRDefault="0013276B">
      <w:pPr>
        <w:pStyle w:val="ConsPlusTitle"/>
        <w:ind w:firstLine="540"/>
        <w:jc w:val="both"/>
        <w:outlineLvl w:val="5"/>
      </w:pPr>
      <w:r>
        <w:t>Таблица 101 - Транспортирование твердых коммунальных отходов</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013"/>
        <w:gridCol w:w="963"/>
        <w:gridCol w:w="963"/>
        <w:gridCol w:w="964"/>
        <w:gridCol w:w="952"/>
      </w:tblGrid>
      <w:tr w:rsidR="0013276B">
        <w:tc>
          <w:tcPr>
            <w:tcW w:w="4195" w:type="dxa"/>
          </w:tcPr>
          <w:p w:rsidR="0013276B" w:rsidRDefault="0013276B">
            <w:pPr>
              <w:pStyle w:val="ConsPlusNormal"/>
            </w:pPr>
          </w:p>
        </w:tc>
        <w:tc>
          <w:tcPr>
            <w:tcW w:w="1013" w:type="dxa"/>
          </w:tcPr>
          <w:p w:rsidR="0013276B" w:rsidRDefault="0013276B">
            <w:pPr>
              <w:pStyle w:val="ConsPlusNormal"/>
              <w:jc w:val="center"/>
            </w:pPr>
            <w:r>
              <w:t>2015</w:t>
            </w:r>
          </w:p>
        </w:tc>
        <w:tc>
          <w:tcPr>
            <w:tcW w:w="963" w:type="dxa"/>
          </w:tcPr>
          <w:p w:rsidR="0013276B" w:rsidRDefault="0013276B">
            <w:pPr>
              <w:pStyle w:val="ConsPlusNormal"/>
              <w:jc w:val="center"/>
            </w:pPr>
            <w:r>
              <w:t>2016</w:t>
            </w:r>
          </w:p>
        </w:tc>
        <w:tc>
          <w:tcPr>
            <w:tcW w:w="963" w:type="dxa"/>
          </w:tcPr>
          <w:p w:rsidR="0013276B" w:rsidRDefault="0013276B">
            <w:pPr>
              <w:pStyle w:val="ConsPlusNormal"/>
              <w:jc w:val="center"/>
            </w:pPr>
            <w:r>
              <w:t>2017</w:t>
            </w:r>
          </w:p>
        </w:tc>
        <w:tc>
          <w:tcPr>
            <w:tcW w:w="964" w:type="dxa"/>
          </w:tcPr>
          <w:p w:rsidR="0013276B" w:rsidRDefault="0013276B">
            <w:pPr>
              <w:pStyle w:val="ConsPlusNormal"/>
              <w:jc w:val="center"/>
            </w:pPr>
            <w:r>
              <w:t>2018</w:t>
            </w:r>
          </w:p>
        </w:tc>
        <w:tc>
          <w:tcPr>
            <w:tcW w:w="952" w:type="dxa"/>
          </w:tcPr>
          <w:p w:rsidR="0013276B" w:rsidRDefault="0013276B">
            <w:pPr>
              <w:pStyle w:val="ConsPlusNormal"/>
              <w:jc w:val="center"/>
            </w:pPr>
            <w:r>
              <w:t>2019</w:t>
            </w:r>
          </w:p>
        </w:tc>
      </w:tr>
      <w:tr w:rsidR="0013276B">
        <w:tc>
          <w:tcPr>
            <w:tcW w:w="4195" w:type="dxa"/>
          </w:tcPr>
          <w:p w:rsidR="0013276B" w:rsidRDefault="0013276B">
            <w:pPr>
              <w:pStyle w:val="ConsPlusNormal"/>
              <w:jc w:val="both"/>
            </w:pPr>
            <w:r>
              <w:t>Вывезено твердых коммунальных отходов, тыс. куб. м. Транспортировано твердых коммунальных отходов, тыс. куб. м</w:t>
            </w:r>
          </w:p>
        </w:tc>
        <w:tc>
          <w:tcPr>
            <w:tcW w:w="1013" w:type="dxa"/>
          </w:tcPr>
          <w:p w:rsidR="0013276B" w:rsidRDefault="0013276B">
            <w:pPr>
              <w:pStyle w:val="ConsPlusNormal"/>
              <w:jc w:val="center"/>
            </w:pPr>
            <w:r>
              <w:t xml:space="preserve">854,9 </w:t>
            </w:r>
            <w:hyperlink w:anchor="P4252" w:history="1">
              <w:r>
                <w:rPr>
                  <w:color w:val="0000FF"/>
                </w:rPr>
                <w:t>&lt;31&gt;</w:t>
              </w:r>
            </w:hyperlink>
          </w:p>
        </w:tc>
        <w:tc>
          <w:tcPr>
            <w:tcW w:w="963" w:type="dxa"/>
          </w:tcPr>
          <w:p w:rsidR="0013276B" w:rsidRDefault="0013276B">
            <w:pPr>
              <w:pStyle w:val="ConsPlusNormal"/>
              <w:jc w:val="center"/>
            </w:pPr>
            <w:r>
              <w:t>785,5</w:t>
            </w:r>
          </w:p>
        </w:tc>
        <w:tc>
          <w:tcPr>
            <w:tcW w:w="963" w:type="dxa"/>
          </w:tcPr>
          <w:p w:rsidR="0013276B" w:rsidRDefault="0013276B">
            <w:pPr>
              <w:pStyle w:val="ConsPlusNormal"/>
              <w:jc w:val="center"/>
            </w:pPr>
            <w:r>
              <w:t>509,6</w:t>
            </w:r>
          </w:p>
        </w:tc>
        <w:tc>
          <w:tcPr>
            <w:tcW w:w="964" w:type="dxa"/>
          </w:tcPr>
          <w:p w:rsidR="0013276B" w:rsidRDefault="0013276B">
            <w:pPr>
              <w:pStyle w:val="ConsPlusNormal"/>
              <w:jc w:val="center"/>
            </w:pPr>
            <w:r>
              <w:t>435,1</w:t>
            </w:r>
          </w:p>
        </w:tc>
        <w:tc>
          <w:tcPr>
            <w:tcW w:w="952" w:type="dxa"/>
          </w:tcPr>
          <w:p w:rsidR="0013276B" w:rsidRDefault="0013276B">
            <w:pPr>
              <w:pStyle w:val="ConsPlusNormal"/>
              <w:jc w:val="center"/>
            </w:pPr>
            <w:r>
              <w:t xml:space="preserve">1307,5 </w:t>
            </w:r>
            <w:hyperlink w:anchor="P4253" w:history="1">
              <w:r>
                <w:rPr>
                  <w:color w:val="0000FF"/>
                </w:rPr>
                <w:t>&lt;32&gt;</w:t>
              </w:r>
            </w:hyperlink>
          </w:p>
        </w:tc>
      </w:tr>
      <w:tr w:rsidR="0013276B">
        <w:tc>
          <w:tcPr>
            <w:tcW w:w="4195" w:type="dxa"/>
          </w:tcPr>
          <w:p w:rsidR="0013276B" w:rsidRDefault="0013276B">
            <w:pPr>
              <w:pStyle w:val="ConsPlusNormal"/>
              <w:jc w:val="both"/>
            </w:pPr>
            <w:r>
              <w:t>куб. м на 1 жителя</w:t>
            </w:r>
          </w:p>
        </w:tc>
        <w:tc>
          <w:tcPr>
            <w:tcW w:w="1013" w:type="dxa"/>
          </w:tcPr>
          <w:p w:rsidR="0013276B" w:rsidRDefault="0013276B">
            <w:pPr>
              <w:pStyle w:val="ConsPlusNormal"/>
              <w:jc w:val="center"/>
            </w:pPr>
            <w:r>
              <w:t>4,12</w:t>
            </w:r>
          </w:p>
        </w:tc>
        <w:tc>
          <w:tcPr>
            <w:tcW w:w="963" w:type="dxa"/>
          </w:tcPr>
          <w:p w:rsidR="0013276B" w:rsidRDefault="0013276B">
            <w:pPr>
              <w:pStyle w:val="ConsPlusNormal"/>
              <w:jc w:val="center"/>
            </w:pPr>
            <w:r>
              <w:t>3,77</w:t>
            </w:r>
          </w:p>
        </w:tc>
        <w:tc>
          <w:tcPr>
            <w:tcW w:w="963" w:type="dxa"/>
          </w:tcPr>
          <w:p w:rsidR="0013276B" w:rsidRDefault="0013276B">
            <w:pPr>
              <w:pStyle w:val="ConsPlusNormal"/>
              <w:jc w:val="center"/>
            </w:pPr>
            <w:r>
              <w:t>2,43</w:t>
            </w:r>
          </w:p>
        </w:tc>
        <w:tc>
          <w:tcPr>
            <w:tcW w:w="964" w:type="dxa"/>
          </w:tcPr>
          <w:p w:rsidR="0013276B" w:rsidRDefault="0013276B">
            <w:pPr>
              <w:pStyle w:val="ConsPlusNormal"/>
              <w:jc w:val="center"/>
            </w:pPr>
            <w:r>
              <w:t>2,07</w:t>
            </w:r>
          </w:p>
        </w:tc>
        <w:tc>
          <w:tcPr>
            <w:tcW w:w="952" w:type="dxa"/>
          </w:tcPr>
          <w:p w:rsidR="0013276B" w:rsidRDefault="0013276B">
            <w:pPr>
              <w:pStyle w:val="ConsPlusNormal"/>
              <w:jc w:val="center"/>
            </w:pPr>
            <w:r>
              <w:t>6,21</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75" w:name="P4252"/>
      <w:bookmarkEnd w:id="75"/>
      <w:r>
        <w:t>&lt;31&gt; По данным Росстат, БД ПМО Псковской области, город Псков - 708,04 тыс. куб. м</w:t>
      </w:r>
    </w:p>
    <w:p w:rsidR="0013276B" w:rsidRDefault="0013276B">
      <w:pPr>
        <w:pStyle w:val="ConsPlusNormal"/>
        <w:spacing w:before="220"/>
        <w:ind w:firstLine="540"/>
        <w:jc w:val="both"/>
      </w:pPr>
      <w:bookmarkStart w:id="76" w:name="P4253"/>
      <w:bookmarkEnd w:id="76"/>
      <w:r>
        <w:t>&lt;32&gt; За 2019 год с территории муниципального образования "Город Псков" вывезено 86,43 тыс. тонн отходов.</w:t>
      </w:r>
    </w:p>
    <w:p w:rsidR="0013276B" w:rsidRDefault="0013276B">
      <w:pPr>
        <w:pStyle w:val="ConsPlusNormal"/>
        <w:jc w:val="both"/>
      </w:pPr>
    </w:p>
    <w:p w:rsidR="0013276B" w:rsidRDefault="0013276B">
      <w:pPr>
        <w:pStyle w:val="ConsPlusNormal"/>
        <w:ind w:firstLine="540"/>
        <w:jc w:val="both"/>
      </w:pPr>
      <w:r>
        <w:t xml:space="preserve">Анализ результатов реализации муниципальной </w:t>
      </w:r>
      <w:hyperlink r:id="rId63" w:history="1">
        <w:r>
          <w:rPr>
            <w:color w:val="0000FF"/>
          </w:rPr>
          <w:t>программы</w:t>
        </w:r>
      </w:hyperlink>
      <w:r>
        <w:t>: "Повышение уровня благоустройства и улучшение санитарного состояния города Пскова"</w:t>
      </w:r>
    </w:p>
    <w:p w:rsidR="0013276B" w:rsidRDefault="0013276B">
      <w:pPr>
        <w:pStyle w:val="ConsPlusNormal"/>
        <w:spacing w:before="220"/>
        <w:ind w:firstLine="540"/>
        <w:jc w:val="both"/>
      </w:pPr>
      <w:r>
        <w:t>Объемы финансирования снижаются. Программа финансируется из местного бюджета. Исполнение финансирования удовлетворительное.</w:t>
      </w:r>
    </w:p>
    <w:p w:rsidR="0013276B" w:rsidRDefault="0013276B">
      <w:pPr>
        <w:pStyle w:val="ConsPlusNormal"/>
        <w:jc w:val="both"/>
      </w:pPr>
    </w:p>
    <w:p w:rsidR="0013276B" w:rsidRDefault="0013276B">
      <w:pPr>
        <w:pStyle w:val="ConsPlusTitle"/>
        <w:ind w:firstLine="540"/>
        <w:jc w:val="both"/>
        <w:outlineLvl w:val="5"/>
      </w:pPr>
      <w:r>
        <w:t>Таблица 102 - Показатели реализации муниципальной программы "Повышение уровня благоустройства и улучшение санитарного состояния города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879"/>
        <w:gridCol w:w="846"/>
        <w:gridCol w:w="847"/>
        <w:gridCol w:w="846"/>
      </w:tblGrid>
      <w:tr w:rsidR="0013276B">
        <w:tc>
          <w:tcPr>
            <w:tcW w:w="5613" w:type="dxa"/>
          </w:tcPr>
          <w:p w:rsidR="0013276B" w:rsidRDefault="0013276B">
            <w:pPr>
              <w:pStyle w:val="ConsPlusNormal"/>
            </w:pPr>
          </w:p>
        </w:tc>
        <w:tc>
          <w:tcPr>
            <w:tcW w:w="879" w:type="dxa"/>
          </w:tcPr>
          <w:p w:rsidR="0013276B" w:rsidRDefault="0013276B">
            <w:pPr>
              <w:pStyle w:val="ConsPlusNormal"/>
              <w:jc w:val="center"/>
            </w:pPr>
            <w:r>
              <w:t>2016</w:t>
            </w:r>
          </w:p>
        </w:tc>
        <w:tc>
          <w:tcPr>
            <w:tcW w:w="846" w:type="dxa"/>
          </w:tcPr>
          <w:p w:rsidR="0013276B" w:rsidRDefault="0013276B">
            <w:pPr>
              <w:pStyle w:val="ConsPlusNormal"/>
              <w:jc w:val="center"/>
            </w:pPr>
            <w:r>
              <w:t>2017</w:t>
            </w:r>
          </w:p>
        </w:tc>
        <w:tc>
          <w:tcPr>
            <w:tcW w:w="847" w:type="dxa"/>
          </w:tcPr>
          <w:p w:rsidR="0013276B" w:rsidRDefault="0013276B">
            <w:pPr>
              <w:pStyle w:val="ConsPlusNormal"/>
              <w:jc w:val="center"/>
            </w:pPr>
            <w:r>
              <w:t>2018</w:t>
            </w:r>
          </w:p>
        </w:tc>
        <w:tc>
          <w:tcPr>
            <w:tcW w:w="846" w:type="dxa"/>
          </w:tcPr>
          <w:p w:rsidR="0013276B" w:rsidRDefault="0013276B">
            <w:pPr>
              <w:pStyle w:val="ConsPlusNormal"/>
              <w:jc w:val="center"/>
            </w:pPr>
            <w:r>
              <w:t>2019</w:t>
            </w:r>
          </w:p>
        </w:tc>
      </w:tr>
      <w:tr w:rsidR="0013276B">
        <w:tc>
          <w:tcPr>
            <w:tcW w:w="5613" w:type="dxa"/>
          </w:tcPr>
          <w:p w:rsidR="0013276B" w:rsidRDefault="0013276B">
            <w:pPr>
              <w:pStyle w:val="ConsPlusNormal"/>
              <w:jc w:val="both"/>
            </w:pPr>
            <w:r>
              <w:t>Количество установленных контейнеров для сбора отходов производства и потребления. (шт.)</w:t>
            </w:r>
          </w:p>
        </w:tc>
        <w:tc>
          <w:tcPr>
            <w:tcW w:w="879" w:type="dxa"/>
          </w:tcPr>
          <w:p w:rsidR="0013276B" w:rsidRDefault="0013276B">
            <w:pPr>
              <w:pStyle w:val="ConsPlusNormal"/>
              <w:jc w:val="center"/>
            </w:pPr>
            <w:r>
              <w:t>12</w:t>
            </w:r>
          </w:p>
        </w:tc>
        <w:tc>
          <w:tcPr>
            <w:tcW w:w="846" w:type="dxa"/>
          </w:tcPr>
          <w:p w:rsidR="0013276B" w:rsidRDefault="0013276B">
            <w:pPr>
              <w:pStyle w:val="ConsPlusNormal"/>
              <w:jc w:val="center"/>
            </w:pPr>
            <w:r>
              <w:t>12</w:t>
            </w:r>
          </w:p>
        </w:tc>
        <w:tc>
          <w:tcPr>
            <w:tcW w:w="847" w:type="dxa"/>
          </w:tcPr>
          <w:p w:rsidR="0013276B" w:rsidRDefault="0013276B">
            <w:pPr>
              <w:pStyle w:val="ConsPlusNormal"/>
              <w:jc w:val="center"/>
            </w:pPr>
            <w:r>
              <w:t>12</w:t>
            </w:r>
          </w:p>
        </w:tc>
        <w:tc>
          <w:tcPr>
            <w:tcW w:w="846" w:type="dxa"/>
          </w:tcPr>
          <w:p w:rsidR="0013276B" w:rsidRDefault="0013276B">
            <w:pPr>
              <w:pStyle w:val="ConsPlusNormal"/>
              <w:jc w:val="center"/>
            </w:pPr>
            <w:r>
              <w:t>38</w:t>
            </w:r>
          </w:p>
        </w:tc>
      </w:tr>
      <w:tr w:rsidR="0013276B">
        <w:tc>
          <w:tcPr>
            <w:tcW w:w="5613" w:type="dxa"/>
          </w:tcPr>
          <w:p w:rsidR="0013276B" w:rsidRDefault="0013276B">
            <w:pPr>
              <w:pStyle w:val="ConsPlusNormal"/>
              <w:jc w:val="both"/>
            </w:pPr>
            <w:r>
              <w:t>Доля обработанной территории от территории, подлежащей обработке против борщевика Сосновского (%)</w:t>
            </w:r>
          </w:p>
        </w:tc>
        <w:tc>
          <w:tcPr>
            <w:tcW w:w="879" w:type="dxa"/>
          </w:tcPr>
          <w:p w:rsidR="0013276B" w:rsidRDefault="0013276B">
            <w:pPr>
              <w:pStyle w:val="ConsPlusNormal"/>
              <w:jc w:val="center"/>
            </w:pPr>
            <w:r>
              <w:t>25,9</w:t>
            </w:r>
          </w:p>
        </w:tc>
        <w:tc>
          <w:tcPr>
            <w:tcW w:w="846" w:type="dxa"/>
          </w:tcPr>
          <w:p w:rsidR="0013276B" w:rsidRDefault="0013276B">
            <w:pPr>
              <w:pStyle w:val="ConsPlusNormal"/>
              <w:jc w:val="center"/>
            </w:pPr>
            <w:r>
              <w:t>35</w:t>
            </w:r>
          </w:p>
        </w:tc>
        <w:tc>
          <w:tcPr>
            <w:tcW w:w="847" w:type="dxa"/>
          </w:tcPr>
          <w:p w:rsidR="0013276B" w:rsidRDefault="0013276B">
            <w:pPr>
              <w:pStyle w:val="ConsPlusNormal"/>
              <w:jc w:val="center"/>
            </w:pPr>
            <w:r>
              <w:t>11,7</w:t>
            </w:r>
          </w:p>
        </w:tc>
        <w:tc>
          <w:tcPr>
            <w:tcW w:w="846" w:type="dxa"/>
          </w:tcPr>
          <w:p w:rsidR="0013276B" w:rsidRDefault="0013276B">
            <w:pPr>
              <w:pStyle w:val="ConsPlusNormal"/>
              <w:jc w:val="center"/>
            </w:pPr>
            <w:r>
              <w:t>11,7</w:t>
            </w:r>
          </w:p>
        </w:tc>
      </w:tr>
      <w:tr w:rsidR="0013276B">
        <w:tc>
          <w:tcPr>
            <w:tcW w:w="5613" w:type="dxa"/>
          </w:tcPr>
          <w:p w:rsidR="0013276B" w:rsidRDefault="0013276B">
            <w:pPr>
              <w:pStyle w:val="ConsPlusNormal"/>
              <w:jc w:val="both"/>
            </w:pPr>
            <w:r>
              <w:t>Количество аварийных, сухостойных, и больных деревьев, снесенных за год</w:t>
            </w:r>
          </w:p>
        </w:tc>
        <w:tc>
          <w:tcPr>
            <w:tcW w:w="879" w:type="dxa"/>
          </w:tcPr>
          <w:p w:rsidR="0013276B" w:rsidRDefault="0013276B">
            <w:pPr>
              <w:pStyle w:val="ConsPlusNormal"/>
              <w:jc w:val="center"/>
            </w:pPr>
            <w:r>
              <w:t>754</w:t>
            </w:r>
          </w:p>
        </w:tc>
        <w:tc>
          <w:tcPr>
            <w:tcW w:w="846" w:type="dxa"/>
          </w:tcPr>
          <w:p w:rsidR="0013276B" w:rsidRDefault="0013276B">
            <w:pPr>
              <w:pStyle w:val="ConsPlusNormal"/>
              <w:jc w:val="center"/>
            </w:pPr>
            <w:r>
              <w:t>796</w:t>
            </w:r>
          </w:p>
        </w:tc>
        <w:tc>
          <w:tcPr>
            <w:tcW w:w="847" w:type="dxa"/>
          </w:tcPr>
          <w:p w:rsidR="0013276B" w:rsidRDefault="0013276B">
            <w:pPr>
              <w:pStyle w:val="ConsPlusNormal"/>
              <w:jc w:val="center"/>
            </w:pPr>
            <w:r>
              <w:t>5</w:t>
            </w:r>
          </w:p>
        </w:tc>
        <w:tc>
          <w:tcPr>
            <w:tcW w:w="846" w:type="dxa"/>
          </w:tcPr>
          <w:p w:rsidR="0013276B" w:rsidRDefault="0013276B">
            <w:pPr>
              <w:pStyle w:val="ConsPlusNormal"/>
              <w:jc w:val="center"/>
            </w:pPr>
            <w:r>
              <w:t>47</w:t>
            </w:r>
          </w:p>
        </w:tc>
      </w:tr>
      <w:tr w:rsidR="0013276B">
        <w:tc>
          <w:tcPr>
            <w:tcW w:w="5613" w:type="dxa"/>
          </w:tcPr>
          <w:p w:rsidR="0013276B" w:rsidRDefault="0013276B">
            <w:pPr>
              <w:pStyle w:val="ConsPlusNormal"/>
              <w:jc w:val="both"/>
            </w:pPr>
            <w:r>
              <w:t>Количество посаженных зеленых насаждений за год, шт.</w:t>
            </w:r>
          </w:p>
        </w:tc>
        <w:tc>
          <w:tcPr>
            <w:tcW w:w="879" w:type="dxa"/>
          </w:tcPr>
          <w:p w:rsidR="0013276B" w:rsidRDefault="0013276B">
            <w:pPr>
              <w:pStyle w:val="ConsPlusNormal"/>
              <w:jc w:val="center"/>
            </w:pPr>
            <w:r>
              <w:t>300</w:t>
            </w:r>
          </w:p>
        </w:tc>
        <w:tc>
          <w:tcPr>
            <w:tcW w:w="846" w:type="dxa"/>
          </w:tcPr>
          <w:p w:rsidR="0013276B" w:rsidRDefault="0013276B">
            <w:pPr>
              <w:pStyle w:val="ConsPlusNormal"/>
              <w:jc w:val="center"/>
            </w:pPr>
            <w:r>
              <w:t>45</w:t>
            </w:r>
          </w:p>
        </w:tc>
        <w:tc>
          <w:tcPr>
            <w:tcW w:w="847" w:type="dxa"/>
          </w:tcPr>
          <w:p w:rsidR="0013276B" w:rsidRDefault="0013276B">
            <w:pPr>
              <w:pStyle w:val="ConsPlusNormal"/>
              <w:jc w:val="center"/>
            </w:pPr>
            <w:r>
              <w:t>42</w:t>
            </w:r>
          </w:p>
        </w:tc>
        <w:tc>
          <w:tcPr>
            <w:tcW w:w="846" w:type="dxa"/>
          </w:tcPr>
          <w:p w:rsidR="0013276B" w:rsidRDefault="0013276B">
            <w:pPr>
              <w:pStyle w:val="ConsPlusNormal"/>
              <w:jc w:val="center"/>
            </w:pPr>
            <w:r>
              <w:t>18</w:t>
            </w:r>
          </w:p>
        </w:tc>
      </w:tr>
      <w:tr w:rsidR="0013276B">
        <w:tc>
          <w:tcPr>
            <w:tcW w:w="5613" w:type="dxa"/>
          </w:tcPr>
          <w:p w:rsidR="0013276B" w:rsidRDefault="0013276B">
            <w:pPr>
              <w:pStyle w:val="ConsPlusNormal"/>
              <w:jc w:val="both"/>
            </w:pPr>
            <w:r>
              <w:t>Количество высаженных цветов за год, тыс. шт.</w:t>
            </w:r>
          </w:p>
        </w:tc>
        <w:tc>
          <w:tcPr>
            <w:tcW w:w="879" w:type="dxa"/>
          </w:tcPr>
          <w:p w:rsidR="0013276B" w:rsidRDefault="0013276B">
            <w:pPr>
              <w:pStyle w:val="ConsPlusNormal"/>
              <w:jc w:val="center"/>
            </w:pPr>
            <w:r>
              <w:t>135</w:t>
            </w:r>
          </w:p>
        </w:tc>
        <w:tc>
          <w:tcPr>
            <w:tcW w:w="846" w:type="dxa"/>
          </w:tcPr>
          <w:p w:rsidR="0013276B" w:rsidRDefault="0013276B">
            <w:pPr>
              <w:pStyle w:val="ConsPlusNormal"/>
              <w:jc w:val="center"/>
            </w:pPr>
            <w:r>
              <w:t>216</w:t>
            </w:r>
          </w:p>
        </w:tc>
        <w:tc>
          <w:tcPr>
            <w:tcW w:w="847" w:type="dxa"/>
          </w:tcPr>
          <w:p w:rsidR="0013276B" w:rsidRDefault="0013276B">
            <w:pPr>
              <w:pStyle w:val="ConsPlusNormal"/>
              <w:jc w:val="center"/>
            </w:pPr>
            <w:r>
              <w:t>164</w:t>
            </w:r>
          </w:p>
        </w:tc>
        <w:tc>
          <w:tcPr>
            <w:tcW w:w="846" w:type="dxa"/>
          </w:tcPr>
          <w:p w:rsidR="0013276B" w:rsidRDefault="0013276B">
            <w:pPr>
              <w:pStyle w:val="ConsPlusNormal"/>
              <w:jc w:val="center"/>
            </w:pPr>
            <w:r>
              <w:t>237,5</w:t>
            </w:r>
          </w:p>
        </w:tc>
      </w:tr>
      <w:tr w:rsidR="0013276B">
        <w:tc>
          <w:tcPr>
            <w:tcW w:w="5613" w:type="dxa"/>
          </w:tcPr>
          <w:p w:rsidR="0013276B" w:rsidRDefault="0013276B">
            <w:pPr>
              <w:pStyle w:val="ConsPlusNormal"/>
              <w:jc w:val="both"/>
            </w:pPr>
            <w:r>
              <w:t>Протяженность новых сетей наружного освещения, км</w:t>
            </w:r>
          </w:p>
        </w:tc>
        <w:tc>
          <w:tcPr>
            <w:tcW w:w="879" w:type="dxa"/>
          </w:tcPr>
          <w:p w:rsidR="0013276B" w:rsidRDefault="0013276B">
            <w:pPr>
              <w:pStyle w:val="ConsPlusNormal"/>
              <w:jc w:val="center"/>
            </w:pPr>
            <w:r>
              <w:t>2,7</w:t>
            </w:r>
          </w:p>
        </w:tc>
        <w:tc>
          <w:tcPr>
            <w:tcW w:w="846" w:type="dxa"/>
          </w:tcPr>
          <w:p w:rsidR="0013276B" w:rsidRDefault="0013276B">
            <w:pPr>
              <w:pStyle w:val="ConsPlusNormal"/>
              <w:jc w:val="center"/>
            </w:pPr>
            <w:r>
              <w:t>3,6</w:t>
            </w:r>
          </w:p>
        </w:tc>
        <w:tc>
          <w:tcPr>
            <w:tcW w:w="847" w:type="dxa"/>
          </w:tcPr>
          <w:p w:rsidR="0013276B" w:rsidRDefault="0013276B">
            <w:pPr>
              <w:pStyle w:val="ConsPlusNormal"/>
              <w:jc w:val="center"/>
            </w:pPr>
            <w:r>
              <w:t>0,5</w:t>
            </w:r>
          </w:p>
        </w:tc>
        <w:tc>
          <w:tcPr>
            <w:tcW w:w="846" w:type="dxa"/>
          </w:tcPr>
          <w:p w:rsidR="0013276B" w:rsidRDefault="0013276B">
            <w:pPr>
              <w:pStyle w:val="ConsPlusNormal"/>
              <w:jc w:val="center"/>
            </w:pPr>
            <w:r>
              <w:t>0,8</w:t>
            </w:r>
          </w:p>
        </w:tc>
      </w:tr>
      <w:tr w:rsidR="0013276B">
        <w:tc>
          <w:tcPr>
            <w:tcW w:w="5613" w:type="dxa"/>
          </w:tcPr>
          <w:p w:rsidR="0013276B" w:rsidRDefault="0013276B">
            <w:pPr>
              <w:pStyle w:val="ConsPlusNormal"/>
              <w:jc w:val="both"/>
            </w:pPr>
            <w:r>
              <w:t>Количество освещенных улиц, шт.</w:t>
            </w:r>
          </w:p>
        </w:tc>
        <w:tc>
          <w:tcPr>
            <w:tcW w:w="879" w:type="dxa"/>
          </w:tcPr>
          <w:p w:rsidR="0013276B" w:rsidRDefault="0013276B">
            <w:pPr>
              <w:pStyle w:val="ConsPlusNormal"/>
              <w:jc w:val="center"/>
            </w:pPr>
            <w:r>
              <w:t>258</w:t>
            </w:r>
          </w:p>
        </w:tc>
        <w:tc>
          <w:tcPr>
            <w:tcW w:w="846" w:type="dxa"/>
          </w:tcPr>
          <w:p w:rsidR="0013276B" w:rsidRDefault="0013276B">
            <w:pPr>
              <w:pStyle w:val="ConsPlusNormal"/>
              <w:jc w:val="center"/>
            </w:pPr>
            <w:r>
              <w:t>260</w:t>
            </w:r>
          </w:p>
        </w:tc>
        <w:tc>
          <w:tcPr>
            <w:tcW w:w="847" w:type="dxa"/>
          </w:tcPr>
          <w:p w:rsidR="0013276B" w:rsidRDefault="0013276B">
            <w:pPr>
              <w:pStyle w:val="ConsPlusNormal"/>
              <w:jc w:val="center"/>
            </w:pPr>
            <w:r>
              <w:t>264</w:t>
            </w:r>
          </w:p>
        </w:tc>
        <w:tc>
          <w:tcPr>
            <w:tcW w:w="846" w:type="dxa"/>
          </w:tcPr>
          <w:p w:rsidR="0013276B" w:rsidRDefault="0013276B">
            <w:pPr>
              <w:pStyle w:val="ConsPlusNormal"/>
              <w:jc w:val="center"/>
            </w:pPr>
            <w:r>
              <w:t>265</w:t>
            </w:r>
          </w:p>
        </w:tc>
      </w:tr>
    </w:tbl>
    <w:p w:rsidR="0013276B" w:rsidRDefault="0013276B">
      <w:pPr>
        <w:pStyle w:val="ConsPlusNormal"/>
        <w:jc w:val="both"/>
      </w:pPr>
    </w:p>
    <w:p w:rsidR="0013276B" w:rsidRDefault="0013276B">
      <w:pPr>
        <w:pStyle w:val="ConsPlusTitle"/>
        <w:ind w:firstLine="540"/>
        <w:jc w:val="both"/>
        <w:outlineLvl w:val="5"/>
      </w:pPr>
      <w:r>
        <w:t xml:space="preserve">Таблица 103 - Объем финансирования муниципальной программы "Повышение уровня </w:t>
      </w:r>
      <w:r>
        <w:lastRenderedPageBreak/>
        <w:t>благоустройства и улучшение санитарного состояния города Пскова,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0"/>
        <w:gridCol w:w="1026"/>
        <w:gridCol w:w="1027"/>
        <w:gridCol w:w="1027"/>
        <w:gridCol w:w="1027"/>
        <w:gridCol w:w="1027"/>
        <w:gridCol w:w="1027"/>
      </w:tblGrid>
      <w:tr w:rsidR="0013276B">
        <w:tc>
          <w:tcPr>
            <w:tcW w:w="2900" w:type="dxa"/>
          </w:tcPr>
          <w:p w:rsidR="0013276B" w:rsidRDefault="0013276B">
            <w:pPr>
              <w:pStyle w:val="ConsPlusNormal"/>
            </w:pPr>
          </w:p>
        </w:tc>
        <w:tc>
          <w:tcPr>
            <w:tcW w:w="2053" w:type="dxa"/>
            <w:gridSpan w:val="2"/>
          </w:tcPr>
          <w:p w:rsidR="0013276B" w:rsidRDefault="0013276B">
            <w:pPr>
              <w:pStyle w:val="ConsPlusNormal"/>
              <w:jc w:val="center"/>
            </w:pPr>
            <w:r>
              <w:t>2017</w:t>
            </w:r>
          </w:p>
        </w:tc>
        <w:tc>
          <w:tcPr>
            <w:tcW w:w="2054" w:type="dxa"/>
            <w:gridSpan w:val="2"/>
          </w:tcPr>
          <w:p w:rsidR="0013276B" w:rsidRDefault="0013276B">
            <w:pPr>
              <w:pStyle w:val="ConsPlusNormal"/>
              <w:jc w:val="center"/>
            </w:pPr>
            <w:r>
              <w:t>2018</w:t>
            </w:r>
          </w:p>
        </w:tc>
        <w:tc>
          <w:tcPr>
            <w:tcW w:w="2054" w:type="dxa"/>
            <w:gridSpan w:val="2"/>
          </w:tcPr>
          <w:p w:rsidR="0013276B" w:rsidRDefault="0013276B">
            <w:pPr>
              <w:pStyle w:val="ConsPlusNormal"/>
              <w:jc w:val="center"/>
            </w:pPr>
            <w:r>
              <w:t>2019</w:t>
            </w:r>
          </w:p>
        </w:tc>
      </w:tr>
      <w:tr w:rsidR="0013276B">
        <w:tc>
          <w:tcPr>
            <w:tcW w:w="2900" w:type="dxa"/>
          </w:tcPr>
          <w:p w:rsidR="0013276B" w:rsidRDefault="0013276B">
            <w:pPr>
              <w:pStyle w:val="ConsPlusNormal"/>
              <w:jc w:val="both"/>
            </w:pPr>
            <w:r>
              <w:t>Всего:</w:t>
            </w:r>
          </w:p>
        </w:tc>
        <w:tc>
          <w:tcPr>
            <w:tcW w:w="1026" w:type="dxa"/>
          </w:tcPr>
          <w:p w:rsidR="0013276B" w:rsidRDefault="0013276B">
            <w:pPr>
              <w:pStyle w:val="ConsPlusNormal"/>
              <w:jc w:val="center"/>
            </w:pPr>
            <w:r>
              <w:t>295,0</w:t>
            </w:r>
          </w:p>
        </w:tc>
        <w:tc>
          <w:tcPr>
            <w:tcW w:w="1027" w:type="dxa"/>
          </w:tcPr>
          <w:p w:rsidR="0013276B" w:rsidRDefault="0013276B">
            <w:pPr>
              <w:pStyle w:val="ConsPlusNormal"/>
              <w:jc w:val="center"/>
            </w:pPr>
            <w:r>
              <w:t>91%</w:t>
            </w:r>
          </w:p>
        </w:tc>
        <w:tc>
          <w:tcPr>
            <w:tcW w:w="1027" w:type="dxa"/>
          </w:tcPr>
          <w:p w:rsidR="0013276B" w:rsidRDefault="0013276B">
            <w:pPr>
              <w:pStyle w:val="ConsPlusNormal"/>
              <w:jc w:val="center"/>
            </w:pPr>
            <w:r>
              <w:t>268,0</w:t>
            </w:r>
          </w:p>
        </w:tc>
        <w:tc>
          <w:tcPr>
            <w:tcW w:w="1027" w:type="dxa"/>
          </w:tcPr>
          <w:p w:rsidR="0013276B" w:rsidRDefault="0013276B">
            <w:pPr>
              <w:pStyle w:val="ConsPlusNormal"/>
              <w:jc w:val="center"/>
            </w:pPr>
            <w:r>
              <w:t>88%</w:t>
            </w:r>
          </w:p>
        </w:tc>
        <w:tc>
          <w:tcPr>
            <w:tcW w:w="1027" w:type="dxa"/>
          </w:tcPr>
          <w:p w:rsidR="0013276B" w:rsidRDefault="0013276B">
            <w:pPr>
              <w:pStyle w:val="ConsPlusNormal"/>
              <w:jc w:val="center"/>
            </w:pPr>
            <w:r>
              <w:t>237,9</w:t>
            </w:r>
          </w:p>
        </w:tc>
        <w:tc>
          <w:tcPr>
            <w:tcW w:w="1027" w:type="dxa"/>
          </w:tcPr>
          <w:p w:rsidR="0013276B" w:rsidRDefault="0013276B">
            <w:pPr>
              <w:pStyle w:val="ConsPlusNormal"/>
              <w:jc w:val="center"/>
            </w:pPr>
            <w:r>
              <w:t>82%</w:t>
            </w:r>
          </w:p>
        </w:tc>
      </w:tr>
      <w:tr w:rsidR="0013276B">
        <w:tc>
          <w:tcPr>
            <w:tcW w:w="2900" w:type="dxa"/>
          </w:tcPr>
          <w:p w:rsidR="0013276B" w:rsidRDefault="0013276B">
            <w:pPr>
              <w:pStyle w:val="ConsPlusNormal"/>
              <w:jc w:val="both"/>
            </w:pPr>
            <w:r>
              <w:t>Федеральный</w:t>
            </w:r>
          </w:p>
        </w:tc>
        <w:tc>
          <w:tcPr>
            <w:tcW w:w="1026" w:type="dxa"/>
          </w:tcPr>
          <w:p w:rsidR="0013276B" w:rsidRDefault="0013276B">
            <w:pPr>
              <w:pStyle w:val="ConsPlusNormal"/>
              <w:jc w:val="center"/>
            </w:pPr>
            <w:r>
              <w:t>36,3</w:t>
            </w:r>
          </w:p>
        </w:tc>
        <w:tc>
          <w:tcPr>
            <w:tcW w:w="1027" w:type="dxa"/>
          </w:tcPr>
          <w:p w:rsidR="0013276B" w:rsidRDefault="0013276B">
            <w:pPr>
              <w:pStyle w:val="ConsPlusNormal"/>
              <w:jc w:val="center"/>
            </w:pPr>
            <w:r>
              <w:t>100%</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0%</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0%</w:t>
            </w:r>
          </w:p>
        </w:tc>
      </w:tr>
      <w:tr w:rsidR="0013276B">
        <w:tc>
          <w:tcPr>
            <w:tcW w:w="2900" w:type="dxa"/>
          </w:tcPr>
          <w:p w:rsidR="0013276B" w:rsidRDefault="0013276B">
            <w:pPr>
              <w:pStyle w:val="ConsPlusNormal"/>
              <w:jc w:val="both"/>
            </w:pPr>
            <w:r>
              <w:t>Областной</w:t>
            </w:r>
          </w:p>
        </w:tc>
        <w:tc>
          <w:tcPr>
            <w:tcW w:w="1026" w:type="dxa"/>
          </w:tcPr>
          <w:p w:rsidR="0013276B" w:rsidRDefault="0013276B">
            <w:pPr>
              <w:pStyle w:val="ConsPlusNormal"/>
              <w:jc w:val="center"/>
            </w:pPr>
            <w:r>
              <w:t>3,1</w:t>
            </w:r>
          </w:p>
        </w:tc>
        <w:tc>
          <w:tcPr>
            <w:tcW w:w="1027" w:type="dxa"/>
          </w:tcPr>
          <w:p w:rsidR="0013276B" w:rsidRDefault="0013276B">
            <w:pPr>
              <w:pStyle w:val="ConsPlusNormal"/>
              <w:jc w:val="center"/>
            </w:pPr>
            <w:r>
              <w:t>60%</w:t>
            </w:r>
          </w:p>
        </w:tc>
        <w:tc>
          <w:tcPr>
            <w:tcW w:w="1027" w:type="dxa"/>
          </w:tcPr>
          <w:p w:rsidR="0013276B" w:rsidRDefault="0013276B">
            <w:pPr>
              <w:pStyle w:val="ConsPlusNormal"/>
              <w:jc w:val="center"/>
            </w:pPr>
            <w:r>
              <w:t>1,7</w:t>
            </w:r>
          </w:p>
        </w:tc>
        <w:tc>
          <w:tcPr>
            <w:tcW w:w="1027" w:type="dxa"/>
          </w:tcPr>
          <w:p w:rsidR="0013276B" w:rsidRDefault="0013276B">
            <w:pPr>
              <w:pStyle w:val="ConsPlusNormal"/>
              <w:jc w:val="center"/>
            </w:pPr>
            <w:r>
              <w:t>86%</w:t>
            </w:r>
          </w:p>
        </w:tc>
        <w:tc>
          <w:tcPr>
            <w:tcW w:w="1027" w:type="dxa"/>
          </w:tcPr>
          <w:p w:rsidR="0013276B" w:rsidRDefault="0013276B">
            <w:pPr>
              <w:pStyle w:val="ConsPlusNormal"/>
              <w:jc w:val="center"/>
            </w:pPr>
            <w:r>
              <w:t>7,2</w:t>
            </w:r>
          </w:p>
        </w:tc>
        <w:tc>
          <w:tcPr>
            <w:tcW w:w="1027" w:type="dxa"/>
          </w:tcPr>
          <w:p w:rsidR="0013276B" w:rsidRDefault="0013276B">
            <w:pPr>
              <w:pStyle w:val="ConsPlusNormal"/>
              <w:jc w:val="center"/>
            </w:pPr>
            <w:r>
              <w:t>97%</w:t>
            </w:r>
          </w:p>
        </w:tc>
      </w:tr>
      <w:tr w:rsidR="0013276B">
        <w:tc>
          <w:tcPr>
            <w:tcW w:w="2900" w:type="dxa"/>
          </w:tcPr>
          <w:p w:rsidR="0013276B" w:rsidRDefault="0013276B">
            <w:pPr>
              <w:pStyle w:val="ConsPlusNormal"/>
              <w:jc w:val="both"/>
            </w:pPr>
            <w:r>
              <w:t>Местный</w:t>
            </w:r>
          </w:p>
        </w:tc>
        <w:tc>
          <w:tcPr>
            <w:tcW w:w="1026" w:type="dxa"/>
          </w:tcPr>
          <w:p w:rsidR="0013276B" w:rsidRDefault="0013276B">
            <w:pPr>
              <w:pStyle w:val="ConsPlusNormal"/>
              <w:jc w:val="center"/>
            </w:pPr>
            <w:r>
              <w:t>255,6</w:t>
            </w:r>
          </w:p>
        </w:tc>
        <w:tc>
          <w:tcPr>
            <w:tcW w:w="1027" w:type="dxa"/>
          </w:tcPr>
          <w:p w:rsidR="0013276B" w:rsidRDefault="0013276B">
            <w:pPr>
              <w:pStyle w:val="ConsPlusNormal"/>
              <w:jc w:val="center"/>
            </w:pPr>
            <w:r>
              <w:t>91%</w:t>
            </w:r>
          </w:p>
        </w:tc>
        <w:tc>
          <w:tcPr>
            <w:tcW w:w="1027" w:type="dxa"/>
          </w:tcPr>
          <w:p w:rsidR="0013276B" w:rsidRDefault="0013276B">
            <w:pPr>
              <w:pStyle w:val="ConsPlusNormal"/>
              <w:jc w:val="center"/>
            </w:pPr>
            <w:r>
              <w:t>266,3</w:t>
            </w:r>
          </w:p>
        </w:tc>
        <w:tc>
          <w:tcPr>
            <w:tcW w:w="1027" w:type="dxa"/>
          </w:tcPr>
          <w:p w:rsidR="0013276B" w:rsidRDefault="0013276B">
            <w:pPr>
              <w:pStyle w:val="ConsPlusNormal"/>
              <w:jc w:val="center"/>
            </w:pPr>
            <w:r>
              <w:t>88%</w:t>
            </w:r>
          </w:p>
        </w:tc>
        <w:tc>
          <w:tcPr>
            <w:tcW w:w="1027" w:type="dxa"/>
          </w:tcPr>
          <w:p w:rsidR="0013276B" w:rsidRDefault="0013276B">
            <w:pPr>
              <w:pStyle w:val="ConsPlusNormal"/>
              <w:jc w:val="center"/>
            </w:pPr>
            <w:r>
              <w:t>230,7</w:t>
            </w:r>
          </w:p>
        </w:tc>
        <w:tc>
          <w:tcPr>
            <w:tcW w:w="1027" w:type="dxa"/>
          </w:tcPr>
          <w:p w:rsidR="0013276B" w:rsidRDefault="0013276B">
            <w:pPr>
              <w:pStyle w:val="ConsPlusNormal"/>
              <w:jc w:val="center"/>
            </w:pPr>
            <w:r>
              <w:t>82%</w:t>
            </w:r>
          </w:p>
        </w:tc>
      </w:tr>
    </w:tbl>
    <w:p w:rsidR="0013276B" w:rsidRDefault="0013276B">
      <w:pPr>
        <w:pStyle w:val="ConsPlusNormal"/>
        <w:jc w:val="both"/>
      </w:pPr>
    </w:p>
    <w:p w:rsidR="0013276B" w:rsidRDefault="0013276B">
      <w:pPr>
        <w:pStyle w:val="ConsPlusTitle"/>
        <w:ind w:firstLine="540"/>
        <w:jc w:val="both"/>
        <w:outlineLvl w:val="5"/>
      </w:pPr>
      <w:r>
        <w:t>Таблица 104 -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3403"/>
      </w:tblGrid>
      <w:tr w:rsidR="0013276B">
        <w:tc>
          <w:tcPr>
            <w:tcW w:w="5613" w:type="dxa"/>
            <w:vAlign w:val="bottom"/>
          </w:tcPr>
          <w:p w:rsidR="0013276B" w:rsidRDefault="0013276B">
            <w:pPr>
              <w:pStyle w:val="ConsPlusNormal"/>
              <w:jc w:val="both"/>
            </w:pPr>
            <w:r>
              <w:t>Всего, млн. руб., в т.ч.</w:t>
            </w:r>
          </w:p>
        </w:tc>
        <w:tc>
          <w:tcPr>
            <w:tcW w:w="3403" w:type="dxa"/>
            <w:vAlign w:val="bottom"/>
          </w:tcPr>
          <w:p w:rsidR="0013276B" w:rsidRDefault="0013276B">
            <w:pPr>
              <w:pStyle w:val="ConsPlusNormal"/>
              <w:jc w:val="center"/>
            </w:pPr>
            <w:r>
              <w:t>801,0</w:t>
            </w:r>
          </w:p>
        </w:tc>
      </w:tr>
      <w:tr w:rsidR="0013276B">
        <w:tc>
          <w:tcPr>
            <w:tcW w:w="5613" w:type="dxa"/>
            <w:vAlign w:val="bottom"/>
          </w:tcPr>
          <w:p w:rsidR="0013276B" w:rsidRDefault="0013276B">
            <w:pPr>
              <w:pStyle w:val="ConsPlusNormal"/>
              <w:jc w:val="both"/>
            </w:pPr>
            <w:r>
              <w:t>Федеральный</w:t>
            </w:r>
          </w:p>
        </w:tc>
        <w:tc>
          <w:tcPr>
            <w:tcW w:w="3403" w:type="dxa"/>
            <w:vAlign w:val="bottom"/>
          </w:tcPr>
          <w:p w:rsidR="0013276B" w:rsidRDefault="0013276B">
            <w:pPr>
              <w:pStyle w:val="ConsPlusNormal"/>
              <w:jc w:val="center"/>
            </w:pPr>
            <w:r>
              <w:t>5 %</w:t>
            </w:r>
          </w:p>
        </w:tc>
      </w:tr>
      <w:tr w:rsidR="0013276B">
        <w:tc>
          <w:tcPr>
            <w:tcW w:w="5613" w:type="dxa"/>
            <w:vAlign w:val="bottom"/>
          </w:tcPr>
          <w:p w:rsidR="0013276B" w:rsidRDefault="0013276B">
            <w:pPr>
              <w:pStyle w:val="ConsPlusNormal"/>
              <w:jc w:val="both"/>
            </w:pPr>
            <w:r>
              <w:t>Областной</w:t>
            </w:r>
          </w:p>
        </w:tc>
        <w:tc>
          <w:tcPr>
            <w:tcW w:w="3403" w:type="dxa"/>
            <w:vAlign w:val="bottom"/>
          </w:tcPr>
          <w:p w:rsidR="0013276B" w:rsidRDefault="0013276B">
            <w:pPr>
              <w:pStyle w:val="ConsPlusNormal"/>
              <w:jc w:val="center"/>
            </w:pPr>
            <w:r>
              <w:t>2 %</w:t>
            </w:r>
          </w:p>
        </w:tc>
      </w:tr>
      <w:tr w:rsidR="0013276B">
        <w:tc>
          <w:tcPr>
            <w:tcW w:w="5613" w:type="dxa"/>
            <w:vAlign w:val="bottom"/>
          </w:tcPr>
          <w:p w:rsidR="0013276B" w:rsidRDefault="0013276B">
            <w:pPr>
              <w:pStyle w:val="ConsPlusNormal"/>
              <w:jc w:val="both"/>
            </w:pPr>
            <w:r>
              <w:t>Местный</w:t>
            </w:r>
          </w:p>
        </w:tc>
        <w:tc>
          <w:tcPr>
            <w:tcW w:w="3403" w:type="dxa"/>
            <w:vAlign w:val="bottom"/>
          </w:tcPr>
          <w:p w:rsidR="0013276B" w:rsidRDefault="0013276B">
            <w:pPr>
              <w:pStyle w:val="ConsPlusNormal"/>
              <w:jc w:val="center"/>
            </w:pPr>
            <w:r>
              <w:t>94 %</w:t>
            </w:r>
          </w:p>
        </w:tc>
      </w:tr>
    </w:tbl>
    <w:p w:rsidR="0013276B" w:rsidRDefault="0013276B">
      <w:pPr>
        <w:pStyle w:val="ConsPlusNormal"/>
        <w:jc w:val="both"/>
      </w:pPr>
    </w:p>
    <w:p w:rsidR="0013276B" w:rsidRDefault="0013276B">
      <w:pPr>
        <w:pStyle w:val="ConsPlusTitle"/>
        <w:ind w:firstLine="540"/>
        <w:jc w:val="both"/>
        <w:outlineLvl w:val="5"/>
      </w:pPr>
      <w:r>
        <w:t>Таблица 105 Объем финансирования муниципальной программы "Повышение уровня благоустройства и улучшение санитарного состояния города Пскова". Подпрограмма 1. Обеспечение санитарного благополучия населения. -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0"/>
        <w:gridCol w:w="1026"/>
        <w:gridCol w:w="1027"/>
        <w:gridCol w:w="1027"/>
        <w:gridCol w:w="1027"/>
        <w:gridCol w:w="1027"/>
        <w:gridCol w:w="1027"/>
      </w:tblGrid>
      <w:tr w:rsidR="0013276B">
        <w:tc>
          <w:tcPr>
            <w:tcW w:w="2900" w:type="dxa"/>
          </w:tcPr>
          <w:p w:rsidR="0013276B" w:rsidRDefault="0013276B">
            <w:pPr>
              <w:pStyle w:val="ConsPlusNormal"/>
            </w:pPr>
          </w:p>
        </w:tc>
        <w:tc>
          <w:tcPr>
            <w:tcW w:w="2053" w:type="dxa"/>
            <w:gridSpan w:val="2"/>
          </w:tcPr>
          <w:p w:rsidR="0013276B" w:rsidRDefault="0013276B">
            <w:pPr>
              <w:pStyle w:val="ConsPlusNormal"/>
              <w:jc w:val="center"/>
            </w:pPr>
            <w:r>
              <w:t>2017</w:t>
            </w:r>
          </w:p>
        </w:tc>
        <w:tc>
          <w:tcPr>
            <w:tcW w:w="2054" w:type="dxa"/>
            <w:gridSpan w:val="2"/>
          </w:tcPr>
          <w:p w:rsidR="0013276B" w:rsidRDefault="0013276B">
            <w:pPr>
              <w:pStyle w:val="ConsPlusNormal"/>
              <w:jc w:val="center"/>
            </w:pPr>
            <w:r>
              <w:t>2018</w:t>
            </w:r>
          </w:p>
        </w:tc>
        <w:tc>
          <w:tcPr>
            <w:tcW w:w="2054" w:type="dxa"/>
            <w:gridSpan w:val="2"/>
          </w:tcPr>
          <w:p w:rsidR="0013276B" w:rsidRDefault="0013276B">
            <w:pPr>
              <w:pStyle w:val="ConsPlusNormal"/>
              <w:jc w:val="center"/>
            </w:pPr>
            <w:r>
              <w:t>2019</w:t>
            </w:r>
          </w:p>
        </w:tc>
      </w:tr>
      <w:tr w:rsidR="0013276B">
        <w:tc>
          <w:tcPr>
            <w:tcW w:w="2900" w:type="dxa"/>
          </w:tcPr>
          <w:p w:rsidR="0013276B" w:rsidRDefault="0013276B">
            <w:pPr>
              <w:pStyle w:val="ConsPlusNormal"/>
              <w:jc w:val="both"/>
            </w:pPr>
            <w:r>
              <w:t>Всего:</w:t>
            </w:r>
          </w:p>
        </w:tc>
        <w:tc>
          <w:tcPr>
            <w:tcW w:w="1026"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20,3</w:t>
            </w:r>
          </w:p>
        </w:tc>
        <w:tc>
          <w:tcPr>
            <w:tcW w:w="1027" w:type="dxa"/>
          </w:tcPr>
          <w:p w:rsidR="0013276B" w:rsidRDefault="0013276B">
            <w:pPr>
              <w:pStyle w:val="ConsPlusNormal"/>
              <w:jc w:val="center"/>
            </w:pPr>
            <w:r>
              <w:t>81%</w:t>
            </w:r>
          </w:p>
        </w:tc>
      </w:tr>
      <w:tr w:rsidR="0013276B">
        <w:tc>
          <w:tcPr>
            <w:tcW w:w="2900" w:type="dxa"/>
          </w:tcPr>
          <w:p w:rsidR="0013276B" w:rsidRDefault="0013276B">
            <w:pPr>
              <w:pStyle w:val="ConsPlusNormal"/>
              <w:jc w:val="both"/>
            </w:pPr>
            <w:r>
              <w:t>Федеральный</w:t>
            </w:r>
          </w:p>
        </w:tc>
        <w:tc>
          <w:tcPr>
            <w:tcW w:w="1026"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0%</w:t>
            </w:r>
          </w:p>
        </w:tc>
      </w:tr>
      <w:tr w:rsidR="0013276B">
        <w:tc>
          <w:tcPr>
            <w:tcW w:w="2900" w:type="dxa"/>
          </w:tcPr>
          <w:p w:rsidR="0013276B" w:rsidRDefault="0013276B">
            <w:pPr>
              <w:pStyle w:val="ConsPlusNormal"/>
              <w:jc w:val="both"/>
            </w:pPr>
            <w:r>
              <w:t>Областной</w:t>
            </w:r>
          </w:p>
        </w:tc>
        <w:tc>
          <w:tcPr>
            <w:tcW w:w="1026"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5,5</w:t>
            </w:r>
          </w:p>
        </w:tc>
        <w:tc>
          <w:tcPr>
            <w:tcW w:w="1027" w:type="dxa"/>
          </w:tcPr>
          <w:p w:rsidR="0013276B" w:rsidRDefault="0013276B">
            <w:pPr>
              <w:pStyle w:val="ConsPlusNormal"/>
              <w:jc w:val="center"/>
            </w:pPr>
            <w:r>
              <w:t>100%</w:t>
            </w:r>
          </w:p>
        </w:tc>
      </w:tr>
      <w:tr w:rsidR="0013276B">
        <w:tc>
          <w:tcPr>
            <w:tcW w:w="2900" w:type="dxa"/>
          </w:tcPr>
          <w:p w:rsidR="0013276B" w:rsidRDefault="0013276B">
            <w:pPr>
              <w:pStyle w:val="ConsPlusNormal"/>
              <w:jc w:val="both"/>
            </w:pPr>
            <w:r>
              <w:t>Местный</w:t>
            </w:r>
          </w:p>
        </w:tc>
        <w:tc>
          <w:tcPr>
            <w:tcW w:w="1026"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14,8</w:t>
            </w:r>
          </w:p>
        </w:tc>
        <w:tc>
          <w:tcPr>
            <w:tcW w:w="1027" w:type="dxa"/>
          </w:tcPr>
          <w:p w:rsidR="0013276B" w:rsidRDefault="0013276B">
            <w:pPr>
              <w:pStyle w:val="ConsPlusNormal"/>
              <w:jc w:val="center"/>
            </w:pPr>
            <w:r>
              <w:t>75%</w:t>
            </w:r>
          </w:p>
        </w:tc>
      </w:tr>
    </w:tbl>
    <w:p w:rsidR="0013276B" w:rsidRDefault="0013276B">
      <w:pPr>
        <w:pStyle w:val="ConsPlusNormal"/>
        <w:jc w:val="both"/>
      </w:pPr>
    </w:p>
    <w:p w:rsidR="0013276B" w:rsidRDefault="0013276B">
      <w:pPr>
        <w:pStyle w:val="ConsPlusTitle"/>
        <w:ind w:firstLine="540"/>
        <w:jc w:val="both"/>
        <w:outlineLvl w:val="5"/>
      </w:pPr>
      <w:r>
        <w:t>Таблица 106 -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3403"/>
      </w:tblGrid>
      <w:tr w:rsidR="0013276B">
        <w:tc>
          <w:tcPr>
            <w:tcW w:w="5613" w:type="dxa"/>
          </w:tcPr>
          <w:p w:rsidR="0013276B" w:rsidRDefault="0013276B">
            <w:pPr>
              <w:pStyle w:val="ConsPlusNormal"/>
              <w:jc w:val="both"/>
            </w:pPr>
            <w:r>
              <w:t>Всего, млн. руб., в т.ч.</w:t>
            </w:r>
          </w:p>
        </w:tc>
        <w:tc>
          <w:tcPr>
            <w:tcW w:w="3403" w:type="dxa"/>
          </w:tcPr>
          <w:p w:rsidR="0013276B" w:rsidRDefault="0013276B">
            <w:pPr>
              <w:pStyle w:val="ConsPlusNormal"/>
              <w:jc w:val="center"/>
            </w:pPr>
            <w:r>
              <w:t>20,3</w:t>
            </w:r>
          </w:p>
        </w:tc>
      </w:tr>
      <w:tr w:rsidR="0013276B">
        <w:tc>
          <w:tcPr>
            <w:tcW w:w="5613" w:type="dxa"/>
          </w:tcPr>
          <w:p w:rsidR="0013276B" w:rsidRDefault="0013276B">
            <w:pPr>
              <w:pStyle w:val="ConsPlusNormal"/>
              <w:jc w:val="both"/>
            </w:pPr>
            <w:r>
              <w:t>Федеральный</w:t>
            </w:r>
          </w:p>
        </w:tc>
        <w:tc>
          <w:tcPr>
            <w:tcW w:w="3403" w:type="dxa"/>
          </w:tcPr>
          <w:p w:rsidR="0013276B" w:rsidRDefault="0013276B">
            <w:pPr>
              <w:pStyle w:val="ConsPlusNormal"/>
              <w:jc w:val="center"/>
            </w:pPr>
            <w:r>
              <w:t>0%</w:t>
            </w:r>
          </w:p>
        </w:tc>
      </w:tr>
      <w:tr w:rsidR="0013276B">
        <w:tc>
          <w:tcPr>
            <w:tcW w:w="5613" w:type="dxa"/>
          </w:tcPr>
          <w:p w:rsidR="0013276B" w:rsidRDefault="0013276B">
            <w:pPr>
              <w:pStyle w:val="ConsPlusNormal"/>
              <w:jc w:val="both"/>
            </w:pPr>
            <w:r>
              <w:t>Областной</w:t>
            </w:r>
          </w:p>
        </w:tc>
        <w:tc>
          <w:tcPr>
            <w:tcW w:w="3403" w:type="dxa"/>
          </w:tcPr>
          <w:p w:rsidR="0013276B" w:rsidRDefault="0013276B">
            <w:pPr>
              <w:pStyle w:val="ConsPlusNormal"/>
              <w:jc w:val="center"/>
            </w:pPr>
            <w:r>
              <w:t>27%</w:t>
            </w:r>
          </w:p>
        </w:tc>
      </w:tr>
      <w:tr w:rsidR="0013276B">
        <w:tc>
          <w:tcPr>
            <w:tcW w:w="5613" w:type="dxa"/>
          </w:tcPr>
          <w:p w:rsidR="0013276B" w:rsidRDefault="0013276B">
            <w:pPr>
              <w:pStyle w:val="ConsPlusNormal"/>
              <w:jc w:val="both"/>
            </w:pPr>
            <w:r>
              <w:t>Местный</w:t>
            </w:r>
          </w:p>
        </w:tc>
        <w:tc>
          <w:tcPr>
            <w:tcW w:w="3403" w:type="dxa"/>
          </w:tcPr>
          <w:p w:rsidR="0013276B" w:rsidRDefault="0013276B">
            <w:pPr>
              <w:pStyle w:val="ConsPlusNormal"/>
              <w:jc w:val="center"/>
            </w:pPr>
            <w:r>
              <w:t>73%</w:t>
            </w:r>
          </w:p>
        </w:tc>
      </w:tr>
    </w:tbl>
    <w:p w:rsidR="0013276B" w:rsidRDefault="0013276B">
      <w:pPr>
        <w:pStyle w:val="ConsPlusNormal"/>
        <w:jc w:val="both"/>
      </w:pPr>
    </w:p>
    <w:p w:rsidR="0013276B" w:rsidRDefault="0013276B">
      <w:pPr>
        <w:pStyle w:val="ConsPlusTitle"/>
        <w:ind w:firstLine="540"/>
        <w:jc w:val="both"/>
        <w:outlineLvl w:val="5"/>
      </w:pPr>
      <w:r>
        <w:t>Таблица 107 - Объем финансирования муниципальной программы "Повышение уровня благоустройства и улучшение санитарного состояния города Пскова". Подпрограмма 2. Благоустройство территории города для обеспечения отдыха и досуга жителей,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0"/>
        <w:gridCol w:w="1026"/>
        <w:gridCol w:w="1027"/>
        <w:gridCol w:w="1027"/>
        <w:gridCol w:w="1027"/>
        <w:gridCol w:w="1027"/>
        <w:gridCol w:w="1027"/>
      </w:tblGrid>
      <w:tr w:rsidR="0013276B">
        <w:tc>
          <w:tcPr>
            <w:tcW w:w="2900" w:type="dxa"/>
          </w:tcPr>
          <w:p w:rsidR="0013276B" w:rsidRDefault="0013276B">
            <w:pPr>
              <w:pStyle w:val="ConsPlusNormal"/>
            </w:pPr>
          </w:p>
        </w:tc>
        <w:tc>
          <w:tcPr>
            <w:tcW w:w="2053" w:type="dxa"/>
            <w:gridSpan w:val="2"/>
          </w:tcPr>
          <w:p w:rsidR="0013276B" w:rsidRDefault="0013276B">
            <w:pPr>
              <w:pStyle w:val="ConsPlusNormal"/>
              <w:jc w:val="center"/>
            </w:pPr>
            <w:r>
              <w:t>2017</w:t>
            </w:r>
          </w:p>
        </w:tc>
        <w:tc>
          <w:tcPr>
            <w:tcW w:w="2054" w:type="dxa"/>
            <w:gridSpan w:val="2"/>
          </w:tcPr>
          <w:p w:rsidR="0013276B" w:rsidRDefault="0013276B">
            <w:pPr>
              <w:pStyle w:val="ConsPlusNormal"/>
              <w:jc w:val="center"/>
            </w:pPr>
            <w:r>
              <w:t>2018</w:t>
            </w:r>
          </w:p>
        </w:tc>
        <w:tc>
          <w:tcPr>
            <w:tcW w:w="2054" w:type="dxa"/>
            <w:gridSpan w:val="2"/>
          </w:tcPr>
          <w:p w:rsidR="0013276B" w:rsidRDefault="0013276B">
            <w:pPr>
              <w:pStyle w:val="ConsPlusNormal"/>
              <w:jc w:val="center"/>
            </w:pPr>
            <w:r>
              <w:t>2019</w:t>
            </w:r>
          </w:p>
        </w:tc>
      </w:tr>
      <w:tr w:rsidR="0013276B">
        <w:tc>
          <w:tcPr>
            <w:tcW w:w="2900" w:type="dxa"/>
          </w:tcPr>
          <w:p w:rsidR="0013276B" w:rsidRDefault="0013276B">
            <w:pPr>
              <w:pStyle w:val="ConsPlusNormal"/>
              <w:jc w:val="both"/>
            </w:pPr>
            <w:r>
              <w:lastRenderedPageBreak/>
              <w:t>Всего:</w:t>
            </w:r>
          </w:p>
        </w:tc>
        <w:tc>
          <w:tcPr>
            <w:tcW w:w="1026" w:type="dxa"/>
          </w:tcPr>
          <w:p w:rsidR="0013276B" w:rsidRDefault="0013276B">
            <w:pPr>
              <w:pStyle w:val="ConsPlusNormal"/>
              <w:jc w:val="center"/>
            </w:pPr>
            <w:r>
              <w:t>122,1</w:t>
            </w:r>
          </w:p>
        </w:tc>
        <w:tc>
          <w:tcPr>
            <w:tcW w:w="1027" w:type="dxa"/>
          </w:tcPr>
          <w:p w:rsidR="0013276B" w:rsidRDefault="0013276B">
            <w:pPr>
              <w:pStyle w:val="ConsPlusNormal"/>
              <w:jc w:val="center"/>
            </w:pPr>
            <w:r>
              <w:t>89%</w:t>
            </w:r>
          </w:p>
        </w:tc>
        <w:tc>
          <w:tcPr>
            <w:tcW w:w="1027" w:type="dxa"/>
          </w:tcPr>
          <w:p w:rsidR="0013276B" w:rsidRDefault="0013276B">
            <w:pPr>
              <w:pStyle w:val="ConsPlusNormal"/>
              <w:jc w:val="center"/>
            </w:pPr>
            <w:r>
              <w:t>118,1</w:t>
            </w:r>
          </w:p>
        </w:tc>
        <w:tc>
          <w:tcPr>
            <w:tcW w:w="1027" w:type="dxa"/>
          </w:tcPr>
          <w:p w:rsidR="0013276B" w:rsidRDefault="0013276B">
            <w:pPr>
              <w:pStyle w:val="ConsPlusNormal"/>
              <w:jc w:val="center"/>
            </w:pPr>
            <w:r>
              <w:t>94%</w:t>
            </w:r>
          </w:p>
        </w:tc>
        <w:tc>
          <w:tcPr>
            <w:tcW w:w="1027" w:type="dxa"/>
          </w:tcPr>
          <w:p w:rsidR="0013276B" w:rsidRDefault="0013276B">
            <w:pPr>
              <w:pStyle w:val="ConsPlusNormal"/>
              <w:jc w:val="center"/>
            </w:pPr>
            <w:r>
              <w:t>76,8</w:t>
            </w:r>
          </w:p>
        </w:tc>
        <w:tc>
          <w:tcPr>
            <w:tcW w:w="1027" w:type="dxa"/>
          </w:tcPr>
          <w:p w:rsidR="0013276B" w:rsidRDefault="0013276B">
            <w:pPr>
              <w:pStyle w:val="ConsPlusNormal"/>
              <w:jc w:val="center"/>
            </w:pPr>
            <w:r>
              <w:t>87%</w:t>
            </w:r>
          </w:p>
        </w:tc>
      </w:tr>
      <w:tr w:rsidR="0013276B">
        <w:tc>
          <w:tcPr>
            <w:tcW w:w="2900" w:type="dxa"/>
          </w:tcPr>
          <w:p w:rsidR="0013276B" w:rsidRDefault="0013276B">
            <w:pPr>
              <w:pStyle w:val="ConsPlusNormal"/>
              <w:jc w:val="both"/>
            </w:pPr>
            <w:r>
              <w:t>Федеральный</w:t>
            </w:r>
          </w:p>
        </w:tc>
        <w:tc>
          <w:tcPr>
            <w:tcW w:w="1026"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r>
      <w:tr w:rsidR="0013276B">
        <w:tc>
          <w:tcPr>
            <w:tcW w:w="2900" w:type="dxa"/>
          </w:tcPr>
          <w:p w:rsidR="0013276B" w:rsidRDefault="0013276B">
            <w:pPr>
              <w:pStyle w:val="ConsPlusNormal"/>
              <w:jc w:val="both"/>
            </w:pPr>
            <w:r>
              <w:t>Областной</w:t>
            </w:r>
          </w:p>
        </w:tc>
        <w:tc>
          <w:tcPr>
            <w:tcW w:w="1026"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1,7</w:t>
            </w:r>
          </w:p>
        </w:tc>
        <w:tc>
          <w:tcPr>
            <w:tcW w:w="1027" w:type="dxa"/>
          </w:tcPr>
          <w:p w:rsidR="0013276B" w:rsidRDefault="0013276B">
            <w:pPr>
              <w:pStyle w:val="ConsPlusNormal"/>
              <w:jc w:val="center"/>
            </w:pPr>
            <w:r>
              <w:t>86%</w:t>
            </w:r>
          </w:p>
        </w:tc>
        <w:tc>
          <w:tcPr>
            <w:tcW w:w="1027" w:type="dxa"/>
          </w:tcPr>
          <w:p w:rsidR="0013276B" w:rsidRDefault="0013276B">
            <w:pPr>
              <w:pStyle w:val="ConsPlusNormal"/>
              <w:jc w:val="center"/>
            </w:pPr>
            <w:r>
              <w:t>1,7</w:t>
            </w:r>
          </w:p>
        </w:tc>
        <w:tc>
          <w:tcPr>
            <w:tcW w:w="1027" w:type="dxa"/>
          </w:tcPr>
          <w:p w:rsidR="0013276B" w:rsidRDefault="0013276B">
            <w:pPr>
              <w:pStyle w:val="ConsPlusNormal"/>
              <w:jc w:val="center"/>
            </w:pPr>
            <w:r>
              <w:t>87%</w:t>
            </w:r>
          </w:p>
        </w:tc>
      </w:tr>
      <w:tr w:rsidR="0013276B">
        <w:tc>
          <w:tcPr>
            <w:tcW w:w="2900" w:type="dxa"/>
          </w:tcPr>
          <w:p w:rsidR="0013276B" w:rsidRDefault="0013276B">
            <w:pPr>
              <w:pStyle w:val="ConsPlusNormal"/>
              <w:jc w:val="both"/>
            </w:pPr>
            <w:r>
              <w:t>Местный</w:t>
            </w:r>
          </w:p>
        </w:tc>
        <w:tc>
          <w:tcPr>
            <w:tcW w:w="1026" w:type="dxa"/>
          </w:tcPr>
          <w:p w:rsidR="0013276B" w:rsidRDefault="0013276B">
            <w:pPr>
              <w:pStyle w:val="ConsPlusNormal"/>
              <w:jc w:val="center"/>
            </w:pPr>
            <w:r>
              <w:t>122,1</w:t>
            </w:r>
          </w:p>
        </w:tc>
        <w:tc>
          <w:tcPr>
            <w:tcW w:w="1027" w:type="dxa"/>
          </w:tcPr>
          <w:p w:rsidR="0013276B" w:rsidRDefault="0013276B">
            <w:pPr>
              <w:pStyle w:val="ConsPlusNormal"/>
              <w:jc w:val="center"/>
            </w:pPr>
            <w:r>
              <w:t>90%</w:t>
            </w:r>
          </w:p>
        </w:tc>
        <w:tc>
          <w:tcPr>
            <w:tcW w:w="1027" w:type="dxa"/>
          </w:tcPr>
          <w:p w:rsidR="0013276B" w:rsidRDefault="0013276B">
            <w:pPr>
              <w:pStyle w:val="ConsPlusNormal"/>
              <w:jc w:val="center"/>
            </w:pPr>
            <w:r>
              <w:t>116,4</w:t>
            </w:r>
          </w:p>
        </w:tc>
        <w:tc>
          <w:tcPr>
            <w:tcW w:w="1027" w:type="dxa"/>
          </w:tcPr>
          <w:p w:rsidR="0013276B" w:rsidRDefault="0013276B">
            <w:pPr>
              <w:pStyle w:val="ConsPlusNormal"/>
              <w:jc w:val="center"/>
            </w:pPr>
            <w:r>
              <w:t>95%</w:t>
            </w:r>
          </w:p>
        </w:tc>
        <w:tc>
          <w:tcPr>
            <w:tcW w:w="1027" w:type="dxa"/>
          </w:tcPr>
          <w:p w:rsidR="0013276B" w:rsidRDefault="0013276B">
            <w:pPr>
              <w:pStyle w:val="ConsPlusNormal"/>
              <w:jc w:val="center"/>
            </w:pPr>
            <w:r>
              <w:t>75,1</w:t>
            </w:r>
          </w:p>
        </w:tc>
        <w:tc>
          <w:tcPr>
            <w:tcW w:w="1027" w:type="dxa"/>
          </w:tcPr>
          <w:p w:rsidR="0013276B" w:rsidRDefault="0013276B">
            <w:pPr>
              <w:pStyle w:val="ConsPlusNormal"/>
              <w:jc w:val="center"/>
            </w:pPr>
            <w:r>
              <w:t>87%</w:t>
            </w:r>
          </w:p>
        </w:tc>
      </w:tr>
    </w:tbl>
    <w:p w:rsidR="0013276B" w:rsidRDefault="0013276B">
      <w:pPr>
        <w:pStyle w:val="ConsPlusNormal"/>
        <w:jc w:val="both"/>
      </w:pPr>
    </w:p>
    <w:p w:rsidR="0013276B" w:rsidRDefault="0013276B">
      <w:pPr>
        <w:pStyle w:val="ConsPlusTitle"/>
        <w:ind w:firstLine="540"/>
        <w:jc w:val="both"/>
        <w:outlineLvl w:val="5"/>
      </w:pPr>
      <w:r>
        <w:t>Таблица 108 -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13276B">
        <w:tc>
          <w:tcPr>
            <w:tcW w:w="6520" w:type="dxa"/>
          </w:tcPr>
          <w:p w:rsidR="0013276B" w:rsidRDefault="0013276B">
            <w:pPr>
              <w:pStyle w:val="ConsPlusNormal"/>
              <w:jc w:val="both"/>
            </w:pPr>
            <w:r>
              <w:t>Всего, млн. руб., в т.ч.</w:t>
            </w:r>
          </w:p>
        </w:tc>
        <w:tc>
          <w:tcPr>
            <w:tcW w:w="2551" w:type="dxa"/>
          </w:tcPr>
          <w:p w:rsidR="0013276B" w:rsidRDefault="0013276B">
            <w:pPr>
              <w:pStyle w:val="ConsPlusNormal"/>
              <w:jc w:val="center"/>
            </w:pPr>
            <w:r>
              <w:t>317,0</w:t>
            </w:r>
          </w:p>
        </w:tc>
      </w:tr>
      <w:tr w:rsidR="0013276B">
        <w:tc>
          <w:tcPr>
            <w:tcW w:w="6520" w:type="dxa"/>
          </w:tcPr>
          <w:p w:rsidR="0013276B" w:rsidRDefault="0013276B">
            <w:pPr>
              <w:pStyle w:val="ConsPlusNormal"/>
              <w:jc w:val="both"/>
            </w:pPr>
            <w:r>
              <w:t>Федеральный</w:t>
            </w:r>
          </w:p>
        </w:tc>
        <w:tc>
          <w:tcPr>
            <w:tcW w:w="2551" w:type="dxa"/>
          </w:tcPr>
          <w:p w:rsidR="0013276B" w:rsidRDefault="0013276B">
            <w:pPr>
              <w:pStyle w:val="ConsPlusNormal"/>
              <w:jc w:val="center"/>
            </w:pPr>
            <w:r>
              <w:t>0%</w:t>
            </w:r>
          </w:p>
        </w:tc>
      </w:tr>
      <w:tr w:rsidR="0013276B">
        <w:tc>
          <w:tcPr>
            <w:tcW w:w="6520" w:type="dxa"/>
          </w:tcPr>
          <w:p w:rsidR="0013276B" w:rsidRDefault="0013276B">
            <w:pPr>
              <w:pStyle w:val="ConsPlusNormal"/>
              <w:jc w:val="both"/>
            </w:pPr>
            <w:r>
              <w:t>Областной</w:t>
            </w:r>
          </w:p>
        </w:tc>
        <w:tc>
          <w:tcPr>
            <w:tcW w:w="2551" w:type="dxa"/>
          </w:tcPr>
          <w:p w:rsidR="0013276B" w:rsidRDefault="0013276B">
            <w:pPr>
              <w:pStyle w:val="ConsPlusNormal"/>
              <w:jc w:val="center"/>
            </w:pPr>
            <w:r>
              <w:t>1%</w:t>
            </w:r>
          </w:p>
        </w:tc>
      </w:tr>
      <w:tr w:rsidR="0013276B">
        <w:tc>
          <w:tcPr>
            <w:tcW w:w="6520" w:type="dxa"/>
          </w:tcPr>
          <w:p w:rsidR="0013276B" w:rsidRDefault="0013276B">
            <w:pPr>
              <w:pStyle w:val="ConsPlusNormal"/>
              <w:jc w:val="both"/>
            </w:pPr>
            <w:r>
              <w:t>Местный</w:t>
            </w:r>
          </w:p>
        </w:tc>
        <w:tc>
          <w:tcPr>
            <w:tcW w:w="2551" w:type="dxa"/>
          </w:tcPr>
          <w:p w:rsidR="0013276B" w:rsidRDefault="0013276B">
            <w:pPr>
              <w:pStyle w:val="ConsPlusNormal"/>
              <w:jc w:val="center"/>
            </w:pPr>
            <w:r>
              <w:t>99%</w:t>
            </w:r>
          </w:p>
        </w:tc>
      </w:tr>
    </w:tbl>
    <w:p w:rsidR="0013276B" w:rsidRDefault="0013276B">
      <w:pPr>
        <w:pStyle w:val="ConsPlusNormal"/>
        <w:jc w:val="both"/>
      </w:pPr>
    </w:p>
    <w:p w:rsidR="0013276B" w:rsidRDefault="0013276B">
      <w:pPr>
        <w:pStyle w:val="ConsPlusTitle"/>
        <w:ind w:firstLine="540"/>
        <w:jc w:val="both"/>
        <w:outlineLvl w:val="5"/>
      </w:pPr>
      <w:r>
        <w:t>Таблица 109 - Объем финансирования муниципальной программы "Повышение уровня благоустройства и улучшение санитарного состояния города Пскова". Отдельное мероприятие. Обеспечение уличного освещения на территории муниципального образования "Город Псков",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0"/>
        <w:gridCol w:w="1026"/>
        <w:gridCol w:w="1027"/>
        <w:gridCol w:w="1027"/>
        <w:gridCol w:w="1027"/>
        <w:gridCol w:w="1027"/>
        <w:gridCol w:w="1027"/>
      </w:tblGrid>
      <w:tr w:rsidR="0013276B">
        <w:tc>
          <w:tcPr>
            <w:tcW w:w="2900" w:type="dxa"/>
          </w:tcPr>
          <w:p w:rsidR="0013276B" w:rsidRDefault="0013276B">
            <w:pPr>
              <w:pStyle w:val="ConsPlusNormal"/>
            </w:pPr>
          </w:p>
        </w:tc>
        <w:tc>
          <w:tcPr>
            <w:tcW w:w="2053" w:type="dxa"/>
            <w:gridSpan w:val="2"/>
          </w:tcPr>
          <w:p w:rsidR="0013276B" w:rsidRDefault="0013276B">
            <w:pPr>
              <w:pStyle w:val="ConsPlusNormal"/>
              <w:jc w:val="center"/>
            </w:pPr>
            <w:r>
              <w:t>2017</w:t>
            </w:r>
          </w:p>
        </w:tc>
        <w:tc>
          <w:tcPr>
            <w:tcW w:w="2054" w:type="dxa"/>
            <w:gridSpan w:val="2"/>
          </w:tcPr>
          <w:p w:rsidR="0013276B" w:rsidRDefault="0013276B">
            <w:pPr>
              <w:pStyle w:val="ConsPlusNormal"/>
              <w:jc w:val="center"/>
            </w:pPr>
            <w:r>
              <w:t>2018</w:t>
            </w:r>
          </w:p>
        </w:tc>
        <w:tc>
          <w:tcPr>
            <w:tcW w:w="2054" w:type="dxa"/>
            <w:gridSpan w:val="2"/>
          </w:tcPr>
          <w:p w:rsidR="0013276B" w:rsidRDefault="0013276B">
            <w:pPr>
              <w:pStyle w:val="ConsPlusNormal"/>
              <w:jc w:val="center"/>
            </w:pPr>
            <w:r>
              <w:t>2019</w:t>
            </w:r>
          </w:p>
        </w:tc>
      </w:tr>
      <w:tr w:rsidR="0013276B">
        <w:tc>
          <w:tcPr>
            <w:tcW w:w="2900" w:type="dxa"/>
          </w:tcPr>
          <w:p w:rsidR="0013276B" w:rsidRDefault="0013276B">
            <w:pPr>
              <w:pStyle w:val="ConsPlusNormal"/>
              <w:jc w:val="both"/>
            </w:pPr>
            <w:r>
              <w:t>Всего:</w:t>
            </w:r>
          </w:p>
        </w:tc>
        <w:tc>
          <w:tcPr>
            <w:tcW w:w="1026" w:type="dxa"/>
          </w:tcPr>
          <w:p w:rsidR="0013276B" w:rsidRDefault="0013276B">
            <w:pPr>
              <w:pStyle w:val="ConsPlusNormal"/>
              <w:jc w:val="center"/>
            </w:pPr>
            <w:r>
              <w:t>84,7</w:t>
            </w:r>
          </w:p>
        </w:tc>
        <w:tc>
          <w:tcPr>
            <w:tcW w:w="1027" w:type="dxa"/>
          </w:tcPr>
          <w:p w:rsidR="0013276B" w:rsidRDefault="0013276B">
            <w:pPr>
              <w:pStyle w:val="ConsPlusNormal"/>
              <w:jc w:val="center"/>
            </w:pPr>
            <w:r>
              <w:t>92%</w:t>
            </w:r>
          </w:p>
        </w:tc>
        <w:tc>
          <w:tcPr>
            <w:tcW w:w="1027" w:type="dxa"/>
          </w:tcPr>
          <w:p w:rsidR="0013276B" w:rsidRDefault="0013276B">
            <w:pPr>
              <w:pStyle w:val="ConsPlusNormal"/>
              <w:jc w:val="center"/>
            </w:pPr>
            <w:r>
              <w:t>91,4</w:t>
            </w:r>
          </w:p>
        </w:tc>
        <w:tc>
          <w:tcPr>
            <w:tcW w:w="1027" w:type="dxa"/>
          </w:tcPr>
          <w:p w:rsidR="0013276B" w:rsidRDefault="0013276B">
            <w:pPr>
              <w:pStyle w:val="ConsPlusNormal"/>
              <w:jc w:val="center"/>
            </w:pPr>
            <w:r>
              <w:t>97%</w:t>
            </w:r>
          </w:p>
        </w:tc>
        <w:tc>
          <w:tcPr>
            <w:tcW w:w="1027" w:type="dxa"/>
          </w:tcPr>
          <w:p w:rsidR="0013276B" w:rsidRDefault="0013276B">
            <w:pPr>
              <w:pStyle w:val="ConsPlusNormal"/>
              <w:jc w:val="center"/>
            </w:pPr>
            <w:r>
              <w:t>85,5</w:t>
            </w:r>
          </w:p>
        </w:tc>
        <w:tc>
          <w:tcPr>
            <w:tcW w:w="1027" w:type="dxa"/>
          </w:tcPr>
          <w:p w:rsidR="0013276B" w:rsidRDefault="0013276B">
            <w:pPr>
              <w:pStyle w:val="ConsPlusNormal"/>
              <w:jc w:val="center"/>
            </w:pPr>
            <w:r>
              <w:t>83%</w:t>
            </w:r>
          </w:p>
        </w:tc>
      </w:tr>
      <w:tr w:rsidR="0013276B">
        <w:tc>
          <w:tcPr>
            <w:tcW w:w="2900" w:type="dxa"/>
          </w:tcPr>
          <w:p w:rsidR="0013276B" w:rsidRDefault="0013276B">
            <w:pPr>
              <w:pStyle w:val="ConsPlusNormal"/>
              <w:jc w:val="both"/>
            </w:pPr>
            <w:r>
              <w:t>Федеральный</w:t>
            </w:r>
          </w:p>
        </w:tc>
        <w:tc>
          <w:tcPr>
            <w:tcW w:w="1026"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r>
      <w:tr w:rsidR="0013276B">
        <w:tc>
          <w:tcPr>
            <w:tcW w:w="2900" w:type="dxa"/>
          </w:tcPr>
          <w:p w:rsidR="0013276B" w:rsidRDefault="0013276B">
            <w:pPr>
              <w:pStyle w:val="ConsPlusNormal"/>
              <w:jc w:val="both"/>
            </w:pPr>
            <w:r>
              <w:t>Областной</w:t>
            </w:r>
          </w:p>
        </w:tc>
        <w:tc>
          <w:tcPr>
            <w:tcW w:w="1026"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c>
          <w:tcPr>
            <w:tcW w:w="1027" w:type="dxa"/>
          </w:tcPr>
          <w:p w:rsidR="0013276B" w:rsidRDefault="0013276B">
            <w:pPr>
              <w:pStyle w:val="ConsPlusNormal"/>
              <w:jc w:val="center"/>
            </w:pPr>
            <w:r>
              <w:t>0,0</w:t>
            </w:r>
          </w:p>
        </w:tc>
        <w:tc>
          <w:tcPr>
            <w:tcW w:w="1027" w:type="dxa"/>
          </w:tcPr>
          <w:p w:rsidR="0013276B" w:rsidRDefault="0013276B">
            <w:pPr>
              <w:pStyle w:val="ConsPlusNormal"/>
              <w:jc w:val="center"/>
            </w:pPr>
            <w:r>
              <w:t>-</w:t>
            </w:r>
          </w:p>
        </w:tc>
      </w:tr>
      <w:tr w:rsidR="0013276B">
        <w:tc>
          <w:tcPr>
            <w:tcW w:w="2900" w:type="dxa"/>
          </w:tcPr>
          <w:p w:rsidR="0013276B" w:rsidRDefault="0013276B">
            <w:pPr>
              <w:pStyle w:val="ConsPlusNormal"/>
              <w:jc w:val="both"/>
            </w:pPr>
            <w:r>
              <w:t>Местный</w:t>
            </w:r>
          </w:p>
        </w:tc>
        <w:tc>
          <w:tcPr>
            <w:tcW w:w="1026" w:type="dxa"/>
          </w:tcPr>
          <w:p w:rsidR="0013276B" w:rsidRDefault="0013276B">
            <w:pPr>
              <w:pStyle w:val="ConsPlusNormal"/>
              <w:jc w:val="center"/>
            </w:pPr>
            <w:r>
              <w:t>84,7</w:t>
            </w:r>
          </w:p>
        </w:tc>
        <w:tc>
          <w:tcPr>
            <w:tcW w:w="1027" w:type="dxa"/>
          </w:tcPr>
          <w:p w:rsidR="0013276B" w:rsidRDefault="0013276B">
            <w:pPr>
              <w:pStyle w:val="ConsPlusNormal"/>
              <w:jc w:val="center"/>
            </w:pPr>
            <w:r>
              <w:t>92%</w:t>
            </w:r>
          </w:p>
        </w:tc>
        <w:tc>
          <w:tcPr>
            <w:tcW w:w="1027" w:type="dxa"/>
          </w:tcPr>
          <w:p w:rsidR="0013276B" w:rsidRDefault="0013276B">
            <w:pPr>
              <w:pStyle w:val="ConsPlusNormal"/>
              <w:jc w:val="center"/>
            </w:pPr>
            <w:r>
              <w:t>91,4</w:t>
            </w:r>
          </w:p>
        </w:tc>
        <w:tc>
          <w:tcPr>
            <w:tcW w:w="1027" w:type="dxa"/>
          </w:tcPr>
          <w:p w:rsidR="0013276B" w:rsidRDefault="0013276B">
            <w:pPr>
              <w:pStyle w:val="ConsPlusNormal"/>
              <w:jc w:val="center"/>
            </w:pPr>
            <w:r>
              <w:t>97%</w:t>
            </w:r>
          </w:p>
        </w:tc>
        <w:tc>
          <w:tcPr>
            <w:tcW w:w="1027" w:type="dxa"/>
          </w:tcPr>
          <w:p w:rsidR="0013276B" w:rsidRDefault="0013276B">
            <w:pPr>
              <w:pStyle w:val="ConsPlusNormal"/>
              <w:jc w:val="center"/>
            </w:pPr>
            <w:r>
              <w:t>85,5</w:t>
            </w:r>
          </w:p>
        </w:tc>
        <w:tc>
          <w:tcPr>
            <w:tcW w:w="1027" w:type="dxa"/>
          </w:tcPr>
          <w:p w:rsidR="0013276B" w:rsidRDefault="0013276B">
            <w:pPr>
              <w:pStyle w:val="ConsPlusNormal"/>
              <w:jc w:val="center"/>
            </w:pPr>
            <w:r>
              <w:t>83%</w:t>
            </w:r>
          </w:p>
        </w:tc>
      </w:tr>
    </w:tbl>
    <w:p w:rsidR="0013276B" w:rsidRDefault="0013276B">
      <w:pPr>
        <w:pStyle w:val="ConsPlusNormal"/>
        <w:jc w:val="both"/>
      </w:pPr>
    </w:p>
    <w:p w:rsidR="0013276B" w:rsidRDefault="0013276B">
      <w:pPr>
        <w:pStyle w:val="ConsPlusTitle"/>
        <w:ind w:firstLine="540"/>
        <w:jc w:val="both"/>
        <w:outlineLvl w:val="5"/>
      </w:pPr>
      <w:r>
        <w:t>Таблица 110 -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2918"/>
      </w:tblGrid>
      <w:tr w:rsidR="0013276B">
        <w:tc>
          <w:tcPr>
            <w:tcW w:w="6123" w:type="dxa"/>
            <w:vAlign w:val="bottom"/>
          </w:tcPr>
          <w:p w:rsidR="0013276B" w:rsidRDefault="0013276B">
            <w:pPr>
              <w:pStyle w:val="ConsPlusNormal"/>
              <w:jc w:val="both"/>
            </w:pPr>
            <w:r>
              <w:t>Всего, млн. руб., в т.ч.</w:t>
            </w:r>
          </w:p>
        </w:tc>
        <w:tc>
          <w:tcPr>
            <w:tcW w:w="2918" w:type="dxa"/>
            <w:vAlign w:val="bottom"/>
          </w:tcPr>
          <w:p w:rsidR="0013276B" w:rsidRDefault="0013276B">
            <w:pPr>
              <w:pStyle w:val="ConsPlusNormal"/>
              <w:jc w:val="center"/>
            </w:pPr>
            <w:r>
              <w:t>261,6</w:t>
            </w:r>
          </w:p>
        </w:tc>
      </w:tr>
      <w:tr w:rsidR="0013276B">
        <w:tc>
          <w:tcPr>
            <w:tcW w:w="6123" w:type="dxa"/>
            <w:vAlign w:val="bottom"/>
          </w:tcPr>
          <w:p w:rsidR="0013276B" w:rsidRDefault="0013276B">
            <w:pPr>
              <w:pStyle w:val="ConsPlusNormal"/>
              <w:jc w:val="both"/>
            </w:pPr>
            <w:r>
              <w:t>Федеральный</w:t>
            </w:r>
          </w:p>
        </w:tc>
        <w:tc>
          <w:tcPr>
            <w:tcW w:w="2918" w:type="dxa"/>
            <w:vAlign w:val="bottom"/>
          </w:tcPr>
          <w:p w:rsidR="0013276B" w:rsidRDefault="0013276B">
            <w:pPr>
              <w:pStyle w:val="ConsPlusNormal"/>
              <w:jc w:val="center"/>
            </w:pPr>
            <w:r>
              <w:t>0%</w:t>
            </w:r>
          </w:p>
        </w:tc>
      </w:tr>
      <w:tr w:rsidR="0013276B">
        <w:tc>
          <w:tcPr>
            <w:tcW w:w="6123" w:type="dxa"/>
            <w:vAlign w:val="bottom"/>
          </w:tcPr>
          <w:p w:rsidR="0013276B" w:rsidRDefault="0013276B">
            <w:pPr>
              <w:pStyle w:val="ConsPlusNormal"/>
              <w:jc w:val="both"/>
            </w:pPr>
            <w:r>
              <w:t>Областной</w:t>
            </w:r>
          </w:p>
        </w:tc>
        <w:tc>
          <w:tcPr>
            <w:tcW w:w="2918" w:type="dxa"/>
            <w:vAlign w:val="bottom"/>
          </w:tcPr>
          <w:p w:rsidR="0013276B" w:rsidRDefault="0013276B">
            <w:pPr>
              <w:pStyle w:val="ConsPlusNormal"/>
              <w:jc w:val="center"/>
            </w:pPr>
            <w:r>
              <w:t>0%</w:t>
            </w:r>
          </w:p>
        </w:tc>
      </w:tr>
      <w:tr w:rsidR="0013276B">
        <w:tc>
          <w:tcPr>
            <w:tcW w:w="6123" w:type="dxa"/>
            <w:vAlign w:val="bottom"/>
          </w:tcPr>
          <w:p w:rsidR="0013276B" w:rsidRDefault="0013276B">
            <w:pPr>
              <w:pStyle w:val="ConsPlusNormal"/>
              <w:jc w:val="both"/>
            </w:pPr>
            <w:r>
              <w:t>Местный</w:t>
            </w:r>
          </w:p>
        </w:tc>
        <w:tc>
          <w:tcPr>
            <w:tcW w:w="2918" w:type="dxa"/>
            <w:vAlign w:val="bottom"/>
          </w:tcPr>
          <w:p w:rsidR="0013276B" w:rsidRDefault="0013276B">
            <w:pPr>
              <w:pStyle w:val="ConsPlusNormal"/>
              <w:jc w:val="center"/>
            </w:pPr>
            <w:r>
              <w:t>100%</w:t>
            </w:r>
          </w:p>
        </w:tc>
      </w:tr>
    </w:tbl>
    <w:p w:rsidR="0013276B" w:rsidRDefault="0013276B">
      <w:pPr>
        <w:pStyle w:val="ConsPlusNormal"/>
        <w:jc w:val="both"/>
      </w:pPr>
    </w:p>
    <w:p w:rsidR="0013276B" w:rsidRDefault="0013276B">
      <w:pPr>
        <w:pStyle w:val="ConsPlusNormal"/>
        <w:ind w:firstLine="540"/>
        <w:jc w:val="both"/>
      </w:pPr>
      <w:r>
        <w:t>Выводы</w:t>
      </w:r>
    </w:p>
    <w:p w:rsidR="0013276B" w:rsidRDefault="0013276B">
      <w:pPr>
        <w:pStyle w:val="ConsPlusNormal"/>
        <w:spacing w:before="220"/>
        <w:ind w:firstLine="540"/>
        <w:jc w:val="both"/>
      </w:pPr>
      <w:r>
        <w:t>Экологическое состояние Пскова благоприятно, характеризуется чистым атмосферным воздухом. Индекс загрязнения атмосферы Пскова по данным Управления Роспотребнадзора по Псковской области низкий. Основными загрязнителями окружающей среды являются транспорт (в первую очередь автомобильный), промышленные предприятия и предприятия жилищно-коммунального хозяйства. Радиационные аномалии и загрязнения на территории Пскова отсутствуют.</w:t>
      </w:r>
    </w:p>
    <w:p w:rsidR="0013276B" w:rsidRDefault="0013276B">
      <w:pPr>
        <w:pStyle w:val="ConsPlusNormal"/>
        <w:spacing w:before="220"/>
        <w:ind w:firstLine="540"/>
        <w:jc w:val="both"/>
      </w:pPr>
      <w:r>
        <w:t xml:space="preserve">Площадь зеленых насаждений Пскова 2535 га (26,4% территории города) или 120 кв. м на </w:t>
      </w:r>
      <w:r>
        <w:lastRenderedPageBreak/>
        <w:t>одного жителя. Норма площади озеленения городов, установленная Всемирной организацией здравоохранения, равна 50 м2 городских зеленых насаждений на одного жителя. Плохими по условиям озеленения считаются города, где растительность занимает менее 10% площади города.</w:t>
      </w:r>
    </w:p>
    <w:p w:rsidR="0013276B" w:rsidRDefault="0013276B">
      <w:pPr>
        <w:pStyle w:val="ConsPlusNormal"/>
        <w:spacing w:before="220"/>
        <w:ind w:firstLine="540"/>
        <w:jc w:val="both"/>
      </w:pPr>
      <w:r>
        <w:t>Затраты на охрану окружающей среды за период 2015 - 2018 г.г. выросли на 60% и в 2018 году составили 592 млн. руб.</w:t>
      </w:r>
    </w:p>
    <w:p w:rsidR="0013276B" w:rsidRDefault="0013276B">
      <w:pPr>
        <w:pStyle w:val="ConsPlusNormal"/>
        <w:spacing w:before="220"/>
        <w:ind w:firstLine="540"/>
        <w:jc w:val="both"/>
      </w:pPr>
      <w:r>
        <w:t>Деятельность в 2019 году органов исполнительной власти Пскова способствовала снижению уровня негативного воздействия на окружающую среду, формированию благоприятных условий жизни населения города. В 2019 году выполнен первый этап мероприятия "Ликвидация Псковской городской свалки", заключен контракт на разработку проекта по рекультивации объекта размещения отходов со сроком выполнения - 2020 год.</w:t>
      </w:r>
    </w:p>
    <w:p w:rsidR="0013276B" w:rsidRDefault="0013276B">
      <w:pPr>
        <w:pStyle w:val="ConsPlusNormal"/>
        <w:spacing w:before="220"/>
        <w:ind w:firstLine="540"/>
        <w:jc w:val="both"/>
      </w:pPr>
      <w:r>
        <w:t>Ужесточение экологических требований к промышленным предприятиям, предприятиям жилищно-коммунальной сферы, стимулирование предприятий к переходу на "зеленые" технологии производства, а население - к сортировке отходов будут способствовать улучшению экологической ситуации в Пскове.</w:t>
      </w:r>
    </w:p>
    <w:p w:rsidR="0013276B" w:rsidRDefault="0013276B">
      <w:pPr>
        <w:pStyle w:val="ConsPlusNormal"/>
        <w:spacing w:before="220"/>
        <w:ind w:firstLine="540"/>
        <w:jc w:val="both"/>
      </w:pPr>
      <w:r>
        <w:t>Оценка пространственной организации.</w:t>
      </w:r>
    </w:p>
    <w:p w:rsidR="0013276B" w:rsidRDefault="0013276B">
      <w:pPr>
        <w:pStyle w:val="ConsPlusNormal"/>
        <w:spacing w:before="220"/>
        <w:ind w:firstLine="540"/>
        <w:jc w:val="both"/>
      </w:pPr>
      <w:r>
        <w:t>Оценка пространственной организации - эффективности использования пространства, возможности формирования Псковской агломерации и перспектив ее развития. Для обеспечения устойчивого комплексного развития территории города Пскова и формирования комфортной и безопасной среды жизнедеятельности человека разработан, принят и реализуется Генеральный план муниципального образования "Город Псков". Генеральный план - основной документ территориального планирования, основными задачами которого являются:</w:t>
      </w:r>
    </w:p>
    <w:p w:rsidR="0013276B" w:rsidRDefault="0013276B">
      <w:pPr>
        <w:pStyle w:val="ConsPlusNormal"/>
        <w:spacing w:before="220"/>
        <w:ind w:firstLine="540"/>
        <w:jc w:val="both"/>
      </w:pPr>
      <w:r>
        <w:t>- обеспечение полноценного развития всех функциональных зон территории Пскова;</w:t>
      </w:r>
    </w:p>
    <w:p w:rsidR="0013276B" w:rsidRDefault="0013276B">
      <w:pPr>
        <w:pStyle w:val="ConsPlusNormal"/>
        <w:spacing w:before="220"/>
        <w:ind w:firstLine="540"/>
        <w:jc w:val="both"/>
      </w:pPr>
      <w:r>
        <w:t>- повышение эффективности использования территорий;</w:t>
      </w:r>
    </w:p>
    <w:p w:rsidR="0013276B" w:rsidRDefault="0013276B">
      <w:pPr>
        <w:pStyle w:val="ConsPlusNormal"/>
        <w:spacing w:before="220"/>
        <w:ind w:firstLine="540"/>
        <w:jc w:val="both"/>
      </w:pPr>
      <w:r>
        <w:t>- сохранение исторического облика города Пскова, его исторически сложившейся планировочной структуры.</w:t>
      </w:r>
    </w:p>
    <w:p w:rsidR="0013276B" w:rsidRDefault="0013276B">
      <w:pPr>
        <w:pStyle w:val="ConsPlusNormal"/>
        <w:spacing w:before="220"/>
        <w:ind w:firstLine="540"/>
        <w:jc w:val="both"/>
      </w:pPr>
      <w:r>
        <w:t>Для 52 объектов культурного наследия, расположенных на территории МО "Город Псков", разработаны и утверждены границы зон охраны, режимы использования земель и требования к градостроительным регламентам в границах зон охраны.</w:t>
      </w:r>
    </w:p>
    <w:p w:rsidR="0013276B" w:rsidRDefault="0013276B">
      <w:pPr>
        <w:pStyle w:val="ConsPlusNormal"/>
        <w:spacing w:before="220"/>
        <w:ind w:firstLine="540"/>
        <w:jc w:val="both"/>
      </w:pPr>
      <w:r>
        <w:t>Генеральным планом предусмотрено градостроительное освоение за период 2010 - 2035 г.г. 1233 га новых ранее незастроенных территорий, что составляет 13% общей площади МО "Город Псков".</w:t>
      </w:r>
    </w:p>
    <w:p w:rsidR="0013276B" w:rsidRDefault="0013276B">
      <w:pPr>
        <w:pStyle w:val="ConsPlusNormal"/>
        <w:jc w:val="both"/>
      </w:pPr>
    </w:p>
    <w:p w:rsidR="0013276B" w:rsidRDefault="0013276B">
      <w:pPr>
        <w:pStyle w:val="ConsPlusTitle"/>
        <w:ind w:firstLine="540"/>
        <w:jc w:val="both"/>
        <w:outlineLvl w:val="5"/>
      </w:pPr>
      <w:r>
        <w:t>Таблица 111 - Динамика площади функциональных зон МО "Город Псков", га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915"/>
        <w:gridCol w:w="928"/>
        <w:gridCol w:w="1392"/>
        <w:gridCol w:w="980"/>
        <w:gridCol w:w="1378"/>
      </w:tblGrid>
      <w:tr w:rsidR="0013276B">
        <w:tc>
          <w:tcPr>
            <w:tcW w:w="3458" w:type="dxa"/>
          </w:tcPr>
          <w:p w:rsidR="0013276B" w:rsidRDefault="0013276B">
            <w:pPr>
              <w:pStyle w:val="ConsPlusNormal"/>
            </w:pPr>
          </w:p>
        </w:tc>
        <w:tc>
          <w:tcPr>
            <w:tcW w:w="915" w:type="dxa"/>
          </w:tcPr>
          <w:p w:rsidR="0013276B" w:rsidRDefault="0013276B">
            <w:pPr>
              <w:pStyle w:val="ConsPlusNormal"/>
              <w:jc w:val="center"/>
            </w:pPr>
            <w:r>
              <w:t>2010</w:t>
            </w:r>
          </w:p>
        </w:tc>
        <w:tc>
          <w:tcPr>
            <w:tcW w:w="928" w:type="dxa"/>
          </w:tcPr>
          <w:p w:rsidR="0013276B" w:rsidRDefault="0013276B">
            <w:pPr>
              <w:pStyle w:val="ConsPlusNormal"/>
              <w:jc w:val="center"/>
            </w:pPr>
            <w:r>
              <w:t>2025</w:t>
            </w:r>
          </w:p>
        </w:tc>
        <w:tc>
          <w:tcPr>
            <w:tcW w:w="1392" w:type="dxa"/>
          </w:tcPr>
          <w:p w:rsidR="0013276B" w:rsidRDefault="0013276B">
            <w:pPr>
              <w:pStyle w:val="ConsPlusNormal"/>
              <w:jc w:val="center"/>
            </w:pPr>
            <w:r>
              <w:t>Изм.</w:t>
            </w:r>
          </w:p>
          <w:p w:rsidR="0013276B" w:rsidRDefault="0013276B">
            <w:pPr>
              <w:pStyle w:val="ConsPlusNormal"/>
              <w:jc w:val="center"/>
            </w:pPr>
            <w:r>
              <w:t>2025 к 2010</w:t>
            </w:r>
          </w:p>
        </w:tc>
        <w:tc>
          <w:tcPr>
            <w:tcW w:w="980" w:type="dxa"/>
          </w:tcPr>
          <w:p w:rsidR="0013276B" w:rsidRDefault="0013276B">
            <w:pPr>
              <w:pStyle w:val="ConsPlusNormal"/>
              <w:jc w:val="center"/>
            </w:pPr>
            <w:r>
              <w:t>2035</w:t>
            </w:r>
          </w:p>
        </w:tc>
        <w:tc>
          <w:tcPr>
            <w:tcW w:w="1378" w:type="dxa"/>
          </w:tcPr>
          <w:p w:rsidR="0013276B" w:rsidRDefault="0013276B">
            <w:pPr>
              <w:pStyle w:val="ConsPlusNormal"/>
              <w:jc w:val="center"/>
            </w:pPr>
            <w:r>
              <w:t>Изм.</w:t>
            </w:r>
          </w:p>
          <w:p w:rsidR="0013276B" w:rsidRDefault="0013276B">
            <w:pPr>
              <w:pStyle w:val="ConsPlusNormal"/>
              <w:jc w:val="center"/>
            </w:pPr>
            <w:r>
              <w:t>2035 к 2010</w:t>
            </w:r>
          </w:p>
        </w:tc>
      </w:tr>
      <w:tr w:rsidR="0013276B">
        <w:tc>
          <w:tcPr>
            <w:tcW w:w="3458" w:type="dxa"/>
          </w:tcPr>
          <w:p w:rsidR="0013276B" w:rsidRDefault="0013276B">
            <w:pPr>
              <w:pStyle w:val="ConsPlusNormal"/>
              <w:jc w:val="both"/>
            </w:pPr>
            <w:r>
              <w:t>Общая площадь земель</w:t>
            </w:r>
          </w:p>
          <w:p w:rsidR="0013276B" w:rsidRDefault="0013276B">
            <w:pPr>
              <w:pStyle w:val="ConsPlusNormal"/>
              <w:jc w:val="both"/>
            </w:pPr>
            <w:r>
              <w:t>МО "Город Псков"</w:t>
            </w:r>
          </w:p>
        </w:tc>
        <w:tc>
          <w:tcPr>
            <w:tcW w:w="915" w:type="dxa"/>
          </w:tcPr>
          <w:p w:rsidR="0013276B" w:rsidRDefault="0013276B">
            <w:pPr>
              <w:pStyle w:val="ConsPlusNormal"/>
              <w:jc w:val="center"/>
            </w:pPr>
            <w:r>
              <w:t>9560</w:t>
            </w:r>
          </w:p>
        </w:tc>
        <w:tc>
          <w:tcPr>
            <w:tcW w:w="928" w:type="dxa"/>
          </w:tcPr>
          <w:p w:rsidR="0013276B" w:rsidRDefault="0013276B">
            <w:pPr>
              <w:pStyle w:val="ConsPlusNormal"/>
              <w:jc w:val="center"/>
            </w:pPr>
            <w:r>
              <w:t>9560</w:t>
            </w:r>
          </w:p>
        </w:tc>
        <w:tc>
          <w:tcPr>
            <w:tcW w:w="1392" w:type="dxa"/>
          </w:tcPr>
          <w:p w:rsidR="0013276B" w:rsidRDefault="0013276B">
            <w:pPr>
              <w:pStyle w:val="ConsPlusNormal"/>
              <w:jc w:val="center"/>
            </w:pPr>
            <w:r>
              <w:t>0%</w:t>
            </w:r>
          </w:p>
        </w:tc>
        <w:tc>
          <w:tcPr>
            <w:tcW w:w="980" w:type="dxa"/>
          </w:tcPr>
          <w:p w:rsidR="0013276B" w:rsidRDefault="0013276B">
            <w:pPr>
              <w:pStyle w:val="ConsPlusNormal"/>
              <w:jc w:val="center"/>
            </w:pPr>
            <w:r>
              <w:t>9560</w:t>
            </w:r>
          </w:p>
        </w:tc>
        <w:tc>
          <w:tcPr>
            <w:tcW w:w="1378" w:type="dxa"/>
          </w:tcPr>
          <w:p w:rsidR="0013276B" w:rsidRDefault="0013276B">
            <w:pPr>
              <w:pStyle w:val="ConsPlusNormal"/>
              <w:jc w:val="center"/>
            </w:pPr>
            <w:r>
              <w:t>0%</w:t>
            </w:r>
          </w:p>
        </w:tc>
      </w:tr>
      <w:tr w:rsidR="0013276B">
        <w:tc>
          <w:tcPr>
            <w:tcW w:w="3458" w:type="dxa"/>
          </w:tcPr>
          <w:p w:rsidR="0013276B" w:rsidRDefault="0013276B">
            <w:pPr>
              <w:pStyle w:val="ConsPlusNormal"/>
              <w:jc w:val="both"/>
            </w:pPr>
            <w:r>
              <w:t>Жилые</w:t>
            </w:r>
          </w:p>
        </w:tc>
        <w:tc>
          <w:tcPr>
            <w:tcW w:w="915" w:type="dxa"/>
          </w:tcPr>
          <w:p w:rsidR="0013276B" w:rsidRDefault="0013276B">
            <w:pPr>
              <w:pStyle w:val="ConsPlusNormal"/>
              <w:jc w:val="center"/>
            </w:pPr>
            <w:r>
              <w:t>1444</w:t>
            </w:r>
          </w:p>
        </w:tc>
        <w:tc>
          <w:tcPr>
            <w:tcW w:w="928" w:type="dxa"/>
          </w:tcPr>
          <w:p w:rsidR="0013276B" w:rsidRDefault="0013276B">
            <w:pPr>
              <w:pStyle w:val="ConsPlusNormal"/>
              <w:jc w:val="center"/>
            </w:pPr>
            <w:r>
              <w:t>1641</w:t>
            </w:r>
          </w:p>
        </w:tc>
        <w:tc>
          <w:tcPr>
            <w:tcW w:w="1392" w:type="dxa"/>
          </w:tcPr>
          <w:p w:rsidR="0013276B" w:rsidRDefault="0013276B">
            <w:pPr>
              <w:pStyle w:val="ConsPlusNormal"/>
              <w:jc w:val="center"/>
            </w:pPr>
            <w:r>
              <w:t>14%</w:t>
            </w:r>
          </w:p>
        </w:tc>
        <w:tc>
          <w:tcPr>
            <w:tcW w:w="980" w:type="dxa"/>
          </w:tcPr>
          <w:p w:rsidR="0013276B" w:rsidRDefault="0013276B">
            <w:pPr>
              <w:pStyle w:val="ConsPlusNormal"/>
              <w:jc w:val="center"/>
            </w:pPr>
            <w:r>
              <w:t>2350</w:t>
            </w:r>
          </w:p>
        </w:tc>
        <w:tc>
          <w:tcPr>
            <w:tcW w:w="1378" w:type="dxa"/>
          </w:tcPr>
          <w:p w:rsidR="0013276B" w:rsidRDefault="0013276B">
            <w:pPr>
              <w:pStyle w:val="ConsPlusNormal"/>
              <w:jc w:val="center"/>
            </w:pPr>
            <w:r>
              <w:t>63%</w:t>
            </w:r>
          </w:p>
        </w:tc>
      </w:tr>
      <w:tr w:rsidR="0013276B">
        <w:tc>
          <w:tcPr>
            <w:tcW w:w="3458" w:type="dxa"/>
          </w:tcPr>
          <w:p w:rsidR="0013276B" w:rsidRDefault="0013276B">
            <w:pPr>
              <w:pStyle w:val="ConsPlusNormal"/>
              <w:jc w:val="both"/>
            </w:pPr>
            <w:r>
              <w:t>Общественно-деловые</w:t>
            </w:r>
          </w:p>
        </w:tc>
        <w:tc>
          <w:tcPr>
            <w:tcW w:w="915" w:type="dxa"/>
          </w:tcPr>
          <w:p w:rsidR="0013276B" w:rsidRDefault="0013276B">
            <w:pPr>
              <w:pStyle w:val="ConsPlusNormal"/>
              <w:jc w:val="center"/>
            </w:pPr>
            <w:r>
              <w:t>170</w:t>
            </w:r>
          </w:p>
        </w:tc>
        <w:tc>
          <w:tcPr>
            <w:tcW w:w="928" w:type="dxa"/>
          </w:tcPr>
          <w:p w:rsidR="0013276B" w:rsidRDefault="0013276B">
            <w:pPr>
              <w:pStyle w:val="ConsPlusNormal"/>
              <w:jc w:val="center"/>
            </w:pPr>
            <w:r>
              <w:t>220</w:t>
            </w:r>
          </w:p>
        </w:tc>
        <w:tc>
          <w:tcPr>
            <w:tcW w:w="1392" w:type="dxa"/>
          </w:tcPr>
          <w:p w:rsidR="0013276B" w:rsidRDefault="0013276B">
            <w:pPr>
              <w:pStyle w:val="ConsPlusNormal"/>
              <w:jc w:val="center"/>
            </w:pPr>
            <w:r>
              <w:t>29%</w:t>
            </w:r>
          </w:p>
        </w:tc>
        <w:tc>
          <w:tcPr>
            <w:tcW w:w="980" w:type="dxa"/>
          </w:tcPr>
          <w:p w:rsidR="0013276B" w:rsidRDefault="0013276B">
            <w:pPr>
              <w:pStyle w:val="ConsPlusNormal"/>
              <w:jc w:val="center"/>
            </w:pPr>
            <w:r>
              <w:t>636</w:t>
            </w:r>
          </w:p>
        </w:tc>
        <w:tc>
          <w:tcPr>
            <w:tcW w:w="1378" w:type="dxa"/>
          </w:tcPr>
          <w:p w:rsidR="0013276B" w:rsidRDefault="0013276B">
            <w:pPr>
              <w:pStyle w:val="ConsPlusNormal"/>
              <w:jc w:val="center"/>
            </w:pPr>
            <w:r>
              <w:t>274%</w:t>
            </w:r>
          </w:p>
        </w:tc>
      </w:tr>
      <w:tr w:rsidR="0013276B">
        <w:tc>
          <w:tcPr>
            <w:tcW w:w="3458" w:type="dxa"/>
          </w:tcPr>
          <w:p w:rsidR="0013276B" w:rsidRDefault="0013276B">
            <w:pPr>
              <w:pStyle w:val="ConsPlusNormal"/>
              <w:jc w:val="both"/>
            </w:pPr>
            <w:r>
              <w:t>Производственного использования</w:t>
            </w:r>
          </w:p>
        </w:tc>
        <w:tc>
          <w:tcPr>
            <w:tcW w:w="915" w:type="dxa"/>
          </w:tcPr>
          <w:p w:rsidR="0013276B" w:rsidRDefault="0013276B">
            <w:pPr>
              <w:pStyle w:val="ConsPlusNormal"/>
              <w:jc w:val="center"/>
            </w:pPr>
            <w:r>
              <w:t>1002</w:t>
            </w:r>
          </w:p>
        </w:tc>
        <w:tc>
          <w:tcPr>
            <w:tcW w:w="928" w:type="dxa"/>
          </w:tcPr>
          <w:p w:rsidR="0013276B" w:rsidRDefault="0013276B">
            <w:pPr>
              <w:pStyle w:val="ConsPlusNormal"/>
              <w:jc w:val="center"/>
            </w:pPr>
            <w:r>
              <w:t>1085</w:t>
            </w:r>
          </w:p>
        </w:tc>
        <w:tc>
          <w:tcPr>
            <w:tcW w:w="1392" w:type="dxa"/>
          </w:tcPr>
          <w:p w:rsidR="0013276B" w:rsidRDefault="0013276B">
            <w:pPr>
              <w:pStyle w:val="ConsPlusNormal"/>
              <w:jc w:val="center"/>
            </w:pPr>
            <w:r>
              <w:t>8%</w:t>
            </w:r>
          </w:p>
        </w:tc>
        <w:tc>
          <w:tcPr>
            <w:tcW w:w="980" w:type="dxa"/>
          </w:tcPr>
          <w:p w:rsidR="0013276B" w:rsidRDefault="0013276B">
            <w:pPr>
              <w:pStyle w:val="ConsPlusNormal"/>
              <w:jc w:val="center"/>
            </w:pPr>
            <w:r>
              <w:t>924</w:t>
            </w:r>
          </w:p>
        </w:tc>
        <w:tc>
          <w:tcPr>
            <w:tcW w:w="1378" w:type="dxa"/>
          </w:tcPr>
          <w:p w:rsidR="0013276B" w:rsidRDefault="0013276B">
            <w:pPr>
              <w:pStyle w:val="ConsPlusNormal"/>
              <w:jc w:val="center"/>
            </w:pPr>
            <w:r>
              <w:t>-8%</w:t>
            </w:r>
          </w:p>
        </w:tc>
      </w:tr>
      <w:tr w:rsidR="0013276B">
        <w:tc>
          <w:tcPr>
            <w:tcW w:w="3458" w:type="dxa"/>
          </w:tcPr>
          <w:p w:rsidR="0013276B" w:rsidRDefault="0013276B">
            <w:pPr>
              <w:pStyle w:val="ConsPlusNormal"/>
              <w:jc w:val="both"/>
            </w:pPr>
            <w:r>
              <w:lastRenderedPageBreak/>
              <w:t>Улично-дорожная сеть</w:t>
            </w:r>
          </w:p>
        </w:tc>
        <w:tc>
          <w:tcPr>
            <w:tcW w:w="915" w:type="dxa"/>
          </w:tcPr>
          <w:p w:rsidR="0013276B" w:rsidRDefault="0013276B">
            <w:pPr>
              <w:pStyle w:val="ConsPlusNormal"/>
              <w:jc w:val="center"/>
            </w:pPr>
            <w:r>
              <w:t>427</w:t>
            </w:r>
          </w:p>
        </w:tc>
        <w:tc>
          <w:tcPr>
            <w:tcW w:w="928" w:type="dxa"/>
          </w:tcPr>
          <w:p w:rsidR="0013276B" w:rsidRDefault="0013276B">
            <w:pPr>
              <w:pStyle w:val="ConsPlusNormal"/>
              <w:jc w:val="center"/>
            </w:pPr>
            <w:r>
              <w:t>550</w:t>
            </w:r>
          </w:p>
        </w:tc>
        <w:tc>
          <w:tcPr>
            <w:tcW w:w="1392" w:type="dxa"/>
          </w:tcPr>
          <w:p w:rsidR="0013276B" w:rsidRDefault="0013276B">
            <w:pPr>
              <w:pStyle w:val="ConsPlusNormal"/>
              <w:jc w:val="center"/>
            </w:pPr>
            <w:r>
              <w:t>29%</w:t>
            </w:r>
          </w:p>
        </w:tc>
        <w:tc>
          <w:tcPr>
            <w:tcW w:w="980" w:type="dxa"/>
          </w:tcPr>
          <w:p w:rsidR="0013276B" w:rsidRDefault="0013276B">
            <w:pPr>
              <w:pStyle w:val="ConsPlusNormal"/>
              <w:jc w:val="center"/>
            </w:pPr>
            <w:r>
              <w:t>1068</w:t>
            </w:r>
          </w:p>
        </w:tc>
        <w:tc>
          <w:tcPr>
            <w:tcW w:w="1378" w:type="dxa"/>
          </w:tcPr>
          <w:p w:rsidR="0013276B" w:rsidRDefault="0013276B">
            <w:pPr>
              <w:pStyle w:val="ConsPlusNormal"/>
              <w:jc w:val="center"/>
            </w:pPr>
            <w:r>
              <w:t>150%</w:t>
            </w:r>
          </w:p>
        </w:tc>
      </w:tr>
      <w:tr w:rsidR="0013276B">
        <w:tc>
          <w:tcPr>
            <w:tcW w:w="3458" w:type="dxa"/>
          </w:tcPr>
          <w:p w:rsidR="0013276B" w:rsidRDefault="0013276B">
            <w:pPr>
              <w:pStyle w:val="ConsPlusNormal"/>
              <w:jc w:val="both"/>
            </w:pPr>
            <w:r>
              <w:t>Рекреационного назначения</w:t>
            </w:r>
          </w:p>
        </w:tc>
        <w:tc>
          <w:tcPr>
            <w:tcW w:w="915" w:type="dxa"/>
          </w:tcPr>
          <w:p w:rsidR="0013276B" w:rsidRDefault="0013276B">
            <w:pPr>
              <w:pStyle w:val="ConsPlusNormal"/>
              <w:jc w:val="center"/>
            </w:pPr>
            <w:r>
              <w:t>1178</w:t>
            </w:r>
          </w:p>
        </w:tc>
        <w:tc>
          <w:tcPr>
            <w:tcW w:w="928" w:type="dxa"/>
          </w:tcPr>
          <w:p w:rsidR="0013276B" w:rsidRDefault="0013276B">
            <w:pPr>
              <w:pStyle w:val="ConsPlusNormal"/>
              <w:jc w:val="center"/>
            </w:pPr>
            <w:r>
              <w:t>1140</w:t>
            </w:r>
          </w:p>
        </w:tc>
        <w:tc>
          <w:tcPr>
            <w:tcW w:w="1392" w:type="dxa"/>
          </w:tcPr>
          <w:p w:rsidR="0013276B" w:rsidRDefault="0013276B">
            <w:pPr>
              <w:pStyle w:val="ConsPlusNormal"/>
              <w:jc w:val="center"/>
            </w:pPr>
            <w:r>
              <w:t>-3%</w:t>
            </w:r>
          </w:p>
        </w:tc>
        <w:tc>
          <w:tcPr>
            <w:tcW w:w="980" w:type="dxa"/>
          </w:tcPr>
          <w:p w:rsidR="0013276B" w:rsidRDefault="0013276B">
            <w:pPr>
              <w:pStyle w:val="ConsPlusNormal"/>
              <w:jc w:val="center"/>
            </w:pPr>
            <w:r>
              <w:t>2212</w:t>
            </w:r>
          </w:p>
        </w:tc>
        <w:tc>
          <w:tcPr>
            <w:tcW w:w="1378" w:type="dxa"/>
          </w:tcPr>
          <w:p w:rsidR="0013276B" w:rsidRDefault="0013276B">
            <w:pPr>
              <w:pStyle w:val="ConsPlusNormal"/>
              <w:jc w:val="center"/>
            </w:pPr>
            <w:r>
              <w:t>88%</w:t>
            </w:r>
          </w:p>
        </w:tc>
      </w:tr>
      <w:tr w:rsidR="0013276B">
        <w:tc>
          <w:tcPr>
            <w:tcW w:w="3458" w:type="dxa"/>
          </w:tcPr>
          <w:p w:rsidR="0013276B" w:rsidRDefault="0013276B">
            <w:pPr>
              <w:pStyle w:val="ConsPlusNormal"/>
              <w:jc w:val="both"/>
            </w:pPr>
            <w:r>
              <w:t>Инженерной и транспортной инфраструктуры</w:t>
            </w:r>
          </w:p>
        </w:tc>
        <w:tc>
          <w:tcPr>
            <w:tcW w:w="915" w:type="dxa"/>
          </w:tcPr>
          <w:p w:rsidR="0013276B" w:rsidRDefault="0013276B">
            <w:pPr>
              <w:pStyle w:val="ConsPlusNormal"/>
              <w:jc w:val="center"/>
            </w:pPr>
            <w:r>
              <w:t>457</w:t>
            </w:r>
          </w:p>
        </w:tc>
        <w:tc>
          <w:tcPr>
            <w:tcW w:w="928" w:type="dxa"/>
          </w:tcPr>
          <w:p w:rsidR="0013276B" w:rsidRDefault="0013276B">
            <w:pPr>
              <w:pStyle w:val="ConsPlusNormal"/>
              <w:jc w:val="center"/>
            </w:pPr>
            <w:r>
              <w:t>460</w:t>
            </w:r>
          </w:p>
        </w:tc>
        <w:tc>
          <w:tcPr>
            <w:tcW w:w="1392" w:type="dxa"/>
          </w:tcPr>
          <w:p w:rsidR="0013276B" w:rsidRDefault="0013276B">
            <w:pPr>
              <w:pStyle w:val="ConsPlusNormal"/>
              <w:jc w:val="center"/>
            </w:pPr>
            <w:r>
              <w:t>1%</w:t>
            </w:r>
          </w:p>
        </w:tc>
        <w:tc>
          <w:tcPr>
            <w:tcW w:w="980" w:type="dxa"/>
          </w:tcPr>
          <w:p w:rsidR="0013276B" w:rsidRDefault="0013276B">
            <w:pPr>
              <w:pStyle w:val="ConsPlusNormal"/>
              <w:jc w:val="center"/>
            </w:pPr>
            <w:r>
              <w:t>749</w:t>
            </w:r>
          </w:p>
        </w:tc>
        <w:tc>
          <w:tcPr>
            <w:tcW w:w="1378" w:type="dxa"/>
          </w:tcPr>
          <w:p w:rsidR="0013276B" w:rsidRDefault="0013276B">
            <w:pPr>
              <w:pStyle w:val="ConsPlusNormal"/>
              <w:jc w:val="center"/>
            </w:pPr>
            <w:r>
              <w:t>64%</w:t>
            </w:r>
          </w:p>
        </w:tc>
      </w:tr>
      <w:tr w:rsidR="0013276B">
        <w:tc>
          <w:tcPr>
            <w:tcW w:w="3458" w:type="dxa"/>
          </w:tcPr>
          <w:p w:rsidR="0013276B" w:rsidRDefault="0013276B">
            <w:pPr>
              <w:pStyle w:val="ConsPlusNormal"/>
              <w:jc w:val="both"/>
            </w:pPr>
            <w:r>
              <w:t>Сельскохозяйственного использования</w:t>
            </w:r>
          </w:p>
        </w:tc>
        <w:tc>
          <w:tcPr>
            <w:tcW w:w="915" w:type="dxa"/>
          </w:tcPr>
          <w:p w:rsidR="0013276B" w:rsidRDefault="0013276B">
            <w:pPr>
              <w:pStyle w:val="ConsPlusNormal"/>
              <w:jc w:val="center"/>
            </w:pPr>
            <w:r>
              <w:t>150</w:t>
            </w:r>
          </w:p>
        </w:tc>
        <w:tc>
          <w:tcPr>
            <w:tcW w:w="928" w:type="dxa"/>
          </w:tcPr>
          <w:p w:rsidR="0013276B" w:rsidRDefault="0013276B">
            <w:pPr>
              <w:pStyle w:val="ConsPlusNormal"/>
              <w:jc w:val="center"/>
            </w:pPr>
            <w:r>
              <w:t>133</w:t>
            </w:r>
          </w:p>
        </w:tc>
        <w:tc>
          <w:tcPr>
            <w:tcW w:w="1392" w:type="dxa"/>
          </w:tcPr>
          <w:p w:rsidR="0013276B" w:rsidRDefault="0013276B">
            <w:pPr>
              <w:pStyle w:val="ConsPlusNormal"/>
              <w:jc w:val="center"/>
            </w:pPr>
            <w:r>
              <w:t>-11%</w:t>
            </w:r>
          </w:p>
        </w:tc>
        <w:tc>
          <w:tcPr>
            <w:tcW w:w="980" w:type="dxa"/>
          </w:tcPr>
          <w:p w:rsidR="0013276B" w:rsidRDefault="0013276B">
            <w:pPr>
              <w:pStyle w:val="ConsPlusNormal"/>
              <w:jc w:val="center"/>
            </w:pPr>
            <w:r>
              <w:t>22</w:t>
            </w:r>
          </w:p>
        </w:tc>
        <w:tc>
          <w:tcPr>
            <w:tcW w:w="1378" w:type="dxa"/>
          </w:tcPr>
          <w:p w:rsidR="0013276B" w:rsidRDefault="0013276B">
            <w:pPr>
              <w:pStyle w:val="ConsPlusNormal"/>
              <w:jc w:val="center"/>
            </w:pPr>
            <w:r>
              <w:t>-85%</w:t>
            </w:r>
          </w:p>
        </w:tc>
      </w:tr>
      <w:tr w:rsidR="0013276B">
        <w:tc>
          <w:tcPr>
            <w:tcW w:w="3458" w:type="dxa"/>
          </w:tcPr>
          <w:p w:rsidR="0013276B" w:rsidRDefault="0013276B">
            <w:pPr>
              <w:pStyle w:val="ConsPlusNormal"/>
              <w:jc w:val="both"/>
            </w:pPr>
            <w:r>
              <w:t>Специального назначения</w:t>
            </w:r>
          </w:p>
        </w:tc>
        <w:tc>
          <w:tcPr>
            <w:tcW w:w="915" w:type="dxa"/>
          </w:tcPr>
          <w:p w:rsidR="0013276B" w:rsidRDefault="0013276B">
            <w:pPr>
              <w:pStyle w:val="ConsPlusNormal"/>
              <w:jc w:val="center"/>
            </w:pPr>
            <w:r>
              <w:t>1293</w:t>
            </w:r>
          </w:p>
        </w:tc>
        <w:tc>
          <w:tcPr>
            <w:tcW w:w="928" w:type="dxa"/>
          </w:tcPr>
          <w:p w:rsidR="0013276B" w:rsidRDefault="0013276B">
            <w:pPr>
              <w:pStyle w:val="ConsPlusNormal"/>
              <w:jc w:val="center"/>
            </w:pPr>
            <w:r>
              <w:t>1289</w:t>
            </w:r>
          </w:p>
        </w:tc>
        <w:tc>
          <w:tcPr>
            <w:tcW w:w="1392" w:type="dxa"/>
          </w:tcPr>
          <w:p w:rsidR="0013276B" w:rsidRDefault="0013276B">
            <w:pPr>
              <w:pStyle w:val="ConsPlusNormal"/>
              <w:jc w:val="center"/>
            </w:pPr>
            <w:r>
              <w:t>0%</w:t>
            </w:r>
          </w:p>
        </w:tc>
        <w:tc>
          <w:tcPr>
            <w:tcW w:w="980" w:type="dxa"/>
          </w:tcPr>
          <w:p w:rsidR="0013276B" w:rsidRDefault="0013276B">
            <w:pPr>
              <w:pStyle w:val="ConsPlusNormal"/>
              <w:jc w:val="center"/>
            </w:pPr>
            <w:r>
              <w:t>1199</w:t>
            </w:r>
          </w:p>
        </w:tc>
        <w:tc>
          <w:tcPr>
            <w:tcW w:w="1378" w:type="dxa"/>
          </w:tcPr>
          <w:p w:rsidR="0013276B" w:rsidRDefault="0013276B">
            <w:pPr>
              <w:pStyle w:val="ConsPlusNormal"/>
              <w:jc w:val="center"/>
            </w:pPr>
            <w:r>
              <w:t>-7%</w:t>
            </w:r>
          </w:p>
        </w:tc>
      </w:tr>
      <w:tr w:rsidR="0013276B">
        <w:tc>
          <w:tcPr>
            <w:tcW w:w="3458" w:type="dxa"/>
          </w:tcPr>
          <w:p w:rsidR="0013276B" w:rsidRDefault="0013276B">
            <w:pPr>
              <w:pStyle w:val="ConsPlusNormal"/>
              <w:jc w:val="both"/>
            </w:pPr>
            <w:r>
              <w:t>Под водными объектами</w:t>
            </w:r>
          </w:p>
        </w:tc>
        <w:tc>
          <w:tcPr>
            <w:tcW w:w="915" w:type="dxa"/>
          </w:tcPr>
          <w:p w:rsidR="0013276B" w:rsidRDefault="0013276B">
            <w:pPr>
              <w:pStyle w:val="ConsPlusNormal"/>
              <w:jc w:val="center"/>
            </w:pPr>
            <w:r>
              <w:t>364</w:t>
            </w:r>
          </w:p>
        </w:tc>
        <w:tc>
          <w:tcPr>
            <w:tcW w:w="928" w:type="dxa"/>
          </w:tcPr>
          <w:p w:rsidR="0013276B" w:rsidRDefault="0013276B">
            <w:pPr>
              <w:pStyle w:val="ConsPlusNormal"/>
              <w:jc w:val="center"/>
            </w:pPr>
            <w:r>
              <w:t>364</w:t>
            </w:r>
          </w:p>
        </w:tc>
        <w:tc>
          <w:tcPr>
            <w:tcW w:w="1392" w:type="dxa"/>
          </w:tcPr>
          <w:p w:rsidR="0013276B" w:rsidRDefault="0013276B">
            <w:pPr>
              <w:pStyle w:val="ConsPlusNormal"/>
              <w:jc w:val="center"/>
            </w:pPr>
            <w:r>
              <w:t>0%</w:t>
            </w:r>
          </w:p>
        </w:tc>
        <w:tc>
          <w:tcPr>
            <w:tcW w:w="980" w:type="dxa"/>
          </w:tcPr>
          <w:p w:rsidR="0013276B" w:rsidRDefault="0013276B">
            <w:pPr>
              <w:pStyle w:val="ConsPlusNormal"/>
              <w:jc w:val="center"/>
            </w:pPr>
            <w:r>
              <w:t>364</w:t>
            </w:r>
          </w:p>
        </w:tc>
        <w:tc>
          <w:tcPr>
            <w:tcW w:w="1378" w:type="dxa"/>
          </w:tcPr>
          <w:p w:rsidR="0013276B" w:rsidRDefault="0013276B">
            <w:pPr>
              <w:pStyle w:val="ConsPlusNormal"/>
              <w:jc w:val="center"/>
            </w:pPr>
            <w:r>
              <w:t>0%</w:t>
            </w:r>
          </w:p>
        </w:tc>
      </w:tr>
    </w:tbl>
    <w:p w:rsidR="0013276B" w:rsidRDefault="0013276B">
      <w:pPr>
        <w:pStyle w:val="ConsPlusNormal"/>
        <w:jc w:val="both"/>
      </w:pPr>
    </w:p>
    <w:p w:rsidR="0013276B" w:rsidRDefault="0013276B">
      <w:pPr>
        <w:pStyle w:val="ConsPlusNormal"/>
        <w:ind w:firstLine="540"/>
        <w:jc w:val="both"/>
      </w:pPr>
      <w:r>
        <w:t>Генеральный план не предусматривает изменения общей площади земель МО "Город Псков". Генеральный план предусматривает существенное снижение площади земель МО "Город Псков", находящихся вне функциональных зон, с 3075 га (32% от общей площади земель МО "Город Псков") в 2010 году до 36 га (0,4% от общей площади) в 2035 году. В общем объеме территорий, распределяемых по функциональным зонам до 2035 года, приоритет отводится зонам рекреационного и жилого назначения, на долю которых приходится 31% и 27% таких территорий соответственно.</w:t>
      </w:r>
    </w:p>
    <w:p w:rsidR="0013276B" w:rsidRDefault="0013276B">
      <w:pPr>
        <w:pStyle w:val="ConsPlusNormal"/>
        <w:spacing w:before="220"/>
        <w:ind w:firstLine="540"/>
        <w:jc w:val="both"/>
      </w:pPr>
      <w:r>
        <w:t xml:space="preserve">В структуре площади МО "Город Псков" доля зон жилого назначения вырастет с 15% в 2010 году до 25% в 2035 году. Рост площади зон рекреационного назначения приведет к росту их доли с 12% в 2010 году до 23% в 2035 году. Доля общественно-деловых зон вырастет с 2% до 7%, а улично-дорожной сети, инженерной и транспортной инфраструктуры суммарно с 9% до 19%. Изменения структуры площади функциональных зон МО "Город Псков" в период 2010 - 2035 г.г. (см. </w:t>
      </w:r>
      <w:hyperlink w:anchor="P4574" w:history="1">
        <w:r>
          <w:rPr>
            <w:color w:val="0000FF"/>
          </w:rPr>
          <w:t>рисунок 30</w:t>
        </w:r>
      </w:hyperlink>
      <w:r>
        <w:t xml:space="preserve"> "Структура площади функциональных зон МО "Город Псков" (не приводится) и </w:t>
      </w:r>
      <w:hyperlink w:anchor="P4606" w:history="1">
        <w:r>
          <w:rPr>
            <w:color w:val="0000FF"/>
          </w:rPr>
          <w:t>таблицу 112</w:t>
        </w:r>
      </w:hyperlink>
      <w:r>
        <w:t xml:space="preserve"> "Абсолютное изменение площади функциональных зон МО "Город Псков").</w:t>
      </w:r>
    </w:p>
    <w:p w:rsidR="0013276B" w:rsidRDefault="0013276B">
      <w:pPr>
        <w:pStyle w:val="ConsPlusNormal"/>
        <w:jc w:val="both"/>
      </w:pPr>
    </w:p>
    <w:p w:rsidR="0013276B" w:rsidRDefault="0013276B">
      <w:pPr>
        <w:pStyle w:val="ConsPlusTitle"/>
        <w:jc w:val="center"/>
        <w:outlineLvl w:val="5"/>
      </w:pPr>
      <w:bookmarkStart w:id="77" w:name="P4574"/>
      <w:bookmarkEnd w:id="77"/>
      <w:r>
        <w:t>Рисунок 30 - Структура площади функциональных</w:t>
      </w:r>
    </w:p>
    <w:p w:rsidR="0013276B" w:rsidRDefault="0013276B">
      <w:pPr>
        <w:pStyle w:val="ConsPlusTitle"/>
        <w:jc w:val="center"/>
      </w:pPr>
      <w:r>
        <w:t>зон МО "Город Псков", 2010 год</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jc w:val="center"/>
        <w:outlineLvl w:val="5"/>
      </w:pPr>
      <w:r>
        <w:t>Рисунок 31 - Структура площади функциональных</w:t>
      </w:r>
    </w:p>
    <w:p w:rsidR="0013276B" w:rsidRDefault="0013276B">
      <w:pPr>
        <w:pStyle w:val="ConsPlusTitle"/>
        <w:jc w:val="center"/>
      </w:pPr>
      <w:r>
        <w:t>зон МО "Город Псков", 2035 год</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5"/>
        <w:gridCol w:w="6485"/>
      </w:tblGrid>
      <w:tr w:rsidR="0013276B">
        <w:tc>
          <w:tcPr>
            <w:tcW w:w="7650" w:type="dxa"/>
            <w:gridSpan w:val="2"/>
            <w:tcBorders>
              <w:top w:val="nil"/>
              <w:left w:val="nil"/>
              <w:bottom w:val="nil"/>
              <w:right w:val="nil"/>
            </w:tcBorders>
          </w:tcPr>
          <w:p w:rsidR="0013276B" w:rsidRDefault="0013276B">
            <w:pPr>
              <w:pStyle w:val="ConsPlusTitle"/>
              <w:jc w:val="both"/>
              <w:outlineLvl w:val="4"/>
            </w:pPr>
            <w:r>
              <w:t>Функциональные зоны территории МО "Город Псков"</w:t>
            </w:r>
          </w:p>
        </w:tc>
      </w:tr>
      <w:tr w:rsidR="0013276B">
        <w:tc>
          <w:tcPr>
            <w:tcW w:w="1165" w:type="dxa"/>
            <w:tcBorders>
              <w:top w:val="nil"/>
              <w:left w:val="nil"/>
              <w:bottom w:val="nil"/>
              <w:right w:val="nil"/>
            </w:tcBorders>
          </w:tcPr>
          <w:p w:rsidR="0013276B" w:rsidRDefault="0013276B">
            <w:pPr>
              <w:pStyle w:val="ConsPlusNormal"/>
              <w:jc w:val="both"/>
            </w:pPr>
            <w:r>
              <w:t>Зона 1.</w:t>
            </w:r>
          </w:p>
        </w:tc>
        <w:tc>
          <w:tcPr>
            <w:tcW w:w="6485" w:type="dxa"/>
            <w:tcBorders>
              <w:top w:val="nil"/>
              <w:left w:val="nil"/>
              <w:bottom w:val="nil"/>
              <w:right w:val="nil"/>
            </w:tcBorders>
          </w:tcPr>
          <w:p w:rsidR="0013276B" w:rsidRDefault="0013276B">
            <w:pPr>
              <w:pStyle w:val="ConsPlusNormal"/>
              <w:jc w:val="both"/>
            </w:pPr>
            <w:r>
              <w:t>Жилые</w:t>
            </w:r>
          </w:p>
        </w:tc>
      </w:tr>
      <w:tr w:rsidR="0013276B">
        <w:tc>
          <w:tcPr>
            <w:tcW w:w="1165" w:type="dxa"/>
            <w:tcBorders>
              <w:top w:val="nil"/>
              <w:left w:val="nil"/>
              <w:bottom w:val="nil"/>
              <w:right w:val="nil"/>
            </w:tcBorders>
          </w:tcPr>
          <w:p w:rsidR="0013276B" w:rsidRDefault="0013276B">
            <w:pPr>
              <w:pStyle w:val="ConsPlusNormal"/>
              <w:jc w:val="both"/>
            </w:pPr>
            <w:r>
              <w:t>Зона 2.</w:t>
            </w:r>
          </w:p>
        </w:tc>
        <w:tc>
          <w:tcPr>
            <w:tcW w:w="6485" w:type="dxa"/>
            <w:tcBorders>
              <w:top w:val="nil"/>
              <w:left w:val="nil"/>
              <w:bottom w:val="nil"/>
              <w:right w:val="nil"/>
            </w:tcBorders>
          </w:tcPr>
          <w:p w:rsidR="0013276B" w:rsidRDefault="0013276B">
            <w:pPr>
              <w:pStyle w:val="ConsPlusNormal"/>
              <w:jc w:val="both"/>
            </w:pPr>
            <w:r>
              <w:t>Общественно-деловые</w:t>
            </w:r>
          </w:p>
        </w:tc>
      </w:tr>
      <w:tr w:rsidR="0013276B">
        <w:tc>
          <w:tcPr>
            <w:tcW w:w="1165" w:type="dxa"/>
            <w:tcBorders>
              <w:top w:val="nil"/>
              <w:left w:val="nil"/>
              <w:bottom w:val="nil"/>
              <w:right w:val="nil"/>
            </w:tcBorders>
          </w:tcPr>
          <w:p w:rsidR="0013276B" w:rsidRDefault="0013276B">
            <w:pPr>
              <w:pStyle w:val="ConsPlusNormal"/>
              <w:jc w:val="both"/>
            </w:pPr>
            <w:r>
              <w:t>Зона 3.</w:t>
            </w:r>
          </w:p>
        </w:tc>
        <w:tc>
          <w:tcPr>
            <w:tcW w:w="6485" w:type="dxa"/>
            <w:tcBorders>
              <w:top w:val="nil"/>
              <w:left w:val="nil"/>
              <w:bottom w:val="nil"/>
              <w:right w:val="nil"/>
            </w:tcBorders>
          </w:tcPr>
          <w:p w:rsidR="0013276B" w:rsidRDefault="0013276B">
            <w:pPr>
              <w:pStyle w:val="ConsPlusNormal"/>
              <w:jc w:val="both"/>
            </w:pPr>
            <w:r>
              <w:t>Производственного использования</w:t>
            </w:r>
          </w:p>
        </w:tc>
      </w:tr>
      <w:tr w:rsidR="0013276B">
        <w:tc>
          <w:tcPr>
            <w:tcW w:w="1165" w:type="dxa"/>
            <w:tcBorders>
              <w:top w:val="nil"/>
              <w:left w:val="nil"/>
              <w:bottom w:val="nil"/>
              <w:right w:val="nil"/>
            </w:tcBorders>
          </w:tcPr>
          <w:p w:rsidR="0013276B" w:rsidRDefault="0013276B">
            <w:pPr>
              <w:pStyle w:val="ConsPlusNormal"/>
              <w:jc w:val="both"/>
            </w:pPr>
            <w:r>
              <w:t>Зона 4.</w:t>
            </w:r>
          </w:p>
        </w:tc>
        <w:tc>
          <w:tcPr>
            <w:tcW w:w="6485" w:type="dxa"/>
            <w:tcBorders>
              <w:top w:val="nil"/>
              <w:left w:val="nil"/>
              <w:bottom w:val="nil"/>
              <w:right w:val="nil"/>
            </w:tcBorders>
          </w:tcPr>
          <w:p w:rsidR="0013276B" w:rsidRDefault="0013276B">
            <w:pPr>
              <w:pStyle w:val="ConsPlusNormal"/>
              <w:jc w:val="both"/>
            </w:pPr>
            <w:r>
              <w:t>Улично-дорожная сеть</w:t>
            </w:r>
          </w:p>
        </w:tc>
      </w:tr>
      <w:tr w:rsidR="0013276B">
        <w:tc>
          <w:tcPr>
            <w:tcW w:w="1165" w:type="dxa"/>
            <w:tcBorders>
              <w:top w:val="nil"/>
              <w:left w:val="nil"/>
              <w:bottom w:val="nil"/>
              <w:right w:val="nil"/>
            </w:tcBorders>
          </w:tcPr>
          <w:p w:rsidR="0013276B" w:rsidRDefault="0013276B">
            <w:pPr>
              <w:pStyle w:val="ConsPlusNormal"/>
              <w:jc w:val="both"/>
            </w:pPr>
            <w:r>
              <w:t>Зона 5.</w:t>
            </w:r>
          </w:p>
        </w:tc>
        <w:tc>
          <w:tcPr>
            <w:tcW w:w="6485" w:type="dxa"/>
            <w:tcBorders>
              <w:top w:val="nil"/>
              <w:left w:val="nil"/>
              <w:bottom w:val="nil"/>
              <w:right w:val="nil"/>
            </w:tcBorders>
          </w:tcPr>
          <w:p w:rsidR="0013276B" w:rsidRDefault="0013276B">
            <w:pPr>
              <w:pStyle w:val="ConsPlusNormal"/>
              <w:jc w:val="both"/>
            </w:pPr>
            <w:r>
              <w:t>Рекреационного назначения</w:t>
            </w:r>
          </w:p>
        </w:tc>
      </w:tr>
      <w:tr w:rsidR="0013276B">
        <w:tc>
          <w:tcPr>
            <w:tcW w:w="1165" w:type="dxa"/>
            <w:tcBorders>
              <w:top w:val="nil"/>
              <w:left w:val="nil"/>
              <w:bottom w:val="nil"/>
              <w:right w:val="nil"/>
            </w:tcBorders>
          </w:tcPr>
          <w:p w:rsidR="0013276B" w:rsidRDefault="0013276B">
            <w:pPr>
              <w:pStyle w:val="ConsPlusNormal"/>
              <w:jc w:val="both"/>
            </w:pPr>
            <w:r>
              <w:t>Зона 6.</w:t>
            </w:r>
          </w:p>
        </w:tc>
        <w:tc>
          <w:tcPr>
            <w:tcW w:w="6485" w:type="dxa"/>
            <w:tcBorders>
              <w:top w:val="nil"/>
              <w:left w:val="nil"/>
              <w:bottom w:val="nil"/>
              <w:right w:val="nil"/>
            </w:tcBorders>
          </w:tcPr>
          <w:p w:rsidR="0013276B" w:rsidRDefault="0013276B">
            <w:pPr>
              <w:pStyle w:val="ConsPlusNormal"/>
              <w:jc w:val="both"/>
            </w:pPr>
            <w:r>
              <w:t>Инженерной и транспортной инфраструктуры</w:t>
            </w:r>
          </w:p>
        </w:tc>
      </w:tr>
      <w:tr w:rsidR="0013276B">
        <w:tc>
          <w:tcPr>
            <w:tcW w:w="1165" w:type="dxa"/>
            <w:tcBorders>
              <w:top w:val="nil"/>
              <w:left w:val="nil"/>
              <w:bottom w:val="nil"/>
              <w:right w:val="nil"/>
            </w:tcBorders>
          </w:tcPr>
          <w:p w:rsidR="0013276B" w:rsidRDefault="0013276B">
            <w:pPr>
              <w:pStyle w:val="ConsPlusNormal"/>
              <w:jc w:val="both"/>
            </w:pPr>
            <w:r>
              <w:t>Зона 7.</w:t>
            </w:r>
          </w:p>
        </w:tc>
        <w:tc>
          <w:tcPr>
            <w:tcW w:w="6485" w:type="dxa"/>
            <w:tcBorders>
              <w:top w:val="nil"/>
              <w:left w:val="nil"/>
              <w:bottom w:val="nil"/>
              <w:right w:val="nil"/>
            </w:tcBorders>
          </w:tcPr>
          <w:p w:rsidR="0013276B" w:rsidRDefault="0013276B">
            <w:pPr>
              <w:pStyle w:val="ConsPlusNormal"/>
              <w:jc w:val="both"/>
            </w:pPr>
            <w:r>
              <w:t>Сельскохозяйственного использования</w:t>
            </w:r>
          </w:p>
        </w:tc>
      </w:tr>
      <w:tr w:rsidR="0013276B">
        <w:tc>
          <w:tcPr>
            <w:tcW w:w="1165" w:type="dxa"/>
            <w:tcBorders>
              <w:top w:val="nil"/>
              <w:left w:val="nil"/>
              <w:bottom w:val="nil"/>
              <w:right w:val="nil"/>
            </w:tcBorders>
          </w:tcPr>
          <w:p w:rsidR="0013276B" w:rsidRDefault="0013276B">
            <w:pPr>
              <w:pStyle w:val="ConsPlusNormal"/>
              <w:jc w:val="both"/>
            </w:pPr>
            <w:r>
              <w:lastRenderedPageBreak/>
              <w:t>Зона 8.</w:t>
            </w:r>
          </w:p>
        </w:tc>
        <w:tc>
          <w:tcPr>
            <w:tcW w:w="6485" w:type="dxa"/>
            <w:tcBorders>
              <w:top w:val="nil"/>
              <w:left w:val="nil"/>
              <w:bottom w:val="nil"/>
              <w:right w:val="nil"/>
            </w:tcBorders>
          </w:tcPr>
          <w:p w:rsidR="0013276B" w:rsidRDefault="0013276B">
            <w:pPr>
              <w:pStyle w:val="ConsPlusNormal"/>
              <w:jc w:val="both"/>
            </w:pPr>
            <w:r>
              <w:t>Специального назначения</w:t>
            </w:r>
          </w:p>
        </w:tc>
      </w:tr>
      <w:tr w:rsidR="0013276B">
        <w:tc>
          <w:tcPr>
            <w:tcW w:w="1165" w:type="dxa"/>
            <w:tcBorders>
              <w:top w:val="nil"/>
              <w:left w:val="nil"/>
              <w:bottom w:val="nil"/>
              <w:right w:val="nil"/>
            </w:tcBorders>
          </w:tcPr>
          <w:p w:rsidR="0013276B" w:rsidRDefault="0013276B">
            <w:pPr>
              <w:pStyle w:val="ConsPlusNormal"/>
              <w:jc w:val="both"/>
            </w:pPr>
            <w:r>
              <w:t>Зона 9.</w:t>
            </w:r>
          </w:p>
        </w:tc>
        <w:tc>
          <w:tcPr>
            <w:tcW w:w="6485" w:type="dxa"/>
            <w:tcBorders>
              <w:top w:val="nil"/>
              <w:left w:val="nil"/>
              <w:bottom w:val="nil"/>
              <w:right w:val="nil"/>
            </w:tcBorders>
          </w:tcPr>
          <w:p w:rsidR="0013276B" w:rsidRDefault="0013276B">
            <w:pPr>
              <w:pStyle w:val="ConsPlusNormal"/>
              <w:jc w:val="both"/>
            </w:pPr>
            <w:r>
              <w:t>Под водными объектами</w:t>
            </w:r>
          </w:p>
        </w:tc>
      </w:tr>
      <w:tr w:rsidR="0013276B">
        <w:tc>
          <w:tcPr>
            <w:tcW w:w="1165" w:type="dxa"/>
            <w:tcBorders>
              <w:top w:val="nil"/>
              <w:left w:val="nil"/>
              <w:bottom w:val="nil"/>
              <w:right w:val="nil"/>
            </w:tcBorders>
          </w:tcPr>
          <w:p w:rsidR="0013276B" w:rsidRDefault="0013276B">
            <w:pPr>
              <w:pStyle w:val="ConsPlusNormal"/>
              <w:jc w:val="both"/>
            </w:pPr>
            <w:r>
              <w:t>Зона 10.</w:t>
            </w:r>
          </w:p>
        </w:tc>
        <w:tc>
          <w:tcPr>
            <w:tcW w:w="6485" w:type="dxa"/>
            <w:tcBorders>
              <w:top w:val="nil"/>
              <w:left w:val="nil"/>
              <w:bottom w:val="nil"/>
              <w:right w:val="nil"/>
            </w:tcBorders>
          </w:tcPr>
          <w:p w:rsidR="0013276B" w:rsidRDefault="0013276B">
            <w:pPr>
              <w:pStyle w:val="ConsPlusNormal"/>
              <w:jc w:val="both"/>
            </w:pPr>
            <w:r>
              <w:t>Территории, не отнесенные к функциональным зонам</w:t>
            </w:r>
          </w:p>
        </w:tc>
      </w:tr>
    </w:tbl>
    <w:p w:rsidR="0013276B" w:rsidRDefault="0013276B">
      <w:pPr>
        <w:pStyle w:val="ConsPlusNormal"/>
        <w:jc w:val="both"/>
      </w:pPr>
    </w:p>
    <w:p w:rsidR="0013276B" w:rsidRDefault="0013276B">
      <w:pPr>
        <w:pStyle w:val="ConsPlusTitle"/>
        <w:ind w:firstLine="540"/>
        <w:jc w:val="both"/>
        <w:outlineLvl w:val="5"/>
      </w:pPr>
      <w:bookmarkStart w:id="78" w:name="P4606"/>
      <w:bookmarkEnd w:id="78"/>
      <w:r>
        <w:t>Таблица 112 - Абсолютное изменение площади функциональных зон МО "Город Псков" за период 2010 - 2035 г.г., га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757"/>
      </w:tblGrid>
      <w:tr w:rsidR="0013276B">
        <w:tc>
          <w:tcPr>
            <w:tcW w:w="7257" w:type="dxa"/>
          </w:tcPr>
          <w:p w:rsidR="0013276B" w:rsidRDefault="0013276B">
            <w:pPr>
              <w:pStyle w:val="ConsPlusNormal"/>
              <w:jc w:val="center"/>
            </w:pPr>
            <w:r>
              <w:t>Общая площадь земель городского округа г. Псков</w:t>
            </w:r>
          </w:p>
        </w:tc>
        <w:tc>
          <w:tcPr>
            <w:tcW w:w="1757" w:type="dxa"/>
          </w:tcPr>
          <w:p w:rsidR="0013276B" w:rsidRDefault="0013276B">
            <w:pPr>
              <w:pStyle w:val="ConsPlusNormal"/>
              <w:jc w:val="center"/>
            </w:pPr>
            <w:r>
              <w:t>без изменений</w:t>
            </w:r>
          </w:p>
        </w:tc>
      </w:tr>
      <w:tr w:rsidR="0013276B">
        <w:tc>
          <w:tcPr>
            <w:tcW w:w="7257" w:type="dxa"/>
          </w:tcPr>
          <w:p w:rsidR="0013276B" w:rsidRDefault="0013276B">
            <w:pPr>
              <w:pStyle w:val="ConsPlusNormal"/>
              <w:jc w:val="both"/>
            </w:pPr>
            <w:r>
              <w:t>Жилые</w:t>
            </w:r>
          </w:p>
        </w:tc>
        <w:tc>
          <w:tcPr>
            <w:tcW w:w="1757" w:type="dxa"/>
          </w:tcPr>
          <w:p w:rsidR="0013276B" w:rsidRDefault="0013276B">
            <w:pPr>
              <w:pStyle w:val="ConsPlusNormal"/>
              <w:jc w:val="center"/>
            </w:pPr>
            <w:r>
              <w:t>+906</w:t>
            </w:r>
          </w:p>
        </w:tc>
      </w:tr>
      <w:tr w:rsidR="0013276B">
        <w:tc>
          <w:tcPr>
            <w:tcW w:w="7257" w:type="dxa"/>
          </w:tcPr>
          <w:p w:rsidR="0013276B" w:rsidRDefault="0013276B">
            <w:pPr>
              <w:pStyle w:val="ConsPlusNormal"/>
              <w:jc w:val="both"/>
            </w:pPr>
            <w:r>
              <w:t>Общественно-деловые</w:t>
            </w:r>
          </w:p>
        </w:tc>
        <w:tc>
          <w:tcPr>
            <w:tcW w:w="1757" w:type="dxa"/>
          </w:tcPr>
          <w:p w:rsidR="0013276B" w:rsidRDefault="0013276B">
            <w:pPr>
              <w:pStyle w:val="ConsPlusNormal"/>
              <w:jc w:val="center"/>
            </w:pPr>
            <w:r>
              <w:t>+466</w:t>
            </w:r>
          </w:p>
        </w:tc>
      </w:tr>
      <w:tr w:rsidR="0013276B">
        <w:tc>
          <w:tcPr>
            <w:tcW w:w="7257" w:type="dxa"/>
          </w:tcPr>
          <w:p w:rsidR="0013276B" w:rsidRDefault="0013276B">
            <w:pPr>
              <w:pStyle w:val="ConsPlusNormal"/>
              <w:jc w:val="both"/>
            </w:pPr>
            <w:r>
              <w:t>Производственного использования</w:t>
            </w:r>
          </w:p>
        </w:tc>
        <w:tc>
          <w:tcPr>
            <w:tcW w:w="1757" w:type="dxa"/>
          </w:tcPr>
          <w:p w:rsidR="0013276B" w:rsidRDefault="0013276B">
            <w:pPr>
              <w:pStyle w:val="ConsPlusNormal"/>
              <w:jc w:val="center"/>
            </w:pPr>
            <w:r>
              <w:t>-78</w:t>
            </w:r>
          </w:p>
        </w:tc>
      </w:tr>
      <w:tr w:rsidR="0013276B">
        <w:tc>
          <w:tcPr>
            <w:tcW w:w="7257" w:type="dxa"/>
          </w:tcPr>
          <w:p w:rsidR="0013276B" w:rsidRDefault="0013276B">
            <w:pPr>
              <w:pStyle w:val="ConsPlusNormal"/>
              <w:jc w:val="both"/>
            </w:pPr>
            <w:r>
              <w:t>Улично-дорожная сеть</w:t>
            </w:r>
          </w:p>
        </w:tc>
        <w:tc>
          <w:tcPr>
            <w:tcW w:w="1757" w:type="dxa"/>
          </w:tcPr>
          <w:p w:rsidR="0013276B" w:rsidRDefault="0013276B">
            <w:pPr>
              <w:pStyle w:val="ConsPlusNormal"/>
              <w:jc w:val="center"/>
            </w:pPr>
            <w:r>
              <w:t>+641</w:t>
            </w:r>
          </w:p>
        </w:tc>
      </w:tr>
      <w:tr w:rsidR="0013276B">
        <w:tc>
          <w:tcPr>
            <w:tcW w:w="7257" w:type="dxa"/>
          </w:tcPr>
          <w:p w:rsidR="0013276B" w:rsidRDefault="0013276B">
            <w:pPr>
              <w:pStyle w:val="ConsPlusNormal"/>
              <w:jc w:val="both"/>
            </w:pPr>
            <w:r>
              <w:t>Рекреационного назначения</w:t>
            </w:r>
          </w:p>
        </w:tc>
        <w:tc>
          <w:tcPr>
            <w:tcW w:w="1757" w:type="dxa"/>
          </w:tcPr>
          <w:p w:rsidR="0013276B" w:rsidRDefault="0013276B">
            <w:pPr>
              <w:pStyle w:val="ConsPlusNormal"/>
              <w:jc w:val="center"/>
            </w:pPr>
            <w:r>
              <w:t>+1034</w:t>
            </w:r>
          </w:p>
        </w:tc>
      </w:tr>
      <w:tr w:rsidR="0013276B">
        <w:tc>
          <w:tcPr>
            <w:tcW w:w="7257" w:type="dxa"/>
          </w:tcPr>
          <w:p w:rsidR="0013276B" w:rsidRDefault="0013276B">
            <w:pPr>
              <w:pStyle w:val="ConsPlusNormal"/>
              <w:jc w:val="both"/>
            </w:pPr>
            <w:r>
              <w:t>Инженерной и транспортной инфраструктуры</w:t>
            </w:r>
          </w:p>
        </w:tc>
        <w:tc>
          <w:tcPr>
            <w:tcW w:w="1757" w:type="dxa"/>
          </w:tcPr>
          <w:p w:rsidR="0013276B" w:rsidRDefault="0013276B">
            <w:pPr>
              <w:pStyle w:val="ConsPlusNormal"/>
              <w:jc w:val="center"/>
            </w:pPr>
            <w:r>
              <w:t>+292</w:t>
            </w:r>
          </w:p>
        </w:tc>
      </w:tr>
      <w:tr w:rsidR="0013276B">
        <w:tc>
          <w:tcPr>
            <w:tcW w:w="7257" w:type="dxa"/>
          </w:tcPr>
          <w:p w:rsidR="0013276B" w:rsidRDefault="0013276B">
            <w:pPr>
              <w:pStyle w:val="ConsPlusNormal"/>
              <w:jc w:val="both"/>
            </w:pPr>
            <w:r>
              <w:t>Сельскохозяйственного использования</w:t>
            </w:r>
          </w:p>
        </w:tc>
        <w:tc>
          <w:tcPr>
            <w:tcW w:w="1757" w:type="dxa"/>
          </w:tcPr>
          <w:p w:rsidR="0013276B" w:rsidRDefault="0013276B">
            <w:pPr>
              <w:pStyle w:val="ConsPlusNormal"/>
              <w:jc w:val="center"/>
            </w:pPr>
            <w:r>
              <w:t>-128</w:t>
            </w:r>
          </w:p>
        </w:tc>
      </w:tr>
      <w:tr w:rsidR="0013276B">
        <w:tc>
          <w:tcPr>
            <w:tcW w:w="7257" w:type="dxa"/>
          </w:tcPr>
          <w:p w:rsidR="0013276B" w:rsidRDefault="0013276B">
            <w:pPr>
              <w:pStyle w:val="ConsPlusNormal"/>
              <w:jc w:val="both"/>
            </w:pPr>
            <w:r>
              <w:t>Специального назначения</w:t>
            </w:r>
          </w:p>
        </w:tc>
        <w:tc>
          <w:tcPr>
            <w:tcW w:w="1757" w:type="dxa"/>
          </w:tcPr>
          <w:p w:rsidR="0013276B" w:rsidRDefault="0013276B">
            <w:pPr>
              <w:pStyle w:val="ConsPlusNormal"/>
              <w:jc w:val="center"/>
            </w:pPr>
            <w:r>
              <w:t>-94</w:t>
            </w:r>
          </w:p>
        </w:tc>
      </w:tr>
      <w:tr w:rsidR="0013276B">
        <w:tc>
          <w:tcPr>
            <w:tcW w:w="7257" w:type="dxa"/>
          </w:tcPr>
          <w:p w:rsidR="0013276B" w:rsidRDefault="0013276B">
            <w:pPr>
              <w:pStyle w:val="ConsPlusNormal"/>
              <w:jc w:val="both"/>
            </w:pPr>
            <w:r>
              <w:t>Под водными объектами</w:t>
            </w:r>
          </w:p>
        </w:tc>
        <w:tc>
          <w:tcPr>
            <w:tcW w:w="1757" w:type="dxa"/>
          </w:tcPr>
          <w:p w:rsidR="0013276B" w:rsidRDefault="0013276B">
            <w:pPr>
              <w:pStyle w:val="ConsPlusNormal"/>
              <w:jc w:val="center"/>
            </w:pPr>
            <w:r>
              <w:t>0</w:t>
            </w:r>
          </w:p>
        </w:tc>
      </w:tr>
      <w:tr w:rsidR="0013276B">
        <w:tc>
          <w:tcPr>
            <w:tcW w:w="7257" w:type="dxa"/>
          </w:tcPr>
          <w:p w:rsidR="0013276B" w:rsidRDefault="0013276B">
            <w:pPr>
              <w:pStyle w:val="ConsPlusNormal"/>
              <w:jc w:val="both"/>
            </w:pPr>
            <w:r>
              <w:t>Территории, не отнесенные к функциональным зонам</w:t>
            </w:r>
          </w:p>
        </w:tc>
        <w:tc>
          <w:tcPr>
            <w:tcW w:w="1757" w:type="dxa"/>
          </w:tcPr>
          <w:p w:rsidR="0013276B" w:rsidRDefault="0013276B">
            <w:pPr>
              <w:pStyle w:val="ConsPlusNormal"/>
              <w:jc w:val="center"/>
            </w:pPr>
            <w:r>
              <w:t>-3039</w:t>
            </w:r>
          </w:p>
        </w:tc>
      </w:tr>
    </w:tbl>
    <w:p w:rsidR="0013276B" w:rsidRDefault="0013276B">
      <w:pPr>
        <w:pStyle w:val="ConsPlusNormal"/>
        <w:jc w:val="both"/>
      </w:pPr>
    </w:p>
    <w:p w:rsidR="0013276B" w:rsidRDefault="0013276B">
      <w:pPr>
        <w:pStyle w:val="ConsPlusNormal"/>
        <w:ind w:firstLine="540"/>
        <w:jc w:val="both"/>
      </w:pPr>
      <w:r>
        <w:t>Развитие зон жилой застройки МО "Город Псков" предусматривает приоритетное развитие зон малоэтажной и среднеэтажной жилой застройки и индивидуальной жилой застройки усадебного типа, относительно зоны многоэтажной застройки. Площадь малоэтажной и среднеэтажной жилой застройки и индивидуальной жилой застройки усадебного типа МО "Город Псков" в период 2010 - 2035 г.г. увеличится на 775 га, тогда как прирост территорий многоэтажной застройки составит 131 га.</w:t>
      </w:r>
    </w:p>
    <w:p w:rsidR="0013276B" w:rsidRDefault="0013276B">
      <w:pPr>
        <w:pStyle w:val="ConsPlusNormal"/>
        <w:jc w:val="both"/>
      </w:pPr>
    </w:p>
    <w:p w:rsidR="0013276B" w:rsidRDefault="0013276B">
      <w:pPr>
        <w:pStyle w:val="ConsPlusTitle"/>
        <w:ind w:firstLine="540"/>
        <w:jc w:val="both"/>
        <w:outlineLvl w:val="5"/>
      </w:pPr>
      <w:r>
        <w:t>Таблица 113 - Территория зон жилой застройки МО "Город Псков"</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011"/>
        <w:gridCol w:w="1012"/>
        <w:gridCol w:w="1229"/>
      </w:tblGrid>
      <w:tr w:rsidR="0013276B">
        <w:tc>
          <w:tcPr>
            <w:tcW w:w="5783" w:type="dxa"/>
          </w:tcPr>
          <w:p w:rsidR="0013276B" w:rsidRDefault="0013276B">
            <w:pPr>
              <w:pStyle w:val="ConsPlusNormal"/>
            </w:pPr>
          </w:p>
        </w:tc>
        <w:tc>
          <w:tcPr>
            <w:tcW w:w="1011" w:type="dxa"/>
          </w:tcPr>
          <w:p w:rsidR="0013276B" w:rsidRDefault="0013276B">
            <w:pPr>
              <w:pStyle w:val="ConsPlusNormal"/>
              <w:jc w:val="center"/>
            </w:pPr>
            <w:r>
              <w:t>2010</w:t>
            </w:r>
          </w:p>
        </w:tc>
        <w:tc>
          <w:tcPr>
            <w:tcW w:w="1012" w:type="dxa"/>
          </w:tcPr>
          <w:p w:rsidR="0013276B" w:rsidRDefault="0013276B">
            <w:pPr>
              <w:pStyle w:val="ConsPlusNormal"/>
              <w:jc w:val="center"/>
            </w:pPr>
            <w:r>
              <w:t>2025</w:t>
            </w:r>
          </w:p>
        </w:tc>
        <w:tc>
          <w:tcPr>
            <w:tcW w:w="1229" w:type="dxa"/>
          </w:tcPr>
          <w:p w:rsidR="0013276B" w:rsidRDefault="0013276B">
            <w:pPr>
              <w:pStyle w:val="ConsPlusNormal"/>
              <w:jc w:val="center"/>
            </w:pPr>
            <w:r>
              <w:t>2035</w:t>
            </w:r>
          </w:p>
        </w:tc>
      </w:tr>
      <w:tr w:rsidR="0013276B">
        <w:tc>
          <w:tcPr>
            <w:tcW w:w="5783" w:type="dxa"/>
          </w:tcPr>
          <w:p w:rsidR="0013276B" w:rsidRDefault="0013276B">
            <w:pPr>
              <w:pStyle w:val="ConsPlusNormal"/>
              <w:jc w:val="both"/>
            </w:pPr>
            <w:r>
              <w:t>Жилых зон</w:t>
            </w:r>
          </w:p>
        </w:tc>
        <w:tc>
          <w:tcPr>
            <w:tcW w:w="1011" w:type="dxa"/>
          </w:tcPr>
          <w:p w:rsidR="0013276B" w:rsidRDefault="0013276B">
            <w:pPr>
              <w:pStyle w:val="ConsPlusNormal"/>
              <w:jc w:val="center"/>
            </w:pPr>
            <w:r>
              <w:t>1444</w:t>
            </w:r>
          </w:p>
        </w:tc>
        <w:tc>
          <w:tcPr>
            <w:tcW w:w="1012" w:type="dxa"/>
          </w:tcPr>
          <w:p w:rsidR="0013276B" w:rsidRDefault="0013276B">
            <w:pPr>
              <w:pStyle w:val="ConsPlusNormal"/>
              <w:jc w:val="center"/>
            </w:pPr>
            <w:r>
              <w:t>1641</w:t>
            </w:r>
          </w:p>
        </w:tc>
        <w:tc>
          <w:tcPr>
            <w:tcW w:w="1229" w:type="dxa"/>
          </w:tcPr>
          <w:p w:rsidR="0013276B" w:rsidRDefault="0013276B">
            <w:pPr>
              <w:pStyle w:val="ConsPlusNormal"/>
              <w:jc w:val="center"/>
            </w:pPr>
            <w:r>
              <w:t>2350</w:t>
            </w:r>
          </w:p>
        </w:tc>
      </w:tr>
      <w:tr w:rsidR="0013276B">
        <w:tc>
          <w:tcPr>
            <w:tcW w:w="5783" w:type="dxa"/>
          </w:tcPr>
          <w:p w:rsidR="0013276B" w:rsidRDefault="0013276B">
            <w:pPr>
              <w:pStyle w:val="ConsPlusNormal"/>
              <w:jc w:val="both"/>
            </w:pPr>
            <w:r>
              <w:t>- зоны многоэтажной застройки (5 этажей и выше)</w:t>
            </w:r>
          </w:p>
        </w:tc>
        <w:tc>
          <w:tcPr>
            <w:tcW w:w="1011" w:type="dxa"/>
          </w:tcPr>
          <w:p w:rsidR="0013276B" w:rsidRDefault="0013276B">
            <w:pPr>
              <w:pStyle w:val="ConsPlusNormal"/>
              <w:jc w:val="center"/>
            </w:pPr>
            <w:r>
              <w:t>472</w:t>
            </w:r>
          </w:p>
        </w:tc>
        <w:tc>
          <w:tcPr>
            <w:tcW w:w="1012" w:type="dxa"/>
          </w:tcPr>
          <w:p w:rsidR="0013276B" w:rsidRDefault="0013276B">
            <w:pPr>
              <w:pStyle w:val="ConsPlusNormal"/>
              <w:jc w:val="center"/>
            </w:pPr>
            <w:r>
              <w:t>569</w:t>
            </w:r>
          </w:p>
        </w:tc>
        <w:tc>
          <w:tcPr>
            <w:tcW w:w="1229" w:type="dxa"/>
          </w:tcPr>
          <w:p w:rsidR="0013276B" w:rsidRDefault="0013276B">
            <w:pPr>
              <w:pStyle w:val="ConsPlusNormal"/>
              <w:jc w:val="center"/>
            </w:pPr>
            <w:r>
              <w:t>603</w:t>
            </w:r>
          </w:p>
        </w:tc>
      </w:tr>
      <w:tr w:rsidR="0013276B">
        <w:tc>
          <w:tcPr>
            <w:tcW w:w="5783" w:type="dxa"/>
          </w:tcPr>
          <w:p w:rsidR="0013276B" w:rsidRDefault="0013276B">
            <w:pPr>
              <w:pStyle w:val="ConsPlusNormal"/>
              <w:jc w:val="both"/>
            </w:pPr>
            <w:r>
              <w:t>- зоны малоэтажной и среднеэтажной жилой застройки</w:t>
            </w:r>
          </w:p>
          <w:p w:rsidR="0013276B" w:rsidRDefault="0013276B">
            <w:pPr>
              <w:pStyle w:val="ConsPlusNormal"/>
              <w:jc w:val="both"/>
            </w:pPr>
            <w:r>
              <w:t>(2 - 4 этажа) и индивидуальной жилой застройки усадебного типа</w:t>
            </w:r>
          </w:p>
        </w:tc>
        <w:tc>
          <w:tcPr>
            <w:tcW w:w="1011" w:type="dxa"/>
          </w:tcPr>
          <w:p w:rsidR="0013276B" w:rsidRDefault="0013276B">
            <w:pPr>
              <w:pStyle w:val="ConsPlusNormal"/>
              <w:jc w:val="center"/>
            </w:pPr>
            <w:r>
              <w:t>972</w:t>
            </w:r>
          </w:p>
        </w:tc>
        <w:tc>
          <w:tcPr>
            <w:tcW w:w="1012" w:type="dxa"/>
          </w:tcPr>
          <w:p w:rsidR="0013276B" w:rsidRDefault="0013276B">
            <w:pPr>
              <w:pStyle w:val="ConsPlusNormal"/>
              <w:jc w:val="center"/>
            </w:pPr>
            <w:r>
              <w:t>1072</w:t>
            </w:r>
          </w:p>
        </w:tc>
        <w:tc>
          <w:tcPr>
            <w:tcW w:w="1229" w:type="dxa"/>
          </w:tcPr>
          <w:p w:rsidR="0013276B" w:rsidRDefault="0013276B">
            <w:pPr>
              <w:pStyle w:val="ConsPlusNormal"/>
              <w:jc w:val="center"/>
            </w:pPr>
            <w:r>
              <w:t>1747</w:t>
            </w:r>
          </w:p>
        </w:tc>
      </w:tr>
    </w:tbl>
    <w:p w:rsidR="0013276B" w:rsidRDefault="0013276B">
      <w:pPr>
        <w:pStyle w:val="ConsPlusNormal"/>
        <w:jc w:val="both"/>
      </w:pPr>
    </w:p>
    <w:p w:rsidR="0013276B" w:rsidRDefault="0013276B">
      <w:pPr>
        <w:pStyle w:val="ConsPlusTitle"/>
        <w:ind w:firstLine="540"/>
        <w:jc w:val="both"/>
        <w:outlineLvl w:val="5"/>
      </w:pPr>
      <w:r>
        <w:t>Таблица 114 - Структура территорий зон жилой застройки МО "Город Псков"</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011"/>
        <w:gridCol w:w="1012"/>
        <w:gridCol w:w="1229"/>
      </w:tblGrid>
      <w:tr w:rsidR="0013276B">
        <w:tc>
          <w:tcPr>
            <w:tcW w:w="5783" w:type="dxa"/>
          </w:tcPr>
          <w:p w:rsidR="0013276B" w:rsidRDefault="0013276B">
            <w:pPr>
              <w:pStyle w:val="ConsPlusNormal"/>
            </w:pPr>
          </w:p>
        </w:tc>
        <w:tc>
          <w:tcPr>
            <w:tcW w:w="1011" w:type="dxa"/>
          </w:tcPr>
          <w:p w:rsidR="0013276B" w:rsidRDefault="0013276B">
            <w:pPr>
              <w:pStyle w:val="ConsPlusNormal"/>
              <w:jc w:val="center"/>
            </w:pPr>
            <w:r>
              <w:t>2010</w:t>
            </w:r>
          </w:p>
        </w:tc>
        <w:tc>
          <w:tcPr>
            <w:tcW w:w="1012" w:type="dxa"/>
          </w:tcPr>
          <w:p w:rsidR="0013276B" w:rsidRDefault="0013276B">
            <w:pPr>
              <w:pStyle w:val="ConsPlusNormal"/>
              <w:jc w:val="center"/>
            </w:pPr>
            <w:r>
              <w:t>2025</w:t>
            </w:r>
          </w:p>
        </w:tc>
        <w:tc>
          <w:tcPr>
            <w:tcW w:w="1229" w:type="dxa"/>
          </w:tcPr>
          <w:p w:rsidR="0013276B" w:rsidRDefault="0013276B">
            <w:pPr>
              <w:pStyle w:val="ConsPlusNormal"/>
              <w:jc w:val="center"/>
            </w:pPr>
            <w:r>
              <w:t>2035</w:t>
            </w:r>
          </w:p>
        </w:tc>
      </w:tr>
      <w:tr w:rsidR="0013276B">
        <w:tc>
          <w:tcPr>
            <w:tcW w:w="5783" w:type="dxa"/>
          </w:tcPr>
          <w:p w:rsidR="0013276B" w:rsidRDefault="0013276B">
            <w:pPr>
              <w:pStyle w:val="ConsPlusNormal"/>
              <w:jc w:val="both"/>
            </w:pPr>
            <w:r>
              <w:lastRenderedPageBreak/>
              <w:t>- зоны многоэтажной застройки (5 этажей и выше)</w:t>
            </w:r>
          </w:p>
        </w:tc>
        <w:tc>
          <w:tcPr>
            <w:tcW w:w="1011" w:type="dxa"/>
          </w:tcPr>
          <w:p w:rsidR="0013276B" w:rsidRDefault="0013276B">
            <w:pPr>
              <w:pStyle w:val="ConsPlusNormal"/>
              <w:jc w:val="center"/>
            </w:pPr>
            <w:r>
              <w:t>33%</w:t>
            </w:r>
          </w:p>
        </w:tc>
        <w:tc>
          <w:tcPr>
            <w:tcW w:w="1012" w:type="dxa"/>
          </w:tcPr>
          <w:p w:rsidR="0013276B" w:rsidRDefault="0013276B">
            <w:pPr>
              <w:pStyle w:val="ConsPlusNormal"/>
              <w:jc w:val="center"/>
            </w:pPr>
            <w:r>
              <w:t>35%</w:t>
            </w:r>
          </w:p>
        </w:tc>
        <w:tc>
          <w:tcPr>
            <w:tcW w:w="1229" w:type="dxa"/>
          </w:tcPr>
          <w:p w:rsidR="0013276B" w:rsidRDefault="0013276B">
            <w:pPr>
              <w:pStyle w:val="ConsPlusNormal"/>
              <w:jc w:val="center"/>
            </w:pPr>
            <w:r>
              <w:t>26%</w:t>
            </w:r>
          </w:p>
        </w:tc>
      </w:tr>
      <w:tr w:rsidR="0013276B">
        <w:tc>
          <w:tcPr>
            <w:tcW w:w="5783" w:type="dxa"/>
          </w:tcPr>
          <w:p w:rsidR="0013276B" w:rsidRDefault="0013276B">
            <w:pPr>
              <w:pStyle w:val="ConsPlusNormal"/>
              <w:jc w:val="both"/>
            </w:pPr>
            <w:r>
              <w:t>- зоны малоэтажной и среднеэтажной жилой застройки</w:t>
            </w:r>
          </w:p>
          <w:p w:rsidR="0013276B" w:rsidRDefault="0013276B">
            <w:pPr>
              <w:pStyle w:val="ConsPlusNormal"/>
              <w:jc w:val="both"/>
            </w:pPr>
            <w:r>
              <w:t>(2 - 4 этажа) и индивидуальной жилой застройки усадебного типа</w:t>
            </w:r>
          </w:p>
        </w:tc>
        <w:tc>
          <w:tcPr>
            <w:tcW w:w="1011" w:type="dxa"/>
          </w:tcPr>
          <w:p w:rsidR="0013276B" w:rsidRDefault="0013276B">
            <w:pPr>
              <w:pStyle w:val="ConsPlusNormal"/>
              <w:jc w:val="center"/>
            </w:pPr>
            <w:r>
              <w:t>67%</w:t>
            </w:r>
          </w:p>
        </w:tc>
        <w:tc>
          <w:tcPr>
            <w:tcW w:w="1012" w:type="dxa"/>
          </w:tcPr>
          <w:p w:rsidR="0013276B" w:rsidRDefault="0013276B">
            <w:pPr>
              <w:pStyle w:val="ConsPlusNormal"/>
              <w:jc w:val="center"/>
            </w:pPr>
            <w:r>
              <w:t>65%</w:t>
            </w:r>
          </w:p>
        </w:tc>
        <w:tc>
          <w:tcPr>
            <w:tcW w:w="1229" w:type="dxa"/>
          </w:tcPr>
          <w:p w:rsidR="0013276B" w:rsidRDefault="0013276B">
            <w:pPr>
              <w:pStyle w:val="ConsPlusNormal"/>
              <w:jc w:val="center"/>
            </w:pPr>
            <w:r>
              <w:t>74%</w:t>
            </w:r>
          </w:p>
        </w:tc>
      </w:tr>
    </w:tbl>
    <w:p w:rsidR="0013276B" w:rsidRDefault="0013276B">
      <w:pPr>
        <w:pStyle w:val="ConsPlusNormal"/>
        <w:jc w:val="both"/>
      </w:pPr>
    </w:p>
    <w:p w:rsidR="0013276B" w:rsidRDefault="0013276B">
      <w:pPr>
        <w:pStyle w:val="ConsPlusNormal"/>
        <w:ind w:firstLine="540"/>
        <w:jc w:val="both"/>
      </w:pPr>
      <w:r>
        <w:t>На период 2010 - 2035 г.г. в МО "Город Псков" Генеральным планом предусмотрено строительство 1980 тыс. кв. м жилья. Распределение запланированных объемов нового жилищного строительства по планировочным районам:</w:t>
      </w:r>
    </w:p>
    <w:p w:rsidR="0013276B" w:rsidRDefault="0013276B">
      <w:pPr>
        <w:pStyle w:val="ConsPlusNormal"/>
        <w:spacing w:before="220"/>
        <w:ind w:firstLine="540"/>
        <w:jc w:val="both"/>
      </w:pPr>
      <w:r>
        <w:t>- на свободных территориях всего - 1730 тыс. кв. м:</w:t>
      </w:r>
    </w:p>
    <w:p w:rsidR="0013276B" w:rsidRDefault="0013276B">
      <w:pPr>
        <w:pStyle w:val="ConsPlusNormal"/>
        <w:spacing w:before="220"/>
        <w:ind w:firstLine="540"/>
        <w:jc w:val="both"/>
      </w:pPr>
      <w:r>
        <w:t>- Завеличье - 164 тыс. кв. м;</w:t>
      </w:r>
    </w:p>
    <w:p w:rsidR="0013276B" w:rsidRDefault="0013276B">
      <w:pPr>
        <w:pStyle w:val="ConsPlusNormal"/>
        <w:spacing w:before="220"/>
        <w:ind w:firstLine="540"/>
        <w:jc w:val="both"/>
      </w:pPr>
      <w:r>
        <w:t>- Запсковье - 1435 тыс. кв. м;</w:t>
      </w:r>
    </w:p>
    <w:p w:rsidR="0013276B" w:rsidRDefault="0013276B">
      <w:pPr>
        <w:pStyle w:val="ConsPlusNormal"/>
        <w:spacing w:before="220"/>
        <w:ind w:firstLine="540"/>
        <w:jc w:val="both"/>
      </w:pPr>
      <w:r>
        <w:t>- Центральный (центр и все междуречье) - 131 тыс. кв. м;</w:t>
      </w:r>
    </w:p>
    <w:p w:rsidR="0013276B" w:rsidRDefault="0013276B">
      <w:pPr>
        <w:pStyle w:val="ConsPlusNormal"/>
        <w:spacing w:before="220"/>
        <w:ind w:firstLine="540"/>
        <w:jc w:val="both"/>
      </w:pPr>
      <w:r>
        <w:t>- на реконструкции всего - 250 тыс. кв. м:</w:t>
      </w:r>
    </w:p>
    <w:p w:rsidR="0013276B" w:rsidRDefault="0013276B">
      <w:pPr>
        <w:pStyle w:val="ConsPlusNormal"/>
        <w:spacing w:before="220"/>
        <w:ind w:firstLine="540"/>
        <w:jc w:val="both"/>
      </w:pPr>
      <w:r>
        <w:t>- Завеличье - 30 тыс. кв. м;</w:t>
      </w:r>
    </w:p>
    <w:p w:rsidR="0013276B" w:rsidRDefault="0013276B">
      <w:pPr>
        <w:pStyle w:val="ConsPlusNormal"/>
        <w:spacing w:before="220"/>
        <w:ind w:firstLine="540"/>
        <w:jc w:val="both"/>
      </w:pPr>
      <w:r>
        <w:t>- Запсковье - 100 тыс. кв. м;</w:t>
      </w:r>
    </w:p>
    <w:p w:rsidR="0013276B" w:rsidRDefault="0013276B">
      <w:pPr>
        <w:pStyle w:val="ConsPlusNormal"/>
        <w:spacing w:before="220"/>
        <w:ind w:firstLine="540"/>
        <w:jc w:val="both"/>
      </w:pPr>
      <w:r>
        <w:t>- Центральный (центр и все междуречье) - 120 тыс. кв. м.</w:t>
      </w:r>
    </w:p>
    <w:p w:rsidR="0013276B" w:rsidRDefault="0013276B">
      <w:pPr>
        <w:pStyle w:val="ConsPlusNormal"/>
        <w:spacing w:before="220"/>
        <w:ind w:firstLine="540"/>
        <w:jc w:val="both"/>
      </w:pPr>
      <w:r>
        <w:t>Основной объем площади новых территорий, вовлекаемых в жилищное строительство, запланирован в Запсковье. Генеральным планом предусмотрен рост числа жителей МО "Город Псков" на правом берегу р. Великой.</w:t>
      </w:r>
    </w:p>
    <w:p w:rsidR="0013276B" w:rsidRDefault="0013276B">
      <w:pPr>
        <w:pStyle w:val="ConsPlusNormal"/>
        <w:spacing w:before="220"/>
        <w:ind w:firstLine="540"/>
        <w:jc w:val="both"/>
      </w:pPr>
      <w:r>
        <w:t>Генеральный план предусматривает существенное снижение площади земель МО "Город Псков", находящихся вне функциональных зон. Приоритеты территориального развития МО "Город Псков" - увеличение площади зон рекреационного и жилого назначения, а также общественно-деловых и зон инженерной и транспортной инфраструктуры.</w:t>
      </w:r>
    </w:p>
    <w:p w:rsidR="0013276B" w:rsidRDefault="0013276B">
      <w:pPr>
        <w:pStyle w:val="ConsPlusNormal"/>
        <w:spacing w:before="220"/>
        <w:ind w:firstLine="540"/>
        <w:jc w:val="both"/>
      </w:pPr>
      <w:r>
        <w:t>Более активное развитие правобережных планировочных районов (Запсковья) должно компенсировать активный рост жилищного строительства на территориях Псковского района Псковской области, примыкающих к территории МО "Город Псков", так называемого "Нового Пскова" или "дальнего Завеличья".</w:t>
      </w:r>
    </w:p>
    <w:p w:rsidR="0013276B" w:rsidRDefault="0013276B">
      <w:pPr>
        <w:pStyle w:val="ConsPlusNormal"/>
        <w:spacing w:before="220"/>
        <w:ind w:firstLine="540"/>
        <w:jc w:val="both"/>
      </w:pPr>
      <w:r>
        <w:t>Принятый Генеральный план ориентирован на обеспечение эффективного использования пространства МО "Город Псков".</w:t>
      </w:r>
    </w:p>
    <w:p w:rsidR="0013276B" w:rsidRDefault="0013276B">
      <w:pPr>
        <w:pStyle w:val="ConsPlusNormal"/>
        <w:spacing w:before="220"/>
        <w:ind w:firstLine="540"/>
        <w:jc w:val="both"/>
      </w:pPr>
      <w:r>
        <w:t>Существенное влияние на динамику показателей социально-экономического развития МО "Город Псков" оказывает развитие территорий Псковского района Псковской области, прилегающих к МО "Город Псков". Прежде всего, речь идет о развитии территорий населенных пунктов Борисовичи и Родина, примыкающих к территориям 12-го и 4-го микрорайонов Завеличья Пскова.</w:t>
      </w:r>
    </w:p>
    <w:p w:rsidR="0013276B" w:rsidRDefault="0013276B">
      <w:pPr>
        <w:pStyle w:val="ConsPlusNormal"/>
        <w:jc w:val="both"/>
      </w:pPr>
    </w:p>
    <w:p w:rsidR="0013276B" w:rsidRDefault="0013276B">
      <w:pPr>
        <w:pStyle w:val="ConsPlusTitle"/>
        <w:jc w:val="center"/>
        <w:outlineLvl w:val="5"/>
      </w:pPr>
      <w:r>
        <w:t>Рисунок 32 - Схема земель населенных пунктов Псковского</w:t>
      </w:r>
    </w:p>
    <w:p w:rsidR="0013276B" w:rsidRDefault="0013276B">
      <w:pPr>
        <w:pStyle w:val="ConsPlusTitle"/>
        <w:jc w:val="center"/>
      </w:pPr>
      <w:r>
        <w:t>района, примыкающих к границам МО "Город Псков"</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На территории населенных пунктов Родина и Борисовичи осуществляются проекты </w:t>
      </w:r>
      <w:r>
        <w:lastRenderedPageBreak/>
        <w:t>комплексной застройки территорий многоквартирными домами. Это основные территории Псковского района, где осуществляется массовое строительство многоквартирных домов.</w:t>
      </w:r>
    </w:p>
    <w:p w:rsidR="0013276B" w:rsidRDefault="0013276B">
      <w:pPr>
        <w:pStyle w:val="ConsPlusNormal"/>
        <w:spacing w:before="220"/>
        <w:ind w:firstLine="540"/>
        <w:jc w:val="both"/>
      </w:pPr>
      <w:r>
        <w:t xml:space="preserve">В 2018 году в Псковском районе объем ввода в действие жилых домов (кроме индивидуальных жилых домов) в 3,2 раза превысил этот показатель для МО "Город Псков". Объемы и динамика ввода в действие жилых домов (кроме индивидуальных жилых домов) на территории муниципального образования Псковской области Псковский район и г. Псков представлены в </w:t>
      </w:r>
      <w:hyperlink w:anchor="P4692" w:history="1">
        <w:r>
          <w:rPr>
            <w:color w:val="0000FF"/>
          </w:rPr>
          <w:t>таблице 115</w:t>
        </w:r>
      </w:hyperlink>
      <w:r>
        <w:t>.</w:t>
      </w:r>
    </w:p>
    <w:p w:rsidR="0013276B" w:rsidRDefault="0013276B">
      <w:pPr>
        <w:pStyle w:val="ConsPlusNormal"/>
        <w:jc w:val="both"/>
      </w:pPr>
    </w:p>
    <w:p w:rsidR="0013276B" w:rsidRDefault="0013276B">
      <w:pPr>
        <w:pStyle w:val="ConsPlusTitle"/>
        <w:ind w:firstLine="540"/>
        <w:jc w:val="both"/>
        <w:outlineLvl w:val="5"/>
      </w:pPr>
      <w:bookmarkStart w:id="79" w:name="P4692"/>
      <w:bookmarkEnd w:id="79"/>
      <w:r>
        <w:t>Таблица 115 - Ввод в действие жилых домов (кроме индивидуальных жилых домов) на территории муниципального образования, тыс. кв. м</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80"/>
        <w:gridCol w:w="708"/>
        <w:gridCol w:w="768"/>
        <w:gridCol w:w="714"/>
        <w:gridCol w:w="715"/>
        <w:gridCol w:w="714"/>
        <w:gridCol w:w="714"/>
        <w:gridCol w:w="715"/>
        <w:gridCol w:w="714"/>
        <w:gridCol w:w="715"/>
      </w:tblGrid>
      <w:tr w:rsidR="0013276B">
        <w:tc>
          <w:tcPr>
            <w:tcW w:w="1814" w:type="dxa"/>
          </w:tcPr>
          <w:p w:rsidR="0013276B" w:rsidRDefault="0013276B">
            <w:pPr>
              <w:pStyle w:val="ConsPlusNormal"/>
            </w:pPr>
          </w:p>
        </w:tc>
        <w:tc>
          <w:tcPr>
            <w:tcW w:w="780" w:type="dxa"/>
          </w:tcPr>
          <w:p w:rsidR="0013276B" w:rsidRDefault="0013276B">
            <w:pPr>
              <w:pStyle w:val="ConsPlusNormal"/>
              <w:jc w:val="center"/>
            </w:pPr>
            <w:r>
              <w:t>2009</w:t>
            </w:r>
          </w:p>
        </w:tc>
        <w:tc>
          <w:tcPr>
            <w:tcW w:w="708" w:type="dxa"/>
          </w:tcPr>
          <w:p w:rsidR="0013276B" w:rsidRDefault="0013276B">
            <w:pPr>
              <w:pStyle w:val="ConsPlusNormal"/>
              <w:jc w:val="center"/>
            </w:pPr>
            <w:r>
              <w:t>2010</w:t>
            </w:r>
          </w:p>
        </w:tc>
        <w:tc>
          <w:tcPr>
            <w:tcW w:w="768" w:type="dxa"/>
          </w:tcPr>
          <w:p w:rsidR="0013276B" w:rsidRDefault="0013276B">
            <w:pPr>
              <w:pStyle w:val="ConsPlusNormal"/>
              <w:jc w:val="center"/>
            </w:pPr>
            <w:r>
              <w:t>2011</w:t>
            </w:r>
          </w:p>
        </w:tc>
        <w:tc>
          <w:tcPr>
            <w:tcW w:w="714" w:type="dxa"/>
          </w:tcPr>
          <w:p w:rsidR="0013276B" w:rsidRDefault="0013276B">
            <w:pPr>
              <w:pStyle w:val="ConsPlusNormal"/>
              <w:jc w:val="center"/>
            </w:pPr>
            <w:r>
              <w:t>2012</w:t>
            </w:r>
          </w:p>
        </w:tc>
        <w:tc>
          <w:tcPr>
            <w:tcW w:w="715" w:type="dxa"/>
          </w:tcPr>
          <w:p w:rsidR="0013276B" w:rsidRDefault="0013276B">
            <w:pPr>
              <w:pStyle w:val="ConsPlusNormal"/>
              <w:jc w:val="center"/>
            </w:pPr>
            <w:r>
              <w:t>2013</w:t>
            </w:r>
          </w:p>
        </w:tc>
        <w:tc>
          <w:tcPr>
            <w:tcW w:w="714" w:type="dxa"/>
          </w:tcPr>
          <w:p w:rsidR="0013276B" w:rsidRDefault="0013276B">
            <w:pPr>
              <w:pStyle w:val="ConsPlusNormal"/>
              <w:jc w:val="center"/>
            </w:pPr>
            <w:r>
              <w:t>2014</w:t>
            </w:r>
          </w:p>
        </w:tc>
        <w:tc>
          <w:tcPr>
            <w:tcW w:w="714" w:type="dxa"/>
          </w:tcPr>
          <w:p w:rsidR="0013276B" w:rsidRDefault="0013276B">
            <w:pPr>
              <w:pStyle w:val="ConsPlusNormal"/>
              <w:jc w:val="center"/>
            </w:pPr>
            <w:r>
              <w:t>2015</w:t>
            </w:r>
          </w:p>
        </w:tc>
        <w:tc>
          <w:tcPr>
            <w:tcW w:w="715" w:type="dxa"/>
          </w:tcPr>
          <w:p w:rsidR="0013276B" w:rsidRDefault="0013276B">
            <w:pPr>
              <w:pStyle w:val="ConsPlusNormal"/>
              <w:jc w:val="center"/>
            </w:pPr>
            <w:r>
              <w:t>2016</w:t>
            </w:r>
          </w:p>
        </w:tc>
        <w:tc>
          <w:tcPr>
            <w:tcW w:w="714" w:type="dxa"/>
          </w:tcPr>
          <w:p w:rsidR="0013276B" w:rsidRDefault="0013276B">
            <w:pPr>
              <w:pStyle w:val="ConsPlusNormal"/>
              <w:jc w:val="center"/>
            </w:pPr>
            <w:r>
              <w:t>2017</w:t>
            </w:r>
          </w:p>
        </w:tc>
        <w:tc>
          <w:tcPr>
            <w:tcW w:w="715" w:type="dxa"/>
          </w:tcPr>
          <w:p w:rsidR="0013276B" w:rsidRDefault="0013276B">
            <w:pPr>
              <w:pStyle w:val="ConsPlusNormal"/>
              <w:jc w:val="center"/>
            </w:pPr>
            <w:r>
              <w:t>2018</w:t>
            </w:r>
          </w:p>
        </w:tc>
      </w:tr>
      <w:tr w:rsidR="0013276B">
        <w:tc>
          <w:tcPr>
            <w:tcW w:w="1814" w:type="dxa"/>
          </w:tcPr>
          <w:p w:rsidR="0013276B" w:rsidRDefault="0013276B">
            <w:pPr>
              <w:pStyle w:val="ConsPlusNormal"/>
            </w:pPr>
            <w:r>
              <w:t>Псковский район</w:t>
            </w:r>
          </w:p>
        </w:tc>
        <w:tc>
          <w:tcPr>
            <w:tcW w:w="780" w:type="dxa"/>
          </w:tcPr>
          <w:p w:rsidR="0013276B" w:rsidRDefault="0013276B">
            <w:pPr>
              <w:pStyle w:val="ConsPlusNormal"/>
              <w:jc w:val="center"/>
            </w:pPr>
            <w:r>
              <w:t>22,4</w:t>
            </w:r>
          </w:p>
        </w:tc>
        <w:tc>
          <w:tcPr>
            <w:tcW w:w="708" w:type="dxa"/>
          </w:tcPr>
          <w:p w:rsidR="0013276B" w:rsidRDefault="0013276B">
            <w:pPr>
              <w:pStyle w:val="ConsPlusNormal"/>
              <w:jc w:val="center"/>
            </w:pPr>
            <w:r>
              <w:t>29,9</w:t>
            </w:r>
          </w:p>
        </w:tc>
        <w:tc>
          <w:tcPr>
            <w:tcW w:w="768" w:type="dxa"/>
          </w:tcPr>
          <w:p w:rsidR="0013276B" w:rsidRDefault="0013276B">
            <w:pPr>
              <w:pStyle w:val="ConsPlusNormal"/>
              <w:jc w:val="center"/>
            </w:pPr>
            <w:r>
              <w:t>22,0</w:t>
            </w:r>
          </w:p>
        </w:tc>
        <w:tc>
          <w:tcPr>
            <w:tcW w:w="714" w:type="dxa"/>
          </w:tcPr>
          <w:p w:rsidR="0013276B" w:rsidRDefault="0013276B">
            <w:pPr>
              <w:pStyle w:val="ConsPlusNormal"/>
              <w:jc w:val="center"/>
            </w:pPr>
            <w:r>
              <w:t>33,3</w:t>
            </w:r>
          </w:p>
        </w:tc>
        <w:tc>
          <w:tcPr>
            <w:tcW w:w="715" w:type="dxa"/>
          </w:tcPr>
          <w:p w:rsidR="0013276B" w:rsidRDefault="0013276B">
            <w:pPr>
              <w:pStyle w:val="ConsPlusNormal"/>
              <w:jc w:val="center"/>
            </w:pPr>
            <w:r>
              <w:t>22,4</w:t>
            </w:r>
          </w:p>
        </w:tc>
        <w:tc>
          <w:tcPr>
            <w:tcW w:w="714" w:type="dxa"/>
          </w:tcPr>
          <w:p w:rsidR="0013276B" w:rsidRDefault="0013276B">
            <w:pPr>
              <w:pStyle w:val="ConsPlusNormal"/>
              <w:jc w:val="center"/>
            </w:pPr>
            <w:r>
              <w:t>64,9</w:t>
            </w:r>
          </w:p>
        </w:tc>
        <w:tc>
          <w:tcPr>
            <w:tcW w:w="714" w:type="dxa"/>
          </w:tcPr>
          <w:p w:rsidR="0013276B" w:rsidRDefault="0013276B">
            <w:pPr>
              <w:pStyle w:val="ConsPlusNormal"/>
              <w:jc w:val="center"/>
            </w:pPr>
            <w:r>
              <w:t>0,0</w:t>
            </w:r>
          </w:p>
        </w:tc>
        <w:tc>
          <w:tcPr>
            <w:tcW w:w="715" w:type="dxa"/>
          </w:tcPr>
          <w:p w:rsidR="0013276B" w:rsidRDefault="0013276B">
            <w:pPr>
              <w:pStyle w:val="ConsPlusNormal"/>
              <w:jc w:val="center"/>
            </w:pPr>
            <w:r>
              <w:t>0,0</w:t>
            </w:r>
          </w:p>
        </w:tc>
        <w:tc>
          <w:tcPr>
            <w:tcW w:w="714" w:type="dxa"/>
          </w:tcPr>
          <w:p w:rsidR="0013276B" w:rsidRDefault="0013276B">
            <w:pPr>
              <w:pStyle w:val="ConsPlusNormal"/>
              <w:jc w:val="center"/>
            </w:pPr>
            <w:r>
              <w:t>41,8</w:t>
            </w:r>
          </w:p>
        </w:tc>
        <w:tc>
          <w:tcPr>
            <w:tcW w:w="715" w:type="dxa"/>
          </w:tcPr>
          <w:p w:rsidR="0013276B" w:rsidRDefault="0013276B">
            <w:pPr>
              <w:pStyle w:val="ConsPlusNormal"/>
              <w:jc w:val="center"/>
            </w:pPr>
            <w:r>
              <w:t>73,5</w:t>
            </w:r>
          </w:p>
        </w:tc>
      </w:tr>
      <w:tr w:rsidR="0013276B">
        <w:tc>
          <w:tcPr>
            <w:tcW w:w="1814" w:type="dxa"/>
          </w:tcPr>
          <w:p w:rsidR="0013276B" w:rsidRDefault="0013276B">
            <w:pPr>
              <w:pStyle w:val="ConsPlusNormal"/>
            </w:pPr>
            <w:r>
              <w:t>Псков</w:t>
            </w:r>
          </w:p>
        </w:tc>
        <w:tc>
          <w:tcPr>
            <w:tcW w:w="780" w:type="dxa"/>
          </w:tcPr>
          <w:p w:rsidR="0013276B" w:rsidRDefault="0013276B">
            <w:pPr>
              <w:pStyle w:val="ConsPlusNormal"/>
              <w:jc w:val="center"/>
            </w:pPr>
            <w:r>
              <w:t>72,9</w:t>
            </w:r>
          </w:p>
        </w:tc>
        <w:tc>
          <w:tcPr>
            <w:tcW w:w="708" w:type="dxa"/>
          </w:tcPr>
          <w:p w:rsidR="0013276B" w:rsidRDefault="0013276B">
            <w:pPr>
              <w:pStyle w:val="ConsPlusNormal"/>
              <w:jc w:val="center"/>
            </w:pPr>
            <w:r>
              <w:t>56,2</w:t>
            </w:r>
          </w:p>
        </w:tc>
        <w:tc>
          <w:tcPr>
            <w:tcW w:w="768" w:type="dxa"/>
          </w:tcPr>
          <w:p w:rsidR="0013276B" w:rsidRDefault="0013276B">
            <w:pPr>
              <w:pStyle w:val="ConsPlusNormal"/>
              <w:jc w:val="center"/>
            </w:pPr>
            <w:r>
              <w:t>88,4</w:t>
            </w:r>
          </w:p>
        </w:tc>
        <w:tc>
          <w:tcPr>
            <w:tcW w:w="714" w:type="dxa"/>
          </w:tcPr>
          <w:p w:rsidR="0013276B" w:rsidRDefault="0013276B">
            <w:pPr>
              <w:pStyle w:val="ConsPlusNormal"/>
              <w:jc w:val="center"/>
            </w:pPr>
            <w:r>
              <w:t>92,1</w:t>
            </w:r>
          </w:p>
        </w:tc>
        <w:tc>
          <w:tcPr>
            <w:tcW w:w="715" w:type="dxa"/>
          </w:tcPr>
          <w:p w:rsidR="0013276B" w:rsidRDefault="0013276B">
            <w:pPr>
              <w:pStyle w:val="ConsPlusNormal"/>
              <w:jc w:val="center"/>
            </w:pPr>
            <w:r>
              <w:t>59,6</w:t>
            </w:r>
          </w:p>
        </w:tc>
        <w:tc>
          <w:tcPr>
            <w:tcW w:w="714" w:type="dxa"/>
          </w:tcPr>
          <w:p w:rsidR="0013276B" w:rsidRDefault="0013276B">
            <w:pPr>
              <w:pStyle w:val="ConsPlusNormal"/>
              <w:jc w:val="center"/>
            </w:pPr>
            <w:r>
              <w:t>60,9</w:t>
            </w:r>
          </w:p>
        </w:tc>
        <w:tc>
          <w:tcPr>
            <w:tcW w:w="714" w:type="dxa"/>
          </w:tcPr>
          <w:p w:rsidR="0013276B" w:rsidRDefault="0013276B">
            <w:pPr>
              <w:pStyle w:val="ConsPlusNormal"/>
              <w:jc w:val="center"/>
            </w:pPr>
            <w:r>
              <w:t>94,7</w:t>
            </w:r>
          </w:p>
        </w:tc>
        <w:tc>
          <w:tcPr>
            <w:tcW w:w="715" w:type="dxa"/>
          </w:tcPr>
          <w:p w:rsidR="0013276B" w:rsidRDefault="0013276B">
            <w:pPr>
              <w:pStyle w:val="ConsPlusNormal"/>
              <w:jc w:val="center"/>
            </w:pPr>
            <w:r>
              <w:t>72,3</w:t>
            </w:r>
          </w:p>
        </w:tc>
        <w:tc>
          <w:tcPr>
            <w:tcW w:w="714" w:type="dxa"/>
          </w:tcPr>
          <w:p w:rsidR="0013276B" w:rsidRDefault="0013276B">
            <w:pPr>
              <w:pStyle w:val="ConsPlusNormal"/>
              <w:jc w:val="center"/>
            </w:pPr>
            <w:r>
              <w:t>19,8</w:t>
            </w:r>
          </w:p>
        </w:tc>
        <w:tc>
          <w:tcPr>
            <w:tcW w:w="715" w:type="dxa"/>
          </w:tcPr>
          <w:p w:rsidR="0013276B" w:rsidRDefault="0013276B">
            <w:pPr>
              <w:pStyle w:val="ConsPlusNormal"/>
              <w:jc w:val="center"/>
            </w:pPr>
            <w:r>
              <w:t>23,2</w:t>
            </w:r>
          </w:p>
        </w:tc>
      </w:tr>
      <w:tr w:rsidR="0013276B">
        <w:tc>
          <w:tcPr>
            <w:tcW w:w="1814" w:type="dxa"/>
          </w:tcPr>
          <w:p w:rsidR="0013276B" w:rsidRDefault="0013276B">
            <w:pPr>
              <w:pStyle w:val="ConsPlusNormal"/>
            </w:pPr>
            <w:r>
              <w:t>Псков и Псковский район</w:t>
            </w:r>
          </w:p>
        </w:tc>
        <w:tc>
          <w:tcPr>
            <w:tcW w:w="780" w:type="dxa"/>
          </w:tcPr>
          <w:p w:rsidR="0013276B" w:rsidRDefault="0013276B">
            <w:pPr>
              <w:pStyle w:val="ConsPlusNormal"/>
              <w:jc w:val="center"/>
            </w:pPr>
            <w:r>
              <w:t>95,3</w:t>
            </w:r>
          </w:p>
        </w:tc>
        <w:tc>
          <w:tcPr>
            <w:tcW w:w="708" w:type="dxa"/>
          </w:tcPr>
          <w:p w:rsidR="0013276B" w:rsidRDefault="0013276B">
            <w:pPr>
              <w:pStyle w:val="ConsPlusNormal"/>
              <w:jc w:val="center"/>
            </w:pPr>
            <w:r>
              <w:t>86,1</w:t>
            </w:r>
          </w:p>
        </w:tc>
        <w:tc>
          <w:tcPr>
            <w:tcW w:w="768" w:type="dxa"/>
          </w:tcPr>
          <w:p w:rsidR="0013276B" w:rsidRDefault="0013276B">
            <w:pPr>
              <w:pStyle w:val="ConsPlusNormal"/>
              <w:jc w:val="center"/>
            </w:pPr>
            <w:r>
              <w:t>110,4</w:t>
            </w:r>
          </w:p>
        </w:tc>
        <w:tc>
          <w:tcPr>
            <w:tcW w:w="714" w:type="dxa"/>
          </w:tcPr>
          <w:p w:rsidR="0013276B" w:rsidRDefault="0013276B">
            <w:pPr>
              <w:pStyle w:val="ConsPlusNormal"/>
              <w:jc w:val="center"/>
            </w:pPr>
            <w:r>
              <w:t>125,5</w:t>
            </w:r>
          </w:p>
        </w:tc>
        <w:tc>
          <w:tcPr>
            <w:tcW w:w="715" w:type="dxa"/>
          </w:tcPr>
          <w:p w:rsidR="0013276B" w:rsidRDefault="0013276B">
            <w:pPr>
              <w:pStyle w:val="ConsPlusNormal"/>
              <w:jc w:val="center"/>
            </w:pPr>
            <w:r>
              <w:t>82,0</w:t>
            </w:r>
          </w:p>
        </w:tc>
        <w:tc>
          <w:tcPr>
            <w:tcW w:w="714" w:type="dxa"/>
          </w:tcPr>
          <w:p w:rsidR="0013276B" w:rsidRDefault="0013276B">
            <w:pPr>
              <w:pStyle w:val="ConsPlusNormal"/>
              <w:jc w:val="center"/>
            </w:pPr>
            <w:r>
              <w:t>125,9</w:t>
            </w:r>
          </w:p>
        </w:tc>
        <w:tc>
          <w:tcPr>
            <w:tcW w:w="714" w:type="dxa"/>
          </w:tcPr>
          <w:p w:rsidR="0013276B" w:rsidRDefault="0013276B">
            <w:pPr>
              <w:pStyle w:val="ConsPlusNormal"/>
              <w:jc w:val="center"/>
            </w:pPr>
            <w:r>
              <w:t>94,7</w:t>
            </w:r>
          </w:p>
        </w:tc>
        <w:tc>
          <w:tcPr>
            <w:tcW w:w="715" w:type="dxa"/>
          </w:tcPr>
          <w:p w:rsidR="0013276B" w:rsidRDefault="0013276B">
            <w:pPr>
              <w:pStyle w:val="ConsPlusNormal"/>
              <w:jc w:val="center"/>
            </w:pPr>
            <w:r>
              <w:t>72,3</w:t>
            </w:r>
          </w:p>
        </w:tc>
        <w:tc>
          <w:tcPr>
            <w:tcW w:w="714" w:type="dxa"/>
          </w:tcPr>
          <w:p w:rsidR="0013276B" w:rsidRDefault="0013276B">
            <w:pPr>
              <w:pStyle w:val="ConsPlusNormal"/>
              <w:jc w:val="center"/>
            </w:pPr>
            <w:r>
              <w:t>61,7</w:t>
            </w:r>
          </w:p>
        </w:tc>
        <w:tc>
          <w:tcPr>
            <w:tcW w:w="715" w:type="dxa"/>
          </w:tcPr>
          <w:p w:rsidR="0013276B" w:rsidRDefault="0013276B">
            <w:pPr>
              <w:pStyle w:val="ConsPlusNormal"/>
              <w:jc w:val="center"/>
            </w:pPr>
            <w:r>
              <w:t>96,7</w:t>
            </w:r>
          </w:p>
        </w:tc>
      </w:tr>
    </w:tbl>
    <w:p w:rsidR="0013276B" w:rsidRDefault="0013276B">
      <w:pPr>
        <w:pStyle w:val="ConsPlusNormal"/>
        <w:jc w:val="both"/>
      </w:pPr>
    </w:p>
    <w:p w:rsidR="0013276B" w:rsidRDefault="0013276B">
      <w:pPr>
        <w:pStyle w:val="ConsPlusTitle"/>
        <w:ind w:firstLine="540"/>
        <w:jc w:val="both"/>
        <w:outlineLvl w:val="5"/>
      </w:pPr>
      <w:r>
        <w:t>Таблица 116 - Сравнение объемов ввода в действие жилых домов (кроме индивидуальных жилых домов) на территории муниципального образования за пять лет, тыс. кв. м</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1757"/>
        <w:gridCol w:w="2381"/>
        <w:gridCol w:w="1924"/>
      </w:tblGrid>
      <w:tr w:rsidR="0013276B">
        <w:tc>
          <w:tcPr>
            <w:tcW w:w="2972" w:type="dxa"/>
          </w:tcPr>
          <w:p w:rsidR="0013276B" w:rsidRDefault="0013276B">
            <w:pPr>
              <w:pStyle w:val="ConsPlusNormal"/>
            </w:pPr>
          </w:p>
        </w:tc>
        <w:tc>
          <w:tcPr>
            <w:tcW w:w="1757" w:type="dxa"/>
          </w:tcPr>
          <w:p w:rsidR="0013276B" w:rsidRDefault="0013276B">
            <w:pPr>
              <w:pStyle w:val="ConsPlusNormal"/>
              <w:jc w:val="center"/>
            </w:pPr>
            <w:r>
              <w:t>2009 - 2013</w:t>
            </w:r>
          </w:p>
        </w:tc>
        <w:tc>
          <w:tcPr>
            <w:tcW w:w="2381" w:type="dxa"/>
          </w:tcPr>
          <w:p w:rsidR="0013276B" w:rsidRDefault="0013276B">
            <w:pPr>
              <w:pStyle w:val="ConsPlusNormal"/>
              <w:jc w:val="center"/>
            </w:pPr>
            <w:r>
              <w:t>2014 - 2018</w:t>
            </w:r>
          </w:p>
        </w:tc>
        <w:tc>
          <w:tcPr>
            <w:tcW w:w="1924" w:type="dxa"/>
          </w:tcPr>
          <w:p w:rsidR="0013276B" w:rsidRDefault="0013276B">
            <w:pPr>
              <w:pStyle w:val="ConsPlusNormal"/>
              <w:jc w:val="center"/>
            </w:pPr>
            <w:r>
              <w:t>изменения</w:t>
            </w:r>
          </w:p>
        </w:tc>
      </w:tr>
      <w:tr w:rsidR="0013276B">
        <w:tc>
          <w:tcPr>
            <w:tcW w:w="2972" w:type="dxa"/>
          </w:tcPr>
          <w:p w:rsidR="0013276B" w:rsidRDefault="0013276B">
            <w:pPr>
              <w:pStyle w:val="ConsPlusNormal"/>
              <w:jc w:val="both"/>
            </w:pPr>
            <w:r>
              <w:t>Псковский район</w:t>
            </w:r>
          </w:p>
        </w:tc>
        <w:tc>
          <w:tcPr>
            <w:tcW w:w="1757" w:type="dxa"/>
          </w:tcPr>
          <w:p w:rsidR="0013276B" w:rsidRDefault="0013276B">
            <w:pPr>
              <w:pStyle w:val="ConsPlusNormal"/>
              <w:jc w:val="center"/>
            </w:pPr>
            <w:r>
              <w:t>130,0</w:t>
            </w:r>
          </w:p>
        </w:tc>
        <w:tc>
          <w:tcPr>
            <w:tcW w:w="2381" w:type="dxa"/>
          </w:tcPr>
          <w:p w:rsidR="0013276B" w:rsidRDefault="0013276B">
            <w:pPr>
              <w:pStyle w:val="ConsPlusNormal"/>
              <w:jc w:val="center"/>
            </w:pPr>
            <w:r>
              <w:t>180,2</w:t>
            </w:r>
          </w:p>
        </w:tc>
        <w:tc>
          <w:tcPr>
            <w:tcW w:w="1924" w:type="dxa"/>
          </w:tcPr>
          <w:p w:rsidR="0013276B" w:rsidRDefault="0013276B">
            <w:pPr>
              <w:pStyle w:val="ConsPlusNormal"/>
              <w:jc w:val="center"/>
            </w:pPr>
            <w:r>
              <w:t>39%</w:t>
            </w:r>
          </w:p>
        </w:tc>
      </w:tr>
      <w:tr w:rsidR="0013276B">
        <w:tc>
          <w:tcPr>
            <w:tcW w:w="2972" w:type="dxa"/>
          </w:tcPr>
          <w:p w:rsidR="0013276B" w:rsidRDefault="0013276B">
            <w:pPr>
              <w:pStyle w:val="ConsPlusNormal"/>
              <w:jc w:val="both"/>
            </w:pPr>
            <w:r>
              <w:t>Псков</w:t>
            </w:r>
          </w:p>
        </w:tc>
        <w:tc>
          <w:tcPr>
            <w:tcW w:w="1757" w:type="dxa"/>
          </w:tcPr>
          <w:p w:rsidR="0013276B" w:rsidRDefault="0013276B">
            <w:pPr>
              <w:pStyle w:val="ConsPlusNormal"/>
              <w:jc w:val="center"/>
            </w:pPr>
            <w:r>
              <w:t>369,2</w:t>
            </w:r>
          </w:p>
        </w:tc>
        <w:tc>
          <w:tcPr>
            <w:tcW w:w="2381" w:type="dxa"/>
          </w:tcPr>
          <w:p w:rsidR="0013276B" w:rsidRDefault="0013276B">
            <w:pPr>
              <w:pStyle w:val="ConsPlusNormal"/>
              <w:jc w:val="center"/>
            </w:pPr>
            <w:r>
              <w:t>270,9</w:t>
            </w:r>
          </w:p>
        </w:tc>
        <w:tc>
          <w:tcPr>
            <w:tcW w:w="1924" w:type="dxa"/>
          </w:tcPr>
          <w:p w:rsidR="0013276B" w:rsidRDefault="0013276B">
            <w:pPr>
              <w:pStyle w:val="ConsPlusNormal"/>
              <w:jc w:val="center"/>
            </w:pPr>
            <w:r>
              <w:t>-27%</w:t>
            </w:r>
          </w:p>
        </w:tc>
      </w:tr>
      <w:tr w:rsidR="0013276B">
        <w:tc>
          <w:tcPr>
            <w:tcW w:w="2972" w:type="dxa"/>
          </w:tcPr>
          <w:p w:rsidR="0013276B" w:rsidRDefault="0013276B">
            <w:pPr>
              <w:pStyle w:val="ConsPlusNormal"/>
              <w:jc w:val="both"/>
            </w:pPr>
            <w:r>
              <w:t>Псков и Псковский район</w:t>
            </w:r>
          </w:p>
        </w:tc>
        <w:tc>
          <w:tcPr>
            <w:tcW w:w="1757" w:type="dxa"/>
          </w:tcPr>
          <w:p w:rsidR="0013276B" w:rsidRDefault="0013276B">
            <w:pPr>
              <w:pStyle w:val="ConsPlusNormal"/>
              <w:jc w:val="center"/>
            </w:pPr>
            <w:r>
              <w:t>499,2</w:t>
            </w:r>
          </w:p>
        </w:tc>
        <w:tc>
          <w:tcPr>
            <w:tcW w:w="2381" w:type="dxa"/>
          </w:tcPr>
          <w:p w:rsidR="0013276B" w:rsidRDefault="0013276B">
            <w:pPr>
              <w:pStyle w:val="ConsPlusNormal"/>
              <w:jc w:val="center"/>
            </w:pPr>
            <w:r>
              <w:t>451,1</w:t>
            </w:r>
          </w:p>
        </w:tc>
        <w:tc>
          <w:tcPr>
            <w:tcW w:w="1924" w:type="dxa"/>
          </w:tcPr>
          <w:p w:rsidR="0013276B" w:rsidRDefault="0013276B">
            <w:pPr>
              <w:pStyle w:val="ConsPlusNormal"/>
              <w:jc w:val="center"/>
            </w:pPr>
            <w:r>
              <w:t>-10%</w:t>
            </w:r>
          </w:p>
        </w:tc>
      </w:tr>
      <w:tr w:rsidR="0013276B">
        <w:tc>
          <w:tcPr>
            <w:tcW w:w="2972" w:type="dxa"/>
          </w:tcPr>
          <w:p w:rsidR="0013276B" w:rsidRDefault="0013276B">
            <w:pPr>
              <w:pStyle w:val="ConsPlusNormal"/>
              <w:jc w:val="both"/>
            </w:pPr>
            <w:r>
              <w:t>Доля Района? %</w:t>
            </w:r>
          </w:p>
        </w:tc>
        <w:tc>
          <w:tcPr>
            <w:tcW w:w="1757" w:type="dxa"/>
          </w:tcPr>
          <w:p w:rsidR="0013276B" w:rsidRDefault="0013276B">
            <w:pPr>
              <w:pStyle w:val="ConsPlusNormal"/>
              <w:jc w:val="center"/>
            </w:pPr>
            <w:r>
              <w:t>26</w:t>
            </w:r>
          </w:p>
        </w:tc>
        <w:tc>
          <w:tcPr>
            <w:tcW w:w="2381" w:type="dxa"/>
          </w:tcPr>
          <w:p w:rsidR="0013276B" w:rsidRDefault="0013276B">
            <w:pPr>
              <w:pStyle w:val="ConsPlusNormal"/>
              <w:jc w:val="center"/>
            </w:pPr>
            <w:r>
              <w:t>40</w:t>
            </w:r>
          </w:p>
        </w:tc>
        <w:tc>
          <w:tcPr>
            <w:tcW w:w="1924" w:type="dxa"/>
          </w:tcPr>
          <w:p w:rsidR="0013276B" w:rsidRDefault="0013276B">
            <w:pPr>
              <w:pStyle w:val="ConsPlusNormal"/>
            </w:pPr>
          </w:p>
        </w:tc>
      </w:tr>
    </w:tbl>
    <w:p w:rsidR="0013276B" w:rsidRDefault="0013276B">
      <w:pPr>
        <w:pStyle w:val="ConsPlusNormal"/>
        <w:jc w:val="both"/>
      </w:pPr>
    </w:p>
    <w:p w:rsidR="0013276B" w:rsidRDefault="0013276B">
      <w:pPr>
        <w:pStyle w:val="ConsPlusNormal"/>
        <w:ind w:firstLine="540"/>
        <w:jc w:val="both"/>
      </w:pPr>
      <w:r>
        <w:t>За период 2014 - 2018 г.г. в Псковском районе введено на 39% больше жилья (кроме индивидуальных домов), чем за период 2009 - 2013 г.г. Это при том, что данные за 2015 и 2016 г.г. имеют нулевые показатели по объемам ввода.</w:t>
      </w:r>
    </w:p>
    <w:p w:rsidR="0013276B" w:rsidRDefault="0013276B">
      <w:pPr>
        <w:pStyle w:val="ConsPlusNormal"/>
        <w:spacing w:before="220"/>
        <w:ind w:firstLine="540"/>
        <w:jc w:val="both"/>
      </w:pPr>
      <w:r>
        <w:t>Объемы ввода жилья на территориях, непосредственно примыкающих к зонам жилой застройки МО "Город Псков", растут активно, а их объемы существенны.</w:t>
      </w:r>
    </w:p>
    <w:p w:rsidR="0013276B" w:rsidRDefault="0013276B">
      <w:pPr>
        <w:pStyle w:val="ConsPlusNormal"/>
        <w:spacing w:before="220"/>
        <w:ind w:firstLine="540"/>
        <w:jc w:val="both"/>
      </w:pPr>
      <w:r>
        <w:t>В границах земель населенного пункта Борисовичи общий объем застройки микрорайона "Борисовичи" составит до 2024 года более 540 тыс. кв. м - это жилые комплексы ЖК "Спортивный квартал", "Балтийская жемчужина" "Дома на улице Завеличенской", "Дом на улице Балтийская 5", "Балтийский каскад", "Победа" и др. Кроме того, в этом же районе идет строительство жилого комплекса "Европа" с плановым вводом жилья 424,4 тыс. кв. м. В дополнение к многоэтажной застройке в ближайшие годы в Борисовичах появится новый микрорайон индивидуальной застройки с приусадебными участками на более чем 700 семей. В границах земель населенного пункта Родина практически построен жилой комплекс "Родина" общей площадью 213 тыс. кв. м.</w:t>
      </w:r>
    </w:p>
    <w:p w:rsidR="0013276B" w:rsidRDefault="0013276B">
      <w:pPr>
        <w:pStyle w:val="ConsPlusNormal"/>
        <w:spacing w:before="220"/>
        <w:ind w:firstLine="540"/>
        <w:jc w:val="both"/>
      </w:pPr>
      <w:r>
        <w:t xml:space="preserve">"Деревенские" многоквартирные дома районов комплексной жилой застройки Борисовичи и Родина фактически являются продолжением городской застройки города Пскова, его микрорайона Завеличья. Объем жилищного строительства на территориях Псковского района Псковской области, примыкающих к территории МО "Город Псков", предусматривает к 2025 году проживание 35 - 40 </w:t>
      </w:r>
      <w:r>
        <w:lastRenderedPageBreak/>
        <w:t>тыс. человек, что составляет 17 - 19% от общей численности жителей Пскова.</w:t>
      </w:r>
    </w:p>
    <w:p w:rsidR="0013276B" w:rsidRDefault="0013276B">
      <w:pPr>
        <w:pStyle w:val="ConsPlusNormal"/>
        <w:spacing w:before="220"/>
        <w:ind w:firstLine="540"/>
        <w:jc w:val="both"/>
      </w:pPr>
      <w:r>
        <w:t>Завеличье, с учетом жителей прилегающих территорий Псковской области, а эти территории по сути являются городом (хотя и имеют деревенский статус) - это самый густонаселенный район Пскова. Соседство зон застройки с высокой плотностью населения и большим числом жителей, относящихся к различных муниципальным образованиям, создает существенные проблемы. Основная проблема - необеспеченность жилой застройки объектами социальной инфраструктуры, прежде всего, ДОУ и школами. Как следствие, перегруженность школ в Завеличье самая высокая в Пскове, здесь во вторую смену обучаются 29% всех учащихся школ.</w:t>
      </w:r>
    </w:p>
    <w:p w:rsidR="0013276B" w:rsidRDefault="0013276B">
      <w:pPr>
        <w:pStyle w:val="ConsPlusNormal"/>
        <w:spacing w:before="220"/>
        <w:ind w:firstLine="540"/>
        <w:jc w:val="both"/>
      </w:pPr>
      <w:r>
        <w:t>Ответственность за развитие социальной инфраструктуры в "Новом Пскове" лежит на Администрации Псковского района Псковской области. Но у местного бюджета на это нет средств, т. к. жители этих населенных пунктов работают в Пскове, следовательно, и основной налог, который наполняет муниципальный бюджет - налог на доходы физических лиц - они платят по месту работы. Обязанность по обеспечению населения Псковского района услугами здравоохранения лежит на Администрации Псковской области.</w:t>
      </w:r>
    </w:p>
    <w:p w:rsidR="0013276B" w:rsidRDefault="0013276B">
      <w:pPr>
        <w:pStyle w:val="ConsPlusNormal"/>
        <w:spacing w:before="220"/>
        <w:ind w:firstLine="540"/>
        <w:jc w:val="both"/>
      </w:pPr>
      <w:r>
        <w:t>Проблемы социальной инфраструктуры этой межмуниципальной зоны не могут быть решены в рамках усилий и бюджета отдельного муниципального образования.</w:t>
      </w:r>
    </w:p>
    <w:p w:rsidR="0013276B" w:rsidRDefault="0013276B">
      <w:pPr>
        <w:pStyle w:val="ConsPlusNormal"/>
        <w:spacing w:before="220"/>
        <w:ind w:firstLine="540"/>
        <w:jc w:val="both"/>
      </w:pPr>
      <w:r>
        <w:t xml:space="preserve">Для координации развития смежных территорий необходимо конструктивное сотрудничество Администраций Псковской области, Псковского района и города Пскова. Для определения экстерриториального характера проблем и задач допустимо введение определения Псковская агломерация. </w:t>
      </w:r>
      <w:hyperlink w:anchor="P4771" w:history="1">
        <w:r>
          <w:rPr>
            <w:color w:val="0000FF"/>
          </w:rPr>
          <w:t>&lt;33&gt;</w:t>
        </w:r>
      </w:hyperlink>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80" w:name="P4771"/>
      <w:bookmarkEnd w:id="80"/>
      <w:r>
        <w:t>&lt;33&gt; Городская агломерация - компактное скопление населенных пунктов, главным образом городских, местами срастающихся, объединенных в сложную многокомпонентную динамическую систему с интенсивными производственными, транспортными и культурными связями. Критерии объединения территорий в разных странах различны. Но основными общепринятыми критериями объединения городов и поселений в одну агломерацию являются: непосредственное примыкание густонаселенных территорий (городов, поселков, поселений) к основному городу (ядру города) без существенных разрывов в застройке; площадь застроенных (урбанизированных) территорий в агломерации превышает площадь сельскохозяйственных угодий, лесов; массовые трудовые, учебные, бытовые, культурные и рекреационные поездки (маятниковые миграции) - не менее 10 - 15% от числа трудоспособного населения, проживающего в городах и поселениях агломерации, работают в центре основного города.</w:t>
      </w:r>
    </w:p>
    <w:p w:rsidR="0013276B" w:rsidRDefault="0013276B">
      <w:pPr>
        <w:pStyle w:val="ConsPlusNormal"/>
        <w:jc w:val="both"/>
      </w:pPr>
    </w:p>
    <w:p w:rsidR="0013276B" w:rsidRDefault="0013276B">
      <w:pPr>
        <w:pStyle w:val="ConsPlusNormal"/>
        <w:ind w:firstLine="540"/>
        <w:jc w:val="both"/>
      </w:pPr>
      <w:r>
        <w:t>Псковская агломерация - объединение города Пскова и населенных пунктов и территорий Псковского района Псковской области, оказывающих существенное влияние на социально-экономические процессы в МО "Город Псков".</w:t>
      </w:r>
    </w:p>
    <w:p w:rsidR="0013276B" w:rsidRDefault="0013276B">
      <w:pPr>
        <w:pStyle w:val="ConsPlusNormal"/>
        <w:spacing w:before="220"/>
        <w:ind w:firstLine="540"/>
        <w:jc w:val="both"/>
      </w:pPr>
      <w:r>
        <w:t>Ядром Псковской агломерации является г. Псков. Сателлитные образования, формирующие агломерацию, могут быть двух типов: жилого и производственного. Первые - территории населенных пунктов (зоны жилой застройки). В этих населенных пунктах (территориях) жилая функция не сбалансирована организацией достаточного числа рабочих мест и значительная доля их жителей работает в Пскове. В настоящее время примеры таких территорий - Борисовичи, Родина. Вторые - территории промышленных зон. На этих территориях отсутствует жилая функция, а основная часть работающих приезжает из Пскова. В настоящее время такой территорией является ОЭЗ "Моглино".</w:t>
      </w:r>
    </w:p>
    <w:p w:rsidR="0013276B" w:rsidRDefault="0013276B">
      <w:pPr>
        <w:pStyle w:val="ConsPlusNormal"/>
        <w:spacing w:before="220"/>
        <w:ind w:firstLine="540"/>
        <w:jc w:val="both"/>
      </w:pPr>
      <w:r>
        <w:t>Для ядра и сателлитных образований, формирующих агломерацию, необходимо согласованное планирование их развития с учетом аспектов взаимозависимости этих образований.</w:t>
      </w:r>
    </w:p>
    <w:p w:rsidR="0013276B" w:rsidRDefault="0013276B">
      <w:pPr>
        <w:pStyle w:val="ConsPlusNormal"/>
        <w:spacing w:before="220"/>
        <w:ind w:firstLine="540"/>
        <w:jc w:val="both"/>
      </w:pPr>
      <w:r>
        <w:lastRenderedPageBreak/>
        <w:t>К вопросам, которые целесообразно решать в рамках межмуниципального объединения Псковской агломерации, следует отнести вопросы строительства объектов социальной, транспортной инфраструктуры, объектов коммунального хозяйства и энергетики, формирования планов нового строительства, развития особых экономических зон.</w:t>
      </w:r>
    </w:p>
    <w:p w:rsidR="0013276B" w:rsidRDefault="0013276B">
      <w:pPr>
        <w:pStyle w:val="ConsPlusNormal"/>
        <w:spacing w:before="220"/>
        <w:ind w:firstLine="540"/>
        <w:jc w:val="both"/>
      </w:pPr>
      <w:r>
        <w:t>Вопросы развития Псковской агломерации могут быть определены отдельными межмуниципальными (областными) программами.</w:t>
      </w:r>
    </w:p>
    <w:p w:rsidR="0013276B" w:rsidRDefault="0013276B">
      <w:pPr>
        <w:pStyle w:val="ConsPlusNormal"/>
        <w:spacing w:before="220"/>
        <w:ind w:firstLine="540"/>
        <w:jc w:val="both"/>
      </w:pPr>
      <w:r>
        <w:t>Псковская агломерация - это не только объединение, необходимое для решения текущих проблем муниципальных территорий, но и перспективный формат их развития. Агломерационный подход позволит своевременно учитывать и использовать преимущества. Потребительский рынок агломерации превышает объемы рынка Пскова, что делает работу на нем более привлекательной для различных хозяйствующих субъектов.</w:t>
      </w:r>
    </w:p>
    <w:p w:rsidR="0013276B" w:rsidRDefault="0013276B">
      <w:pPr>
        <w:pStyle w:val="ConsPlusNormal"/>
        <w:spacing w:before="220"/>
        <w:ind w:firstLine="540"/>
        <w:jc w:val="both"/>
      </w:pPr>
      <w:r>
        <w:t>При строительстве объектов транспортной, коммунальной, энергетической инфраструктуры, рассчитанных на совместное использование, возможен рост эффективности инвестиций за счет масштаба реализуемых проектов.</w:t>
      </w:r>
    </w:p>
    <w:p w:rsidR="0013276B" w:rsidRDefault="0013276B">
      <w:pPr>
        <w:pStyle w:val="ConsPlusNormal"/>
        <w:spacing w:before="220"/>
        <w:ind w:firstLine="540"/>
        <w:jc w:val="both"/>
      </w:pPr>
      <w:r>
        <w:t>Важно, что вопрос координации совместных усилий муниципальных и областной Администраций не является исключительно вопросом "дальнего Завеличья". Пока проблема наиболее остро стоит в Завеличье, но не ограничивается им. Жилищное строительство активно развивается и на других территориях, примыкающих к Пскову: д. Портянниково - строительство жилого комплекса "Околица" на 6100 жителей, д. Писковичи - жилой комплекс "Видный" на 1500 - 1800 жителей.</w:t>
      </w:r>
    </w:p>
    <w:p w:rsidR="0013276B" w:rsidRDefault="0013276B">
      <w:pPr>
        <w:pStyle w:val="ConsPlusNormal"/>
        <w:spacing w:before="220"/>
        <w:ind w:firstLine="540"/>
        <w:jc w:val="both"/>
      </w:pPr>
      <w:r>
        <w:t>На территории Псковского района, имеющей статус "для производственного назначения", примыкающей к трассе Е95/Р23 в районе 295-го км (в непосредственной близости от границ МО "Город Псков"), возможно формирование ОЭЗ логистического типа регионального значения.</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t>Существенное влияние на динамику показателей социально-экономического развития МО "Город Псков" оказывает развитие территорий Псковского района Псковской области, прилегающих к МО "Город Псков". Речь идет о развитии территорий населенных пунктов Борисовичи и Родина, примыкающих к территориям 12-го и 4-го микрорайонов Завеличья Пскова. На территории этих населенных пунктов осуществляются проекты комплексной застройки многоквартирными домами. В 2018 году в Псковском районе объем ввода в действие жилых домов (кроме индивидуальных жилых домов) в 3,2 раза превысил этот показатель для МО "Город Псков". Объем жилищного строительства на территориях Псковского района Псковской области, примыкающих к территории МО "Город Псков", предусматривает к 2025 году проживание 35 - 40 тыс. человек, что составляет 17 - 19% от общей численности жителей Пскова.</w:t>
      </w:r>
    </w:p>
    <w:p w:rsidR="0013276B" w:rsidRDefault="0013276B">
      <w:pPr>
        <w:pStyle w:val="ConsPlusNormal"/>
        <w:spacing w:before="220"/>
        <w:ind w:firstLine="540"/>
        <w:jc w:val="both"/>
      </w:pPr>
      <w:r>
        <w:t>"Деревенские" многоквартирные дома районов комплексной жилой застройки Борисовичи и Родина продолжают городскую застройку города Пскова, его микрорайона Завеличья. Соседство зон застройки с высокой плотностью населения и большим числом жителей, относящихся к различных муниципальным образованиям, создает проблемы. Основная проблема - необеспеченность жилой застройки объектами социальной инфраструктуры.</w:t>
      </w:r>
    </w:p>
    <w:p w:rsidR="0013276B" w:rsidRDefault="0013276B">
      <w:pPr>
        <w:pStyle w:val="ConsPlusNormal"/>
        <w:spacing w:before="220"/>
        <w:ind w:firstLine="540"/>
        <w:jc w:val="both"/>
      </w:pPr>
      <w:r>
        <w:t>Для координации развития смежных территорий необходимо конструктивное сотрудничество Администраций Псковской области, Псковского района и города Пскова. Для определения экстерриториального характера проблем и задач допустимо введение определения "Псковская агломерация".</w:t>
      </w:r>
    </w:p>
    <w:p w:rsidR="0013276B" w:rsidRDefault="0013276B">
      <w:pPr>
        <w:pStyle w:val="ConsPlusNormal"/>
        <w:spacing w:before="220"/>
        <w:ind w:firstLine="540"/>
        <w:jc w:val="both"/>
      </w:pPr>
      <w:r>
        <w:t>Псковская агломерация - объединение города Пскова и населенных пунктов и территорий Псковского района Псковской области, оказывающих существенное влияние на социально-экономические процессы в МО "Город Псков".</w:t>
      </w:r>
    </w:p>
    <w:p w:rsidR="0013276B" w:rsidRDefault="0013276B">
      <w:pPr>
        <w:pStyle w:val="ConsPlusNormal"/>
        <w:spacing w:before="220"/>
        <w:ind w:firstLine="540"/>
        <w:jc w:val="both"/>
      </w:pPr>
      <w:r>
        <w:lastRenderedPageBreak/>
        <w:t>Для ядра и сателлитных образований, формирующих агломерацию, необходимо согласованное планирование их развития с учетом аспектов взаимозависимости этих образований.</w:t>
      </w:r>
    </w:p>
    <w:p w:rsidR="0013276B" w:rsidRDefault="0013276B">
      <w:pPr>
        <w:pStyle w:val="ConsPlusNormal"/>
        <w:spacing w:before="220"/>
        <w:ind w:firstLine="540"/>
        <w:jc w:val="both"/>
      </w:pPr>
      <w:r>
        <w:t>К вопросам, которые целесообразно решать в рамках межмуниципального объединения "Псковская агломерация", следует отнести вопросы строительства объектов социальной, транспортной инфраструктуры, объектов коммунального хозяйства и энергетики, формирования планов нового строительства, развития особых экономических зон. Вопросы развития Псковской агломерации могут быть определены отдельными межмуниципальными (областными) программами.</w:t>
      </w:r>
    </w:p>
    <w:p w:rsidR="0013276B" w:rsidRDefault="0013276B">
      <w:pPr>
        <w:pStyle w:val="ConsPlusNormal"/>
        <w:spacing w:before="220"/>
        <w:ind w:firstLine="540"/>
        <w:jc w:val="both"/>
      </w:pPr>
      <w:r>
        <w:t>Псковская агломерация - не только объединение, необходимое для решения текущих проблем муниципальных территорий, но и перспективный формат их развития. Формирование Псковской агломерации необходимо для эффективного развития Пскова как экономического, научного, культурного центра Псковской области.</w:t>
      </w:r>
    </w:p>
    <w:p w:rsidR="0013276B" w:rsidRDefault="0013276B">
      <w:pPr>
        <w:pStyle w:val="ConsPlusNormal"/>
        <w:spacing w:before="220"/>
        <w:ind w:firstLine="540"/>
        <w:jc w:val="both"/>
      </w:pPr>
      <w:r>
        <w:t>Альтернативным вариантом решения проблем взаимодействия города и прилегающих территорий может стать расширение территории МО "Город Псков" за счет включения в состав МО "Город Псков" земель населенных пунктов Псковского района, непосредственно примыкающих жилым зонам МО "Город Псков". Наиболее целесообразным вариантом пространственного развития агломерации может стать полицентрический вариант с созданием стимулирующих условий для низкоэтажной застройки на сателлитных территориях.</w:t>
      </w:r>
    </w:p>
    <w:p w:rsidR="0013276B" w:rsidRDefault="0013276B">
      <w:pPr>
        <w:pStyle w:val="ConsPlusNormal"/>
        <w:spacing w:before="220"/>
        <w:ind w:firstLine="540"/>
        <w:jc w:val="both"/>
      </w:pPr>
      <w:r>
        <w:t>Существующая транспортная инфраструктура города не справляется с объемом транспортных потоков в часы пиковых нагрузок. Необходим системный подход к выработке необходимых изменений в градостроительной политике и планах по строительству объектов транспортной инфраструктуры и мест размещения личного транспорта.</w:t>
      </w:r>
    </w:p>
    <w:p w:rsidR="0013276B" w:rsidRDefault="0013276B">
      <w:pPr>
        <w:pStyle w:val="ConsPlusNormal"/>
        <w:spacing w:before="220"/>
        <w:ind w:firstLine="540"/>
        <w:jc w:val="both"/>
      </w:pPr>
      <w:r>
        <w:t>В качестве мер, способных существенно улучшить транспортную инфраструктуру Пскова, следует рассмотреть возможность реализации проекта строительства нового моста через р. Великая, который соединит ул. Кузбасской дивизии и ул. Ипподромная. Также разгрузке Окольного города может способствовать формирование еще одного городского центра в районе стадиона "Электрон" для проведения общественно значимых городских мероприятий.</w:t>
      </w:r>
    </w:p>
    <w:p w:rsidR="0013276B" w:rsidRDefault="0013276B">
      <w:pPr>
        <w:pStyle w:val="ConsPlusTitle"/>
        <w:spacing w:before="220"/>
        <w:ind w:firstLine="540"/>
        <w:jc w:val="both"/>
        <w:outlineLvl w:val="4"/>
      </w:pPr>
      <w:r>
        <w:t>План устойчивого развития</w:t>
      </w:r>
    </w:p>
    <w:p w:rsidR="0013276B" w:rsidRDefault="0013276B">
      <w:pPr>
        <w:pStyle w:val="ConsPlusNormal"/>
        <w:spacing w:before="220"/>
        <w:ind w:firstLine="540"/>
        <w:jc w:val="both"/>
      </w:pPr>
      <w:r>
        <w:t>В городе Пскове разработан План устойчивого развития до 2030 года, который предполагает изменения городского пространства с учетом устойчивого развития.</w:t>
      </w:r>
    </w:p>
    <w:p w:rsidR="0013276B" w:rsidRDefault="0013276B">
      <w:pPr>
        <w:pStyle w:val="ConsPlusNormal"/>
        <w:spacing w:before="220"/>
        <w:ind w:firstLine="540"/>
        <w:jc w:val="both"/>
      </w:pPr>
      <w:r>
        <w:t>План устойчивого развития города Пскова до 2030 года разработан в рамках проекта "Мультимодальные города" программы трансграничного сотрудничества "ИНТЕРРЕГ. Регион Балтийского моря" по поручению Администрации города Пскова консорциумом планировщиков и экспертов МЦСЭИ "Леонтьевский центр" и партнерской инициативы Green Mobility "Экомобильность: создавая доступную и безопасную среду" (www.mobility.leontiefcentre.ru).</w:t>
      </w:r>
    </w:p>
    <w:p w:rsidR="0013276B" w:rsidRDefault="0013276B">
      <w:pPr>
        <w:pStyle w:val="ConsPlusNormal"/>
        <w:spacing w:before="220"/>
        <w:ind w:firstLine="540"/>
        <w:jc w:val="both"/>
      </w:pPr>
      <w:r>
        <w:t>Процесс разработки плана сопровождался проведением рабочих групп с участием городского и экспертного сообщества, которые принимали активное участие в формировании целей будущего устойчивого развития города Пскова, в проводимых исследованиях и экспертных заключениях, а также в мероприятиях, связанных с реализацией проекта и разработкой плана устойчивого развития города Пскова до 2030 года.</w:t>
      </w:r>
    </w:p>
    <w:p w:rsidR="0013276B" w:rsidRDefault="0013276B">
      <w:pPr>
        <w:pStyle w:val="ConsPlusNormal"/>
        <w:spacing w:before="220"/>
        <w:ind w:firstLine="540"/>
        <w:jc w:val="both"/>
      </w:pPr>
      <w:r>
        <w:t>Цель - формирование комфортного городского пространства, трансформация существующей транспортной модели в устойчивую систему, обеспечивающую безопасность всех участников движения, высокое качество услуг, а также защиту окружающей среды.</w:t>
      </w:r>
    </w:p>
    <w:p w:rsidR="0013276B" w:rsidRDefault="0013276B">
      <w:pPr>
        <w:pStyle w:val="ConsPlusNormal"/>
        <w:spacing w:before="220"/>
        <w:ind w:firstLine="540"/>
        <w:jc w:val="both"/>
      </w:pPr>
      <w:r>
        <w:t xml:space="preserve">Ответственное лицо за реализацию, Глава Администрации города Пскова, координирует действия по принятию решений Плана устойчивого развития города Пскова до 2030 года. Данный </w:t>
      </w:r>
      <w:r>
        <w:lastRenderedPageBreak/>
        <w:t>План реализуется в тесном сотрудничестве с различными комитетами и управлениями Администрации г. Пскова, а также при активном участии представителей общественности.</w:t>
      </w:r>
    </w:p>
    <w:p w:rsidR="0013276B" w:rsidRDefault="0013276B">
      <w:pPr>
        <w:pStyle w:val="ConsPlusNormal"/>
        <w:spacing w:before="220"/>
        <w:ind w:firstLine="540"/>
        <w:jc w:val="both"/>
      </w:pPr>
      <w:r>
        <w:t>В Плане устойчивого развития города Пскова до 2030 года описывается как улучшить качество жизни людей с помощью создания такой городской среды, которая отвечает интересам и потребностям каждого человека. Данный план опирается на целостный подход, который способствует созданию доступного и комфортного города, предоставляющего доступ к качественной городской среде, где развиваются активная городская жизнь, инновации и культура.</w:t>
      </w:r>
    </w:p>
    <w:p w:rsidR="0013276B" w:rsidRDefault="0013276B">
      <w:pPr>
        <w:pStyle w:val="ConsPlusNormal"/>
        <w:spacing w:before="220"/>
        <w:ind w:firstLine="540"/>
        <w:jc w:val="both"/>
      </w:pPr>
      <w:r>
        <w:t>План устойчивого развития города Пскова должен учитываться при будущем планировании и бюджетировании. Данный план адресован должностным лицам и специалистам на региональном и муниципальном уровне Пскова, а также другим заинтересованным стейкхолдерам.</w:t>
      </w:r>
    </w:p>
    <w:p w:rsidR="0013276B" w:rsidRDefault="0013276B">
      <w:pPr>
        <w:pStyle w:val="ConsPlusNormal"/>
        <w:spacing w:before="220"/>
        <w:ind w:firstLine="540"/>
        <w:jc w:val="both"/>
      </w:pPr>
      <w:r>
        <w:t>В процессе реализации мер для достижения поставленных результатов к 2030 году необходимо вести диалог со всеми лицами, задействованными в осуществлении данного Плана, обеспечивать регулярную обратную связь, а также проводить регулярный мониторинг реализации и анализ показателей стратегий каждые полтора года.</w:t>
      </w:r>
    </w:p>
    <w:p w:rsidR="0013276B" w:rsidRDefault="0013276B">
      <w:pPr>
        <w:pStyle w:val="ConsPlusNormal"/>
        <w:spacing w:before="220"/>
        <w:ind w:firstLine="540"/>
        <w:jc w:val="both"/>
      </w:pPr>
      <w:r>
        <w:t>Пилотной территорией для разработки плана устойчивого развития города Пскова стала территория Окольного города. Окольный город располагается в исторической части Пскова и является основной точкой притяжения жителей и гостей города. Здесь сосредоточены богатейшее культурно-историческое наследие, парки и скверы, набережные рек Псковы и Великой, а также образовательные и административные учреждения. Окольный город имеет большой потенциал стать не только привлекательным местом для проведения досуга и культурно-развлекательных мероприятий, но и для развития предпринимательской деятельности.</w:t>
      </w:r>
    </w:p>
    <w:p w:rsidR="0013276B" w:rsidRDefault="0013276B">
      <w:pPr>
        <w:pStyle w:val="ConsPlusNormal"/>
        <w:spacing w:before="220"/>
        <w:ind w:firstLine="540"/>
        <w:jc w:val="both"/>
      </w:pPr>
      <w:r>
        <w:t>Для достижения поставленной цели план опирается на три основных стратегии, задающих общий вектор устойчивого развития города:</w:t>
      </w:r>
    </w:p>
    <w:p w:rsidR="0013276B" w:rsidRDefault="0013276B">
      <w:pPr>
        <w:pStyle w:val="ConsPlusNormal"/>
        <w:spacing w:before="220"/>
        <w:ind w:firstLine="540"/>
        <w:jc w:val="both"/>
      </w:pPr>
      <w:r>
        <w:t>СТРАТЕГИЯ 1. РАЗВИТИЕ КОМФОРТНОЙ ГОРОДСКОЙ СРЕДЫ направлена на создание привлекательной, разнообразной и безопасной городской среды, учитывая потребности каждого человека, независимо от социального статуса и физических возможностей.</w:t>
      </w:r>
    </w:p>
    <w:p w:rsidR="0013276B" w:rsidRDefault="0013276B">
      <w:pPr>
        <w:pStyle w:val="ConsPlusNormal"/>
        <w:spacing w:before="220"/>
        <w:ind w:firstLine="540"/>
        <w:jc w:val="both"/>
      </w:pPr>
      <w:r>
        <w:t>СТРАТЕГИЯ 2. РАЗВИТИЕ УСТОЙЧИВОЙ МОБИЛЬНОСТИ И ТРАНСПОРТНОЙ ДОСТУПНОСТИ направлена на создание устойчивой мультимодальной транспортной системы, развитие которой позволит трансформировать перегруженные автомобилями улицы Пскова в безопасные, привлекательные и комфортные для жизни пространства.</w:t>
      </w:r>
    </w:p>
    <w:p w:rsidR="0013276B" w:rsidRDefault="0013276B">
      <w:pPr>
        <w:pStyle w:val="ConsPlusNormal"/>
        <w:spacing w:before="220"/>
        <w:ind w:firstLine="540"/>
        <w:jc w:val="both"/>
      </w:pPr>
      <w:r>
        <w:t>СТРАТЕГИЯ 3. ВОВЛЕЧЕНИЕ ЖИТЕЛЕЙ В ПРОЦЕССЫ ПРИНЯТИЯ РЕШЕНИЙ направлена на формирование чувства сопричастности к жизни города и повышение эффективности и прозрачности управленческих/планировочных решений в рамках поддержки активного участия гражданского населения, включая молодежь, в реализации проектов комплексного благоустройства городской среды.</w:t>
      </w:r>
    </w:p>
    <w:p w:rsidR="0013276B" w:rsidRDefault="0013276B">
      <w:pPr>
        <w:pStyle w:val="ConsPlusNormal"/>
        <w:spacing w:before="220"/>
        <w:ind w:firstLine="540"/>
        <w:jc w:val="both"/>
      </w:pPr>
      <w:r>
        <w:t>Стратегии охватывают основные аспекты, которые учитываются при формировании устойчивой городской среды - экологические, экономические и социальные. Три стратегии тесно связаны между собой, и их комплексное внедрение будет способствовать формированию конкурентоспособной и привлекательной для жителей, бизнеса и инвесторов городской среды. Реализация каждой стратегии требует сбалансированного подхода, который должен учитывать три главных компонента: люди, город, время.</w:t>
      </w:r>
    </w:p>
    <w:p w:rsidR="0013276B" w:rsidRDefault="0013276B">
      <w:pPr>
        <w:pStyle w:val="ConsPlusNormal"/>
        <w:spacing w:before="220"/>
        <w:ind w:firstLine="540"/>
        <w:jc w:val="both"/>
      </w:pPr>
      <w:r>
        <w:t xml:space="preserve">Для анализа положительных и отрицательных тенденций в развитии городской среды и транспортной доступности города, в 2018 - 2019 годах было проведено комплексное исследование устойчивой мобильности и городской среды, а также опрос местных жителей г. Пскова, результаты которого использованы в Плане устойчивого развития города Пскова. Для постоянного мониторинга показателей, необходимо непрерывно отслеживать и обновлять данные опроса </w:t>
      </w:r>
      <w:r>
        <w:lastRenderedPageBreak/>
        <w:t>www.mobility.leontief-centre.ru/vote.html. Постоянное взаимодействие с жителями позволяет следить, что происходит в городе, как город развивается, и какими способами можно улучшить качество жизни.</w:t>
      </w:r>
    </w:p>
    <w:p w:rsidR="0013276B" w:rsidRDefault="0013276B">
      <w:pPr>
        <w:pStyle w:val="ConsPlusNormal"/>
        <w:jc w:val="both"/>
      </w:pPr>
    </w:p>
    <w:p w:rsidR="0013276B" w:rsidRDefault="0013276B">
      <w:pPr>
        <w:pStyle w:val="ConsPlusTitle"/>
        <w:ind w:firstLine="540"/>
        <w:jc w:val="both"/>
        <w:outlineLvl w:val="3"/>
      </w:pPr>
      <w:r>
        <w:t>1.2.3. Экономика и управление</w:t>
      </w:r>
    </w:p>
    <w:p w:rsidR="0013276B" w:rsidRDefault="0013276B">
      <w:pPr>
        <w:pStyle w:val="ConsPlusNormal"/>
        <w:jc w:val="both"/>
      </w:pPr>
    </w:p>
    <w:p w:rsidR="0013276B" w:rsidRDefault="0013276B">
      <w:pPr>
        <w:pStyle w:val="ConsPlusTitle"/>
        <w:ind w:firstLine="540"/>
        <w:jc w:val="both"/>
        <w:outlineLvl w:val="4"/>
      </w:pPr>
      <w:r>
        <w:t>Промышленность</w:t>
      </w:r>
    </w:p>
    <w:p w:rsidR="0013276B" w:rsidRDefault="0013276B">
      <w:pPr>
        <w:pStyle w:val="ConsPlusNormal"/>
        <w:spacing w:before="220"/>
        <w:ind w:firstLine="540"/>
        <w:jc w:val="both"/>
      </w:pPr>
      <w:r>
        <w:t>Хозяйственный комплекс Пскова отличается диверсифицированным характером. Экономика города является многоотраслевой, ее показатели определяются результатом деятельности большого числа предприятий, главным образом средних и малых по своим масштабам. Это в положительную сторону отличает Псков от монопрофильных городов, жизнедеятельность которых зависит от работы одного или нескольких градообразующих предприятий.</w:t>
      </w:r>
    </w:p>
    <w:p w:rsidR="0013276B" w:rsidRDefault="0013276B">
      <w:pPr>
        <w:pStyle w:val="ConsPlusNormal"/>
        <w:spacing w:before="220"/>
        <w:ind w:firstLine="540"/>
        <w:jc w:val="both"/>
      </w:pPr>
      <w:r>
        <w:t>Крупнейшими ("якорными") отраслями промышленности являются машиностроение, электротехническая и пищевая промышленности.</w:t>
      </w:r>
    </w:p>
    <w:p w:rsidR="0013276B" w:rsidRDefault="0013276B">
      <w:pPr>
        <w:pStyle w:val="ConsPlusNormal"/>
        <w:spacing w:before="220"/>
        <w:ind w:firstLine="540"/>
        <w:jc w:val="both"/>
      </w:pPr>
      <w:r>
        <w:t>Среднегодовой темп роста (снижения) объема выпуска продукции, обрабатывающих производств Пскова для периода 2015 - 2019 г.г. составляет - 1,8%, но для последних трех лет - динамика близка к нулю.</w:t>
      </w:r>
    </w:p>
    <w:p w:rsidR="0013276B" w:rsidRDefault="0013276B">
      <w:pPr>
        <w:pStyle w:val="ConsPlusNormal"/>
        <w:jc w:val="both"/>
      </w:pPr>
    </w:p>
    <w:p w:rsidR="0013276B" w:rsidRDefault="0013276B">
      <w:pPr>
        <w:pStyle w:val="ConsPlusTitle"/>
        <w:jc w:val="center"/>
        <w:outlineLvl w:val="5"/>
      </w:pPr>
      <w:r>
        <w:t>Рисунок 33 - Объем отгруженных товаров собственного</w:t>
      </w:r>
    </w:p>
    <w:p w:rsidR="0013276B" w:rsidRDefault="0013276B">
      <w:pPr>
        <w:pStyle w:val="ConsPlusTitle"/>
        <w:jc w:val="center"/>
      </w:pPr>
      <w:r>
        <w:t>производства, выполненных работ и услуг собственными силами</w:t>
      </w:r>
    </w:p>
    <w:p w:rsidR="0013276B" w:rsidRDefault="0013276B">
      <w:pPr>
        <w:pStyle w:val="ConsPlusTitle"/>
        <w:jc w:val="center"/>
      </w:pPr>
      <w:r>
        <w:t>в действующих ценах, по крупным и средним организациям</w:t>
      </w:r>
    </w:p>
    <w:p w:rsidR="0013276B" w:rsidRDefault="0013276B">
      <w:pPr>
        <w:pStyle w:val="ConsPlusTitle"/>
        <w:jc w:val="center"/>
      </w:pPr>
      <w:r>
        <w:t>Пскова, млн. руб.</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jc w:val="center"/>
        <w:outlineLvl w:val="5"/>
      </w:pPr>
      <w:r>
        <w:t>Рисунок 34 - Сальдированный финансовый результат</w:t>
      </w:r>
    </w:p>
    <w:p w:rsidR="0013276B" w:rsidRDefault="0013276B">
      <w:pPr>
        <w:pStyle w:val="ConsPlusTitle"/>
        <w:jc w:val="center"/>
      </w:pPr>
      <w:r>
        <w:t>деятельности по крупным и средним организациям Пскова, млн.</w:t>
      </w:r>
    </w:p>
    <w:p w:rsidR="0013276B" w:rsidRDefault="0013276B">
      <w:pPr>
        <w:pStyle w:val="ConsPlusTitle"/>
        <w:jc w:val="center"/>
      </w:pPr>
      <w:r>
        <w:t>руб., данные за январь - октябрь соответствующего года</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Суммарная прибыль последних лет практически не меняется, но объемы совокупного убытка демонстрируют амплитудные колебания, что сказывается на сальдированном результате и объясняет позитив 2019 года.</w:t>
      </w:r>
    </w:p>
    <w:p w:rsidR="0013276B" w:rsidRDefault="0013276B">
      <w:pPr>
        <w:pStyle w:val="ConsPlusNormal"/>
        <w:jc w:val="both"/>
      </w:pPr>
    </w:p>
    <w:p w:rsidR="0013276B" w:rsidRDefault="0013276B">
      <w:pPr>
        <w:pStyle w:val="ConsPlusTitle"/>
        <w:jc w:val="center"/>
        <w:outlineLvl w:val="5"/>
      </w:pPr>
      <w:r>
        <w:t>Рисунок 35 - Суммарная прибыль, млн. руб.</w:t>
      </w:r>
    </w:p>
    <w:p w:rsidR="0013276B" w:rsidRDefault="0013276B">
      <w:pPr>
        <w:pStyle w:val="ConsPlusTitle"/>
        <w:jc w:val="center"/>
      </w:pPr>
      <w:r>
        <w:t>данные за янв. - окт. соответствующего года</w:t>
      </w:r>
    </w:p>
    <w:p w:rsidR="0013276B" w:rsidRDefault="0013276B">
      <w:pPr>
        <w:pStyle w:val="ConsPlusNormal"/>
        <w:spacing w:before="220"/>
        <w:jc w:val="center"/>
      </w:pPr>
      <w:r>
        <w:t>Рисунок не приводится.</w:t>
      </w:r>
    </w:p>
    <w:p w:rsidR="0013276B" w:rsidRDefault="0013276B">
      <w:pPr>
        <w:pStyle w:val="ConsPlusNormal"/>
        <w:jc w:val="both"/>
      </w:pPr>
    </w:p>
    <w:p w:rsidR="0013276B" w:rsidRDefault="0013276B">
      <w:pPr>
        <w:pStyle w:val="ConsPlusTitle"/>
        <w:ind w:firstLine="540"/>
        <w:jc w:val="both"/>
        <w:outlineLvl w:val="5"/>
      </w:pPr>
      <w:r>
        <w:t>Таблица 117 - Индекс физического объема ВРП Псковской области, % к предыдущему году в сопоставимых ценах</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680"/>
        <w:gridCol w:w="680"/>
        <w:gridCol w:w="680"/>
        <w:gridCol w:w="680"/>
        <w:gridCol w:w="680"/>
        <w:gridCol w:w="680"/>
        <w:gridCol w:w="680"/>
        <w:gridCol w:w="680"/>
        <w:gridCol w:w="680"/>
        <w:gridCol w:w="680"/>
        <w:gridCol w:w="680"/>
        <w:gridCol w:w="680"/>
        <w:gridCol w:w="680"/>
        <w:gridCol w:w="680"/>
      </w:tblGrid>
      <w:tr w:rsidR="0013276B">
        <w:tc>
          <w:tcPr>
            <w:tcW w:w="1303" w:type="dxa"/>
          </w:tcPr>
          <w:p w:rsidR="0013276B" w:rsidRDefault="0013276B">
            <w:pPr>
              <w:pStyle w:val="ConsPlusNormal"/>
            </w:pPr>
          </w:p>
        </w:tc>
        <w:tc>
          <w:tcPr>
            <w:tcW w:w="680" w:type="dxa"/>
          </w:tcPr>
          <w:p w:rsidR="0013276B" w:rsidRDefault="0013276B">
            <w:pPr>
              <w:pStyle w:val="ConsPlusNormal"/>
              <w:jc w:val="both"/>
            </w:pPr>
            <w:r>
              <w:t>2017</w:t>
            </w:r>
          </w:p>
        </w:tc>
        <w:tc>
          <w:tcPr>
            <w:tcW w:w="680" w:type="dxa"/>
          </w:tcPr>
          <w:p w:rsidR="0013276B" w:rsidRDefault="0013276B">
            <w:pPr>
              <w:pStyle w:val="ConsPlusNormal"/>
              <w:jc w:val="both"/>
            </w:pPr>
            <w:r>
              <w:t>2018</w:t>
            </w:r>
          </w:p>
        </w:tc>
        <w:tc>
          <w:tcPr>
            <w:tcW w:w="680" w:type="dxa"/>
          </w:tcPr>
          <w:p w:rsidR="0013276B" w:rsidRDefault="0013276B">
            <w:pPr>
              <w:pStyle w:val="ConsPlusNormal"/>
              <w:jc w:val="both"/>
            </w:pPr>
            <w:r>
              <w:t>2019</w:t>
            </w:r>
          </w:p>
        </w:tc>
        <w:tc>
          <w:tcPr>
            <w:tcW w:w="680" w:type="dxa"/>
          </w:tcPr>
          <w:p w:rsidR="0013276B" w:rsidRDefault="0013276B">
            <w:pPr>
              <w:pStyle w:val="ConsPlusNormal"/>
              <w:jc w:val="both"/>
            </w:pPr>
            <w:r>
              <w:t>2020</w:t>
            </w:r>
          </w:p>
        </w:tc>
        <w:tc>
          <w:tcPr>
            <w:tcW w:w="680" w:type="dxa"/>
          </w:tcPr>
          <w:p w:rsidR="0013276B" w:rsidRDefault="0013276B">
            <w:pPr>
              <w:pStyle w:val="ConsPlusNormal"/>
              <w:jc w:val="both"/>
            </w:pPr>
            <w:r>
              <w:t>2021</w:t>
            </w:r>
          </w:p>
        </w:tc>
        <w:tc>
          <w:tcPr>
            <w:tcW w:w="680" w:type="dxa"/>
          </w:tcPr>
          <w:p w:rsidR="0013276B" w:rsidRDefault="0013276B">
            <w:pPr>
              <w:pStyle w:val="ConsPlusNormal"/>
              <w:jc w:val="both"/>
            </w:pPr>
            <w:r>
              <w:t>2022</w:t>
            </w:r>
          </w:p>
        </w:tc>
        <w:tc>
          <w:tcPr>
            <w:tcW w:w="680" w:type="dxa"/>
          </w:tcPr>
          <w:p w:rsidR="0013276B" w:rsidRDefault="0013276B">
            <w:pPr>
              <w:pStyle w:val="ConsPlusNormal"/>
              <w:jc w:val="both"/>
            </w:pPr>
            <w:r>
              <w:t>2023</w:t>
            </w:r>
          </w:p>
        </w:tc>
        <w:tc>
          <w:tcPr>
            <w:tcW w:w="680" w:type="dxa"/>
          </w:tcPr>
          <w:p w:rsidR="0013276B" w:rsidRDefault="0013276B">
            <w:pPr>
              <w:pStyle w:val="ConsPlusNormal"/>
              <w:jc w:val="both"/>
            </w:pPr>
            <w:r>
              <w:t>2024</w:t>
            </w:r>
          </w:p>
        </w:tc>
        <w:tc>
          <w:tcPr>
            <w:tcW w:w="680" w:type="dxa"/>
          </w:tcPr>
          <w:p w:rsidR="0013276B" w:rsidRDefault="0013276B">
            <w:pPr>
              <w:pStyle w:val="ConsPlusNormal"/>
              <w:jc w:val="both"/>
            </w:pPr>
            <w:r>
              <w:t>2025</w:t>
            </w:r>
          </w:p>
        </w:tc>
        <w:tc>
          <w:tcPr>
            <w:tcW w:w="680" w:type="dxa"/>
          </w:tcPr>
          <w:p w:rsidR="0013276B" w:rsidRDefault="0013276B">
            <w:pPr>
              <w:pStyle w:val="ConsPlusNormal"/>
              <w:jc w:val="both"/>
            </w:pPr>
            <w:r>
              <w:t>2026</w:t>
            </w:r>
          </w:p>
        </w:tc>
        <w:tc>
          <w:tcPr>
            <w:tcW w:w="680" w:type="dxa"/>
          </w:tcPr>
          <w:p w:rsidR="0013276B" w:rsidRDefault="0013276B">
            <w:pPr>
              <w:pStyle w:val="ConsPlusNormal"/>
              <w:jc w:val="both"/>
            </w:pPr>
            <w:r>
              <w:t>2027</w:t>
            </w:r>
          </w:p>
        </w:tc>
        <w:tc>
          <w:tcPr>
            <w:tcW w:w="680" w:type="dxa"/>
          </w:tcPr>
          <w:p w:rsidR="0013276B" w:rsidRDefault="0013276B">
            <w:pPr>
              <w:pStyle w:val="ConsPlusNormal"/>
              <w:jc w:val="both"/>
            </w:pPr>
            <w:r>
              <w:t>2028</w:t>
            </w:r>
          </w:p>
        </w:tc>
        <w:tc>
          <w:tcPr>
            <w:tcW w:w="680" w:type="dxa"/>
          </w:tcPr>
          <w:p w:rsidR="0013276B" w:rsidRDefault="0013276B">
            <w:pPr>
              <w:pStyle w:val="ConsPlusNormal"/>
              <w:jc w:val="both"/>
            </w:pPr>
            <w:r>
              <w:t>2029</w:t>
            </w:r>
          </w:p>
        </w:tc>
        <w:tc>
          <w:tcPr>
            <w:tcW w:w="680" w:type="dxa"/>
          </w:tcPr>
          <w:p w:rsidR="0013276B" w:rsidRDefault="0013276B">
            <w:pPr>
              <w:pStyle w:val="ConsPlusNormal"/>
              <w:jc w:val="both"/>
            </w:pPr>
            <w:r>
              <w:t>2030</w:t>
            </w:r>
          </w:p>
        </w:tc>
      </w:tr>
      <w:tr w:rsidR="0013276B">
        <w:tc>
          <w:tcPr>
            <w:tcW w:w="1303" w:type="dxa"/>
          </w:tcPr>
          <w:p w:rsidR="0013276B" w:rsidRDefault="0013276B">
            <w:pPr>
              <w:pStyle w:val="ConsPlusNormal"/>
              <w:jc w:val="both"/>
            </w:pPr>
            <w:r>
              <w:t xml:space="preserve">ВРП </w:t>
            </w:r>
            <w:hyperlink w:anchor="P4870" w:history="1">
              <w:r>
                <w:rPr>
                  <w:color w:val="0000FF"/>
                </w:rPr>
                <w:t>&lt;34&gt;</w:t>
              </w:r>
            </w:hyperlink>
          </w:p>
        </w:tc>
        <w:tc>
          <w:tcPr>
            <w:tcW w:w="680" w:type="dxa"/>
          </w:tcPr>
          <w:p w:rsidR="0013276B" w:rsidRDefault="0013276B">
            <w:pPr>
              <w:pStyle w:val="ConsPlusNormal"/>
              <w:jc w:val="both"/>
            </w:pPr>
            <w:r>
              <w:t>100,8</w:t>
            </w:r>
          </w:p>
        </w:tc>
        <w:tc>
          <w:tcPr>
            <w:tcW w:w="680" w:type="dxa"/>
          </w:tcPr>
          <w:p w:rsidR="0013276B" w:rsidRDefault="0013276B">
            <w:pPr>
              <w:pStyle w:val="ConsPlusNormal"/>
              <w:jc w:val="both"/>
            </w:pPr>
            <w:r>
              <w:t>101,5</w:t>
            </w:r>
          </w:p>
        </w:tc>
        <w:tc>
          <w:tcPr>
            <w:tcW w:w="680" w:type="dxa"/>
          </w:tcPr>
          <w:p w:rsidR="0013276B" w:rsidRDefault="0013276B">
            <w:pPr>
              <w:pStyle w:val="ConsPlusNormal"/>
              <w:jc w:val="both"/>
            </w:pPr>
            <w:r>
              <w:t>101,2</w:t>
            </w:r>
          </w:p>
        </w:tc>
        <w:tc>
          <w:tcPr>
            <w:tcW w:w="680" w:type="dxa"/>
          </w:tcPr>
          <w:p w:rsidR="0013276B" w:rsidRDefault="0013276B">
            <w:pPr>
              <w:pStyle w:val="ConsPlusNormal"/>
              <w:jc w:val="both"/>
            </w:pPr>
            <w:r>
              <w:t>102,2</w:t>
            </w:r>
          </w:p>
        </w:tc>
        <w:tc>
          <w:tcPr>
            <w:tcW w:w="680" w:type="dxa"/>
          </w:tcPr>
          <w:p w:rsidR="0013276B" w:rsidRDefault="0013276B">
            <w:pPr>
              <w:pStyle w:val="ConsPlusNormal"/>
              <w:jc w:val="both"/>
            </w:pPr>
            <w:r>
              <w:t>103,1</w:t>
            </w:r>
          </w:p>
        </w:tc>
        <w:tc>
          <w:tcPr>
            <w:tcW w:w="680" w:type="dxa"/>
          </w:tcPr>
          <w:p w:rsidR="0013276B" w:rsidRDefault="0013276B">
            <w:pPr>
              <w:pStyle w:val="ConsPlusNormal"/>
              <w:jc w:val="both"/>
            </w:pPr>
            <w:r>
              <w:t>103,3</w:t>
            </w:r>
          </w:p>
        </w:tc>
        <w:tc>
          <w:tcPr>
            <w:tcW w:w="680" w:type="dxa"/>
          </w:tcPr>
          <w:p w:rsidR="0013276B" w:rsidRDefault="0013276B">
            <w:pPr>
              <w:pStyle w:val="ConsPlusNormal"/>
              <w:jc w:val="both"/>
            </w:pPr>
            <w:r>
              <w:t>103,4</w:t>
            </w:r>
          </w:p>
        </w:tc>
        <w:tc>
          <w:tcPr>
            <w:tcW w:w="680" w:type="dxa"/>
          </w:tcPr>
          <w:p w:rsidR="0013276B" w:rsidRDefault="0013276B">
            <w:pPr>
              <w:pStyle w:val="ConsPlusNormal"/>
              <w:jc w:val="both"/>
            </w:pPr>
            <w:r>
              <w:t>103,4</w:t>
            </w:r>
          </w:p>
        </w:tc>
        <w:tc>
          <w:tcPr>
            <w:tcW w:w="680" w:type="dxa"/>
          </w:tcPr>
          <w:p w:rsidR="0013276B" w:rsidRDefault="0013276B">
            <w:pPr>
              <w:pStyle w:val="ConsPlusNormal"/>
              <w:jc w:val="both"/>
            </w:pPr>
            <w:r>
              <w:t>103,4</w:t>
            </w:r>
          </w:p>
        </w:tc>
        <w:tc>
          <w:tcPr>
            <w:tcW w:w="680" w:type="dxa"/>
          </w:tcPr>
          <w:p w:rsidR="0013276B" w:rsidRDefault="0013276B">
            <w:pPr>
              <w:pStyle w:val="ConsPlusNormal"/>
              <w:jc w:val="both"/>
            </w:pPr>
            <w:r>
              <w:t>103,5</w:t>
            </w:r>
          </w:p>
        </w:tc>
        <w:tc>
          <w:tcPr>
            <w:tcW w:w="680" w:type="dxa"/>
          </w:tcPr>
          <w:p w:rsidR="0013276B" w:rsidRDefault="0013276B">
            <w:pPr>
              <w:pStyle w:val="ConsPlusNormal"/>
              <w:jc w:val="both"/>
            </w:pPr>
            <w:r>
              <w:t>103,4</w:t>
            </w:r>
          </w:p>
        </w:tc>
        <w:tc>
          <w:tcPr>
            <w:tcW w:w="680" w:type="dxa"/>
          </w:tcPr>
          <w:p w:rsidR="0013276B" w:rsidRDefault="0013276B">
            <w:pPr>
              <w:pStyle w:val="ConsPlusNormal"/>
              <w:jc w:val="both"/>
            </w:pPr>
            <w:r>
              <w:t>103,5</w:t>
            </w:r>
          </w:p>
        </w:tc>
        <w:tc>
          <w:tcPr>
            <w:tcW w:w="680" w:type="dxa"/>
          </w:tcPr>
          <w:p w:rsidR="0013276B" w:rsidRDefault="0013276B">
            <w:pPr>
              <w:pStyle w:val="ConsPlusNormal"/>
              <w:jc w:val="both"/>
            </w:pPr>
            <w:r>
              <w:t>103,1</w:t>
            </w:r>
          </w:p>
        </w:tc>
        <w:tc>
          <w:tcPr>
            <w:tcW w:w="680" w:type="dxa"/>
          </w:tcPr>
          <w:p w:rsidR="0013276B" w:rsidRDefault="0013276B">
            <w:pPr>
              <w:pStyle w:val="ConsPlusNormal"/>
              <w:jc w:val="both"/>
            </w:pPr>
            <w:r>
              <w:t>103,2</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81" w:name="P4870"/>
      <w:bookmarkEnd w:id="81"/>
      <w:r>
        <w:t>&lt;34&gt; Прогноз предполагает рост физического объема ВРП в сопоставимых ценах за период 2020 - 2030 г.г. на 41,8%</w:t>
      </w:r>
    </w:p>
    <w:p w:rsidR="0013276B" w:rsidRDefault="0013276B">
      <w:pPr>
        <w:pStyle w:val="ConsPlusNormal"/>
        <w:jc w:val="both"/>
      </w:pPr>
    </w:p>
    <w:p w:rsidR="0013276B" w:rsidRDefault="0013276B">
      <w:pPr>
        <w:pStyle w:val="ConsPlusTitle"/>
        <w:ind w:firstLine="540"/>
        <w:jc w:val="both"/>
        <w:outlineLvl w:val="5"/>
      </w:pPr>
      <w:r>
        <w:t xml:space="preserve">Таблица 118 - Индекс-дефлятор </w:t>
      </w:r>
      <w:hyperlink w:anchor="P4874" w:history="1">
        <w:r>
          <w:rPr>
            <w:color w:val="0000FF"/>
          </w:rPr>
          <w:t>&lt;35&gt;</w:t>
        </w:r>
      </w:hyperlink>
      <w:r>
        <w:t>, % к предыдущему году</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82" w:name="P4874"/>
      <w:bookmarkEnd w:id="82"/>
      <w:r>
        <w:t>&lt;35&gt; Для 2017 - 2018 г.г. - отчет, для 2019 - оценка, для 2020 - 2030 г.г. - базовые варианты прогноза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680"/>
        <w:gridCol w:w="680"/>
        <w:gridCol w:w="680"/>
        <w:gridCol w:w="680"/>
        <w:gridCol w:w="680"/>
        <w:gridCol w:w="680"/>
        <w:gridCol w:w="680"/>
        <w:gridCol w:w="680"/>
        <w:gridCol w:w="680"/>
        <w:gridCol w:w="680"/>
        <w:gridCol w:w="680"/>
        <w:gridCol w:w="680"/>
        <w:gridCol w:w="680"/>
        <w:gridCol w:w="680"/>
      </w:tblGrid>
      <w:tr w:rsidR="0013276B">
        <w:tc>
          <w:tcPr>
            <w:tcW w:w="1303" w:type="dxa"/>
          </w:tcPr>
          <w:p w:rsidR="0013276B" w:rsidRDefault="0013276B">
            <w:pPr>
              <w:pStyle w:val="ConsPlusNormal"/>
            </w:pPr>
          </w:p>
        </w:tc>
        <w:tc>
          <w:tcPr>
            <w:tcW w:w="680" w:type="dxa"/>
          </w:tcPr>
          <w:p w:rsidR="0013276B" w:rsidRDefault="0013276B">
            <w:pPr>
              <w:pStyle w:val="ConsPlusNormal"/>
              <w:jc w:val="both"/>
            </w:pPr>
            <w:r>
              <w:t>2017</w:t>
            </w:r>
          </w:p>
        </w:tc>
        <w:tc>
          <w:tcPr>
            <w:tcW w:w="680" w:type="dxa"/>
          </w:tcPr>
          <w:p w:rsidR="0013276B" w:rsidRDefault="0013276B">
            <w:pPr>
              <w:pStyle w:val="ConsPlusNormal"/>
              <w:jc w:val="both"/>
            </w:pPr>
            <w:r>
              <w:t>2018</w:t>
            </w:r>
          </w:p>
        </w:tc>
        <w:tc>
          <w:tcPr>
            <w:tcW w:w="680" w:type="dxa"/>
          </w:tcPr>
          <w:p w:rsidR="0013276B" w:rsidRDefault="0013276B">
            <w:pPr>
              <w:pStyle w:val="ConsPlusNormal"/>
              <w:jc w:val="both"/>
            </w:pPr>
            <w:r>
              <w:t>2019</w:t>
            </w:r>
          </w:p>
        </w:tc>
        <w:tc>
          <w:tcPr>
            <w:tcW w:w="680" w:type="dxa"/>
          </w:tcPr>
          <w:p w:rsidR="0013276B" w:rsidRDefault="0013276B">
            <w:pPr>
              <w:pStyle w:val="ConsPlusNormal"/>
              <w:jc w:val="both"/>
            </w:pPr>
            <w:r>
              <w:t>2020</w:t>
            </w:r>
          </w:p>
        </w:tc>
        <w:tc>
          <w:tcPr>
            <w:tcW w:w="680" w:type="dxa"/>
          </w:tcPr>
          <w:p w:rsidR="0013276B" w:rsidRDefault="0013276B">
            <w:pPr>
              <w:pStyle w:val="ConsPlusNormal"/>
              <w:jc w:val="both"/>
            </w:pPr>
            <w:r>
              <w:t>2021</w:t>
            </w:r>
          </w:p>
        </w:tc>
        <w:tc>
          <w:tcPr>
            <w:tcW w:w="680" w:type="dxa"/>
          </w:tcPr>
          <w:p w:rsidR="0013276B" w:rsidRDefault="0013276B">
            <w:pPr>
              <w:pStyle w:val="ConsPlusNormal"/>
              <w:jc w:val="both"/>
            </w:pPr>
            <w:r>
              <w:t>2022</w:t>
            </w:r>
          </w:p>
        </w:tc>
        <w:tc>
          <w:tcPr>
            <w:tcW w:w="680" w:type="dxa"/>
          </w:tcPr>
          <w:p w:rsidR="0013276B" w:rsidRDefault="0013276B">
            <w:pPr>
              <w:pStyle w:val="ConsPlusNormal"/>
              <w:jc w:val="both"/>
            </w:pPr>
            <w:r>
              <w:t>2023</w:t>
            </w:r>
          </w:p>
        </w:tc>
        <w:tc>
          <w:tcPr>
            <w:tcW w:w="680" w:type="dxa"/>
          </w:tcPr>
          <w:p w:rsidR="0013276B" w:rsidRDefault="0013276B">
            <w:pPr>
              <w:pStyle w:val="ConsPlusNormal"/>
              <w:jc w:val="both"/>
            </w:pPr>
            <w:r>
              <w:t>2024</w:t>
            </w:r>
          </w:p>
        </w:tc>
        <w:tc>
          <w:tcPr>
            <w:tcW w:w="680" w:type="dxa"/>
          </w:tcPr>
          <w:p w:rsidR="0013276B" w:rsidRDefault="0013276B">
            <w:pPr>
              <w:pStyle w:val="ConsPlusNormal"/>
              <w:jc w:val="both"/>
            </w:pPr>
            <w:r>
              <w:t>2025</w:t>
            </w:r>
          </w:p>
        </w:tc>
        <w:tc>
          <w:tcPr>
            <w:tcW w:w="680" w:type="dxa"/>
          </w:tcPr>
          <w:p w:rsidR="0013276B" w:rsidRDefault="0013276B">
            <w:pPr>
              <w:pStyle w:val="ConsPlusNormal"/>
              <w:jc w:val="both"/>
            </w:pPr>
            <w:r>
              <w:t>2026</w:t>
            </w:r>
          </w:p>
        </w:tc>
        <w:tc>
          <w:tcPr>
            <w:tcW w:w="680" w:type="dxa"/>
          </w:tcPr>
          <w:p w:rsidR="0013276B" w:rsidRDefault="0013276B">
            <w:pPr>
              <w:pStyle w:val="ConsPlusNormal"/>
              <w:jc w:val="both"/>
            </w:pPr>
            <w:r>
              <w:t>2027</w:t>
            </w:r>
          </w:p>
        </w:tc>
        <w:tc>
          <w:tcPr>
            <w:tcW w:w="680" w:type="dxa"/>
          </w:tcPr>
          <w:p w:rsidR="0013276B" w:rsidRDefault="0013276B">
            <w:pPr>
              <w:pStyle w:val="ConsPlusNormal"/>
              <w:jc w:val="both"/>
            </w:pPr>
            <w:r>
              <w:t>2028</w:t>
            </w:r>
          </w:p>
        </w:tc>
        <w:tc>
          <w:tcPr>
            <w:tcW w:w="680" w:type="dxa"/>
          </w:tcPr>
          <w:p w:rsidR="0013276B" w:rsidRDefault="0013276B">
            <w:pPr>
              <w:pStyle w:val="ConsPlusNormal"/>
              <w:jc w:val="both"/>
            </w:pPr>
            <w:r>
              <w:t>2029</w:t>
            </w:r>
          </w:p>
        </w:tc>
        <w:tc>
          <w:tcPr>
            <w:tcW w:w="680" w:type="dxa"/>
          </w:tcPr>
          <w:p w:rsidR="0013276B" w:rsidRDefault="0013276B">
            <w:pPr>
              <w:pStyle w:val="ConsPlusNormal"/>
              <w:jc w:val="both"/>
            </w:pPr>
            <w:r>
              <w:t>2030</w:t>
            </w:r>
          </w:p>
        </w:tc>
      </w:tr>
      <w:tr w:rsidR="0013276B">
        <w:tc>
          <w:tcPr>
            <w:tcW w:w="1303" w:type="dxa"/>
          </w:tcPr>
          <w:p w:rsidR="0013276B" w:rsidRDefault="0013276B">
            <w:pPr>
              <w:pStyle w:val="ConsPlusNormal"/>
              <w:jc w:val="both"/>
            </w:pPr>
            <w:r>
              <w:t xml:space="preserve">Индекс-дефлятор </w:t>
            </w:r>
            <w:hyperlink w:anchor="P4908" w:history="1">
              <w:r>
                <w:rPr>
                  <w:color w:val="0000FF"/>
                </w:rPr>
                <w:t>&lt;36&gt;</w:t>
              </w:r>
            </w:hyperlink>
          </w:p>
        </w:tc>
        <w:tc>
          <w:tcPr>
            <w:tcW w:w="680" w:type="dxa"/>
          </w:tcPr>
          <w:p w:rsidR="0013276B" w:rsidRDefault="0013276B">
            <w:pPr>
              <w:pStyle w:val="ConsPlusNormal"/>
              <w:jc w:val="both"/>
            </w:pPr>
            <w:r>
              <w:t>103,3</w:t>
            </w:r>
          </w:p>
        </w:tc>
        <w:tc>
          <w:tcPr>
            <w:tcW w:w="680" w:type="dxa"/>
          </w:tcPr>
          <w:p w:rsidR="0013276B" w:rsidRDefault="0013276B">
            <w:pPr>
              <w:pStyle w:val="ConsPlusNormal"/>
              <w:jc w:val="both"/>
            </w:pPr>
            <w:r>
              <w:t>107,3</w:t>
            </w:r>
          </w:p>
        </w:tc>
        <w:tc>
          <w:tcPr>
            <w:tcW w:w="680" w:type="dxa"/>
          </w:tcPr>
          <w:p w:rsidR="0013276B" w:rsidRDefault="0013276B">
            <w:pPr>
              <w:pStyle w:val="ConsPlusNormal"/>
              <w:jc w:val="both"/>
            </w:pPr>
            <w:r>
              <w:t>103,5</w:t>
            </w:r>
          </w:p>
        </w:tc>
        <w:tc>
          <w:tcPr>
            <w:tcW w:w="680" w:type="dxa"/>
          </w:tcPr>
          <w:p w:rsidR="0013276B" w:rsidRDefault="0013276B">
            <w:pPr>
              <w:pStyle w:val="ConsPlusNormal"/>
              <w:jc w:val="both"/>
            </w:pPr>
            <w:r>
              <w:t>102,7</w:t>
            </w:r>
          </w:p>
        </w:tc>
        <w:tc>
          <w:tcPr>
            <w:tcW w:w="680" w:type="dxa"/>
          </w:tcPr>
          <w:p w:rsidR="0013276B" w:rsidRDefault="0013276B">
            <w:pPr>
              <w:pStyle w:val="ConsPlusNormal"/>
              <w:jc w:val="both"/>
            </w:pPr>
            <w:r>
              <w:t>103,8</w:t>
            </w:r>
          </w:p>
        </w:tc>
        <w:tc>
          <w:tcPr>
            <w:tcW w:w="680" w:type="dxa"/>
          </w:tcPr>
          <w:p w:rsidR="0013276B" w:rsidRDefault="0013276B">
            <w:pPr>
              <w:pStyle w:val="ConsPlusNormal"/>
              <w:jc w:val="both"/>
            </w:pPr>
            <w:r>
              <w:t>104,1</w:t>
            </w:r>
          </w:p>
        </w:tc>
        <w:tc>
          <w:tcPr>
            <w:tcW w:w="680" w:type="dxa"/>
          </w:tcPr>
          <w:p w:rsidR="0013276B" w:rsidRDefault="0013276B">
            <w:pPr>
              <w:pStyle w:val="ConsPlusNormal"/>
              <w:jc w:val="both"/>
            </w:pPr>
            <w:r>
              <w:t>104,4</w:t>
            </w:r>
          </w:p>
        </w:tc>
        <w:tc>
          <w:tcPr>
            <w:tcW w:w="680" w:type="dxa"/>
          </w:tcPr>
          <w:p w:rsidR="0013276B" w:rsidRDefault="0013276B">
            <w:pPr>
              <w:pStyle w:val="ConsPlusNormal"/>
              <w:jc w:val="both"/>
            </w:pPr>
            <w:r>
              <w:t>104,4</w:t>
            </w:r>
          </w:p>
        </w:tc>
        <w:tc>
          <w:tcPr>
            <w:tcW w:w="680" w:type="dxa"/>
          </w:tcPr>
          <w:p w:rsidR="0013276B" w:rsidRDefault="0013276B">
            <w:pPr>
              <w:pStyle w:val="ConsPlusNormal"/>
              <w:jc w:val="both"/>
            </w:pPr>
            <w:r>
              <w:t>103,5</w:t>
            </w:r>
          </w:p>
        </w:tc>
        <w:tc>
          <w:tcPr>
            <w:tcW w:w="680" w:type="dxa"/>
          </w:tcPr>
          <w:p w:rsidR="0013276B" w:rsidRDefault="0013276B">
            <w:pPr>
              <w:pStyle w:val="ConsPlusNormal"/>
              <w:jc w:val="both"/>
            </w:pPr>
            <w:r>
              <w:t>103,5</w:t>
            </w:r>
          </w:p>
        </w:tc>
        <w:tc>
          <w:tcPr>
            <w:tcW w:w="680" w:type="dxa"/>
          </w:tcPr>
          <w:p w:rsidR="0013276B" w:rsidRDefault="0013276B">
            <w:pPr>
              <w:pStyle w:val="ConsPlusNormal"/>
              <w:jc w:val="both"/>
            </w:pPr>
            <w:r>
              <w:t>103,4</w:t>
            </w:r>
          </w:p>
        </w:tc>
        <w:tc>
          <w:tcPr>
            <w:tcW w:w="680" w:type="dxa"/>
          </w:tcPr>
          <w:p w:rsidR="0013276B" w:rsidRDefault="0013276B">
            <w:pPr>
              <w:pStyle w:val="ConsPlusNormal"/>
              <w:jc w:val="both"/>
            </w:pPr>
            <w:r>
              <w:t>103,4</w:t>
            </w:r>
          </w:p>
        </w:tc>
        <w:tc>
          <w:tcPr>
            <w:tcW w:w="680" w:type="dxa"/>
          </w:tcPr>
          <w:p w:rsidR="0013276B" w:rsidRDefault="0013276B">
            <w:pPr>
              <w:pStyle w:val="ConsPlusNormal"/>
              <w:jc w:val="both"/>
            </w:pPr>
            <w:r>
              <w:t>103,3</w:t>
            </w:r>
          </w:p>
        </w:tc>
        <w:tc>
          <w:tcPr>
            <w:tcW w:w="680" w:type="dxa"/>
          </w:tcPr>
          <w:p w:rsidR="0013276B" w:rsidRDefault="0013276B">
            <w:pPr>
              <w:pStyle w:val="ConsPlusNormal"/>
              <w:jc w:val="both"/>
            </w:pPr>
            <w:r>
              <w:t>103,5</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83" w:name="P4908"/>
      <w:bookmarkEnd w:id="83"/>
      <w:r>
        <w:t>&lt;36&gt; Прогноз предполагает индекс-дефлятор за период 2020 - 2030 г.г. будет в интервале 2,7 - 4,4% при среднем в 3,6%.</w:t>
      </w:r>
    </w:p>
    <w:p w:rsidR="0013276B" w:rsidRDefault="0013276B">
      <w:pPr>
        <w:pStyle w:val="ConsPlusNormal"/>
        <w:jc w:val="both"/>
      </w:pPr>
    </w:p>
    <w:p w:rsidR="0013276B" w:rsidRDefault="0013276B">
      <w:pPr>
        <w:pStyle w:val="ConsPlusTitle"/>
        <w:ind w:firstLine="540"/>
        <w:jc w:val="both"/>
        <w:outlineLvl w:val="5"/>
      </w:pPr>
      <w:r>
        <w:t>Таблица 119 - Индекс промышленного производства Псковской области 35, % к предыдущему году в сопоставимых ценах</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80"/>
        <w:gridCol w:w="680"/>
        <w:gridCol w:w="680"/>
        <w:gridCol w:w="680"/>
        <w:gridCol w:w="680"/>
        <w:gridCol w:w="680"/>
        <w:gridCol w:w="680"/>
        <w:gridCol w:w="680"/>
        <w:gridCol w:w="680"/>
        <w:gridCol w:w="680"/>
        <w:gridCol w:w="680"/>
        <w:gridCol w:w="680"/>
        <w:gridCol w:w="680"/>
        <w:gridCol w:w="680"/>
      </w:tblGrid>
      <w:tr w:rsidR="0013276B">
        <w:tc>
          <w:tcPr>
            <w:tcW w:w="2437" w:type="dxa"/>
          </w:tcPr>
          <w:p w:rsidR="0013276B" w:rsidRDefault="0013276B">
            <w:pPr>
              <w:pStyle w:val="ConsPlusNormal"/>
            </w:pPr>
          </w:p>
        </w:tc>
        <w:tc>
          <w:tcPr>
            <w:tcW w:w="680" w:type="dxa"/>
          </w:tcPr>
          <w:p w:rsidR="0013276B" w:rsidRDefault="0013276B">
            <w:pPr>
              <w:pStyle w:val="ConsPlusNormal"/>
              <w:jc w:val="center"/>
            </w:pPr>
            <w:r>
              <w:t>2017</w:t>
            </w:r>
          </w:p>
        </w:tc>
        <w:tc>
          <w:tcPr>
            <w:tcW w:w="680" w:type="dxa"/>
          </w:tcPr>
          <w:p w:rsidR="0013276B" w:rsidRDefault="0013276B">
            <w:pPr>
              <w:pStyle w:val="ConsPlusNormal"/>
              <w:jc w:val="center"/>
            </w:pPr>
            <w:r>
              <w:t>2018</w:t>
            </w:r>
          </w:p>
        </w:tc>
        <w:tc>
          <w:tcPr>
            <w:tcW w:w="680" w:type="dxa"/>
          </w:tcPr>
          <w:p w:rsidR="0013276B" w:rsidRDefault="0013276B">
            <w:pPr>
              <w:pStyle w:val="ConsPlusNormal"/>
              <w:jc w:val="center"/>
            </w:pPr>
            <w:r>
              <w:t>2019</w:t>
            </w:r>
          </w:p>
        </w:tc>
        <w:tc>
          <w:tcPr>
            <w:tcW w:w="680" w:type="dxa"/>
          </w:tcPr>
          <w:p w:rsidR="0013276B" w:rsidRDefault="0013276B">
            <w:pPr>
              <w:pStyle w:val="ConsPlusNormal"/>
              <w:jc w:val="center"/>
            </w:pPr>
            <w:r>
              <w:t>2020</w:t>
            </w:r>
          </w:p>
        </w:tc>
        <w:tc>
          <w:tcPr>
            <w:tcW w:w="680" w:type="dxa"/>
          </w:tcPr>
          <w:p w:rsidR="0013276B" w:rsidRDefault="0013276B">
            <w:pPr>
              <w:pStyle w:val="ConsPlusNormal"/>
              <w:jc w:val="center"/>
            </w:pPr>
            <w:r>
              <w:t>2021</w:t>
            </w:r>
          </w:p>
        </w:tc>
        <w:tc>
          <w:tcPr>
            <w:tcW w:w="680" w:type="dxa"/>
          </w:tcPr>
          <w:p w:rsidR="0013276B" w:rsidRDefault="0013276B">
            <w:pPr>
              <w:pStyle w:val="ConsPlusNormal"/>
              <w:jc w:val="center"/>
            </w:pPr>
            <w:r>
              <w:t>2022</w:t>
            </w:r>
          </w:p>
        </w:tc>
        <w:tc>
          <w:tcPr>
            <w:tcW w:w="680" w:type="dxa"/>
          </w:tcPr>
          <w:p w:rsidR="0013276B" w:rsidRDefault="0013276B">
            <w:pPr>
              <w:pStyle w:val="ConsPlusNormal"/>
              <w:jc w:val="center"/>
            </w:pPr>
            <w:r>
              <w:t>2023</w:t>
            </w:r>
          </w:p>
        </w:tc>
        <w:tc>
          <w:tcPr>
            <w:tcW w:w="680" w:type="dxa"/>
          </w:tcPr>
          <w:p w:rsidR="0013276B" w:rsidRDefault="0013276B">
            <w:pPr>
              <w:pStyle w:val="ConsPlusNormal"/>
              <w:jc w:val="center"/>
            </w:pPr>
            <w:r>
              <w:t>2024</w:t>
            </w:r>
          </w:p>
        </w:tc>
        <w:tc>
          <w:tcPr>
            <w:tcW w:w="680" w:type="dxa"/>
          </w:tcPr>
          <w:p w:rsidR="0013276B" w:rsidRDefault="0013276B">
            <w:pPr>
              <w:pStyle w:val="ConsPlusNormal"/>
              <w:jc w:val="center"/>
            </w:pPr>
            <w:r>
              <w:t>2025</w:t>
            </w:r>
          </w:p>
        </w:tc>
        <w:tc>
          <w:tcPr>
            <w:tcW w:w="680" w:type="dxa"/>
          </w:tcPr>
          <w:p w:rsidR="0013276B" w:rsidRDefault="0013276B">
            <w:pPr>
              <w:pStyle w:val="ConsPlusNormal"/>
              <w:jc w:val="center"/>
            </w:pPr>
            <w:r>
              <w:t>2026</w:t>
            </w:r>
          </w:p>
        </w:tc>
        <w:tc>
          <w:tcPr>
            <w:tcW w:w="680" w:type="dxa"/>
          </w:tcPr>
          <w:p w:rsidR="0013276B" w:rsidRDefault="0013276B">
            <w:pPr>
              <w:pStyle w:val="ConsPlusNormal"/>
              <w:jc w:val="center"/>
            </w:pPr>
            <w:r>
              <w:t>2027</w:t>
            </w:r>
          </w:p>
        </w:tc>
        <w:tc>
          <w:tcPr>
            <w:tcW w:w="680" w:type="dxa"/>
          </w:tcPr>
          <w:p w:rsidR="0013276B" w:rsidRDefault="0013276B">
            <w:pPr>
              <w:pStyle w:val="ConsPlusNormal"/>
              <w:jc w:val="center"/>
            </w:pPr>
            <w:r>
              <w:t>2028</w:t>
            </w:r>
          </w:p>
        </w:tc>
        <w:tc>
          <w:tcPr>
            <w:tcW w:w="680" w:type="dxa"/>
          </w:tcPr>
          <w:p w:rsidR="0013276B" w:rsidRDefault="0013276B">
            <w:pPr>
              <w:pStyle w:val="ConsPlusNormal"/>
              <w:jc w:val="center"/>
            </w:pPr>
            <w:r>
              <w:t>2029</w:t>
            </w:r>
          </w:p>
        </w:tc>
        <w:tc>
          <w:tcPr>
            <w:tcW w:w="680" w:type="dxa"/>
          </w:tcPr>
          <w:p w:rsidR="0013276B" w:rsidRDefault="0013276B">
            <w:pPr>
              <w:pStyle w:val="ConsPlusNormal"/>
              <w:jc w:val="center"/>
            </w:pPr>
            <w:r>
              <w:t>2030</w:t>
            </w:r>
          </w:p>
        </w:tc>
      </w:tr>
      <w:tr w:rsidR="0013276B">
        <w:tc>
          <w:tcPr>
            <w:tcW w:w="2437" w:type="dxa"/>
          </w:tcPr>
          <w:p w:rsidR="0013276B" w:rsidRDefault="0013276B">
            <w:pPr>
              <w:pStyle w:val="ConsPlusNormal"/>
              <w:jc w:val="both"/>
            </w:pPr>
            <w:r>
              <w:t>Промышленное производство (всего)</w:t>
            </w:r>
          </w:p>
        </w:tc>
        <w:tc>
          <w:tcPr>
            <w:tcW w:w="680" w:type="dxa"/>
          </w:tcPr>
          <w:p w:rsidR="0013276B" w:rsidRDefault="0013276B">
            <w:pPr>
              <w:pStyle w:val="ConsPlusNormal"/>
              <w:jc w:val="center"/>
            </w:pPr>
            <w:r>
              <w:t>106,5</w:t>
            </w:r>
          </w:p>
        </w:tc>
        <w:tc>
          <w:tcPr>
            <w:tcW w:w="680" w:type="dxa"/>
          </w:tcPr>
          <w:p w:rsidR="0013276B" w:rsidRDefault="0013276B">
            <w:pPr>
              <w:pStyle w:val="ConsPlusNormal"/>
              <w:jc w:val="center"/>
            </w:pPr>
            <w:r>
              <w:t>101,4</w:t>
            </w:r>
          </w:p>
        </w:tc>
        <w:tc>
          <w:tcPr>
            <w:tcW w:w="680" w:type="dxa"/>
          </w:tcPr>
          <w:p w:rsidR="0013276B" w:rsidRDefault="0013276B">
            <w:pPr>
              <w:pStyle w:val="ConsPlusNormal"/>
              <w:jc w:val="center"/>
            </w:pPr>
            <w:r>
              <w:t>102,3</w:t>
            </w:r>
          </w:p>
        </w:tc>
        <w:tc>
          <w:tcPr>
            <w:tcW w:w="680" w:type="dxa"/>
          </w:tcPr>
          <w:p w:rsidR="0013276B" w:rsidRDefault="0013276B">
            <w:pPr>
              <w:pStyle w:val="ConsPlusNormal"/>
              <w:jc w:val="center"/>
            </w:pPr>
            <w:r>
              <w:t>102,8</w:t>
            </w:r>
          </w:p>
        </w:tc>
        <w:tc>
          <w:tcPr>
            <w:tcW w:w="680" w:type="dxa"/>
          </w:tcPr>
          <w:p w:rsidR="0013276B" w:rsidRDefault="0013276B">
            <w:pPr>
              <w:pStyle w:val="ConsPlusNormal"/>
              <w:jc w:val="center"/>
            </w:pPr>
            <w:r>
              <w:t>103,0</w:t>
            </w:r>
          </w:p>
        </w:tc>
        <w:tc>
          <w:tcPr>
            <w:tcW w:w="680" w:type="dxa"/>
          </w:tcPr>
          <w:p w:rsidR="0013276B" w:rsidRDefault="0013276B">
            <w:pPr>
              <w:pStyle w:val="ConsPlusNormal"/>
              <w:jc w:val="center"/>
            </w:pPr>
            <w:r>
              <w:t>103,2</w:t>
            </w:r>
          </w:p>
        </w:tc>
        <w:tc>
          <w:tcPr>
            <w:tcW w:w="680" w:type="dxa"/>
          </w:tcPr>
          <w:p w:rsidR="0013276B" w:rsidRDefault="0013276B">
            <w:pPr>
              <w:pStyle w:val="ConsPlusNormal"/>
              <w:jc w:val="center"/>
            </w:pPr>
            <w:r>
              <w:t>103,3</w:t>
            </w:r>
          </w:p>
        </w:tc>
        <w:tc>
          <w:tcPr>
            <w:tcW w:w="680" w:type="dxa"/>
          </w:tcPr>
          <w:p w:rsidR="0013276B" w:rsidRDefault="0013276B">
            <w:pPr>
              <w:pStyle w:val="ConsPlusNormal"/>
              <w:jc w:val="center"/>
            </w:pPr>
            <w:r>
              <w:t>103,4</w:t>
            </w:r>
          </w:p>
        </w:tc>
        <w:tc>
          <w:tcPr>
            <w:tcW w:w="680" w:type="dxa"/>
          </w:tcPr>
          <w:p w:rsidR="0013276B" w:rsidRDefault="0013276B">
            <w:pPr>
              <w:pStyle w:val="ConsPlusNormal"/>
              <w:jc w:val="center"/>
            </w:pPr>
            <w:r>
              <w:t>103,2</w:t>
            </w:r>
          </w:p>
        </w:tc>
        <w:tc>
          <w:tcPr>
            <w:tcW w:w="680" w:type="dxa"/>
          </w:tcPr>
          <w:p w:rsidR="0013276B" w:rsidRDefault="0013276B">
            <w:pPr>
              <w:pStyle w:val="ConsPlusNormal"/>
              <w:jc w:val="center"/>
            </w:pPr>
            <w:r>
              <w:t>103,1</w:t>
            </w:r>
          </w:p>
        </w:tc>
        <w:tc>
          <w:tcPr>
            <w:tcW w:w="680" w:type="dxa"/>
          </w:tcPr>
          <w:p w:rsidR="0013276B" w:rsidRDefault="0013276B">
            <w:pPr>
              <w:pStyle w:val="ConsPlusNormal"/>
              <w:jc w:val="center"/>
            </w:pPr>
            <w:r>
              <w:t>103,2</w:t>
            </w:r>
          </w:p>
        </w:tc>
        <w:tc>
          <w:tcPr>
            <w:tcW w:w="680" w:type="dxa"/>
          </w:tcPr>
          <w:p w:rsidR="0013276B" w:rsidRDefault="0013276B">
            <w:pPr>
              <w:pStyle w:val="ConsPlusNormal"/>
              <w:jc w:val="center"/>
            </w:pPr>
            <w:r>
              <w:t>103,2</w:t>
            </w:r>
          </w:p>
        </w:tc>
        <w:tc>
          <w:tcPr>
            <w:tcW w:w="680" w:type="dxa"/>
          </w:tcPr>
          <w:p w:rsidR="0013276B" w:rsidRDefault="0013276B">
            <w:pPr>
              <w:pStyle w:val="ConsPlusNormal"/>
              <w:jc w:val="center"/>
            </w:pPr>
            <w:r>
              <w:t>103,2</w:t>
            </w:r>
          </w:p>
        </w:tc>
        <w:tc>
          <w:tcPr>
            <w:tcW w:w="680" w:type="dxa"/>
          </w:tcPr>
          <w:p w:rsidR="0013276B" w:rsidRDefault="0013276B">
            <w:pPr>
              <w:pStyle w:val="ConsPlusNormal"/>
              <w:jc w:val="center"/>
            </w:pPr>
            <w:r>
              <w:t>103,3</w:t>
            </w:r>
          </w:p>
        </w:tc>
      </w:tr>
      <w:tr w:rsidR="0013276B">
        <w:tc>
          <w:tcPr>
            <w:tcW w:w="2437" w:type="dxa"/>
          </w:tcPr>
          <w:p w:rsidR="0013276B" w:rsidRDefault="0013276B">
            <w:pPr>
              <w:pStyle w:val="ConsPlusNormal"/>
              <w:jc w:val="both"/>
            </w:pPr>
            <w:r>
              <w:t>Обрабатывающие производства</w:t>
            </w:r>
          </w:p>
        </w:tc>
        <w:tc>
          <w:tcPr>
            <w:tcW w:w="680" w:type="dxa"/>
          </w:tcPr>
          <w:p w:rsidR="0013276B" w:rsidRDefault="0013276B">
            <w:pPr>
              <w:pStyle w:val="ConsPlusNormal"/>
              <w:jc w:val="center"/>
            </w:pPr>
            <w:r>
              <w:t>104,3</w:t>
            </w:r>
          </w:p>
        </w:tc>
        <w:tc>
          <w:tcPr>
            <w:tcW w:w="680" w:type="dxa"/>
          </w:tcPr>
          <w:p w:rsidR="0013276B" w:rsidRDefault="0013276B">
            <w:pPr>
              <w:pStyle w:val="ConsPlusNormal"/>
              <w:jc w:val="center"/>
            </w:pPr>
            <w:r>
              <w:t>102,3</w:t>
            </w:r>
          </w:p>
        </w:tc>
        <w:tc>
          <w:tcPr>
            <w:tcW w:w="680" w:type="dxa"/>
          </w:tcPr>
          <w:p w:rsidR="0013276B" w:rsidRDefault="0013276B">
            <w:pPr>
              <w:pStyle w:val="ConsPlusNormal"/>
              <w:jc w:val="center"/>
            </w:pPr>
            <w:r>
              <w:t>102,9</w:t>
            </w:r>
          </w:p>
        </w:tc>
        <w:tc>
          <w:tcPr>
            <w:tcW w:w="680" w:type="dxa"/>
          </w:tcPr>
          <w:p w:rsidR="0013276B" w:rsidRDefault="0013276B">
            <w:pPr>
              <w:pStyle w:val="ConsPlusNormal"/>
              <w:jc w:val="center"/>
            </w:pPr>
            <w:r>
              <w:t>103,5</w:t>
            </w:r>
          </w:p>
        </w:tc>
        <w:tc>
          <w:tcPr>
            <w:tcW w:w="680" w:type="dxa"/>
          </w:tcPr>
          <w:p w:rsidR="0013276B" w:rsidRDefault="0013276B">
            <w:pPr>
              <w:pStyle w:val="ConsPlusNormal"/>
              <w:jc w:val="center"/>
            </w:pPr>
            <w:r>
              <w:t>103,6</w:t>
            </w:r>
          </w:p>
        </w:tc>
        <w:tc>
          <w:tcPr>
            <w:tcW w:w="680" w:type="dxa"/>
          </w:tcPr>
          <w:p w:rsidR="0013276B" w:rsidRDefault="0013276B">
            <w:pPr>
              <w:pStyle w:val="ConsPlusNormal"/>
              <w:jc w:val="center"/>
            </w:pPr>
            <w:r>
              <w:t>103,6</w:t>
            </w:r>
          </w:p>
        </w:tc>
        <w:tc>
          <w:tcPr>
            <w:tcW w:w="680" w:type="dxa"/>
          </w:tcPr>
          <w:p w:rsidR="0013276B" w:rsidRDefault="0013276B">
            <w:pPr>
              <w:pStyle w:val="ConsPlusNormal"/>
              <w:jc w:val="center"/>
            </w:pPr>
            <w:r>
              <w:t>103,7</w:t>
            </w:r>
          </w:p>
        </w:tc>
        <w:tc>
          <w:tcPr>
            <w:tcW w:w="680" w:type="dxa"/>
          </w:tcPr>
          <w:p w:rsidR="0013276B" w:rsidRDefault="0013276B">
            <w:pPr>
              <w:pStyle w:val="ConsPlusNormal"/>
              <w:jc w:val="center"/>
            </w:pPr>
            <w:r>
              <w:t>103,9</w:t>
            </w:r>
          </w:p>
        </w:tc>
        <w:tc>
          <w:tcPr>
            <w:tcW w:w="680" w:type="dxa"/>
          </w:tcPr>
          <w:p w:rsidR="0013276B" w:rsidRDefault="0013276B">
            <w:pPr>
              <w:pStyle w:val="ConsPlusNormal"/>
              <w:jc w:val="center"/>
            </w:pPr>
            <w:r>
              <w:t>103,7</w:t>
            </w:r>
          </w:p>
        </w:tc>
        <w:tc>
          <w:tcPr>
            <w:tcW w:w="680" w:type="dxa"/>
          </w:tcPr>
          <w:p w:rsidR="0013276B" w:rsidRDefault="0013276B">
            <w:pPr>
              <w:pStyle w:val="ConsPlusNormal"/>
              <w:jc w:val="center"/>
            </w:pPr>
            <w:r>
              <w:t>103,6</w:t>
            </w:r>
          </w:p>
        </w:tc>
        <w:tc>
          <w:tcPr>
            <w:tcW w:w="680" w:type="dxa"/>
          </w:tcPr>
          <w:p w:rsidR="0013276B" w:rsidRDefault="0013276B">
            <w:pPr>
              <w:pStyle w:val="ConsPlusNormal"/>
              <w:jc w:val="center"/>
            </w:pPr>
            <w:r>
              <w:t>103,5</w:t>
            </w:r>
          </w:p>
        </w:tc>
        <w:tc>
          <w:tcPr>
            <w:tcW w:w="680" w:type="dxa"/>
          </w:tcPr>
          <w:p w:rsidR="0013276B" w:rsidRDefault="0013276B">
            <w:pPr>
              <w:pStyle w:val="ConsPlusNormal"/>
              <w:jc w:val="center"/>
            </w:pPr>
            <w:r>
              <w:t>103,2</w:t>
            </w:r>
          </w:p>
        </w:tc>
        <w:tc>
          <w:tcPr>
            <w:tcW w:w="680" w:type="dxa"/>
          </w:tcPr>
          <w:p w:rsidR="0013276B" w:rsidRDefault="0013276B">
            <w:pPr>
              <w:pStyle w:val="ConsPlusNormal"/>
              <w:jc w:val="center"/>
            </w:pPr>
            <w:r>
              <w:t>103,1</w:t>
            </w:r>
          </w:p>
        </w:tc>
        <w:tc>
          <w:tcPr>
            <w:tcW w:w="680" w:type="dxa"/>
          </w:tcPr>
          <w:p w:rsidR="0013276B" w:rsidRDefault="0013276B">
            <w:pPr>
              <w:pStyle w:val="ConsPlusNormal"/>
              <w:jc w:val="center"/>
            </w:pPr>
            <w:r>
              <w:t>103,1</w:t>
            </w:r>
          </w:p>
        </w:tc>
      </w:tr>
      <w:tr w:rsidR="0013276B">
        <w:tc>
          <w:tcPr>
            <w:tcW w:w="2437" w:type="dxa"/>
          </w:tcPr>
          <w:p w:rsidR="0013276B" w:rsidRDefault="0013276B">
            <w:pPr>
              <w:pStyle w:val="ConsPlusNormal"/>
              <w:jc w:val="both"/>
            </w:pPr>
            <w:r>
              <w:lastRenderedPageBreak/>
              <w:t>Производство пищевых продуктов</w:t>
            </w:r>
          </w:p>
        </w:tc>
        <w:tc>
          <w:tcPr>
            <w:tcW w:w="680" w:type="dxa"/>
          </w:tcPr>
          <w:p w:rsidR="0013276B" w:rsidRDefault="0013276B">
            <w:pPr>
              <w:pStyle w:val="ConsPlusNormal"/>
              <w:jc w:val="center"/>
            </w:pPr>
            <w:r>
              <w:t>111,2</w:t>
            </w:r>
          </w:p>
        </w:tc>
        <w:tc>
          <w:tcPr>
            <w:tcW w:w="680" w:type="dxa"/>
          </w:tcPr>
          <w:p w:rsidR="0013276B" w:rsidRDefault="0013276B">
            <w:pPr>
              <w:pStyle w:val="ConsPlusNormal"/>
              <w:jc w:val="center"/>
            </w:pPr>
            <w:r>
              <w:t>104,6</w:t>
            </w:r>
          </w:p>
        </w:tc>
        <w:tc>
          <w:tcPr>
            <w:tcW w:w="680" w:type="dxa"/>
          </w:tcPr>
          <w:p w:rsidR="0013276B" w:rsidRDefault="0013276B">
            <w:pPr>
              <w:pStyle w:val="ConsPlusNormal"/>
              <w:jc w:val="center"/>
            </w:pPr>
            <w:r>
              <w:t>103,7</w:t>
            </w:r>
          </w:p>
        </w:tc>
        <w:tc>
          <w:tcPr>
            <w:tcW w:w="680" w:type="dxa"/>
          </w:tcPr>
          <w:p w:rsidR="0013276B" w:rsidRDefault="0013276B">
            <w:pPr>
              <w:pStyle w:val="ConsPlusNormal"/>
              <w:jc w:val="center"/>
            </w:pPr>
            <w:r>
              <w:t>103,9</w:t>
            </w:r>
          </w:p>
        </w:tc>
        <w:tc>
          <w:tcPr>
            <w:tcW w:w="680" w:type="dxa"/>
          </w:tcPr>
          <w:p w:rsidR="0013276B" w:rsidRDefault="0013276B">
            <w:pPr>
              <w:pStyle w:val="ConsPlusNormal"/>
              <w:jc w:val="center"/>
            </w:pPr>
            <w:r>
              <w:t>104,0</w:t>
            </w:r>
          </w:p>
        </w:tc>
        <w:tc>
          <w:tcPr>
            <w:tcW w:w="680" w:type="dxa"/>
          </w:tcPr>
          <w:p w:rsidR="0013276B" w:rsidRDefault="0013276B">
            <w:pPr>
              <w:pStyle w:val="ConsPlusNormal"/>
              <w:jc w:val="center"/>
            </w:pPr>
            <w:r>
              <w:t>104,1</w:t>
            </w:r>
          </w:p>
        </w:tc>
        <w:tc>
          <w:tcPr>
            <w:tcW w:w="680" w:type="dxa"/>
          </w:tcPr>
          <w:p w:rsidR="0013276B" w:rsidRDefault="0013276B">
            <w:pPr>
              <w:pStyle w:val="ConsPlusNormal"/>
              <w:jc w:val="center"/>
            </w:pPr>
            <w:r>
              <w:t>104,3</w:t>
            </w:r>
          </w:p>
        </w:tc>
        <w:tc>
          <w:tcPr>
            <w:tcW w:w="680" w:type="dxa"/>
          </w:tcPr>
          <w:p w:rsidR="0013276B" w:rsidRDefault="0013276B">
            <w:pPr>
              <w:pStyle w:val="ConsPlusNormal"/>
              <w:jc w:val="center"/>
            </w:pPr>
            <w:r>
              <w:t>104,4</w:t>
            </w:r>
          </w:p>
        </w:tc>
        <w:tc>
          <w:tcPr>
            <w:tcW w:w="680" w:type="dxa"/>
          </w:tcPr>
          <w:p w:rsidR="0013276B" w:rsidRDefault="0013276B">
            <w:pPr>
              <w:pStyle w:val="ConsPlusNormal"/>
              <w:jc w:val="center"/>
            </w:pPr>
            <w:r>
              <w:t>104,1</w:t>
            </w:r>
          </w:p>
        </w:tc>
        <w:tc>
          <w:tcPr>
            <w:tcW w:w="680" w:type="dxa"/>
          </w:tcPr>
          <w:p w:rsidR="0013276B" w:rsidRDefault="0013276B">
            <w:pPr>
              <w:pStyle w:val="ConsPlusNormal"/>
              <w:jc w:val="center"/>
            </w:pPr>
            <w:r>
              <w:t>104,0</w:t>
            </w:r>
          </w:p>
        </w:tc>
        <w:tc>
          <w:tcPr>
            <w:tcW w:w="680" w:type="dxa"/>
          </w:tcPr>
          <w:p w:rsidR="0013276B" w:rsidRDefault="0013276B">
            <w:pPr>
              <w:pStyle w:val="ConsPlusNormal"/>
              <w:jc w:val="center"/>
            </w:pPr>
            <w:r>
              <w:t>104,0</w:t>
            </w:r>
          </w:p>
        </w:tc>
        <w:tc>
          <w:tcPr>
            <w:tcW w:w="680" w:type="dxa"/>
          </w:tcPr>
          <w:p w:rsidR="0013276B" w:rsidRDefault="0013276B">
            <w:pPr>
              <w:pStyle w:val="ConsPlusNormal"/>
              <w:jc w:val="center"/>
            </w:pPr>
            <w:r>
              <w:t>104,0</w:t>
            </w:r>
          </w:p>
        </w:tc>
        <w:tc>
          <w:tcPr>
            <w:tcW w:w="680" w:type="dxa"/>
          </w:tcPr>
          <w:p w:rsidR="0013276B" w:rsidRDefault="0013276B">
            <w:pPr>
              <w:pStyle w:val="ConsPlusNormal"/>
              <w:jc w:val="center"/>
            </w:pPr>
            <w:r>
              <w:t>104,0</w:t>
            </w:r>
          </w:p>
        </w:tc>
        <w:tc>
          <w:tcPr>
            <w:tcW w:w="680" w:type="dxa"/>
          </w:tcPr>
          <w:p w:rsidR="0013276B" w:rsidRDefault="0013276B">
            <w:pPr>
              <w:pStyle w:val="ConsPlusNormal"/>
              <w:jc w:val="center"/>
            </w:pPr>
            <w:r>
              <w:t>104,0</w:t>
            </w:r>
          </w:p>
        </w:tc>
      </w:tr>
      <w:tr w:rsidR="0013276B">
        <w:tc>
          <w:tcPr>
            <w:tcW w:w="2437" w:type="dxa"/>
          </w:tcPr>
          <w:p w:rsidR="0013276B" w:rsidRDefault="0013276B">
            <w:pPr>
              <w:pStyle w:val="ConsPlusNormal"/>
              <w:jc w:val="both"/>
            </w:pPr>
            <w:r>
              <w:t>Производство текстильных изделий</w:t>
            </w:r>
          </w:p>
        </w:tc>
        <w:tc>
          <w:tcPr>
            <w:tcW w:w="680" w:type="dxa"/>
          </w:tcPr>
          <w:p w:rsidR="0013276B" w:rsidRDefault="0013276B">
            <w:pPr>
              <w:pStyle w:val="ConsPlusNormal"/>
              <w:jc w:val="center"/>
            </w:pPr>
            <w:r>
              <w:t>114,5</w:t>
            </w:r>
          </w:p>
        </w:tc>
        <w:tc>
          <w:tcPr>
            <w:tcW w:w="680" w:type="dxa"/>
          </w:tcPr>
          <w:p w:rsidR="0013276B" w:rsidRDefault="0013276B">
            <w:pPr>
              <w:pStyle w:val="ConsPlusNormal"/>
              <w:jc w:val="center"/>
            </w:pPr>
            <w:r>
              <w:t>99,2</w:t>
            </w:r>
          </w:p>
        </w:tc>
        <w:tc>
          <w:tcPr>
            <w:tcW w:w="680" w:type="dxa"/>
          </w:tcPr>
          <w:p w:rsidR="0013276B" w:rsidRDefault="0013276B">
            <w:pPr>
              <w:pStyle w:val="ConsPlusNormal"/>
              <w:jc w:val="center"/>
            </w:pPr>
            <w:r>
              <w:t>100,2</w:t>
            </w:r>
          </w:p>
        </w:tc>
        <w:tc>
          <w:tcPr>
            <w:tcW w:w="680" w:type="dxa"/>
          </w:tcPr>
          <w:p w:rsidR="0013276B" w:rsidRDefault="0013276B">
            <w:pPr>
              <w:pStyle w:val="ConsPlusNormal"/>
              <w:jc w:val="center"/>
            </w:pPr>
            <w:r>
              <w:t>101,1</w:t>
            </w:r>
          </w:p>
        </w:tc>
        <w:tc>
          <w:tcPr>
            <w:tcW w:w="680" w:type="dxa"/>
          </w:tcPr>
          <w:p w:rsidR="0013276B" w:rsidRDefault="0013276B">
            <w:pPr>
              <w:pStyle w:val="ConsPlusNormal"/>
              <w:jc w:val="center"/>
            </w:pPr>
            <w:r>
              <w:t>101,8</w:t>
            </w:r>
          </w:p>
        </w:tc>
        <w:tc>
          <w:tcPr>
            <w:tcW w:w="680" w:type="dxa"/>
          </w:tcPr>
          <w:p w:rsidR="0013276B" w:rsidRDefault="0013276B">
            <w:pPr>
              <w:pStyle w:val="ConsPlusNormal"/>
              <w:jc w:val="center"/>
            </w:pPr>
            <w:r>
              <w:t>101,9</w:t>
            </w:r>
          </w:p>
        </w:tc>
        <w:tc>
          <w:tcPr>
            <w:tcW w:w="680" w:type="dxa"/>
          </w:tcPr>
          <w:p w:rsidR="0013276B" w:rsidRDefault="0013276B">
            <w:pPr>
              <w:pStyle w:val="ConsPlusNormal"/>
              <w:jc w:val="center"/>
            </w:pPr>
            <w:r>
              <w:t>102,0</w:t>
            </w:r>
          </w:p>
        </w:tc>
        <w:tc>
          <w:tcPr>
            <w:tcW w:w="680" w:type="dxa"/>
          </w:tcPr>
          <w:p w:rsidR="0013276B" w:rsidRDefault="0013276B">
            <w:pPr>
              <w:pStyle w:val="ConsPlusNormal"/>
              <w:jc w:val="center"/>
            </w:pPr>
            <w:r>
              <w:t>102,1</w:t>
            </w:r>
          </w:p>
        </w:tc>
        <w:tc>
          <w:tcPr>
            <w:tcW w:w="680" w:type="dxa"/>
          </w:tcPr>
          <w:p w:rsidR="0013276B" w:rsidRDefault="0013276B">
            <w:pPr>
              <w:pStyle w:val="ConsPlusNormal"/>
              <w:jc w:val="center"/>
            </w:pPr>
            <w:r>
              <w:t>102,1</w:t>
            </w:r>
          </w:p>
        </w:tc>
        <w:tc>
          <w:tcPr>
            <w:tcW w:w="680" w:type="dxa"/>
          </w:tcPr>
          <w:p w:rsidR="0013276B" w:rsidRDefault="0013276B">
            <w:pPr>
              <w:pStyle w:val="ConsPlusNormal"/>
              <w:jc w:val="center"/>
            </w:pPr>
            <w:r>
              <w:t>102,0</w:t>
            </w:r>
          </w:p>
        </w:tc>
        <w:tc>
          <w:tcPr>
            <w:tcW w:w="680" w:type="dxa"/>
          </w:tcPr>
          <w:p w:rsidR="0013276B" w:rsidRDefault="0013276B">
            <w:pPr>
              <w:pStyle w:val="ConsPlusNormal"/>
              <w:jc w:val="center"/>
            </w:pPr>
            <w:r>
              <w:t>102,1</w:t>
            </w:r>
          </w:p>
        </w:tc>
        <w:tc>
          <w:tcPr>
            <w:tcW w:w="680" w:type="dxa"/>
          </w:tcPr>
          <w:p w:rsidR="0013276B" w:rsidRDefault="0013276B">
            <w:pPr>
              <w:pStyle w:val="ConsPlusNormal"/>
              <w:jc w:val="center"/>
            </w:pPr>
            <w:r>
              <w:t>102,2</w:t>
            </w:r>
          </w:p>
        </w:tc>
        <w:tc>
          <w:tcPr>
            <w:tcW w:w="680" w:type="dxa"/>
          </w:tcPr>
          <w:p w:rsidR="0013276B" w:rsidRDefault="0013276B">
            <w:pPr>
              <w:pStyle w:val="ConsPlusNormal"/>
              <w:jc w:val="center"/>
            </w:pPr>
            <w:r>
              <w:t>102,3</w:t>
            </w:r>
          </w:p>
        </w:tc>
        <w:tc>
          <w:tcPr>
            <w:tcW w:w="680" w:type="dxa"/>
          </w:tcPr>
          <w:p w:rsidR="0013276B" w:rsidRDefault="0013276B">
            <w:pPr>
              <w:pStyle w:val="ConsPlusNormal"/>
              <w:jc w:val="center"/>
            </w:pPr>
            <w:r>
              <w:t>102,4</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Normal"/>
        <w:ind w:firstLine="540"/>
        <w:jc w:val="both"/>
      </w:pPr>
      <w:r>
        <w:t>Прогноз предполагает рост объема промышленного производства (всего) в сопоставимых ценах за период 2020 - 2030 г.г. на 41,0%, в том числе для обрабатывающих производств рост на 46,0%, для производства пищевых продуктов - рост на 55,1%, для производства текстильных изделий - рост на 23,3%. Обрабатывающие производства, в том числе, предприятия пищевой промышленности, играли и будут играть ключевую роль в экономике области.</w:t>
      </w:r>
    </w:p>
    <w:p w:rsidR="0013276B" w:rsidRDefault="0013276B">
      <w:pPr>
        <w:pStyle w:val="ConsPlusNormal"/>
        <w:jc w:val="both"/>
      </w:pPr>
    </w:p>
    <w:p w:rsidR="0013276B" w:rsidRDefault="0013276B">
      <w:pPr>
        <w:pStyle w:val="ConsPlusNormal"/>
        <w:ind w:firstLine="540"/>
        <w:jc w:val="both"/>
      </w:pPr>
      <w:r>
        <w:t>Результаты финансовой деятельности по крупным и средним организациям Пскова по итогам 2019 года лучше, чем в 2017 - 2018 г.г., но мало отличается от 2015 года.</w:t>
      </w:r>
    </w:p>
    <w:p w:rsidR="0013276B" w:rsidRDefault="0013276B">
      <w:pPr>
        <w:pStyle w:val="ConsPlusNormal"/>
        <w:jc w:val="both"/>
      </w:pPr>
    </w:p>
    <w:p w:rsidR="0013276B" w:rsidRDefault="0013276B">
      <w:pPr>
        <w:pStyle w:val="ConsPlusTitle"/>
        <w:ind w:firstLine="540"/>
        <w:jc w:val="both"/>
        <w:outlineLvl w:val="5"/>
      </w:pPr>
      <w:r>
        <w:t>Таблица 120 - Доля прибыльных и убыточных организаций % к общему количеству организаций</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088"/>
        <w:gridCol w:w="1088"/>
        <w:gridCol w:w="1187"/>
        <w:gridCol w:w="1187"/>
        <w:gridCol w:w="1187"/>
      </w:tblGrid>
      <w:tr w:rsidR="0013276B">
        <w:tc>
          <w:tcPr>
            <w:tcW w:w="3288" w:type="dxa"/>
          </w:tcPr>
          <w:p w:rsidR="0013276B" w:rsidRDefault="0013276B">
            <w:pPr>
              <w:pStyle w:val="ConsPlusNormal"/>
            </w:pPr>
          </w:p>
        </w:tc>
        <w:tc>
          <w:tcPr>
            <w:tcW w:w="1088" w:type="dxa"/>
          </w:tcPr>
          <w:p w:rsidR="0013276B" w:rsidRDefault="0013276B">
            <w:pPr>
              <w:pStyle w:val="ConsPlusNormal"/>
              <w:jc w:val="center"/>
            </w:pPr>
            <w:r>
              <w:t>2015</w:t>
            </w:r>
          </w:p>
        </w:tc>
        <w:tc>
          <w:tcPr>
            <w:tcW w:w="1088" w:type="dxa"/>
          </w:tcPr>
          <w:p w:rsidR="0013276B" w:rsidRDefault="0013276B">
            <w:pPr>
              <w:pStyle w:val="ConsPlusNormal"/>
              <w:jc w:val="center"/>
            </w:pPr>
            <w:r>
              <w:t>2016</w:t>
            </w:r>
          </w:p>
        </w:tc>
        <w:tc>
          <w:tcPr>
            <w:tcW w:w="1187" w:type="dxa"/>
          </w:tcPr>
          <w:p w:rsidR="0013276B" w:rsidRDefault="0013276B">
            <w:pPr>
              <w:pStyle w:val="ConsPlusNormal"/>
              <w:jc w:val="center"/>
            </w:pPr>
            <w:r>
              <w:t>2017</w:t>
            </w:r>
          </w:p>
        </w:tc>
        <w:tc>
          <w:tcPr>
            <w:tcW w:w="1187" w:type="dxa"/>
          </w:tcPr>
          <w:p w:rsidR="0013276B" w:rsidRDefault="0013276B">
            <w:pPr>
              <w:pStyle w:val="ConsPlusNormal"/>
              <w:jc w:val="center"/>
            </w:pPr>
            <w:r>
              <w:t>2018</w:t>
            </w:r>
          </w:p>
        </w:tc>
        <w:tc>
          <w:tcPr>
            <w:tcW w:w="1187" w:type="dxa"/>
          </w:tcPr>
          <w:p w:rsidR="0013276B" w:rsidRDefault="0013276B">
            <w:pPr>
              <w:pStyle w:val="ConsPlusNormal"/>
              <w:jc w:val="center"/>
            </w:pPr>
            <w:r>
              <w:t>2019</w:t>
            </w:r>
          </w:p>
        </w:tc>
      </w:tr>
      <w:tr w:rsidR="0013276B">
        <w:tc>
          <w:tcPr>
            <w:tcW w:w="3288" w:type="dxa"/>
          </w:tcPr>
          <w:p w:rsidR="0013276B" w:rsidRDefault="0013276B">
            <w:pPr>
              <w:pStyle w:val="ConsPlusNormal"/>
              <w:jc w:val="both"/>
            </w:pPr>
            <w:r>
              <w:t>Прибыльные</w:t>
            </w:r>
          </w:p>
        </w:tc>
        <w:tc>
          <w:tcPr>
            <w:tcW w:w="1088" w:type="dxa"/>
          </w:tcPr>
          <w:p w:rsidR="0013276B" w:rsidRDefault="0013276B">
            <w:pPr>
              <w:pStyle w:val="ConsPlusNormal"/>
              <w:jc w:val="center"/>
            </w:pPr>
            <w:r>
              <w:t>73</w:t>
            </w:r>
          </w:p>
        </w:tc>
        <w:tc>
          <w:tcPr>
            <w:tcW w:w="1088" w:type="dxa"/>
          </w:tcPr>
          <w:p w:rsidR="0013276B" w:rsidRDefault="0013276B">
            <w:pPr>
              <w:pStyle w:val="ConsPlusNormal"/>
              <w:jc w:val="center"/>
            </w:pPr>
            <w:r>
              <w:t>71</w:t>
            </w:r>
          </w:p>
        </w:tc>
        <w:tc>
          <w:tcPr>
            <w:tcW w:w="1187" w:type="dxa"/>
          </w:tcPr>
          <w:p w:rsidR="0013276B" w:rsidRDefault="0013276B">
            <w:pPr>
              <w:pStyle w:val="ConsPlusNormal"/>
              <w:jc w:val="center"/>
            </w:pPr>
            <w:r>
              <w:t>68</w:t>
            </w:r>
          </w:p>
        </w:tc>
        <w:tc>
          <w:tcPr>
            <w:tcW w:w="1187" w:type="dxa"/>
          </w:tcPr>
          <w:p w:rsidR="0013276B" w:rsidRDefault="0013276B">
            <w:pPr>
              <w:pStyle w:val="ConsPlusNormal"/>
              <w:jc w:val="center"/>
            </w:pPr>
            <w:r>
              <w:t>68</w:t>
            </w:r>
          </w:p>
        </w:tc>
        <w:tc>
          <w:tcPr>
            <w:tcW w:w="1187" w:type="dxa"/>
          </w:tcPr>
          <w:p w:rsidR="0013276B" w:rsidRDefault="0013276B">
            <w:pPr>
              <w:pStyle w:val="ConsPlusNormal"/>
              <w:jc w:val="center"/>
            </w:pPr>
            <w:r>
              <w:t>74</w:t>
            </w:r>
          </w:p>
        </w:tc>
      </w:tr>
      <w:tr w:rsidR="0013276B">
        <w:tc>
          <w:tcPr>
            <w:tcW w:w="3288" w:type="dxa"/>
          </w:tcPr>
          <w:p w:rsidR="0013276B" w:rsidRDefault="0013276B">
            <w:pPr>
              <w:pStyle w:val="ConsPlusNormal"/>
              <w:jc w:val="both"/>
            </w:pPr>
            <w:r>
              <w:t>Убыточные</w:t>
            </w:r>
          </w:p>
        </w:tc>
        <w:tc>
          <w:tcPr>
            <w:tcW w:w="1088" w:type="dxa"/>
          </w:tcPr>
          <w:p w:rsidR="0013276B" w:rsidRDefault="0013276B">
            <w:pPr>
              <w:pStyle w:val="ConsPlusNormal"/>
              <w:jc w:val="center"/>
            </w:pPr>
            <w:r>
              <w:t>27</w:t>
            </w:r>
          </w:p>
        </w:tc>
        <w:tc>
          <w:tcPr>
            <w:tcW w:w="1088" w:type="dxa"/>
          </w:tcPr>
          <w:p w:rsidR="0013276B" w:rsidRDefault="0013276B">
            <w:pPr>
              <w:pStyle w:val="ConsPlusNormal"/>
              <w:jc w:val="center"/>
            </w:pPr>
            <w:r>
              <w:t>29</w:t>
            </w:r>
          </w:p>
        </w:tc>
        <w:tc>
          <w:tcPr>
            <w:tcW w:w="1187" w:type="dxa"/>
          </w:tcPr>
          <w:p w:rsidR="0013276B" w:rsidRDefault="0013276B">
            <w:pPr>
              <w:pStyle w:val="ConsPlusNormal"/>
              <w:jc w:val="center"/>
            </w:pPr>
            <w:r>
              <w:t>32</w:t>
            </w:r>
          </w:p>
        </w:tc>
        <w:tc>
          <w:tcPr>
            <w:tcW w:w="1187" w:type="dxa"/>
          </w:tcPr>
          <w:p w:rsidR="0013276B" w:rsidRDefault="0013276B">
            <w:pPr>
              <w:pStyle w:val="ConsPlusNormal"/>
              <w:jc w:val="center"/>
            </w:pPr>
            <w:r>
              <w:t>32</w:t>
            </w:r>
          </w:p>
        </w:tc>
        <w:tc>
          <w:tcPr>
            <w:tcW w:w="1187" w:type="dxa"/>
          </w:tcPr>
          <w:p w:rsidR="0013276B" w:rsidRDefault="0013276B">
            <w:pPr>
              <w:pStyle w:val="ConsPlusNormal"/>
              <w:jc w:val="center"/>
            </w:pPr>
            <w:r>
              <w:t>26</w:t>
            </w:r>
          </w:p>
        </w:tc>
      </w:tr>
    </w:tbl>
    <w:p w:rsidR="0013276B" w:rsidRDefault="0013276B">
      <w:pPr>
        <w:pStyle w:val="ConsPlusNormal"/>
        <w:jc w:val="both"/>
      </w:pPr>
    </w:p>
    <w:p w:rsidR="0013276B" w:rsidRDefault="0013276B">
      <w:pPr>
        <w:pStyle w:val="ConsPlusNormal"/>
        <w:ind w:firstLine="540"/>
        <w:jc w:val="both"/>
      </w:pPr>
      <w:r>
        <w:t>Ведущие предприятия машиностроения и пищевой промышленности Пскова демонстрируют хорошие показатели динамики выручки.</w:t>
      </w:r>
    </w:p>
    <w:p w:rsidR="0013276B" w:rsidRDefault="0013276B">
      <w:pPr>
        <w:pStyle w:val="ConsPlusNormal"/>
        <w:jc w:val="both"/>
      </w:pPr>
    </w:p>
    <w:p w:rsidR="0013276B" w:rsidRDefault="0013276B">
      <w:pPr>
        <w:pStyle w:val="ConsPlusTitle"/>
        <w:ind w:firstLine="540"/>
        <w:jc w:val="both"/>
        <w:outlineLvl w:val="5"/>
      </w:pPr>
      <w:r>
        <w:t>Таблица 121 - Динамика выручки без НДС крупных предприятий Пскова,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474"/>
        <w:gridCol w:w="859"/>
        <w:gridCol w:w="851"/>
        <w:gridCol w:w="850"/>
        <w:gridCol w:w="851"/>
        <w:gridCol w:w="850"/>
      </w:tblGrid>
      <w:tr w:rsidR="0013276B">
        <w:tc>
          <w:tcPr>
            <w:tcW w:w="3288" w:type="dxa"/>
          </w:tcPr>
          <w:p w:rsidR="0013276B" w:rsidRDefault="0013276B">
            <w:pPr>
              <w:pStyle w:val="ConsPlusNormal"/>
              <w:jc w:val="both"/>
            </w:pPr>
            <w:r>
              <w:t>Предприятие</w:t>
            </w:r>
          </w:p>
        </w:tc>
        <w:tc>
          <w:tcPr>
            <w:tcW w:w="1474" w:type="dxa"/>
          </w:tcPr>
          <w:p w:rsidR="0013276B" w:rsidRDefault="0013276B">
            <w:pPr>
              <w:pStyle w:val="ConsPlusNormal"/>
              <w:jc w:val="center"/>
            </w:pPr>
            <w:r>
              <w:t>ИНН</w:t>
            </w:r>
          </w:p>
        </w:tc>
        <w:tc>
          <w:tcPr>
            <w:tcW w:w="859" w:type="dxa"/>
          </w:tcPr>
          <w:p w:rsidR="0013276B" w:rsidRDefault="0013276B">
            <w:pPr>
              <w:pStyle w:val="ConsPlusNormal"/>
              <w:jc w:val="center"/>
            </w:pPr>
            <w:r>
              <w:t>2015</w:t>
            </w:r>
          </w:p>
        </w:tc>
        <w:tc>
          <w:tcPr>
            <w:tcW w:w="851" w:type="dxa"/>
          </w:tcPr>
          <w:p w:rsidR="0013276B" w:rsidRDefault="0013276B">
            <w:pPr>
              <w:pStyle w:val="ConsPlusNormal"/>
              <w:jc w:val="center"/>
            </w:pPr>
            <w:r>
              <w:t>2016</w:t>
            </w:r>
          </w:p>
        </w:tc>
        <w:tc>
          <w:tcPr>
            <w:tcW w:w="850" w:type="dxa"/>
          </w:tcPr>
          <w:p w:rsidR="0013276B" w:rsidRDefault="0013276B">
            <w:pPr>
              <w:pStyle w:val="ConsPlusNormal"/>
              <w:jc w:val="center"/>
            </w:pPr>
            <w:r>
              <w:t>2017</w:t>
            </w:r>
          </w:p>
        </w:tc>
        <w:tc>
          <w:tcPr>
            <w:tcW w:w="851" w:type="dxa"/>
          </w:tcPr>
          <w:p w:rsidR="0013276B" w:rsidRDefault="0013276B">
            <w:pPr>
              <w:pStyle w:val="ConsPlusNormal"/>
              <w:jc w:val="center"/>
            </w:pPr>
            <w:r>
              <w:t>2018</w:t>
            </w:r>
          </w:p>
        </w:tc>
        <w:tc>
          <w:tcPr>
            <w:tcW w:w="850" w:type="dxa"/>
          </w:tcPr>
          <w:p w:rsidR="0013276B" w:rsidRDefault="0013276B">
            <w:pPr>
              <w:pStyle w:val="ConsPlusNormal"/>
              <w:jc w:val="center"/>
            </w:pPr>
            <w:r>
              <w:t>2019</w:t>
            </w:r>
          </w:p>
        </w:tc>
      </w:tr>
      <w:tr w:rsidR="0013276B">
        <w:tc>
          <w:tcPr>
            <w:tcW w:w="9023" w:type="dxa"/>
            <w:gridSpan w:val="7"/>
          </w:tcPr>
          <w:p w:rsidR="0013276B" w:rsidRDefault="0013276B">
            <w:pPr>
              <w:pStyle w:val="ConsPlusNormal"/>
              <w:jc w:val="center"/>
              <w:outlineLvl w:val="4"/>
            </w:pPr>
            <w:r>
              <w:t>машиностроение и электротехника</w:t>
            </w:r>
          </w:p>
        </w:tc>
      </w:tr>
      <w:tr w:rsidR="0013276B">
        <w:tc>
          <w:tcPr>
            <w:tcW w:w="3288" w:type="dxa"/>
          </w:tcPr>
          <w:p w:rsidR="0013276B" w:rsidRDefault="0013276B">
            <w:pPr>
              <w:pStyle w:val="ConsPlusNormal"/>
              <w:jc w:val="both"/>
            </w:pPr>
            <w:r>
              <w:t>Псковский кабельный завод</w:t>
            </w:r>
          </w:p>
          <w:p w:rsidR="0013276B" w:rsidRDefault="0013276B">
            <w:pPr>
              <w:pStyle w:val="ConsPlusNormal"/>
              <w:jc w:val="both"/>
            </w:pPr>
            <w:r>
              <w:t>С 2019 года ООО "Современные кабельные технологии" (6324095123) бренд SKT Групп входит в ГК AKRON HOLDING</w:t>
            </w:r>
          </w:p>
        </w:tc>
        <w:tc>
          <w:tcPr>
            <w:tcW w:w="1474" w:type="dxa"/>
          </w:tcPr>
          <w:p w:rsidR="0013276B" w:rsidRDefault="0013276B">
            <w:pPr>
              <w:pStyle w:val="ConsPlusNormal"/>
              <w:jc w:val="center"/>
            </w:pPr>
            <w:r>
              <w:t>6027007519</w:t>
            </w:r>
          </w:p>
        </w:tc>
        <w:tc>
          <w:tcPr>
            <w:tcW w:w="859" w:type="dxa"/>
          </w:tcPr>
          <w:p w:rsidR="0013276B" w:rsidRDefault="0013276B">
            <w:pPr>
              <w:pStyle w:val="ConsPlusNormal"/>
              <w:jc w:val="center"/>
            </w:pPr>
            <w:r>
              <w:t>2600</w:t>
            </w:r>
          </w:p>
        </w:tc>
        <w:tc>
          <w:tcPr>
            <w:tcW w:w="851" w:type="dxa"/>
          </w:tcPr>
          <w:p w:rsidR="0013276B" w:rsidRDefault="0013276B">
            <w:pPr>
              <w:pStyle w:val="ConsPlusNormal"/>
              <w:jc w:val="center"/>
            </w:pPr>
            <w:r>
              <w:t>1313</w:t>
            </w:r>
          </w:p>
        </w:tc>
        <w:tc>
          <w:tcPr>
            <w:tcW w:w="850" w:type="dxa"/>
          </w:tcPr>
          <w:p w:rsidR="0013276B" w:rsidRDefault="0013276B">
            <w:pPr>
              <w:pStyle w:val="ConsPlusNormal"/>
              <w:jc w:val="center"/>
            </w:pPr>
            <w:r>
              <w:t>1341</w:t>
            </w:r>
          </w:p>
        </w:tc>
        <w:tc>
          <w:tcPr>
            <w:tcW w:w="851" w:type="dxa"/>
          </w:tcPr>
          <w:p w:rsidR="0013276B" w:rsidRDefault="0013276B">
            <w:pPr>
              <w:pStyle w:val="ConsPlusNormal"/>
              <w:jc w:val="center"/>
            </w:pPr>
            <w:r>
              <w:t>1844</w:t>
            </w:r>
          </w:p>
        </w:tc>
        <w:tc>
          <w:tcPr>
            <w:tcW w:w="850" w:type="dxa"/>
          </w:tcPr>
          <w:p w:rsidR="0013276B" w:rsidRDefault="0013276B">
            <w:pPr>
              <w:pStyle w:val="ConsPlusNormal"/>
              <w:jc w:val="center"/>
            </w:pPr>
            <w:r>
              <w:t>2595</w:t>
            </w:r>
          </w:p>
        </w:tc>
      </w:tr>
      <w:tr w:rsidR="0013276B">
        <w:tc>
          <w:tcPr>
            <w:tcW w:w="3288" w:type="dxa"/>
          </w:tcPr>
          <w:p w:rsidR="0013276B" w:rsidRDefault="0013276B">
            <w:pPr>
              <w:pStyle w:val="ConsPlusNormal"/>
              <w:jc w:val="both"/>
            </w:pPr>
            <w:r>
              <w:t>ЗЕНЧА-Псков</w:t>
            </w:r>
          </w:p>
        </w:tc>
        <w:tc>
          <w:tcPr>
            <w:tcW w:w="1474" w:type="dxa"/>
          </w:tcPr>
          <w:p w:rsidR="0013276B" w:rsidRDefault="0013276B">
            <w:pPr>
              <w:pStyle w:val="ConsPlusNormal"/>
              <w:jc w:val="center"/>
            </w:pPr>
            <w:r>
              <w:t>6027168636</w:t>
            </w:r>
          </w:p>
        </w:tc>
        <w:tc>
          <w:tcPr>
            <w:tcW w:w="859" w:type="dxa"/>
          </w:tcPr>
          <w:p w:rsidR="0013276B" w:rsidRDefault="0013276B">
            <w:pPr>
              <w:pStyle w:val="ConsPlusNormal"/>
              <w:jc w:val="center"/>
            </w:pPr>
            <w:r>
              <w:t>18</w:t>
            </w:r>
          </w:p>
        </w:tc>
        <w:tc>
          <w:tcPr>
            <w:tcW w:w="851" w:type="dxa"/>
          </w:tcPr>
          <w:p w:rsidR="0013276B" w:rsidRDefault="0013276B">
            <w:pPr>
              <w:pStyle w:val="ConsPlusNormal"/>
              <w:jc w:val="center"/>
            </w:pPr>
            <w:r>
              <w:t>223</w:t>
            </w:r>
          </w:p>
        </w:tc>
        <w:tc>
          <w:tcPr>
            <w:tcW w:w="850" w:type="dxa"/>
          </w:tcPr>
          <w:p w:rsidR="0013276B" w:rsidRDefault="0013276B">
            <w:pPr>
              <w:pStyle w:val="ConsPlusNormal"/>
              <w:jc w:val="center"/>
            </w:pPr>
            <w:r>
              <w:t>387</w:t>
            </w:r>
          </w:p>
        </w:tc>
        <w:tc>
          <w:tcPr>
            <w:tcW w:w="851" w:type="dxa"/>
          </w:tcPr>
          <w:p w:rsidR="0013276B" w:rsidRDefault="0013276B">
            <w:pPr>
              <w:pStyle w:val="ConsPlusNormal"/>
              <w:jc w:val="center"/>
            </w:pPr>
            <w:r>
              <w:t>1740</w:t>
            </w:r>
          </w:p>
        </w:tc>
        <w:tc>
          <w:tcPr>
            <w:tcW w:w="850" w:type="dxa"/>
          </w:tcPr>
          <w:p w:rsidR="0013276B" w:rsidRDefault="0013276B">
            <w:pPr>
              <w:pStyle w:val="ConsPlusNormal"/>
              <w:jc w:val="center"/>
            </w:pPr>
            <w:r>
              <w:t>1407</w:t>
            </w:r>
          </w:p>
        </w:tc>
      </w:tr>
      <w:tr w:rsidR="0013276B">
        <w:tc>
          <w:tcPr>
            <w:tcW w:w="3288" w:type="dxa"/>
          </w:tcPr>
          <w:p w:rsidR="0013276B" w:rsidRDefault="0013276B">
            <w:pPr>
              <w:pStyle w:val="ConsPlusNormal"/>
              <w:jc w:val="both"/>
            </w:pPr>
            <w:r>
              <w:t>ПЭМЗ</w:t>
            </w:r>
          </w:p>
        </w:tc>
        <w:tc>
          <w:tcPr>
            <w:tcW w:w="1474" w:type="dxa"/>
          </w:tcPr>
          <w:p w:rsidR="0013276B" w:rsidRDefault="0013276B">
            <w:pPr>
              <w:pStyle w:val="ConsPlusNormal"/>
              <w:jc w:val="center"/>
            </w:pPr>
            <w:r>
              <w:t>6027017700</w:t>
            </w:r>
          </w:p>
        </w:tc>
        <w:tc>
          <w:tcPr>
            <w:tcW w:w="859" w:type="dxa"/>
          </w:tcPr>
          <w:p w:rsidR="0013276B" w:rsidRDefault="0013276B">
            <w:pPr>
              <w:pStyle w:val="ConsPlusNormal"/>
              <w:jc w:val="center"/>
            </w:pPr>
            <w:r>
              <w:t>524</w:t>
            </w:r>
          </w:p>
        </w:tc>
        <w:tc>
          <w:tcPr>
            <w:tcW w:w="851" w:type="dxa"/>
          </w:tcPr>
          <w:p w:rsidR="0013276B" w:rsidRDefault="0013276B">
            <w:pPr>
              <w:pStyle w:val="ConsPlusNormal"/>
              <w:jc w:val="center"/>
            </w:pPr>
            <w:r>
              <w:t>511</w:t>
            </w:r>
          </w:p>
        </w:tc>
        <w:tc>
          <w:tcPr>
            <w:tcW w:w="850" w:type="dxa"/>
          </w:tcPr>
          <w:p w:rsidR="0013276B" w:rsidRDefault="0013276B">
            <w:pPr>
              <w:pStyle w:val="ConsPlusNormal"/>
              <w:jc w:val="center"/>
            </w:pPr>
            <w:r>
              <w:t>869</w:t>
            </w:r>
          </w:p>
        </w:tc>
        <w:tc>
          <w:tcPr>
            <w:tcW w:w="851" w:type="dxa"/>
          </w:tcPr>
          <w:p w:rsidR="0013276B" w:rsidRDefault="0013276B">
            <w:pPr>
              <w:pStyle w:val="ConsPlusNormal"/>
              <w:jc w:val="center"/>
            </w:pPr>
            <w:r>
              <w:t>1134</w:t>
            </w:r>
          </w:p>
        </w:tc>
        <w:tc>
          <w:tcPr>
            <w:tcW w:w="850" w:type="dxa"/>
          </w:tcPr>
          <w:p w:rsidR="0013276B" w:rsidRDefault="0013276B">
            <w:pPr>
              <w:pStyle w:val="ConsPlusNormal"/>
              <w:jc w:val="center"/>
            </w:pPr>
            <w:r>
              <w:t>1285</w:t>
            </w:r>
          </w:p>
        </w:tc>
      </w:tr>
      <w:tr w:rsidR="0013276B">
        <w:tc>
          <w:tcPr>
            <w:tcW w:w="3288" w:type="dxa"/>
          </w:tcPr>
          <w:p w:rsidR="0013276B" w:rsidRDefault="0013276B">
            <w:pPr>
              <w:pStyle w:val="ConsPlusNormal"/>
              <w:jc w:val="both"/>
            </w:pPr>
            <w:r>
              <w:t>Автоэлектроарматура</w:t>
            </w:r>
          </w:p>
        </w:tc>
        <w:tc>
          <w:tcPr>
            <w:tcW w:w="1474" w:type="dxa"/>
          </w:tcPr>
          <w:p w:rsidR="0013276B" w:rsidRDefault="0013276B">
            <w:pPr>
              <w:pStyle w:val="ConsPlusNormal"/>
              <w:jc w:val="center"/>
            </w:pPr>
            <w:r>
              <w:t>6027016175</w:t>
            </w:r>
          </w:p>
        </w:tc>
        <w:tc>
          <w:tcPr>
            <w:tcW w:w="859" w:type="dxa"/>
          </w:tcPr>
          <w:p w:rsidR="0013276B" w:rsidRDefault="0013276B">
            <w:pPr>
              <w:pStyle w:val="ConsPlusNormal"/>
              <w:jc w:val="center"/>
            </w:pPr>
            <w:r>
              <w:t>794</w:t>
            </w:r>
          </w:p>
        </w:tc>
        <w:tc>
          <w:tcPr>
            <w:tcW w:w="851" w:type="dxa"/>
          </w:tcPr>
          <w:p w:rsidR="0013276B" w:rsidRDefault="0013276B">
            <w:pPr>
              <w:pStyle w:val="ConsPlusNormal"/>
              <w:jc w:val="center"/>
            </w:pPr>
            <w:r>
              <w:t>834</w:t>
            </w:r>
          </w:p>
        </w:tc>
        <w:tc>
          <w:tcPr>
            <w:tcW w:w="850" w:type="dxa"/>
          </w:tcPr>
          <w:p w:rsidR="0013276B" w:rsidRDefault="0013276B">
            <w:pPr>
              <w:pStyle w:val="ConsPlusNormal"/>
              <w:jc w:val="center"/>
            </w:pPr>
            <w:r>
              <w:t>900</w:t>
            </w:r>
          </w:p>
        </w:tc>
        <w:tc>
          <w:tcPr>
            <w:tcW w:w="851" w:type="dxa"/>
          </w:tcPr>
          <w:p w:rsidR="0013276B" w:rsidRDefault="0013276B">
            <w:pPr>
              <w:pStyle w:val="ConsPlusNormal"/>
              <w:jc w:val="center"/>
            </w:pPr>
            <w:r>
              <w:t>1008</w:t>
            </w:r>
          </w:p>
        </w:tc>
        <w:tc>
          <w:tcPr>
            <w:tcW w:w="850" w:type="dxa"/>
          </w:tcPr>
          <w:p w:rsidR="0013276B" w:rsidRDefault="0013276B">
            <w:pPr>
              <w:pStyle w:val="ConsPlusNormal"/>
              <w:jc w:val="center"/>
            </w:pPr>
            <w:r>
              <w:t>1085</w:t>
            </w:r>
          </w:p>
        </w:tc>
      </w:tr>
      <w:tr w:rsidR="0013276B">
        <w:tc>
          <w:tcPr>
            <w:tcW w:w="3288" w:type="dxa"/>
          </w:tcPr>
          <w:p w:rsidR="0013276B" w:rsidRDefault="0013276B">
            <w:pPr>
              <w:pStyle w:val="ConsPlusNormal"/>
              <w:jc w:val="both"/>
            </w:pPr>
            <w:r>
              <w:t>Уклад</w:t>
            </w:r>
          </w:p>
        </w:tc>
        <w:tc>
          <w:tcPr>
            <w:tcW w:w="1474" w:type="dxa"/>
          </w:tcPr>
          <w:p w:rsidR="0013276B" w:rsidRDefault="0013276B">
            <w:pPr>
              <w:pStyle w:val="ConsPlusNormal"/>
              <w:jc w:val="center"/>
            </w:pPr>
            <w:r>
              <w:t>6027006770</w:t>
            </w:r>
          </w:p>
        </w:tc>
        <w:tc>
          <w:tcPr>
            <w:tcW w:w="859" w:type="dxa"/>
          </w:tcPr>
          <w:p w:rsidR="0013276B" w:rsidRDefault="0013276B">
            <w:pPr>
              <w:pStyle w:val="ConsPlusNormal"/>
              <w:jc w:val="center"/>
            </w:pPr>
            <w:r>
              <w:t>768</w:t>
            </w:r>
          </w:p>
        </w:tc>
        <w:tc>
          <w:tcPr>
            <w:tcW w:w="851" w:type="dxa"/>
          </w:tcPr>
          <w:p w:rsidR="0013276B" w:rsidRDefault="0013276B">
            <w:pPr>
              <w:pStyle w:val="ConsPlusNormal"/>
              <w:jc w:val="center"/>
            </w:pPr>
            <w:r>
              <w:t>915</w:t>
            </w:r>
          </w:p>
        </w:tc>
        <w:tc>
          <w:tcPr>
            <w:tcW w:w="850" w:type="dxa"/>
          </w:tcPr>
          <w:p w:rsidR="0013276B" w:rsidRDefault="0013276B">
            <w:pPr>
              <w:pStyle w:val="ConsPlusNormal"/>
              <w:jc w:val="center"/>
            </w:pPr>
            <w:r>
              <w:t>945</w:t>
            </w:r>
          </w:p>
        </w:tc>
        <w:tc>
          <w:tcPr>
            <w:tcW w:w="851" w:type="dxa"/>
          </w:tcPr>
          <w:p w:rsidR="0013276B" w:rsidRDefault="0013276B">
            <w:pPr>
              <w:pStyle w:val="ConsPlusNormal"/>
              <w:jc w:val="center"/>
            </w:pPr>
            <w:r>
              <w:t>976</w:t>
            </w:r>
          </w:p>
        </w:tc>
        <w:tc>
          <w:tcPr>
            <w:tcW w:w="850" w:type="dxa"/>
          </w:tcPr>
          <w:p w:rsidR="0013276B" w:rsidRDefault="0013276B">
            <w:pPr>
              <w:pStyle w:val="ConsPlusNormal"/>
              <w:jc w:val="center"/>
            </w:pPr>
            <w:r>
              <w:t>1106</w:t>
            </w:r>
          </w:p>
        </w:tc>
      </w:tr>
      <w:tr w:rsidR="0013276B">
        <w:tc>
          <w:tcPr>
            <w:tcW w:w="3288" w:type="dxa"/>
          </w:tcPr>
          <w:p w:rsidR="0013276B" w:rsidRDefault="0013276B">
            <w:pPr>
              <w:pStyle w:val="ConsPlusNormal"/>
              <w:jc w:val="both"/>
            </w:pPr>
            <w:r>
              <w:t>Полипласт</w:t>
            </w:r>
          </w:p>
        </w:tc>
        <w:tc>
          <w:tcPr>
            <w:tcW w:w="1474" w:type="dxa"/>
          </w:tcPr>
          <w:p w:rsidR="0013276B" w:rsidRDefault="0013276B">
            <w:pPr>
              <w:pStyle w:val="ConsPlusNormal"/>
              <w:jc w:val="center"/>
            </w:pPr>
            <w:r>
              <w:t>6027001860</w:t>
            </w:r>
          </w:p>
        </w:tc>
        <w:tc>
          <w:tcPr>
            <w:tcW w:w="859" w:type="dxa"/>
          </w:tcPr>
          <w:p w:rsidR="0013276B" w:rsidRDefault="0013276B">
            <w:pPr>
              <w:pStyle w:val="ConsPlusNormal"/>
              <w:jc w:val="center"/>
            </w:pPr>
            <w:r>
              <w:t>527</w:t>
            </w:r>
          </w:p>
        </w:tc>
        <w:tc>
          <w:tcPr>
            <w:tcW w:w="851" w:type="dxa"/>
          </w:tcPr>
          <w:p w:rsidR="0013276B" w:rsidRDefault="0013276B">
            <w:pPr>
              <w:pStyle w:val="ConsPlusNormal"/>
              <w:jc w:val="center"/>
            </w:pPr>
            <w:r>
              <w:t>552</w:t>
            </w:r>
          </w:p>
        </w:tc>
        <w:tc>
          <w:tcPr>
            <w:tcW w:w="850" w:type="dxa"/>
          </w:tcPr>
          <w:p w:rsidR="0013276B" w:rsidRDefault="0013276B">
            <w:pPr>
              <w:pStyle w:val="ConsPlusNormal"/>
              <w:jc w:val="center"/>
            </w:pPr>
            <w:r>
              <w:t>448</w:t>
            </w:r>
          </w:p>
        </w:tc>
        <w:tc>
          <w:tcPr>
            <w:tcW w:w="851" w:type="dxa"/>
          </w:tcPr>
          <w:p w:rsidR="0013276B" w:rsidRDefault="0013276B">
            <w:pPr>
              <w:pStyle w:val="ConsPlusNormal"/>
              <w:jc w:val="center"/>
            </w:pPr>
            <w:r>
              <w:t>464</w:t>
            </w:r>
          </w:p>
        </w:tc>
        <w:tc>
          <w:tcPr>
            <w:tcW w:w="850" w:type="dxa"/>
          </w:tcPr>
          <w:p w:rsidR="0013276B" w:rsidRDefault="0013276B">
            <w:pPr>
              <w:pStyle w:val="ConsPlusNormal"/>
              <w:jc w:val="center"/>
            </w:pPr>
            <w:r>
              <w:t>622</w:t>
            </w:r>
          </w:p>
        </w:tc>
      </w:tr>
      <w:tr w:rsidR="0013276B">
        <w:tc>
          <w:tcPr>
            <w:tcW w:w="3288" w:type="dxa"/>
          </w:tcPr>
          <w:p w:rsidR="0013276B" w:rsidRDefault="0013276B">
            <w:pPr>
              <w:pStyle w:val="ConsPlusNormal"/>
              <w:jc w:val="both"/>
            </w:pPr>
            <w:r>
              <w:t>Псковский завод</w:t>
            </w:r>
          </w:p>
          <w:p w:rsidR="0013276B" w:rsidRDefault="0013276B">
            <w:pPr>
              <w:pStyle w:val="ConsPlusNormal"/>
              <w:jc w:val="both"/>
            </w:pPr>
            <w:r>
              <w:t>механических приводов</w:t>
            </w:r>
          </w:p>
        </w:tc>
        <w:tc>
          <w:tcPr>
            <w:tcW w:w="1474" w:type="dxa"/>
          </w:tcPr>
          <w:p w:rsidR="0013276B" w:rsidRDefault="0013276B">
            <w:pPr>
              <w:pStyle w:val="ConsPlusNormal"/>
              <w:jc w:val="center"/>
            </w:pPr>
            <w:r>
              <w:t>6027016633</w:t>
            </w:r>
          </w:p>
        </w:tc>
        <w:tc>
          <w:tcPr>
            <w:tcW w:w="859" w:type="dxa"/>
          </w:tcPr>
          <w:p w:rsidR="0013276B" w:rsidRDefault="0013276B">
            <w:pPr>
              <w:pStyle w:val="ConsPlusNormal"/>
              <w:jc w:val="center"/>
            </w:pPr>
            <w:r>
              <w:t>251</w:t>
            </w:r>
          </w:p>
        </w:tc>
        <w:tc>
          <w:tcPr>
            <w:tcW w:w="851" w:type="dxa"/>
          </w:tcPr>
          <w:p w:rsidR="0013276B" w:rsidRDefault="0013276B">
            <w:pPr>
              <w:pStyle w:val="ConsPlusNormal"/>
              <w:jc w:val="center"/>
            </w:pPr>
            <w:r>
              <w:t>287</w:t>
            </w:r>
          </w:p>
        </w:tc>
        <w:tc>
          <w:tcPr>
            <w:tcW w:w="850" w:type="dxa"/>
          </w:tcPr>
          <w:p w:rsidR="0013276B" w:rsidRDefault="0013276B">
            <w:pPr>
              <w:pStyle w:val="ConsPlusNormal"/>
              <w:jc w:val="center"/>
            </w:pPr>
            <w:r>
              <w:t>319</w:t>
            </w:r>
          </w:p>
        </w:tc>
        <w:tc>
          <w:tcPr>
            <w:tcW w:w="851" w:type="dxa"/>
          </w:tcPr>
          <w:p w:rsidR="0013276B" w:rsidRDefault="0013276B">
            <w:pPr>
              <w:pStyle w:val="ConsPlusNormal"/>
              <w:jc w:val="center"/>
            </w:pPr>
            <w:r>
              <w:t>336</w:t>
            </w:r>
          </w:p>
        </w:tc>
        <w:tc>
          <w:tcPr>
            <w:tcW w:w="850" w:type="dxa"/>
          </w:tcPr>
          <w:p w:rsidR="0013276B" w:rsidRDefault="0013276B">
            <w:pPr>
              <w:pStyle w:val="ConsPlusNormal"/>
              <w:jc w:val="center"/>
            </w:pPr>
            <w:r>
              <w:t>383</w:t>
            </w:r>
          </w:p>
        </w:tc>
      </w:tr>
      <w:tr w:rsidR="0013276B">
        <w:tc>
          <w:tcPr>
            <w:tcW w:w="3288" w:type="dxa"/>
          </w:tcPr>
          <w:p w:rsidR="0013276B" w:rsidRDefault="0013276B">
            <w:pPr>
              <w:pStyle w:val="ConsPlusNormal"/>
              <w:jc w:val="both"/>
            </w:pPr>
            <w:r>
              <w:t>Псковский завод АДС</w:t>
            </w:r>
          </w:p>
        </w:tc>
        <w:tc>
          <w:tcPr>
            <w:tcW w:w="1474" w:type="dxa"/>
          </w:tcPr>
          <w:p w:rsidR="0013276B" w:rsidRDefault="0013276B">
            <w:pPr>
              <w:pStyle w:val="ConsPlusNormal"/>
              <w:jc w:val="center"/>
            </w:pPr>
            <w:r>
              <w:t>6027014643</w:t>
            </w:r>
          </w:p>
        </w:tc>
        <w:tc>
          <w:tcPr>
            <w:tcW w:w="859" w:type="dxa"/>
          </w:tcPr>
          <w:p w:rsidR="0013276B" w:rsidRDefault="0013276B">
            <w:pPr>
              <w:pStyle w:val="ConsPlusNormal"/>
              <w:jc w:val="center"/>
            </w:pPr>
            <w:r>
              <w:t>298</w:t>
            </w:r>
          </w:p>
        </w:tc>
        <w:tc>
          <w:tcPr>
            <w:tcW w:w="851" w:type="dxa"/>
          </w:tcPr>
          <w:p w:rsidR="0013276B" w:rsidRDefault="0013276B">
            <w:pPr>
              <w:pStyle w:val="ConsPlusNormal"/>
              <w:jc w:val="center"/>
            </w:pPr>
            <w:r>
              <w:t>284</w:t>
            </w:r>
          </w:p>
        </w:tc>
        <w:tc>
          <w:tcPr>
            <w:tcW w:w="850" w:type="dxa"/>
          </w:tcPr>
          <w:p w:rsidR="0013276B" w:rsidRDefault="0013276B">
            <w:pPr>
              <w:pStyle w:val="ConsPlusNormal"/>
              <w:jc w:val="center"/>
            </w:pPr>
            <w:r>
              <w:t>249</w:t>
            </w:r>
          </w:p>
        </w:tc>
        <w:tc>
          <w:tcPr>
            <w:tcW w:w="851" w:type="dxa"/>
          </w:tcPr>
          <w:p w:rsidR="0013276B" w:rsidRDefault="0013276B">
            <w:pPr>
              <w:pStyle w:val="ConsPlusNormal"/>
              <w:jc w:val="center"/>
            </w:pPr>
            <w:r>
              <w:t>142</w:t>
            </w:r>
          </w:p>
        </w:tc>
        <w:tc>
          <w:tcPr>
            <w:tcW w:w="850" w:type="dxa"/>
          </w:tcPr>
          <w:p w:rsidR="0013276B" w:rsidRDefault="0013276B">
            <w:pPr>
              <w:pStyle w:val="ConsPlusNormal"/>
              <w:jc w:val="center"/>
            </w:pPr>
            <w:r>
              <w:t>172</w:t>
            </w:r>
          </w:p>
        </w:tc>
      </w:tr>
      <w:tr w:rsidR="0013276B">
        <w:tc>
          <w:tcPr>
            <w:tcW w:w="4762" w:type="dxa"/>
            <w:gridSpan w:val="2"/>
          </w:tcPr>
          <w:p w:rsidR="0013276B" w:rsidRDefault="0013276B">
            <w:pPr>
              <w:pStyle w:val="ConsPlusNormal"/>
              <w:jc w:val="center"/>
            </w:pPr>
            <w:r>
              <w:t>Динамика в сегмент, %</w:t>
            </w:r>
          </w:p>
        </w:tc>
        <w:tc>
          <w:tcPr>
            <w:tcW w:w="859" w:type="dxa"/>
          </w:tcPr>
          <w:p w:rsidR="0013276B" w:rsidRDefault="0013276B">
            <w:pPr>
              <w:pStyle w:val="ConsPlusNormal"/>
            </w:pPr>
          </w:p>
        </w:tc>
        <w:tc>
          <w:tcPr>
            <w:tcW w:w="851" w:type="dxa"/>
          </w:tcPr>
          <w:p w:rsidR="0013276B" w:rsidRDefault="0013276B">
            <w:pPr>
              <w:pStyle w:val="ConsPlusNormal"/>
              <w:jc w:val="center"/>
            </w:pPr>
            <w:r>
              <w:t>-15</w:t>
            </w:r>
          </w:p>
        </w:tc>
        <w:tc>
          <w:tcPr>
            <w:tcW w:w="850" w:type="dxa"/>
          </w:tcPr>
          <w:p w:rsidR="0013276B" w:rsidRDefault="0013276B">
            <w:pPr>
              <w:pStyle w:val="ConsPlusNormal"/>
              <w:jc w:val="center"/>
            </w:pPr>
            <w:r>
              <w:t>+11</w:t>
            </w:r>
          </w:p>
        </w:tc>
        <w:tc>
          <w:tcPr>
            <w:tcW w:w="851" w:type="dxa"/>
          </w:tcPr>
          <w:p w:rsidR="0013276B" w:rsidRDefault="0013276B">
            <w:pPr>
              <w:pStyle w:val="ConsPlusNormal"/>
              <w:jc w:val="center"/>
            </w:pPr>
            <w:r>
              <w:t>+40</w:t>
            </w:r>
          </w:p>
        </w:tc>
        <w:tc>
          <w:tcPr>
            <w:tcW w:w="850" w:type="dxa"/>
          </w:tcPr>
          <w:p w:rsidR="0013276B" w:rsidRDefault="0013276B">
            <w:pPr>
              <w:pStyle w:val="ConsPlusNormal"/>
              <w:jc w:val="center"/>
            </w:pPr>
            <w:r>
              <w:t>+13</w:t>
            </w:r>
          </w:p>
        </w:tc>
      </w:tr>
      <w:tr w:rsidR="0013276B">
        <w:tc>
          <w:tcPr>
            <w:tcW w:w="9023" w:type="dxa"/>
            <w:gridSpan w:val="7"/>
          </w:tcPr>
          <w:p w:rsidR="0013276B" w:rsidRDefault="0013276B">
            <w:pPr>
              <w:pStyle w:val="ConsPlusNormal"/>
              <w:jc w:val="center"/>
              <w:outlineLvl w:val="4"/>
            </w:pPr>
            <w:r>
              <w:t>Пищевая промышленность</w:t>
            </w:r>
          </w:p>
        </w:tc>
      </w:tr>
      <w:tr w:rsidR="0013276B">
        <w:tc>
          <w:tcPr>
            <w:tcW w:w="3288" w:type="dxa"/>
          </w:tcPr>
          <w:p w:rsidR="0013276B" w:rsidRDefault="0013276B">
            <w:pPr>
              <w:pStyle w:val="ConsPlusNormal"/>
              <w:jc w:val="both"/>
            </w:pPr>
            <w:r>
              <w:t>Псковский Гормолзавод</w:t>
            </w:r>
          </w:p>
        </w:tc>
        <w:tc>
          <w:tcPr>
            <w:tcW w:w="1474" w:type="dxa"/>
          </w:tcPr>
          <w:p w:rsidR="0013276B" w:rsidRDefault="0013276B">
            <w:pPr>
              <w:pStyle w:val="ConsPlusNormal"/>
              <w:jc w:val="center"/>
            </w:pPr>
            <w:r>
              <w:t>6027019867</w:t>
            </w:r>
          </w:p>
        </w:tc>
        <w:tc>
          <w:tcPr>
            <w:tcW w:w="859" w:type="dxa"/>
          </w:tcPr>
          <w:p w:rsidR="0013276B" w:rsidRDefault="0013276B">
            <w:pPr>
              <w:pStyle w:val="ConsPlusNormal"/>
              <w:jc w:val="center"/>
            </w:pPr>
            <w:r>
              <w:t>853</w:t>
            </w:r>
          </w:p>
        </w:tc>
        <w:tc>
          <w:tcPr>
            <w:tcW w:w="851" w:type="dxa"/>
          </w:tcPr>
          <w:p w:rsidR="0013276B" w:rsidRDefault="0013276B">
            <w:pPr>
              <w:pStyle w:val="ConsPlusNormal"/>
              <w:jc w:val="center"/>
            </w:pPr>
            <w:r>
              <w:t>877</w:t>
            </w:r>
          </w:p>
        </w:tc>
        <w:tc>
          <w:tcPr>
            <w:tcW w:w="850" w:type="dxa"/>
          </w:tcPr>
          <w:p w:rsidR="0013276B" w:rsidRDefault="0013276B">
            <w:pPr>
              <w:pStyle w:val="ConsPlusNormal"/>
              <w:jc w:val="center"/>
            </w:pPr>
            <w:r>
              <w:t>879</w:t>
            </w:r>
          </w:p>
        </w:tc>
        <w:tc>
          <w:tcPr>
            <w:tcW w:w="851" w:type="dxa"/>
          </w:tcPr>
          <w:p w:rsidR="0013276B" w:rsidRDefault="0013276B">
            <w:pPr>
              <w:pStyle w:val="ConsPlusNormal"/>
              <w:jc w:val="center"/>
            </w:pPr>
            <w:r>
              <w:t>943</w:t>
            </w:r>
          </w:p>
        </w:tc>
        <w:tc>
          <w:tcPr>
            <w:tcW w:w="850" w:type="dxa"/>
          </w:tcPr>
          <w:p w:rsidR="0013276B" w:rsidRDefault="0013276B">
            <w:pPr>
              <w:pStyle w:val="ConsPlusNormal"/>
              <w:jc w:val="center"/>
            </w:pPr>
            <w:r>
              <w:t>1017</w:t>
            </w:r>
          </w:p>
        </w:tc>
      </w:tr>
      <w:tr w:rsidR="0013276B">
        <w:tc>
          <w:tcPr>
            <w:tcW w:w="3288" w:type="dxa"/>
          </w:tcPr>
          <w:p w:rsidR="0013276B" w:rsidRDefault="0013276B">
            <w:pPr>
              <w:pStyle w:val="ConsPlusNormal"/>
              <w:jc w:val="both"/>
            </w:pPr>
            <w:r>
              <w:lastRenderedPageBreak/>
              <w:t>Псковский хлебокомбинат</w:t>
            </w:r>
          </w:p>
        </w:tc>
        <w:tc>
          <w:tcPr>
            <w:tcW w:w="1474" w:type="dxa"/>
          </w:tcPr>
          <w:p w:rsidR="0013276B" w:rsidRDefault="0013276B">
            <w:pPr>
              <w:pStyle w:val="ConsPlusNormal"/>
              <w:jc w:val="center"/>
            </w:pPr>
            <w:r>
              <w:t>6027008400</w:t>
            </w:r>
          </w:p>
        </w:tc>
        <w:tc>
          <w:tcPr>
            <w:tcW w:w="859" w:type="dxa"/>
          </w:tcPr>
          <w:p w:rsidR="0013276B" w:rsidRDefault="0013276B">
            <w:pPr>
              <w:pStyle w:val="ConsPlusNormal"/>
              <w:jc w:val="center"/>
            </w:pPr>
            <w:r>
              <w:t>782</w:t>
            </w:r>
          </w:p>
        </w:tc>
        <w:tc>
          <w:tcPr>
            <w:tcW w:w="851" w:type="dxa"/>
          </w:tcPr>
          <w:p w:rsidR="0013276B" w:rsidRDefault="0013276B">
            <w:pPr>
              <w:pStyle w:val="ConsPlusNormal"/>
              <w:jc w:val="center"/>
            </w:pPr>
            <w:r>
              <w:t>829</w:t>
            </w:r>
          </w:p>
        </w:tc>
        <w:tc>
          <w:tcPr>
            <w:tcW w:w="850" w:type="dxa"/>
          </w:tcPr>
          <w:p w:rsidR="0013276B" w:rsidRDefault="0013276B">
            <w:pPr>
              <w:pStyle w:val="ConsPlusNormal"/>
              <w:jc w:val="center"/>
            </w:pPr>
            <w:r>
              <w:t>839</w:t>
            </w:r>
          </w:p>
        </w:tc>
        <w:tc>
          <w:tcPr>
            <w:tcW w:w="851" w:type="dxa"/>
          </w:tcPr>
          <w:p w:rsidR="0013276B" w:rsidRDefault="0013276B">
            <w:pPr>
              <w:pStyle w:val="ConsPlusNormal"/>
              <w:jc w:val="center"/>
            </w:pPr>
            <w:r>
              <w:t>899</w:t>
            </w:r>
          </w:p>
        </w:tc>
        <w:tc>
          <w:tcPr>
            <w:tcW w:w="850" w:type="dxa"/>
          </w:tcPr>
          <w:p w:rsidR="0013276B" w:rsidRDefault="0013276B">
            <w:pPr>
              <w:pStyle w:val="ConsPlusNormal"/>
              <w:jc w:val="center"/>
            </w:pPr>
            <w:r>
              <w:t>945</w:t>
            </w:r>
          </w:p>
        </w:tc>
      </w:tr>
      <w:tr w:rsidR="0013276B">
        <w:tc>
          <w:tcPr>
            <w:tcW w:w="3288" w:type="dxa"/>
          </w:tcPr>
          <w:p w:rsidR="0013276B" w:rsidRDefault="0013276B">
            <w:pPr>
              <w:pStyle w:val="ConsPlusNormal"/>
              <w:jc w:val="both"/>
            </w:pPr>
            <w:r>
              <w:t>Псковмясопром</w:t>
            </w:r>
          </w:p>
        </w:tc>
        <w:tc>
          <w:tcPr>
            <w:tcW w:w="1474" w:type="dxa"/>
          </w:tcPr>
          <w:p w:rsidR="0013276B" w:rsidRDefault="0013276B">
            <w:pPr>
              <w:pStyle w:val="ConsPlusNormal"/>
              <w:jc w:val="center"/>
            </w:pPr>
            <w:r>
              <w:t>6027054607</w:t>
            </w:r>
          </w:p>
        </w:tc>
        <w:tc>
          <w:tcPr>
            <w:tcW w:w="859" w:type="dxa"/>
          </w:tcPr>
          <w:p w:rsidR="0013276B" w:rsidRDefault="0013276B">
            <w:pPr>
              <w:pStyle w:val="ConsPlusNormal"/>
              <w:jc w:val="center"/>
            </w:pPr>
            <w:r>
              <w:t>978</w:t>
            </w:r>
          </w:p>
        </w:tc>
        <w:tc>
          <w:tcPr>
            <w:tcW w:w="851" w:type="dxa"/>
          </w:tcPr>
          <w:p w:rsidR="0013276B" w:rsidRDefault="0013276B">
            <w:pPr>
              <w:pStyle w:val="ConsPlusNormal"/>
              <w:jc w:val="center"/>
            </w:pPr>
            <w:r>
              <w:t>966</w:t>
            </w:r>
          </w:p>
        </w:tc>
        <w:tc>
          <w:tcPr>
            <w:tcW w:w="850" w:type="dxa"/>
          </w:tcPr>
          <w:p w:rsidR="0013276B" w:rsidRDefault="0013276B">
            <w:pPr>
              <w:pStyle w:val="ConsPlusNormal"/>
              <w:jc w:val="center"/>
            </w:pPr>
            <w:r>
              <w:t>913</w:t>
            </w:r>
          </w:p>
        </w:tc>
        <w:tc>
          <w:tcPr>
            <w:tcW w:w="851" w:type="dxa"/>
          </w:tcPr>
          <w:p w:rsidR="0013276B" w:rsidRDefault="0013276B">
            <w:pPr>
              <w:pStyle w:val="ConsPlusNormal"/>
              <w:jc w:val="center"/>
            </w:pPr>
            <w:r>
              <w:t>828</w:t>
            </w:r>
          </w:p>
        </w:tc>
        <w:tc>
          <w:tcPr>
            <w:tcW w:w="850" w:type="dxa"/>
          </w:tcPr>
          <w:p w:rsidR="0013276B" w:rsidRDefault="0013276B">
            <w:pPr>
              <w:pStyle w:val="ConsPlusNormal"/>
              <w:jc w:val="center"/>
            </w:pPr>
            <w:r>
              <w:t>692</w:t>
            </w:r>
          </w:p>
        </w:tc>
      </w:tr>
      <w:tr w:rsidR="0013276B">
        <w:tc>
          <w:tcPr>
            <w:tcW w:w="3288" w:type="dxa"/>
          </w:tcPr>
          <w:p w:rsidR="0013276B" w:rsidRDefault="0013276B">
            <w:pPr>
              <w:pStyle w:val="ConsPlusNormal"/>
              <w:jc w:val="both"/>
            </w:pPr>
            <w:r>
              <w:t>Псковмолкомбинат</w:t>
            </w:r>
          </w:p>
        </w:tc>
        <w:tc>
          <w:tcPr>
            <w:tcW w:w="1474" w:type="dxa"/>
          </w:tcPr>
          <w:p w:rsidR="0013276B" w:rsidRDefault="0013276B">
            <w:pPr>
              <w:pStyle w:val="ConsPlusNormal"/>
              <w:jc w:val="center"/>
            </w:pPr>
            <w:r>
              <w:t>6027022274</w:t>
            </w:r>
          </w:p>
        </w:tc>
        <w:tc>
          <w:tcPr>
            <w:tcW w:w="859" w:type="dxa"/>
          </w:tcPr>
          <w:p w:rsidR="0013276B" w:rsidRDefault="0013276B">
            <w:pPr>
              <w:pStyle w:val="ConsPlusNormal"/>
              <w:jc w:val="center"/>
            </w:pPr>
            <w:r>
              <w:t>396</w:t>
            </w:r>
          </w:p>
        </w:tc>
        <w:tc>
          <w:tcPr>
            <w:tcW w:w="851" w:type="dxa"/>
          </w:tcPr>
          <w:p w:rsidR="0013276B" w:rsidRDefault="0013276B">
            <w:pPr>
              <w:pStyle w:val="ConsPlusNormal"/>
              <w:jc w:val="center"/>
            </w:pPr>
            <w:r>
              <w:t>411</w:t>
            </w:r>
          </w:p>
        </w:tc>
        <w:tc>
          <w:tcPr>
            <w:tcW w:w="850" w:type="dxa"/>
          </w:tcPr>
          <w:p w:rsidR="0013276B" w:rsidRDefault="0013276B">
            <w:pPr>
              <w:pStyle w:val="ConsPlusNormal"/>
              <w:jc w:val="center"/>
            </w:pPr>
            <w:r>
              <w:t>402</w:t>
            </w:r>
          </w:p>
        </w:tc>
        <w:tc>
          <w:tcPr>
            <w:tcW w:w="851" w:type="dxa"/>
          </w:tcPr>
          <w:p w:rsidR="0013276B" w:rsidRDefault="0013276B">
            <w:pPr>
              <w:pStyle w:val="ConsPlusNormal"/>
              <w:jc w:val="center"/>
            </w:pPr>
            <w:r>
              <w:t>398</w:t>
            </w:r>
          </w:p>
        </w:tc>
        <w:tc>
          <w:tcPr>
            <w:tcW w:w="850" w:type="dxa"/>
          </w:tcPr>
          <w:p w:rsidR="0013276B" w:rsidRDefault="0013276B">
            <w:pPr>
              <w:pStyle w:val="ConsPlusNormal"/>
              <w:jc w:val="center"/>
            </w:pPr>
            <w:r>
              <w:t>369</w:t>
            </w:r>
          </w:p>
        </w:tc>
      </w:tr>
      <w:tr w:rsidR="0013276B">
        <w:tc>
          <w:tcPr>
            <w:tcW w:w="3288" w:type="dxa"/>
          </w:tcPr>
          <w:p w:rsidR="0013276B" w:rsidRDefault="0013276B">
            <w:pPr>
              <w:pStyle w:val="ConsPlusNormal"/>
              <w:jc w:val="both"/>
            </w:pPr>
            <w:r>
              <w:t>Кондитерская фабрика</w:t>
            </w:r>
          </w:p>
          <w:p w:rsidR="0013276B" w:rsidRDefault="0013276B">
            <w:pPr>
              <w:pStyle w:val="ConsPlusNormal"/>
              <w:jc w:val="both"/>
            </w:pPr>
            <w:r>
              <w:t>"Надежда"</w:t>
            </w:r>
          </w:p>
        </w:tc>
        <w:tc>
          <w:tcPr>
            <w:tcW w:w="1474" w:type="dxa"/>
          </w:tcPr>
          <w:p w:rsidR="0013276B" w:rsidRDefault="0013276B">
            <w:pPr>
              <w:pStyle w:val="ConsPlusNormal"/>
              <w:jc w:val="center"/>
            </w:pPr>
            <w:r>
              <w:t>6027070817</w:t>
            </w:r>
          </w:p>
        </w:tc>
        <w:tc>
          <w:tcPr>
            <w:tcW w:w="859" w:type="dxa"/>
          </w:tcPr>
          <w:p w:rsidR="0013276B" w:rsidRDefault="0013276B">
            <w:pPr>
              <w:pStyle w:val="ConsPlusNormal"/>
              <w:jc w:val="center"/>
            </w:pPr>
            <w:r>
              <w:t>41</w:t>
            </w:r>
          </w:p>
        </w:tc>
        <w:tc>
          <w:tcPr>
            <w:tcW w:w="851" w:type="dxa"/>
          </w:tcPr>
          <w:p w:rsidR="0013276B" w:rsidRDefault="0013276B">
            <w:pPr>
              <w:pStyle w:val="ConsPlusNormal"/>
              <w:jc w:val="center"/>
            </w:pPr>
            <w:r>
              <w:t>44</w:t>
            </w:r>
          </w:p>
        </w:tc>
        <w:tc>
          <w:tcPr>
            <w:tcW w:w="850" w:type="dxa"/>
          </w:tcPr>
          <w:p w:rsidR="0013276B" w:rsidRDefault="0013276B">
            <w:pPr>
              <w:pStyle w:val="ConsPlusNormal"/>
              <w:jc w:val="center"/>
            </w:pPr>
            <w:r>
              <w:t>56</w:t>
            </w:r>
          </w:p>
        </w:tc>
        <w:tc>
          <w:tcPr>
            <w:tcW w:w="851" w:type="dxa"/>
          </w:tcPr>
          <w:p w:rsidR="0013276B" w:rsidRDefault="0013276B">
            <w:pPr>
              <w:pStyle w:val="ConsPlusNormal"/>
              <w:jc w:val="center"/>
            </w:pPr>
            <w:r>
              <w:t>239</w:t>
            </w:r>
          </w:p>
        </w:tc>
        <w:tc>
          <w:tcPr>
            <w:tcW w:w="850" w:type="dxa"/>
          </w:tcPr>
          <w:p w:rsidR="0013276B" w:rsidRDefault="0013276B">
            <w:pPr>
              <w:pStyle w:val="ConsPlusNormal"/>
              <w:jc w:val="center"/>
            </w:pPr>
            <w:r>
              <w:t>313</w:t>
            </w:r>
          </w:p>
        </w:tc>
      </w:tr>
      <w:tr w:rsidR="0013276B">
        <w:tc>
          <w:tcPr>
            <w:tcW w:w="4762" w:type="dxa"/>
            <w:gridSpan w:val="2"/>
          </w:tcPr>
          <w:p w:rsidR="0013276B" w:rsidRDefault="0013276B">
            <w:pPr>
              <w:pStyle w:val="ConsPlusNormal"/>
              <w:jc w:val="center"/>
            </w:pPr>
            <w:r>
              <w:t>Динамика в сегменте, %</w:t>
            </w:r>
          </w:p>
        </w:tc>
        <w:tc>
          <w:tcPr>
            <w:tcW w:w="859" w:type="dxa"/>
          </w:tcPr>
          <w:p w:rsidR="0013276B" w:rsidRDefault="0013276B">
            <w:pPr>
              <w:pStyle w:val="ConsPlusNormal"/>
            </w:pPr>
          </w:p>
        </w:tc>
        <w:tc>
          <w:tcPr>
            <w:tcW w:w="851" w:type="dxa"/>
          </w:tcPr>
          <w:p w:rsidR="0013276B" w:rsidRDefault="0013276B">
            <w:pPr>
              <w:pStyle w:val="ConsPlusNormal"/>
              <w:jc w:val="center"/>
            </w:pPr>
            <w:r>
              <w:t>+2,5</w:t>
            </w:r>
          </w:p>
        </w:tc>
        <w:tc>
          <w:tcPr>
            <w:tcW w:w="850" w:type="dxa"/>
          </w:tcPr>
          <w:p w:rsidR="0013276B" w:rsidRDefault="0013276B">
            <w:pPr>
              <w:pStyle w:val="ConsPlusNormal"/>
              <w:jc w:val="center"/>
            </w:pPr>
            <w:r>
              <w:t>-1,2</w:t>
            </w:r>
          </w:p>
        </w:tc>
        <w:tc>
          <w:tcPr>
            <w:tcW w:w="851" w:type="dxa"/>
          </w:tcPr>
          <w:p w:rsidR="0013276B" w:rsidRDefault="0013276B">
            <w:pPr>
              <w:pStyle w:val="ConsPlusNormal"/>
              <w:jc w:val="center"/>
            </w:pPr>
            <w:r>
              <w:t>+7,1</w:t>
            </w:r>
          </w:p>
        </w:tc>
        <w:tc>
          <w:tcPr>
            <w:tcW w:w="850" w:type="dxa"/>
          </w:tcPr>
          <w:p w:rsidR="0013276B" w:rsidRDefault="0013276B">
            <w:pPr>
              <w:pStyle w:val="ConsPlusNormal"/>
              <w:jc w:val="center"/>
            </w:pPr>
            <w:r>
              <w:t>+0,9</w:t>
            </w:r>
          </w:p>
        </w:tc>
      </w:tr>
      <w:tr w:rsidR="0013276B">
        <w:tc>
          <w:tcPr>
            <w:tcW w:w="9023" w:type="dxa"/>
            <w:gridSpan w:val="7"/>
          </w:tcPr>
          <w:p w:rsidR="0013276B" w:rsidRDefault="0013276B">
            <w:pPr>
              <w:pStyle w:val="ConsPlusNormal"/>
              <w:jc w:val="center"/>
            </w:pPr>
            <w:r>
              <w:t>Другие</w:t>
            </w:r>
          </w:p>
        </w:tc>
      </w:tr>
      <w:tr w:rsidR="0013276B">
        <w:tc>
          <w:tcPr>
            <w:tcW w:w="3288" w:type="dxa"/>
          </w:tcPr>
          <w:p w:rsidR="0013276B" w:rsidRDefault="0013276B">
            <w:pPr>
              <w:pStyle w:val="ConsPlusNormal"/>
              <w:jc w:val="both"/>
            </w:pPr>
            <w:r>
              <w:t>Танн Невский</w:t>
            </w:r>
          </w:p>
          <w:p w:rsidR="0013276B" w:rsidRDefault="0013276B">
            <w:pPr>
              <w:pStyle w:val="ConsPlusNormal"/>
              <w:jc w:val="both"/>
            </w:pPr>
            <w:r>
              <w:t>Предприятие специализируется на производстве бумаги для сигаретных фильтров для российской табачной промышленности и ободковой печати. Предприятие входит в цепочку производителей табачной промышленности, которая является одной из отраслей пищевой промышленности.</w:t>
            </w:r>
          </w:p>
        </w:tc>
        <w:tc>
          <w:tcPr>
            <w:tcW w:w="1474" w:type="dxa"/>
          </w:tcPr>
          <w:p w:rsidR="0013276B" w:rsidRDefault="0013276B">
            <w:pPr>
              <w:pStyle w:val="ConsPlusNormal"/>
              <w:jc w:val="center"/>
            </w:pPr>
            <w:r>
              <w:t>5720016388</w:t>
            </w:r>
          </w:p>
        </w:tc>
        <w:tc>
          <w:tcPr>
            <w:tcW w:w="859" w:type="dxa"/>
          </w:tcPr>
          <w:p w:rsidR="0013276B" w:rsidRDefault="0013276B">
            <w:pPr>
              <w:pStyle w:val="ConsPlusNormal"/>
              <w:jc w:val="center"/>
            </w:pPr>
            <w:r>
              <w:t>1699</w:t>
            </w:r>
          </w:p>
        </w:tc>
        <w:tc>
          <w:tcPr>
            <w:tcW w:w="851" w:type="dxa"/>
          </w:tcPr>
          <w:p w:rsidR="0013276B" w:rsidRDefault="0013276B">
            <w:pPr>
              <w:pStyle w:val="ConsPlusNormal"/>
              <w:jc w:val="center"/>
            </w:pPr>
            <w:r>
              <w:t>1759</w:t>
            </w:r>
          </w:p>
        </w:tc>
        <w:tc>
          <w:tcPr>
            <w:tcW w:w="850" w:type="dxa"/>
          </w:tcPr>
          <w:p w:rsidR="0013276B" w:rsidRDefault="0013276B">
            <w:pPr>
              <w:pStyle w:val="ConsPlusNormal"/>
              <w:jc w:val="center"/>
            </w:pPr>
            <w:r>
              <w:t>1254</w:t>
            </w:r>
          </w:p>
        </w:tc>
        <w:tc>
          <w:tcPr>
            <w:tcW w:w="851" w:type="dxa"/>
          </w:tcPr>
          <w:p w:rsidR="0013276B" w:rsidRDefault="0013276B">
            <w:pPr>
              <w:pStyle w:val="ConsPlusNormal"/>
              <w:jc w:val="center"/>
            </w:pPr>
            <w:r>
              <w:t>1366</w:t>
            </w:r>
          </w:p>
        </w:tc>
        <w:tc>
          <w:tcPr>
            <w:tcW w:w="850" w:type="dxa"/>
          </w:tcPr>
          <w:p w:rsidR="0013276B" w:rsidRDefault="0013276B">
            <w:pPr>
              <w:pStyle w:val="ConsPlusNormal"/>
              <w:jc w:val="center"/>
            </w:pPr>
            <w:r>
              <w:t>1500</w:t>
            </w:r>
          </w:p>
        </w:tc>
      </w:tr>
      <w:tr w:rsidR="0013276B">
        <w:tc>
          <w:tcPr>
            <w:tcW w:w="3288" w:type="dxa"/>
          </w:tcPr>
          <w:p w:rsidR="0013276B" w:rsidRDefault="0013276B">
            <w:pPr>
              <w:pStyle w:val="ConsPlusNormal"/>
              <w:jc w:val="both"/>
            </w:pPr>
            <w:r>
              <w:t>Псковвтормет</w:t>
            </w:r>
          </w:p>
          <w:p w:rsidR="0013276B" w:rsidRDefault="0013276B">
            <w:pPr>
              <w:pStyle w:val="ConsPlusNormal"/>
              <w:jc w:val="both"/>
            </w:pPr>
            <w:r>
              <w:t>Основной вид деятельности - обработка отходов и лома черных металлов. Компания имеет 22 производственно-заготовительных участка: 8 участков в Санкт-Петербурге и Ленинградской области, 7 участков в Псковской области, 4 участка в Московской области, 1 участок по Новгородской области и 2 участка в Брянской области.</w:t>
            </w:r>
          </w:p>
        </w:tc>
        <w:tc>
          <w:tcPr>
            <w:tcW w:w="1474" w:type="dxa"/>
          </w:tcPr>
          <w:p w:rsidR="0013276B" w:rsidRDefault="0013276B">
            <w:pPr>
              <w:pStyle w:val="ConsPlusNormal"/>
              <w:jc w:val="center"/>
            </w:pPr>
            <w:r>
              <w:t>6027007501</w:t>
            </w:r>
          </w:p>
        </w:tc>
        <w:tc>
          <w:tcPr>
            <w:tcW w:w="859" w:type="dxa"/>
          </w:tcPr>
          <w:p w:rsidR="0013276B" w:rsidRDefault="0013276B">
            <w:pPr>
              <w:pStyle w:val="ConsPlusNormal"/>
              <w:jc w:val="center"/>
            </w:pPr>
            <w:r>
              <w:t>12071</w:t>
            </w:r>
          </w:p>
        </w:tc>
        <w:tc>
          <w:tcPr>
            <w:tcW w:w="851" w:type="dxa"/>
          </w:tcPr>
          <w:p w:rsidR="0013276B" w:rsidRDefault="0013276B">
            <w:pPr>
              <w:pStyle w:val="ConsPlusNormal"/>
              <w:jc w:val="center"/>
            </w:pPr>
            <w:r>
              <w:t>9739</w:t>
            </w:r>
          </w:p>
        </w:tc>
        <w:tc>
          <w:tcPr>
            <w:tcW w:w="850" w:type="dxa"/>
          </w:tcPr>
          <w:p w:rsidR="0013276B" w:rsidRDefault="0013276B">
            <w:pPr>
              <w:pStyle w:val="ConsPlusNormal"/>
              <w:jc w:val="center"/>
            </w:pPr>
            <w:r>
              <w:t>15367</w:t>
            </w:r>
          </w:p>
        </w:tc>
        <w:tc>
          <w:tcPr>
            <w:tcW w:w="851" w:type="dxa"/>
          </w:tcPr>
          <w:p w:rsidR="0013276B" w:rsidRDefault="0013276B">
            <w:pPr>
              <w:pStyle w:val="ConsPlusNormal"/>
              <w:jc w:val="center"/>
            </w:pPr>
            <w:r>
              <w:t>21676</w:t>
            </w:r>
          </w:p>
        </w:tc>
        <w:tc>
          <w:tcPr>
            <w:tcW w:w="850" w:type="dxa"/>
          </w:tcPr>
          <w:p w:rsidR="0013276B" w:rsidRDefault="0013276B">
            <w:pPr>
              <w:pStyle w:val="ConsPlusNormal"/>
              <w:jc w:val="center"/>
            </w:pPr>
            <w:r>
              <w:t>18310</w:t>
            </w:r>
          </w:p>
        </w:tc>
      </w:tr>
    </w:tbl>
    <w:p w:rsidR="0013276B" w:rsidRDefault="0013276B">
      <w:pPr>
        <w:pStyle w:val="ConsPlusNormal"/>
        <w:jc w:val="both"/>
      </w:pPr>
    </w:p>
    <w:p w:rsidR="0013276B" w:rsidRDefault="0013276B">
      <w:pPr>
        <w:pStyle w:val="ConsPlusNormal"/>
        <w:ind w:firstLine="540"/>
        <w:jc w:val="both"/>
      </w:pPr>
      <w:r>
        <w:t>Ведущие предприятия легкой промышленности Пскова входят в топ-10 крупнейших предприятий города по объему выручки.</w:t>
      </w:r>
    </w:p>
    <w:p w:rsidR="0013276B" w:rsidRDefault="0013276B">
      <w:pPr>
        <w:pStyle w:val="ConsPlusNormal"/>
        <w:jc w:val="both"/>
      </w:pPr>
    </w:p>
    <w:p w:rsidR="0013276B" w:rsidRDefault="0013276B">
      <w:pPr>
        <w:pStyle w:val="ConsPlusTitle"/>
        <w:ind w:firstLine="540"/>
        <w:jc w:val="both"/>
        <w:outlineLvl w:val="5"/>
      </w:pPr>
      <w:r>
        <w:t>Таблица 122 - Динамика выручки без НДС крупных предприятий Пскова,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474"/>
        <w:gridCol w:w="859"/>
        <w:gridCol w:w="851"/>
        <w:gridCol w:w="850"/>
        <w:gridCol w:w="851"/>
        <w:gridCol w:w="850"/>
      </w:tblGrid>
      <w:tr w:rsidR="0013276B">
        <w:tc>
          <w:tcPr>
            <w:tcW w:w="3288" w:type="dxa"/>
          </w:tcPr>
          <w:p w:rsidR="0013276B" w:rsidRDefault="0013276B">
            <w:pPr>
              <w:pStyle w:val="ConsPlusNormal"/>
              <w:jc w:val="both"/>
            </w:pPr>
            <w:r>
              <w:t>Предприятие</w:t>
            </w:r>
          </w:p>
        </w:tc>
        <w:tc>
          <w:tcPr>
            <w:tcW w:w="1474" w:type="dxa"/>
          </w:tcPr>
          <w:p w:rsidR="0013276B" w:rsidRDefault="0013276B">
            <w:pPr>
              <w:pStyle w:val="ConsPlusNormal"/>
              <w:jc w:val="both"/>
            </w:pPr>
            <w:r>
              <w:t>ИНН</w:t>
            </w:r>
          </w:p>
        </w:tc>
        <w:tc>
          <w:tcPr>
            <w:tcW w:w="859" w:type="dxa"/>
          </w:tcPr>
          <w:p w:rsidR="0013276B" w:rsidRDefault="0013276B">
            <w:pPr>
              <w:pStyle w:val="ConsPlusNormal"/>
              <w:jc w:val="center"/>
            </w:pPr>
            <w:r>
              <w:t>2015</w:t>
            </w:r>
          </w:p>
        </w:tc>
        <w:tc>
          <w:tcPr>
            <w:tcW w:w="851" w:type="dxa"/>
          </w:tcPr>
          <w:p w:rsidR="0013276B" w:rsidRDefault="0013276B">
            <w:pPr>
              <w:pStyle w:val="ConsPlusNormal"/>
              <w:jc w:val="center"/>
            </w:pPr>
            <w:r>
              <w:t>2016</w:t>
            </w:r>
          </w:p>
        </w:tc>
        <w:tc>
          <w:tcPr>
            <w:tcW w:w="850" w:type="dxa"/>
          </w:tcPr>
          <w:p w:rsidR="0013276B" w:rsidRDefault="0013276B">
            <w:pPr>
              <w:pStyle w:val="ConsPlusNormal"/>
              <w:jc w:val="center"/>
            </w:pPr>
            <w:r>
              <w:t>2017</w:t>
            </w:r>
          </w:p>
        </w:tc>
        <w:tc>
          <w:tcPr>
            <w:tcW w:w="851" w:type="dxa"/>
          </w:tcPr>
          <w:p w:rsidR="0013276B" w:rsidRDefault="0013276B">
            <w:pPr>
              <w:pStyle w:val="ConsPlusNormal"/>
              <w:jc w:val="center"/>
            </w:pPr>
            <w:r>
              <w:t>2018</w:t>
            </w:r>
          </w:p>
        </w:tc>
        <w:tc>
          <w:tcPr>
            <w:tcW w:w="850" w:type="dxa"/>
          </w:tcPr>
          <w:p w:rsidR="0013276B" w:rsidRDefault="0013276B">
            <w:pPr>
              <w:pStyle w:val="ConsPlusNormal"/>
              <w:jc w:val="center"/>
            </w:pPr>
            <w:r>
              <w:t>2019</w:t>
            </w:r>
          </w:p>
        </w:tc>
      </w:tr>
      <w:tr w:rsidR="0013276B">
        <w:tc>
          <w:tcPr>
            <w:tcW w:w="9023" w:type="dxa"/>
            <w:gridSpan w:val="7"/>
          </w:tcPr>
          <w:p w:rsidR="0013276B" w:rsidRDefault="0013276B">
            <w:pPr>
              <w:pStyle w:val="ConsPlusNormal"/>
              <w:jc w:val="center"/>
            </w:pPr>
            <w:r>
              <w:t>Легкая промышленность</w:t>
            </w:r>
          </w:p>
        </w:tc>
      </w:tr>
      <w:tr w:rsidR="0013276B">
        <w:tc>
          <w:tcPr>
            <w:tcW w:w="3288" w:type="dxa"/>
          </w:tcPr>
          <w:p w:rsidR="0013276B" w:rsidRDefault="0013276B">
            <w:pPr>
              <w:pStyle w:val="ConsPlusNormal"/>
              <w:jc w:val="both"/>
            </w:pPr>
            <w:r>
              <w:t>Швейная фабрика Славянка</w:t>
            </w:r>
          </w:p>
        </w:tc>
        <w:tc>
          <w:tcPr>
            <w:tcW w:w="1474" w:type="dxa"/>
          </w:tcPr>
          <w:p w:rsidR="0013276B" w:rsidRDefault="0013276B">
            <w:pPr>
              <w:pStyle w:val="ConsPlusNormal"/>
              <w:jc w:val="center"/>
            </w:pPr>
            <w:r>
              <w:t>6027014530</w:t>
            </w:r>
          </w:p>
        </w:tc>
        <w:tc>
          <w:tcPr>
            <w:tcW w:w="859" w:type="dxa"/>
          </w:tcPr>
          <w:p w:rsidR="0013276B" w:rsidRDefault="0013276B">
            <w:pPr>
              <w:pStyle w:val="ConsPlusNormal"/>
              <w:jc w:val="center"/>
            </w:pPr>
            <w:r>
              <w:t>1019</w:t>
            </w:r>
          </w:p>
        </w:tc>
        <w:tc>
          <w:tcPr>
            <w:tcW w:w="851" w:type="dxa"/>
          </w:tcPr>
          <w:p w:rsidR="0013276B" w:rsidRDefault="0013276B">
            <w:pPr>
              <w:pStyle w:val="ConsPlusNormal"/>
              <w:jc w:val="center"/>
            </w:pPr>
            <w:r>
              <w:t>1089</w:t>
            </w:r>
          </w:p>
        </w:tc>
        <w:tc>
          <w:tcPr>
            <w:tcW w:w="850" w:type="dxa"/>
          </w:tcPr>
          <w:p w:rsidR="0013276B" w:rsidRDefault="0013276B">
            <w:pPr>
              <w:pStyle w:val="ConsPlusNormal"/>
              <w:jc w:val="center"/>
            </w:pPr>
            <w:r>
              <w:t>1137</w:t>
            </w:r>
          </w:p>
        </w:tc>
        <w:tc>
          <w:tcPr>
            <w:tcW w:w="851" w:type="dxa"/>
          </w:tcPr>
          <w:p w:rsidR="0013276B" w:rsidRDefault="0013276B">
            <w:pPr>
              <w:pStyle w:val="ConsPlusNormal"/>
              <w:jc w:val="center"/>
            </w:pPr>
            <w:r>
              <w:t>1109</w:t>
            </w:r>
          </w:p>
        </w:tc>
        <w:tc>
          <w:tcPr>
            <w:tcW w:w="850" w:type="dxa"/>
          </w:tcPr>
          <w:p w:rsidR="0013276B" w:rsidRDefault="0013276B">
            <w:pPr>
              <w:pStyle w:val="ConsPlusNormal"/>
              <w:jc w:val="center"/>
            </w:pPr>
            <w:r>
              <w:t>896</w:t>
            </w:r>
          </w:p>
        </w:tc>
      </w:tr>
      <w:tr w:rsidR="0013276B">
        <w:tc>
          <w:tcPr>
            <w:tcW w:w="3288" w:type="dxa"/>
          </w:tcPr>
          <w:p w:rsidR="0013276B" w:rsidRDefault="0013276B">
            <w:pPr>
              <w:pStyle w:val="ConsPlusNormal"/>
              <w:jc w:val="both"/>
            </w:pPr>
            <w:r>
              <w:t>Псков-Полимер</w:t>
            </w:r>
          </w:p>
        </w:tc>
        <w:tc>
          <w:tcPr>
            <w:tcW w:w="1474" w:type="dxa"/>
          </w:tcPr>
          <w:p w:rsidR="0013276B" w:rsidRDefault="0013276B">
            <w:pPr>
              <w:pStyle w:val="ConsPlusNormal"/>
              <w:jc w:val="center"/>
            </w:pPr>
            <w:r>
              <w:t>6027042256</w:t>
            </w:r>
          </w:p>
        </w:tc>
        <w:tc>
          <w:tcPr>
            <w:tcW w:w="859" w:type="dxa"/>
          </w:tcPr>
          <w:p w:rsidR="0013276B" w:rsidRDefault="0013276B">
            <w:pPr>
              <w:pStyle w:val="ConsPlusNormal"/>
              <w:jc w:val="center"/>
            </w:pPr>
            <w:r>
              <w:t>597</w:t>
            </w:r>
          </w:p>
        </w:tc>
        <w:tc>
          <w:tcPr>
            <w:tcW w:w="851" w:type="dxa"/>
          </w:tcPr>
          <w:p w:rsidR="0013276B" w:rsidRDefault="0013276B">
            <w:pPr>
              <w:pStyle w:val="ConsPlusNormal"/>
              <w:jc w:val="center"/>
            </w:pPr>
            <w:r>
              <w:t>913</w:t>
            </w:r>
          </w:p>
        </w:tc>
        <w:tc>
          <w:tcPr>
            <w:tcW w:w="850" w:type="dxa"/>
          </w:tcPr>
          <w:p w:rsidR="0013276B" w:rsidRDefault="0013276B">
            <w:pPr>
              <w:pStyle w:val="ConsPlusNormal"/>
              <w:jc w:val="center"/>
            </w:pPr>
            <w:r>
              <w:t>1071</w:t>
            </w:r>
          </w:p>
        </w:tc>
        <w:tc>
          <w:tcPr>
            <w:tcW w:w="851" w:type="dxa"/>
          </w:tcPr>
          <w:p w:rsidR="0013276B" w:rsidRDefault="0013276B">
            <w:pPr>
              <w:pStyle w:val="ConsPlusNormal"/>
              <w:jc w:val="center"/>
            </w:pPr>
            <w:r>
              <w:t>1034</w:t>
            </w:r>
          </w:p>
        </w:tc>
        <w:tc>
          <w:tcPr>
            <w:tcW w:w="850" w:type="dxa"/>
          </w:tcPr>
          <w:p w:rsidR="0013276B" w:rsidRDefault="0013276B">
            <w:pPr>
              <w:pStyle w:val="ConsPlusNormal"/>
              <w:jc w:val="center"/>
            </w:pPr>
            <w:r>
              <w:t>1202</w:t>
            </w:r>
          </w:p>
        </w:tc>
      </w:tr>
      <w:tr w:rsidR="0013276B">
        <w:tc>
          <w:tcPr>
            <w:tcW w:w="4762" w:type="dxa"/>
            <w:gridSpan w:val="2"/>
          </w:tcPr>
          <w:p w:rsidR="0013276B" w:rsidRDefault="0013276B">
            <w:pPr>
              <w:pStyle w:val="ConsPlusNormal"/>
              <w:jc w:val="both"/>
            </w:pPr>
            <w:r>
              <w:t>Динамика, %</w:t>
            </w:r>
          </w:p>
        </w:tc>
        <w:tc>
          <w:tcPr>
            <w:tcW w:w="859" w:type="dxa"/>
          </w:tcPr>
          <w:p w:rsidR="0013276B" w:rsidRDefault="0013276B">
            <w:pPr>
              <w:pStyle w:val="ConsPlusNormal"/>
            </w:pPr>
          </w:p>
        </w:tc>
        <w:tc>
          <w:tcPr>
            <w:tcW w:w="851" w:type="dxa"/>
          </w:tcPr>
          <w:p w:rsidR="0013276B" w:rsidRDefault="0013276B">
            <w:pPr>
              <w:pStyle w:val="ConsPlusNormal"/>
              <w:jc w:val="center"/>
            </w:pPr>
            <w:r>
              <w:t>+24</w:t>
            </w:r>
          </w:p>
        </w:tc>
        <w:tc>
          <w:tcPr>
            <w:tcW w:w="850" w:type="dxa"/>
          </w:tcPr>
          <w:p w:rsidR="0013276B" w:rsidRDefault="0013276B">
            <w:pPr>
              <w:pStyle w:val="ConsPlusNormal"/>
              <w:jc w:val="center"/>
            </w:pPr>
            <w:r>
              <w:t>+10</w:t>
            </w:r>
          </w:p>
        </w:tc>
        <w:tc>
          <w:tcPr>
            <w:tcW w:w="851" w:type="dxa"/>
          </w:tcPr>
          <w:p w:rsidR="0013276B" w:rsidRDefault="0013276B">
            <w:pPr>
              <w:pStyle w:val="ConsPlusNormal"/>
              <w:jc w:val="center"/>
            </w:pPr>
            <w:r>
              <w:t>-3</w:t>
            </w:r>
          </w:p>
        </w:tc>
        <w:tc>
          <w:tcPr>
            <w:tcW w:w="850" w:type="dxa"/>
          </w:tcPr>
          <w:p w:rsidR="0013276B" w:rsidRDefault="0013276B">
            <w:pPr>
              <w:pStyle w:val="ConsPlusNormal"/>
              <w:jc w:val="center"/>
            </w:pPr>
            <w:r>
              <w:t>-2</w:t>
            </w:r>
          </w:p>
        </w:tc>
      </w:tr>
    </w:tbl>
    <w:p w:rsidR="0013276B" w:rsidRDefault="0013276B">
      <w:pPr>
        <w:pStyle w:val="ConsPlusNormal"/>
        <w:jc w:val="both"/>
      </w:pPr>
    </w:p>
    <w:p w:rsidR="0013276B" w:rsidRDefault="0013276B">
      <w:pPr>
        <w:pStyle w:val="ConsPlusNormal"/>
        <w:ind w:firstLine="540"/>
        <w:jc w:val="both"/>
      </w:pPr>
      <w:r>
        <w:lastRenderedPageBreak/>
        <w:t>Выводы</w:t>
      </w:r>
    </w:p>
    <w:p w:rsidR="0013276B" w:rsidRDefault="0013276B">
      <w:pPr>
        <w:pStyle w:val="ConsPlusNormal"/>
        <w:spacing w:before="220"/>
        <w:ind w:firstLine="540"/>
        <w:jc w:val="both"/>
      </w:pPr>
      <w:r>
        <w:t>Хозяйственный комплекс Пскова отличается диверсифицированным характером. Крупнейшими отраслями промышленности являются машиностроение, электротехническая и пищевая промышленности.</w:t>
      </w:r>
    </w:p>
    <w:p w:rsidR="0013276B" w:rsidRDefault="0013276B">
      <w:pPr>
        <w:pStyle w:val="ConsPlusNormal"/>
        <w:spacing w:before="220"/>
        <w:ind w:firstLine="540"/>
        <w:jc w:val="both"/>
      </w:pPr>
      <w:r>
        <w:t>Среднегодовой темп роста (снижения) объема выпуск продукции, обрабатывающих производств Пскова для периода 2015 - 2019 г.г. составляет - 1,8%, но для последних трех лет - почти нулевая динамика.</w:t>
      </w:r>
    </w:p>
    <w:p w:rsidR="0013276B" w:rsidRDefault="0013276B">
      <w:pPr>
        <w:pStyle w:val="ConsPlusNormal"/>
        <w:spacing w:before="220"/>
        <w:ind w:firstLine="540"/>
        <w:jc w:val="both"/>
      </w:pPr>
      <w:r>
        <w:t>Доля обрабатывающих производств в объеме отгруженных товаров собственного производства (без субъектов малого предпринимательства) в 2019 году составила 41%.</w:t>
      </w:r>
    </w:p>
    <w:p w:rsidR="0013276B" w:rsidRDefault="0013276B">
      <w:pPr>
        <w:pStyle w:val="ConsPlusNormal"/>
        <w:spacing w:before="220"/>
        <w:ind w:firstLine="540"/>
        <w:jc w:val="both"/>
      </w:pPr>
      <w:r>
        <w:t>Ведущие предприятия машиностроения Пскова и пищевой промышленности демонстрируют хорошие показатели динамики выручки. Ведущие предприятия легкой промышленности Пскова (Швейная фабрика Славянка, Псков-Полимер) входят в топ-10 крупнейших предприятий города по объему выручки.</w:t>
      </w:r>
    </w:p>
    <w:p w:rsidR="0013276B" w:rsidRDefault="0013276B">
      <w:pPr>
        <w:pStyle w:val="ConsPlusNormal"/>
        <w:spacing w:before="220"/>
        <w:ind w:firstLine="540"/>
        <w:jc w:val="both"/>
      </w:pPr>
      <w:r>
        <w:t>Общее состояние экономики Пскова для периода 2015 - 2019 г.г. характеризуется как стабильное, но без развития в последние два - три года. Практически, нулевая динамика и в потреблении электроэнергии промышленными предприятиями подтверждает этот тезис.</w:t>
      </w:r>
    </w:p>
    <w:p w:rsidR="0013276B" w:rsidRDefault="0013276B">
      <w:pPr>
        <w:pStyle w:val="ConsPlusNormal"/>
        <w:spacing w:before="220"/>
        <w:ind w:firstLine="540"/>
        <w:jc w:val="both"/>
      </w:pPr>
      <w:r>
        <w:t>Наиболее перспективными направлениями развития промышленности остаются обрабатывающие производства. Объем реализованных товаров собственного и несобственного производства по отчетному кругу предприятий Пскова всех отраслей (субъектов малого предпринимательства) в период 2015 - 2019 г.г. вырос на 16%, а для обрабатывающих производств - на 25%.</w:t>
      </w:r>
    </w:p>
    <w:p w:rsidR="0013276B" w:rsidRDefault="0013276B">
      <w:pPr>
        <w:pStyle w:val="ConsPlusNormal"/>
        <w:spacing w:before="220"/>
        <w:ind w:firstLine="540"/>
        <w:jc w:val="both"/>
      </w:pPr>
      <w:r>
        <w:t>Обрабатывающие производства, предприятия пищевой и легкой промышленности играли и будут играть ключевую роль в экономике Пскова.</w:t>
      </w:r>
    </w:p>
    <w:p w:rsidR="0013276B" w:rsidRDefault="0013276B">
      <w:pPr>
        <w:pStyle w:val="ConsPlusNormal"/>
        <w:spacing w:before="220"/>
        <w:ind w:firstLine="540"/>
        <w:jc w:val="both"/>
      </w:pPr>
      <w:r>
        <w:t>Малое предпринимательство.</w:t>
      </w:r>
    </w:p>
    <w:p w:rsidR="0013276B" w:rsidRDefault="0013276B">
      <w:pPr>
        <w:pStyle w:val="ConsPlusNormal"/>
        <w:spacing w:before="220"/>
        <w:ind w:firstLine="540"/>
        <w:jc w:val="both"/>
      </w:pPr>
      <w:r>
        <w:t>На территории муниципального образования "Город Псков" зарегистрировано 10,3 тыс. организаций и индивидуальных предпринимателей, имеющих статус субъектов малого и среднего предпринимательства.</w:t>
      </w:r>
    </w:p>
    <w:p w:rsidR="0013276B" w:rsidRDefault="0013276B">
      <w:pPr>
        <w:pStyle w:val="ConsPlusNormal"/>
        <w:spacing w:before="220"/>
        <w:ind w:firstLine="540"/>
        <w:jc w:val="both"/>
      </w:pPr>
      <w:r>
        <w:t>Согласно сведениям, отраженным в Реестре субъектов малого и среднего предпринимательства, количество субъектов малого и среднего предпринимательства, зарегистрированных на территории муниципального образования "Город Псков":</w:t>
      </w:r>
    </w:p>
    <w:p w:rsidR="0013276B" w:rsidRDefault="0013276B">
      <w:pPr>
        <w:pStyle w:val="ConsPlusNormal"/>
        <w:jc w:val="both"/>
      </w:pPr>
    </w:p>
    <w:p w:rsidR="0013276B" w:rsidRDefault="0013276B">
      <w:pPr>
        <w:pStyle w:val="ConsPlusTitle"/>
        <w:ind w:firstLine="540"/>
        <w:jc w:val="both"/>
        <w:outlineLvl w:val="5"/>
      </w:pPr>
      <w:r>
        <w:t>Таблица 123 - Количество субъектов малого и среднего предпринимательства, зарегистрированных на территории муниципального образования "Город Псков"</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587"/>
        <w:gridCol w:w="1587"/>
        <w:gridCol w:w="1587"/>
        <w:gridCol w:w="1587"/>
      </w:tblGrid>
      <w:tr w:rsidR="0013276B">
        <w:tc>
          <w:tcPr>
            <w:tcW w:w="2665" w:type="dxa"/>
          </w:tcPr>
          <w:p w:rsidR="0013276B" w:rsidRDefault="0013276B">
            <w:pPr>
              <w:pStyle w:val="ConsPlusNormal"/>
            </w:pPr>
          </w:p>
        </w:tc>
        <w:tc>
          <w:tcPr>
            <w:tcW w:w="1587" w:type="dxa"/>
          </w:tcPr>
          <w:p w:rsidR="0013276B" w:rsidRDefault="0013276B">
            <w:pPr>
              <w:pStyle w:val="ConsPlusNormal"/>
              <w:jc w:val="center"/>
            </w:pPr>
            <w:r>
              <w:t>на 01.01.2017</w:t>
            </w:r>
          </w:p>
        </w:tc>
        <w:tc>
          <w:tcPr>
            <w:tcW w:w="1587" w:type="dxa"/>
          </w:tcPr>
          <w:p w:rsidR="0013276B" w:rsidRDefault="0013276B">
            <w:pPr>
              <w:pStyle w:val="ConsPlusNormal"/>
              <w:jc w:val="center"/>
            </w:pPr>
            <w:r>
              <w:t>на 01.01.2018</w:t>
            </w:r>
          </w:p>
        </w:tc>
        <w:tc>
          <w:tcPr>
            <w:tcW w:w="1587" w:type="dxa"/>
          </w:tcPr>
          <w:p w:rsidR="0013276B" w:rsidRDefault="0013276B">
            <w:pPr>
              <w:pStyle w:val="ConsPlusNormal"/>
              <w:jc w:val="center"/>
            </w:pPr>
            <w:r>
              <w:t>на 01.01.2019</w:t>
            </w:r>
          </w:p>
        </w:tc>
        <w:tc>
          <w:tcPr>
            <w:tcW w:w="1587" w:type="dxa"/>
          </w:tcPr>
          <w:p w:rsidR="0013276B" w:rsidRDefault="0013276B">
            <w:pPr>
              <w:pStyle w:val="ConsPlusNormal"/>
              <w:jc w:val="center"/>
            </w:pPr>
            <w:r>
              <w:t>на 01.01.2020</w:t>
            </w:r>
          </w:p>
        </w:tc>
      </w:tr>
      <w:tr w:rsidR="0013276B">
        <w:tc>
          <w:tcPr>
            <w:tcW w:w="2665" w:type="dxa"/>
          </w:tcPr>
          <w:p w:rsidR="0013276B" w:rsidRDefault="0013276B">
            <w:pPr>
              <w:pStyle w:val="ConsPlusNormal"/>
              <w:jc w:val="both"/>
            </w:pPr>
            <w:r>
              <w:t>Всего</w:t>
            </w:r>
          </w:p>
        </w:tc>
        <w:tc>
          <w:tcPr>
            <w:tcW w:w="1587" w:type="dxa"/>
          </w:tcPr>
          <w:p w:rsidR="0013276B" w:rsidRDefault="0013276B">
            <w:pPr>
              <w:pStyle w:val="ConsPlusNormal"/>
              <w:jc w:val="center"/>
            </w:pPr>
            <w:r>
              <w:t>10299</w:t>
            </w:r>
          </w:p>
        </w:tc>
        <w:tc>
          <w:tcPr>
            <w:tcW w:w="1587" w:type="dxa"/>
          </w:tcPr>
          <w:p w:rsidR="0013276B" w:rsidRDefault="0013276B">
            <w:pPr>
              <w:pStyle w:val="ConsPlusNormal"/>
              <w:jc w:val="center"/>
            </w:pPr>
            <w:r>
              <w:t>10857</w:t>
            </w:r>
          </w:p>
        </w:tc>
        <w:tc>
          <w:tcPr>
            <w:tcW w:w="1587" w:type="dxa"/>
          </w:tcPr>
          <w:p w:rsidR="0013276B" w:rsidRDefault="0013276B">
            <w:pPr>
              <w:pStyle w:val="ConsPlusNormal"/>
              <w:jc w:val="center"/>
            </w:pPr>
            <w:r>
              <w:t>10973</w:t>
            </w:r>
          </w:p>
        </w:tc>
        <w:tc>
          <w:tcPr>
            <w:tcW w:w="1587" w:type="dxa"/>
          </w:tcPr>
          <w:p w:rsidR="0013276B" w:rsidRDefault="0013276B">
            <w:pPr>
              <w:pStyle w:val="ConsPlusNormal"/>
              <w:jc w:val="center"/>
            </w:pPr>
            <w:r>
              <w:t>10331</w:t>
            </w:r>
          </w:p>
        </w:tc>
      </w:tr>
      <w:tr w:rsidR="0013276B">
        <w:tc>
          <w:tcPr>
            <w:tcW w:w="2665" w:type="dxa"/>
          </w:tcPr>
          <w:p w:rsidR="0013276B" w:rsidRDefault="0013276B">
            <w:pPr>
              <w:pStyle w:val="ConsPlusNormal"/>
              <w:jc w:val="both"/>
            </w:pPr>
            <w:r>
              <w:t>средние предприятия</w:t>
            </w:r>
          </w:p>
        </w:tc>
        <w:tc>
          <w:tcPr>
            <w:tcW w:w="1587" w:type="dxa"/>
          </w:tcPr>
          <w:p w:rsidR="0013276B" w:rsidRDefault="0013276B">
            <w:pPr>
              <w:pStyle w:val="ConsPlusNormal"/>
              <w:jc w:val="center"/>
            </w:pPr>
            <w:r>
              <w:t>31</w:t>
            </w:r>
          </w:p>
        </w:tc>
        <w:tc>
          <w:tcPr>
            <w:tcW w:w="1587" w:type="dxa"/>
          </w:tcPr>
          <w:p w:rsidR="0013276B" w:rsidRDefault="0013276B">
            <w:pPr>
              <w:pStyle w:val="ConsPlusNormal"/>
              <w:jc w:val="center"/>
            </w:pPr>
            <w:r>
              <w:t>30</w:t>
            </w:r>
          </w:p>
        </w:tc>
        <w:tc>
          <w:tcPr>
            <w:tcW w:w="1587" w:type="dxa"/>
          </w:tcPr>
          <w:p w:rsidR="0013276B" w:rsidRDefault="0013276B">
            <w:pPr>
              <w:pStyle w:val="ConsPlusNormal"/>
              <w:jc w:val="center"/>
            </w:pPr>
            <w:r>
              <w:t>32</w:t>
            </w:r>
          </w:p>
        </w:tc>
        <w:tc>
          <w:tcPr>
            <w:tcW w:w="1587" w:type="dxa"/>
          </w:tcPr>
          <w:p w:rsidR="0013276B" w:rsidRDefault="0013276B">
            <w:pPr>
              <w:pStyle w:val="ConsPlusNormal"/>
              <w:jc w:val="center"/>
            </w:pPr>
            <w:r>
              <w:t>22</w:t>
            </w:r>
          </w:p>
        </w:tc>
      </w:tr>
      <w:tr w:rsidR="0013276B">
        <w:tc>
          <w:tcPr>
            <w:tcW w:w="2665" w:type="dxa"/>
          </w:tcPr>
          <w:p w:rsidR="0013276B" w:rsidRDefault="0013276B">
            <w:pPr>
              <w:pStyle w:val="ConsPlusNormal"/>
              <w:jc w:val="both"/>
            </w:pPr>
            <w:r>
              <w:t>малые предприятия</w:t>
            </w:r>
          </w:p>
        </w:tc>
        <w:tc>
          <w:tcPr>
            <w:tcW w:w="1587" w:type="dxa"/>
          </w:tcPr>
          <w:p w:rsidR="0013276B" w:rsidRDefault="0013276B">
            <w:pPr>
              <w:pStyle w:val="ConsPlusNormal"/>
              <w:jc w:val="center"/>
            </w:pPr>
            <w:r>
              <w:t>535</w:t>
            </w:r>
          </w:p>
        </w:tc>
        <w:tc>
          <w:tcPr>
            <w:tcW w:w="1587" w:type="dxa"/>
          </w:tcPr>
          <w:p w:rsidR="0013276B" w:rsidRDefault="0013276B">
            <w:pPr>
              <w:pStyle w:val="ConsPlusNormal"/>
              <w:jc w:val="center"/>
            </w:pPr>
            <w:r>
              <w:t>586</w:t>
            </w:r>
          </w:p>
        </w:tc>
        <w:tc>
          <w:tcPr>
            <w:tcW w:w="1587" w:type="dxa"/>
          </w:tcPr>
          <w:p w:rsidR="0013276B" w:rsidRDefault="0013276B">
            <w:pPr>
              <w:pStyle w:val="ConsPlusNormal"/>
              <w:jc w:val="center"/>
            </w:pPr>
            <w:r>
              <w:t>537</w:t>
            </w:r>
          </w:p>
        </w:tc>
        <w:tc>
          <w:tcPr>
            <w:tcW w:w="1587" w:type="dxa"/>
          </w:tcPr>
          <w:p w:rsidR="0013276B" w:rsidRDefault="0013276B">
            <w:pPr>
              <w:pStyle w:val="ConsPlusNormal"/>
              <w:jc w:val="center"/>
            </w:pPr>
            <w:r>
              <w:t>467</w:t>
            </w:r>
          </w:p>
        </w:tc>
      </w:tr>
      <w:tr w:rsidR="0013276B">
        <w:tc>
          <w:tcPr>
            <w:tcW w:w="2665" w:type="dxa"/>
          </w:tcPr>
          <w:p w:rsidR="0013276B" w:rsidRDefault="0013276B">
            <w:pPr>
              <w:pStyle w:val="ConsPlusNormal"/>
              <w:jc w:val="both"/>
            </w:pPr>
            <w:r>
              <w:t>микропредприятия</w:t>
            </w:r>
          </w:p>
        </w:tc>
        <w:tc>
          <w:tcPr>
            <w:tcW w:w="1587" w:type="dxa"/>
          </w:tcPr>
          <w:p w:rsidR="0013276B" w:rsidRDefault="0013276B">
            <w:pPr>
              <w:pStyle w:val="ConsPlusNormal"/>
              <w:jc w:val="center"/>
            </w:pPr>
            <w:r>
              <w:t>9733</w:t>
            </w:r>
          </w:p>
        </w:tc>
        <w:tc>
          <w:tcPr>
            <w:tcW w:w="1587" w:type="dxa"/>
          </w:tcPr>
          <w:p w:rsidR="0013276B" w:rsidRDefault="0013276B">
            <w:pPr>
              <w:pStyle w:val="ConsPlusNormal"/>
              <w:jc w:val="center"/>
            </w:pPr>
            <w:r>
              <w:t>10241</w:t>
            </w:r>
          </w:p>
        </w:tc>
        <w:tc>
          <w:tcPr>
            <w:tcW w:w="1587" w:type="dxa"/>
          </w:tcPr>
          <w:p w:rsidR="0013276B" w:rsidRDefault="0013276B">
            <w:pPr>
              <w:pStyle w:val="ConsPlusNormal"/>
              <w:jc w:val="center"/>
            </w:pPr>
            <w:r>
              <w:t>10404</w:t>
            </w:r>
          </w:p>
        </w:tc>
        <w:tc>
          <w:tcPr>
            <w:tcW w:w="1587" w:type="dxa"/>
          </w:tcPr>
          <w:p w:rsidR="0013276B" w:rsidRDefault="0013276B">
            <w:pPr>
              <w:pStyle w:val="ConsPlusNormal"/>
              <w:jc w:val="center"/>
            </w:pPr>
            <w:r>
              <w:t>9842</w:t>
            </w:r>
          </w:p>
        </w:tc>
      </w:tr>
    </w:tbl>
    <w:p w:rsidR="0013276B" w:rsidRDefault="0013276B">
      <w:pPr>
        <w:pStyle w:val="ConsPlusNormal"/>
        <w:jc w:val="both"/>
      </w:pPr>
    </w:p>
    <w:p w:rsidR="0013276B" w:rsidRDefault="0013276B">
      <w:pPr>
        <w:pStyle w:val="ConsPlusNormal"/>
        <w:ind w:firstLine="540"/>
        <w:jc w:val="both"/>
      </w:pPr>
      <w:r>
        <w:t>В 2015 году в МО "Город Псков" проводилось сплошное обследование субъектов малого и среднего предпринимательства. Результаты сплошного обследования (проводится раз в пять лет):</w:t>
      </w:r>
    </w:p>
    <w:p w:rsidR="0013276B" w:rsidRDefault="0013276B">
      <w:pPr>
        <w:pStyle w:val="ConsPlusNormal"/>
        <w:jc w:val="both"/>
      </w:pPr>
    </w:p>
    <w:p w:rsidR="0013276B" w:rsidRDefault="0013276B">
      <w:pPr>
        <w:pStyle w:val="ConsPlusTitle"/>
        <w:ind w:firstLine="540"/>
        <w:jc w:val="both"/>
        <w:outlineLvl w:val="5"/>
      </w:pPr>
      <w:r>
        <w:t>Таблица 124 - Результаты сплошного обследования субъектов малого и среднего предпринимательства МО "Город Псков", 2015</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9"/>
        <w:gridCol w:w="3118"/>
      </w:tblGrid>
      <w:tr w:rsidR="0013276B">
        <w:tc>
          <w:tcPr>
            <w:tcW w:w="5949" w:type="dxa"/>
          </w:tcPr>
          <w:p w:rsidR="0013276B" w:rsidRDefault="0013276B">
            <w:pPr>
              <w:pStyle w:val="ConsPlusNormal"/>
              <w:jc w:val="both"/>
            </w:pPr>
            <w:r>
              <w:t>Число субъектов МСП</w:t>
            </w:r>
          </w:p>
        </w:tc>
        <w:tc>
          <w:tcPr>
            <w:tcW w:w="3118" w:type="dxa"/>
          </w:tcPr>
          <w:p w:rsidR="0013276B" w:rsidRDefault="0013276B">
            <w:pPr>
              <w:pStyle w:val="ConsPlusNormal"/>
              <w:jc w:val="center"/>
            </w:pPr>
            <w:r>
              <w:t>6671</w:t>
            </w:r>
          </w:p>
        </w:tc>
      </w:tr>
      <w:tr w:rsidR="0013276B">
        <w:tc>
          <w:tcPr>
            <w:tcW w:w="5949" w:type="dxa"/>
          </w:tcPr>
          <w:p w:rsidR="0013276B" w:rsidRDefault="0013276B">
            <w:pPr>
              <w:pStyle w:val="ConsPlusNormal"/>
              <w:jc w:val="both"/>
            </w:pPr>
            <w:r>
              <w:t>Выручка МСП, млрд. руб.</w:t>
            </w:r>
          </w:p>
        </w:tc>
        <w:tc>
          <w:tcPr>
            <w:tcW w:w="3118" w:type="dxa"/>
          </w:tcPr>
          <w:p w:rsidR="0013276B" w:rsidRDefault="0013276B">
            <w:pPr>
              <w:pStyle w:val="ConsPlusNormal"/>
              <w:jc w:val="center"/>
            </w:pPr>
            <w:r>
              <w:t>100,1</w:t>
            </w:r>
          </w:p>
        </w:tc>
      </w:tr>
      <w:tr w:rsidR="0013276B">
        <w:tc>
          <w:tcPr>
            <w:tcW w:w="5949" w:type="dxa"/>
          </w:tcPr>
          <w:p w:rsidR="0013276B" w:rsidRDefault="0013276B">
            <w:pPr>
              <w:pStyle w:val="ConsPlusNormal"/>
              <w:jc w:val="both"/>
            </w:pPr>
            <w:r>
              <w:t>Рабочих мест</w:t>
            </w:r>
          </w:p>
        </w:tc>
        <w:tc>
          <w:tcPr>
            <w:tcW w:w="3118" w:type="dxa"/>
          </w:tcPr>
          <w:p w:rsidR="0013276B" w:rsidRDefault="0013276B">
            <w:pPr>
              <w:pStyle w:val="ConsPlusNormal"/>
              <w:jc w:val="center"/>
            </w:pPr>
            <w:r>
              <w:t>40302</w:t>
            </w:r>
          </w:p>
        </w:tc>
      </w:tr>
      <w:tr w:rsidR="0013276B">
        <w:tc>
          <w:tcPr>
            <w:tcW w:w="5949" w:type="dxa"/>
          </w:tcPr>
          <w:p w:rsidR="0013276B" w:rsidRDefault="0013276B">
            <w:pPr>
              <w:pStyle w:val="ConsPlusNormal"/>
              <w:jc w:val="both"/>
            </w:pPr>
            <w:r>
              <w:t>Основные фонды, млрд. руб.</w:t>
            </w:r>
          </w:p>
        </w:tc>
        <w:tc>
          <w:tcPr>
            <w:tcW w:w="3118" w:type="dxa"/>
          </w:tcPr>
          <w:p w:rsidR="0013276B" w:rsidRDefault="0013276B">
            <w:pPr>
              <w:pStyle w:val="ConsPlusNormal"/>
              <w:jc w:val="center"/>
            </w:pPr>
            <w:r>
              <w:t>18,7</w:t>
            </w:r>
          </w:p>
        </w:tc>
      </w:tr>
      <w:tr w:rsidR="0013276B">
        <w:tc>
          <w:tcPr>
            <w:tcW w:w="5949" w:type="dxa"/>
          </w:tcPr>
          <w:p w:rsidR="0013276B" w:rsidRDefault="0013276B">
            <w:pPr>
              <w:pStyle w:val="ConsPlusNormal"/>
              <w:jc w:val="both"/>
            </w:pPr>
            <w:r>
              <w:t>Инвестиции в основной капитал, млрд. руб.</w:t>
            </w:r>
          </w:p>
        </w:tc>
        <w:tc>
          <w:tcPr>
            <w:tcW w:w="3118" w:type="dxa"/>
          </w:tcPr>
          <w:p w:rsidR="0013276B" w:rsidRDefault="0013276B">
            <w:pPr>
              <w:pStyle w:val="ConsPlusNormal"/>
              <w:jc w:val="center"/>
            </w:pPr>
            <w:r>
              <w:t>4,5</w:t>
            </w:r>
          </w:p>
        </w:tc>
      </w:tr>
    </w:tbl>
    <w:p w:rsidR="0013276B" w:rsidRDefault="0013276B">
      <w:pPr>
        <w:pStyle w:val="ConsPlusNormal"/>
        <w:jc w:val="both"/>
      </w:pPr>
    </w:p>
    <w:p w:rsidR="0013276B" w:rsidRDefault="0013276B">
      <w:pPr>
        <w:pStyle w:val="ConsPlusNormal"/>
        <w:ind w:firstLine="540"/>
        <w:jc w:val="both"/>
      </w:pPr>
      <w:r>
        <w:t>Следует отметить важную роль МСП в экономике Пскова. Субъекты МСП формируют более 40 тыс. рабочих мест, что сопоставимо с численностью работающих на крупных и средних организациях Пскова.</w:t>
      </w:r>
    </w:p>
    <w:p w:rsidR="0013276B" w:rsidRDefault="0013276B">
      <w:pPr>
        <w:pStyle w:val="ConsPlusNormal"/>
        <w:spacing w:before="220"/>
        <w:ind w:firstLine="540"/>
        <w:jc w:val="both"/>
      </w:pPr>
      <w:r>
        <w:t>Повышение конкурентоспособности субъектов малого и среднего предпринимательства осуществляется путем субсидирования части затрат субъектов малого и среднего предпринимательства, связанных с приобретением оборудования и связанных с участием в выставочной деятельности.</w:t>
      </w:r>
    </w:p>
    <w:p w:rsidR="0013276B" w:rsidRDefault="0013276B">
      <w:pPr>
        <w:pStyle w:val="ConsPlusNormal"/>
        <w:spacing w:before="220"/>
        <w:ind w:firstLine="540"/>
        <w:jc w:val="both"/>
      </w:pPr>
      <w:r>
        <w:t>В 2015 году субсидирование части затрат на приобретение оборудования получили 22 субъекта МСП на сумму 6,8 млн. руб.</w:t>
      </w:r>
    </w:p>
    <w:p w:rsidR="0013276B" w:rsidRDefault="0013276B">
      <w:pPr>
        <w:pStyle w:val="ConsPlusNormal"/>
        <w:spacing w:before="220"/>
        <w:ind w:firstLine="540"/>
        <w:jc w:val="both"/>
      </w:pPr>
      <w:r>
        <w:t>За период 2015 - 2018 г.г. субсидирование части затрат по участию в выставках получили 13 субъектов МСП на сумму 136,5 тыс. руб.</w:t>
      </w:r>
    </w:p>
    <w:p w:rsidR="0013276B" w:rsidRDefault="0013276B">
      <w:pPr>
        <w:pStyle w:val="ConsPlusNormal"/>
        <w:spacing w:before="220"/>
        <w:ind w:firstLine="540"/>
        <w:jc w:val="both"/>
      </w:pPr>
      <w:r>
        <w:t xml:space="preserve">На реализацию мероприятий </w:t>
      </w:r>
      <w:hyperlink r:id="rId64" w:history="1">
        <w:r>
          <w:rPr>
            <w:color w:val="0000FF"/>
          </w:rPr>
          <w:t>подпрограммы</w:t>
        </w:r>
      </w:hyperlink>
      <w:r>
        <w:t xml:space="preserve"> "Содействие развитию малого и среднего предпринимательства города Пскова" муниципальной программы "Содействие экономическому развитию, инвестиционной деятельности" в 2018 году из бюджета Пскова направлено 4,43 млн. руб.</w:t>
      </w:r>
    </w:p>
    <w:p w:rsidR="0013276B" w:rsidRDefault="0013276B">
      <w:pPr>
        <w:pStyle w:val="ConsPlusNormal"/>
        <w:spacing w:before="220"/>
        <w:ind w:firstLine="540"/>
        <w:jc w:val="both"/>
      </w:pPr>
      <w:r>
        <w:t>Выделенные средства направлены на:</w:t>
      </w:r>
    </w:p>
    <w:p w:rsidR="0013276B" w:rsidRDefault="0013276B">
      <w:pPr>
        <w:pStyle w:val="ConsPlusNormal"/>
        <w:spacing w:before="220"/>
        <w:ind w:firstLine="540"/>
        <w:jc w:val="both"/>
      </w:pPr>
      <w:r>
        <w:t>- финансирование мероприятия "Обеспечение оказания муниципальной поддержки субъектам малого предпринимательства муниципальным бюджетным учреждением "Псковский бизнес-инкубатор" в сумме 4398,3 тыс. руб.</w:t>
      </w:r>
    </w:p>
    <w:p w:rsidR="0013276B" w:rsidRDefault="0013276B">
      <w:pPr>
        <w:pStyle w:val="ConsPlusNormal"/>
        <w:spacing w:before="220"/>
        <w:ind w:firstLine="540"/>
        <w:jc w:val="both"/>
      </w:pPr>
      <w:r>
        <w:t>- финансирование мероприятия "Субсидирование части затрат субъектов малого и среднего предпринимательства, связанных с участием в выставочной деятельности" - оказана поддержка 3 участникам выставки "ПсковЭКСПО 2018" на общую сумму 30,5 тыс. руб.</w:t>
      </w:r>
    </w:p>
    <w:p w:rsidR="0013276B" w:rsidRDefault="0013276B">
      <w:pPr>
        <w:pStyle w:val="ConsPlusNormal"/>
        <w:spacing w:before="220"/>
        <w:ind w:firstLine="540"/>
        <w:jc w:val="both"/>
      </w:pPr>
      <w:r>
        <w:t xml:space="preserve">В 2019 году субсидирования субъектов МСП не осуществлялось (см. </w:t>
      </w:r>
      <w:hyperlink w:anchor="P5248" w:history="1">
        <w:r>
          <w:rPr>
            <w:color w:val="0000FF"/>
          </w:rPr>
          <w:t>таблицу 125</w:t>
        </w:r>
      </w:hyperlink>
      <w:r>
        <w:t>).</w:t>
      </w:r>
    </w:p>
    <w:p w:rsidR="0013276B" w:rsidRDefault="0013276B">
      <w:pPr>
        <w:pStyle w:val="ConsPlusNormal"/>
        <w:jc w:val="both"/>
      </w:pPr>
    </w:p>
    <w:p w:rsidR="0013276B" w:rsidRDefault="0013276B">
      <w:pPr>
        <w:pStyle w:val="ConsPlusTitle"/>
        <w:ind w:firstLine="540"/>
        <w:jc w:val="both"/>
        <w:outlineLvl w:val="5"/>
      </w:pPr>
      <w:bookmarkStart w:id="84" w:name="P5248"/>
      <w:bookmarkEnd w:id="84"/>
      <w:r>
        <w:t>Таблица 125 - Информация о финансировании подпрограммы "Содействие развитию малого и среднего предпринимательства города Пскова",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793"/>
        <w:gridCol w:w="793"/>
        <w:gridCol w:w="793"/>
        <w:gridCol w:w="793"/>
        <w:gridCol w:w="793"/>
      </w:tblGrid>
      <w:tr w:rsidR="0013276B">
        <w:tc>
          <w:tcPr>
            <w:tcW w:w="5102" w:type="dxa"/>
          </w:tcPr>
          <w:p w:rsidR="0013276B" w:rsidRDefault="0013276B">
            <w:pPr>
              <w:pStyle w:val="ConsPlusNormal"/>
            </w:pPr>
          </w:p>
        </w:tc>
        <w:tc>
          <w:tcPr>
            <w:tcW w:w="793" w:type="dxa"/>
          </w:tcPr>
          <w:p w:rsidR="0013276B" w:rsidRDefault="0013276B">
            <w:pPr>
              <w:pStyle w:val="ConsPlusNormal"/>
              <w:jc w:val="center"/>
            </w:pPr>
            <w:r>
              <w:t>2015</w:t>
            </w:r>
          </w:p>
        </w:tc>
        <w:tc>
          <w:tcPr>
            <w:tcW w:w="793" w:type="dxa"/>
          </w:tcPr>
          <w:p w:rsidR="0013276B" w:rsidRDefault="0013276B">
            <w:pPr>
              <w:pStyle w:val="ConsPlusNormal"/>
              <w:jc w:val="center"/>
            </w:pPr>
            <w:r>
              <w:t>2016</w:t>
            </w:r>
          </w:p>
        </w:tc>
        <w:tc>
          <w:tcPr>
            <w:tcW w:w="793" w:type="dxa"/>
          </w:tcPr>
          <w:p w:rsidR="0013276B" w:rsidRDefault="0013276B">
            <w:pPr>
              <w:pStyle w:val="ConsPlusNormal"/>
              <w:jc w:val="center"/>
            </w:pPr>
            <w:r>
              <w:t>2017</w:t>
            </w:r>
          </w:p>
        </w:tc>
        <w:tc>
          <w:tcPr>
            <w:tcW w:w="793" w:type="dxa"/>
          </w:tcPr>
          <w:p w:rsidR="0013276B" w:rsidRDefault="0013276B">
            <w:pPr>
              <w:pStyle w:val="ConsPlusNormal"/>
              <w:jc w:val="center"/>
            </w:pPr>
            <w:r>
              <w:t>2018</w:t>
            </w:r>
          </w:p>
        </w:tc>
        <w:tc>
          <w:tcPr>
            <w:tcW w:w="793" w:type="dxa"/>
          </w:tcPr>
          <w:p w:rsidR="0013276B" w:rsidRDefault="0013276B">
            <w:pPr>
              <w:pStyle w:val="ConsPlusNormal"/>
              <w:jc w:val="center"/>
            </w:pPr>
            <w:r>
              <w:t>2019</w:t>
            </w:r>
          </w:p>
        </w:tc>
      </w:tr>
      <w:tr w:rsidR="0013276B">
        <w:tc>
          <w:tcPr>
            <w:tcW w:w="5102" w:type="dxa"/>
          </w:tcPr>
          <w:p w:rsidR="0013276B" w:rsidRDefault="0013276B">
            <w:pPr>
              <w:pStyle w:val="ConsPlusNormal"/>
              <w:jc w:val="both"/>
            </w:pPr>
            <w:r>
              <w:t>Субсидирование части затрат, связанных с приобретением оборудования</w:t>
            </w:r>
          </w:p>
        </w:tc>
        <w:tc>
          <w:tcPr>
            <w:tcW w:w="793" w:type="dxa"/>
          </w:tcPr>
          <w:p w:rsidR="0013276B" w:rsidRDefault="0013276B">
            <w:pPr>
              <w:pStyle w:val="ConsPlusNormal"/>
              <w:jc w:val="center"/>
            </w:pPr>
            <w:r>
              <w:t>3,6</w:t>
            </w:r>
          </w:p>
        </w:tc>
        <w:tc>
          <w:tcPr>
            <w:tcW w:w="793" w:type="dxa"/>
          </w:tcPr>
          <w:p w:rsidR="0013276B" w:rsidRDefault="0013276B">
            <w:pPr>
              <w:pStyle w:val="ConsPlusNormal"/>
              <w:jc w:val="center"/>
            </w:pPr>
            <w:r>
              <w:t>3,2</w:t>
            </w:r>
          </w:p>
        </w:tc>
        <w:tc>
          <w:tcPr>
            <w:tcW w:w="793" w:type="dxa"/>
          </w:tcPr>
          <w:p w:rsidR="0013276B" w:rsidRDefault="0013276B">
            <w:pPr>
              <w:pStyle w:val="ConsPlusNormal"/>
              <w:jc w:val="center"/>
            </w:pPr>
            <w:r>
              <w:t>-</w:t>
            </w:r>
          </w:p>
        </w:tc>
        <w:tc>
          <w:tcPr>
            <w:tcW w:w="793" w:type="dxa"/>
          </w:tcPr>
          <w:p w:rsidR="0013276B" w:rsidRDefault="0013276B">
            <w:pPr>
              <w:pStyle w:val="ConsPlusNormal"/>
              <w:jc w:val="center"/>
            </w:pPr>
            <w:r>
              <w:t>-</w:t>
            </w:r>
          </w:p>
        </w:tc>
        <w:tc>
          <w:tcPr>
            <w:tcW w:w="793" w:type="dxa"/>
          </w:tcPr>
          <w:p w:rsidR="0013276B" w:rsidRDefault="0013276B">
            <w:pPr>
              <w:pStyle w:val="ConsPlusNormal"/>
              <w:jc w:val="center"/>
            </w:pPr>
            <w:r>
              <w:t>-</w:t>
            </w:r>
          </w:p>
        </w:tc>
      </w:tr>
      <w:tr w:rsidR="0013276B">
        <w:tc>
          <w:tcPr>
            <w:tcW w:w="5102" w:type="dxa"/>
          </w:tcPr>
          <w:p w:rsidR="0013276B" w:rsidRDefault="0013276B">
            <w:pPr>
              <w:pStyle w:val="ConsPlusNormal"/>
              <w:jc w:val="both"/>
            </w:pPr>
            <w:r>
              <w:t xml:space="preserve">Субсидирование части затрат, связанных с участием </w:t>
            </w:r>
            <w:r>
              <w:lastRenderedPageBreak/>
              <w:t>в выставочной деятельности</w:t>
            </w:r>
          </w:p>
        </w:tc>
        <w:tc>
          <w:tcPr>
            <w:tcW w:w="793" w:type="dxa"/>
          </w:tcPr>
          <w:p w:rsidR="0013276B" w:rsidRDefault="0013276B">
            <w:pPr>
              <w:pStyle w:val="ConsPlusNormal"/>
              <w:jc w:val="center"/>
            </w:pPr>
            <w:r>
              <w:lastRenderedPageBreak/>
              <w:t>0,007</w:t>
            </w:r>
          </w:p>
        </w:tc>
        <w:tc>
          <w:tcPr>
            <w:tcW w:w="793" w:type="dxa"/>
          </w:tcPr>
          <w:p w:rsidR="0013276B" w:rsidRDefault="0013276B">
            <w:pPr>
              <w:pStyle w:val="ConsPlusNormal"/>
              <w:jc w:val="center"/>
            </w:pPr>
            <w:r>
              <w:t>0,05</w:t>
            </w:r>
          </w:p>
        </w:tc>
        <w:tc>
          <w:tcPr>
            <w:tcW w:w="793" w:type="dxa"/>
          </w:tcPr>
          <w:p w:rsidR="0013276B" w:rsidRDefault="0013276B">
            <w:pPr>
              <w:pStyle w:val="ConsPlusNormal"/>
              <w:jc w:val="center"/>
            </w:pPr>
            <w:r>
              <w:t>0,05</w:t>
            </w:r>
          </w:p>
        </w:tc>
        <w:tc>
          <w:tcPr>
            <w:tcW w:w="793" w:type="dxa"/>
          </w:tcPr>
          <w:p w:rsidR="0013276B" w:rsidRDefault="0013276B">
            <w:pPr>
              <w:pStyle w:val="ConsPlusNormal"/>
              <w:jc w:val="center"/>
            </w:pPr>
            <w:r>
              <w:t>0,03</w:t>
            </w:r>
          </w:p>
        </w:tc>
        <w:tc>
          <w:tcPr>
            <w:tcW w:w="793" w:type="dxa"/>
          </w:tcPr>
          <w:p w:rsidR="0013276B" w:rsidRDefault="0013276B">
            <w:pPr>
              <w:pStyle w:val="ConsPlusNormal"/>
              <w:jc w:val="center"/>
            </w:pPr>
            <w:r>
              <w:t>0</w:t>
            </w:r>
          </w:p>
        </w:tc>
      </w:tr>
      <w:tr w:rsidR="0013276B">
        <w:tc>
          <w:tcPr>
            <w:tcW w:w="5102" w:type="dxa"/>
          </w:tcPr>
          <w:p w:rsidR="0013276B" w:rsidRDefault="0013276B">
            <w:pPr>
              <w:pStyle w:val="ConsPlusNormal"/>
              <w:jc w:val="both"/>
            </w:pPr>
            <w:r>
              <w:t>Обеспечение оказания муниципальной поддержки субъектам малого предпринимательства МБУ "Псковский бизнес-инкубатор"</w:t>
            </w:r>
          </w:p>
        </w:tc>
        <w:tc>
          <w:tcPr>
            <w:tcW w:w="793" w:type="dxa"/>
          </w:tcPr>
          <w:p w:rsidR="0013276B" w:rsidRDefault="0013276B">
            <w:pPr>
              <w:pStyle w:val="ConsPlusNormal"/>
              <w:jc w:val="center"/>
            </w:pPr>
            <w:r>
              <w:t>4,4</w:t>
            </w:r>
          </w:p>
        </w:tc>
        <w:tc>
          <w:tcPr>
            <w:tcW w:w="793" w:type="dxa"/>
          </w:tcPr>
          <w:p w:rsidR="0013276B" w:rsidRDefault="0013276B">
            <w:pPr>
              <w:pStyle w:val="ConsPlusNormal"/>
              <w:jc w:val="center"/>
            </w:pPr>
            <w:r>
              <w:t>4,5</w:t>
            </w:r>
          </w:p>
        </w:tc>
        <w:tc>
          <w:tcPr>
            <w:tcW w:w="793" w:type="dxa"/>
          </w:tcPr>
          <w:p w:rsidR="0013276B" w:rsidRDefault="0013276B">
            <w:pPr>
              <w:pStyle w:val="ConsPlusNormal"/>
              <w:jc w:val="center"/>
            </w:pPr>
            <w:r>
              <w:t>4,7</w:t>
            </w:r>
          </w:p>
        </w:tc>
        <w:tc>
          <w:tcPr>
            <w:tcW w:w="793" w:type="dxa"/>
          </w:tcPr>
          <w:p w:rsidR="0013276B" w:rsidRDefault="0013276B">
            <w:pPr>
              <w:pStyle w:val="ConsPlusNormal"/>
              <w:jc w:val="center"/>
            </w:pPr>
            <w:r>
              <w:t>4,4</w:t>
            </w:r>
          </w:p>
        </w:tc>
        <w:tc>
          <w:tcPr>
            <w:tcW w:w="793" w:type="dxa"/>
          </w:tcPr>
          <w:p w:rsidR="0013276B" w:rsidRDefault="0013276B">
            <w:pPr>
              <w:pStyle w:val="ConsPlusNormal"/>
              <w:jc w:val="center"/>
            </w:pPr>
            <w:r>
              <w:t>4,0</w:t>
            </w:r>
          </w:p>
        </w:tc>
      </w:tr>
    </w:tbl>
    <w:p w:rsidR="0013276B" w:rsidRDefault="0013276B">
      <w:pPr>
        <w:pStyle w:val="ConsPlusNormal"/>
        <w:jc w:val="both"/>
      </w:pPr>
    </w:p>
    <w:p w:rsidR="0013276B" w:rsidRDefault="0013276B">
      <w:pPr>
        <w:pStyle w:val="ConsPlusNormal"/>
        <w:ind w:firstLine="540"/>
        <w:jc w:val="both"/>
      </w:pPr>
      <w:r>
        <w:t xml:space="preserve">МБУ "Псковский бизнес-инкубатор" создано в 2010 году. В бизнес-инкубаторе размещается более 70 оборудованных рабочих мест для предоставления в аренду субъектам малого предпринимательства. Площадь помещений, предназначенных для сдачи в аренду - 514,7 кв. м. </w:t>
      </w:r>
      <w:hyperlink w:anchor="P5277" w:history="1">
        <w:r>
          <w:rPr>
            <w:color w:val="0000FF"/>
          </w:rPr>
          <w:t>&lt;37&gt;</w:t>
        </w:r>
      </w:hyperlink>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85" w:name="P5277"/>
      <w:bookmarkEnd w:id="85"/>
      <w:r>
        <w:t>&lt;37&gt; За 2019 год проведено 7 конкурсов среди субъектов малого предпринимательства на право аренды помещений бизнес-инкубатора. За 2019 год оказана поддержка 23 субъектам малого предпринимательства. На конец года арендаторами помещений являлись 19 субъектов малого предпринимательства. Площадь сданных в аренду помещений бизнес-инкубатора составила 514,7 кв. м. Наполняемость бизнес-инкубатора составила 100%. Субъектам малого предпринимательства оказано 1320 консультационных услуг (бухгалтерских, юридических, маркетинговых, почтово-секретарских и т.д.), а также других услуг в соответствии с действующим перечнем платных услуг бизнес-инкубатора.</w:t>
      </w:r>
    </w:p>
    <w:p w:rsidR="0013276B" w:rsidRDefault="0013276B">
      <w:pPr>
        <w:pStyle w:val="ConsPlusNormal"/>
        <w:jc w:val="both"/>
      </w:pPr>
    </w:p>
    <w:p w:rsidR="0013276B" w:rsidRDefault="0013276B">
      <w:pPr>
        <w:pStyle w:val="ConsPlusNormal"/>
        <w:ind w:firstLine="540"/>
        <w:jc w:val="both"/>
      </w:pPr>
      <w:r>
        <w:t xml:space="preserve">В соответствии с </w:t>
      </w:r>
      <w:hyperlink r:id="rId65" w:history="1">
        <w:r>
          <w:rPr>
            <w:color w:val="0000FF"/>
          </w:rPr>
          <w:t>Приказом</w:t>
        </w:r>
      </w:hyperlink>
      <w:r>
        <w:t xml:space="preserve"> Минэкономразвития РФ от 27.07.2015 N 505 "Об утверждении требований к информации, размещенной в информационно-телекоммуникационной сети "Интернет", </w:t>
      </w:r>
      <w:hyperlink r:id="rId66" w:history="1">
        <w:r>
          <w:rPr>
            <w:color w:val="0000FF"/>
          </w:rPr>
          <w:t>частями 2</w:t>
        </w:r>
      </w:hyperlink>
      <w:r>
        <w:t xml:space="preserve"> и </w:t>
      </w:r>
      <w:hyperlink r:id="rId67" w:history="1">
        <w:r>
          <w:rPr>
            <w:color w:val="0000FF"/>
          </w:rPr>
          <w:t>3 статьи 19</w:t>
        </w:r>
      </w:hyperlink>
      <w:r>
        <w:t xml:space="preserve"> Федерального закона "О развитии малого и среднего предпринимательства в Российской Федерации", на официальном портале Администрации города Пскова pskovadmin.ru размещен баннер "Мой бизнес. Программа поддержки МСП", позволяющий перейти к информации о поддержке предпринимательства в "один клик".</w:t>
      </w:r>
    </w:p>
    <w:p w:rsidR="0013276B" w:rsidRDefault="0013276B">
      <w:pPr>
        <w:pStyle w:val="ConsPlusNormal"/>
        <w:spacing w:before="220"/>
        <w:ind w:firstLine="540"/>
        <w:jc w:val="both"/>
      </w:pPr>
      <w:r>
        <w:t>Во исполнение поручений Президента Российской Федерации от 25.04.2015 N Пр-815ГС, проведена работа по внедрению успешных муниципальных практик, направленных на развитие и поддержку малого и среднего предпринимательства на муниципальном уровне. АНО "Агентство стратегических инициатив по продвижению новых проектов" при Президенте Российской Федерации (далее - АСИ) был подготовлен сборник успешных практик деятельности органов местного самоуправления, направленных на развитие и поддержку малого и среднего предпринимательства - "Атлас муниципальных практик". В первую редакцию Атласа вошли 34 практики, внедрение которых уже дало положительный эффект в ряде муниципальных образований Российской Федерации.</w:t>
      </w:r>
    </w:p>
    <w:p w:rsidR="0013276B" w:rsidRDefault="0013276B">
      <w:pPr>
        <w:pStyle w:val="ConsPlusNormal"/>
        <w:spacing w:before="220"/>
        <w:ind w:firstLine="540"/>
        <w:jc w:val="both"/>
      </w:pPr>
      <w:r>
        <w:t>В целях внедрения лучших муниципальных практик на территории МО "Город Псков" было подписано Соглашение между Администрацией Псковской области и Администрацией города Пскова о взаимодействии в рамках внедрения на территории Псковской области изменений, направленных на развитие малого и среднего предпринимательства и снятие административных барьеров в муниципальных образованиях области, от 19.05.2016 N АТ-82, в соответствии с которым разработана "дорожная карта", включающая в себя 11 практик.</w:t>
      </w:r>
    </w:p>
    <w:p w:rsidR="0013276B" w:rsidRDefault="0013276B">
      <w:pPr>
        <w:pStyle w:val="ConsPlusNormal"/>
        <w:spacing w:before="220"/>
        <w:ind w:firstLine="540"/>
        <w:jc w:val="both"/>
      </w:pPr>
      <w:r>
        <w:t>Внедрены:</w:t>
      </w:r>
    </w:p>
    <w:p w:rsidR="0013276B" w:rsidRDefault="0013276B">
      <w:pPr>
        <w:pStyle w:val="ConsPlusNormal"/>
        <w:spacing w:before="220"/>
        <w:ind w:firstLine="540"/>
        <w:jc w:val="both"/>
      </w:pPr>
      <w:r>
        <w:t>1. Разработка и размещение в открытом доступе инвестиционного паспорта муниципального образования.</w:t>
      </w:r>
    </w:p>
    <w:p w:rsidR="0013276B" w:rsidRDefault="0013276B">
      <w:pPr>
        <w:pStyle w:val="ConsPlusNormal"/>
        <w:spacing w:before="220"/>
        <w:ind w:firstLine="540"/>
        <w:jc w:val="both"/>
      </w:pPr>
      <w:r>
        <w:t>2. Принятие инвестиционной декларации муниципального образования.</w:t>
      </w:r>
    </w:p>
    <w:p w:rsidR="0013276B" w:rsidRDefault="0013276B">
      <w:pPr>
        <w:pStyle w:val="ConsPlusNormal"/>
        <w:spacing w:before="220"/>
        <w:ind w:firstLine="540"/>
        <w:jc w:val="both"/>
      </w:pPr>
      <w:r>
        <w:t xml:space="preserve">3. Создание общественного (координационного) совета по улучшению инвестиционного климата и развитию предпринимательства при Главе Администрации муниципального </w:t>
      </w:r>
      <w:r>
        <w:lastRenderedPageBreak/>
        <w:t>образования.</w:t>
      </w:r>
    </w:p>
    <w:p w:rsidR="0013276B" w:rsidRDefault="0013276B">
      <w:pPr>
        <w:pStyle w:val="ConsPlusNormal"/>
        <w:spacing w:before="220"/>
        <w:ind w:firstLine="540"/>
        <w:jc w:val="both"/>
      </w:pPr>
      <w:r>
        <w:t>4. Создание специализированного Интернет-ресурса муниципального образования об инвестиционной деятельности.</w:t>
      </w:r>
    </w:p>
    <w:p w:rsidR="0013276B" w:rsidRDefault="0013276B">
      <w:pPr>
        <w:pStyle w:val="ConsPlusNormal"/>
        <w:spacing w:before="220"/>
        <w:ind w:firstLine="540"/>
        <w:jc w:val="both"/>
      </w:pPr>
      <w:r>
        <w:t>5. Информирование субъектов предпринимательской деятельности о порядке оказания муниципальных услуг.</w:t>
      </w:r>
    </w:p>
    <w:p w:rsidR="0013276B" w:rsidRDefault="0013276B">
      <w:pPr>
        <w:pStyle w:val="ConsPlusNormal"/>
        <w:spacing w:before="220"/>
        <w:ind w:firstLine="540"/>
        <w:jc w:val="both"/>
      </w:pPr>
      <w:r>
        <w:t>6. Наличие системы обучения и повышения квалификации сотрудников органов местного самоуправления, ответственных за привлечение инвестиций.</w:t>
      </w:r>
    </w:p>
    <w:p w:rsidR="0013276B" w:rsidRDefault="0013276B">
      <w:pPr>
        <w:pStyle w:val="ConsPlusNormal"/>
        <w:spacing w:before="220"/>
        <w:ind w:firstLine="540"/>
        <w:jc w:val="both"/>
      </w:pPr>
      <w:r>
        <w:t>7. Формирование системы информационной поддержки и популяризация предпринимательской деятельности.</w:t>
      </w:r>
    </w:p>
    <w:p w:rsidR="0013276B" w:rsidRDefault="0013276B">
      <w:pPr>
        <w:pStyle w:val="ConsPlusNormal"/>
        <w:spacing w:before="220"/>
        <w:ind w:firstLine="540"/>
        <w:jc w:val="both"/>
      </w:pPr>
      <w:r>
        <w:t>8. Развитие информационной и консультационной поддержки предпринимателей по вопросам взаимодействия с институтами развития, в том числе на базе многофункциональных центров предоставления государственных и муниципальных услуг.</w:t>
      </w:r>
    </w:p>
    <w:p w:rsidR="0013276B" w:rsidRDefault="0013276B">
      <w:pPr>
        <w:pStyle w:val="ConsPlusNormal"/>
        <w:spacing w:before="220"/>
        <w:ind w:firstLine="540"/>
        <w:jc w:val="both"/>
      </w:pPr>
      <w:r>
        <w:t>9. 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13276B" w:rsidRDefault="0013276B">
      <w:pPr>
        <w:pStyle w:val="ConsPlusNormal"/>
        <w:spacing w:before="220"/>
        <w:ind w:firstLine="540"/>
        <w:jc w:val="both"/>
      </w:pPr>
      <w:r>
        <w:t>В разработке:</w:t>
      </w:r>
    </w:p>
    <w:p w:rsidR="0013276B" w:rsidRDefault="0013276B">
      <w:pPr>
        <w:pStyle w:val="ConsPlusNormal"/>
        <w:spacing w:before="220"/>
        <w:ind w:firstLine="540"/>
        <w:jc w:val="both"/>
      </w:pPr>
      <w:r>
        <w:t>1. Принятие комплекса нормативных актов, устанавливающих основные направления инвестиционной деятельности и развития малого и среднего предпринимательства в муниципальном образовании.</w:t>
      </w:r>
    </w:p>
    <w:p w:rsidR="0013276B" w:rsidRDefault="0013276B">
      <w:pPr>
        <w:pStyle w:val="ConsPlusNormal"/>
        <w:spacing w:before="220"/>
        <w:ind w:firstLine="540"/>
        <w:jc w:val="both"/>
      </w:pPr>
      <w:r>
        <w:t>2. Ежегодное инвестиционное послание Главы Администрации муниципального образования.</w:t>
      </w:r>
    </w:p>
    <w:p w:rsidR="0013276B" w:rsidRDefault="0013276B">
      <w:pPr>
        <w:pStyle w:val="ConsPlusNormal"/>
        <w:spacing w:before="220"/>
        <w:ind w:firstLine="540"/>
        <w:jc w:val="both"/>
      </w:pPr>
      <w:r>
        <w:t>Администрация города Пскова и МБУ "Псковский бизнес-инкубатор" являются исполнителями и соисполнителями мероприятий Плана реализации Комплексного проекта развития малого и среднего предпринимательства в Псковской области на 2018 год и плановый период 2019 - 2020 годов, утвержденного 31.01.2018. Администрация города Пскова ежеквартально направляет отчеты Администрации города Пскова о выполнении Плана реализации Комплексного проекта развития малого и среднего предпринимательства в Псковской области на 2018 год и плановый период 2019 - 2020 годов в Государственный комитет Псковской области по экономическому развитию и инвестиционной политике.</w:t>
      </w:r>
    </w:p>
    <w:p w:rsidR="0013276B" w:rsidRDefault="0013276B">
      <w:pPr>
        <w:pStyle w:val="ConsPlusNormal"/>
        <w:spacing w:before="220"/>
        <w:ind w:firstLine="540"/>
        <w:jc w:val="both"/>
      </w:pPr>
      <w:r>
        <w:t>Согласно Докладу о ходе реализации и оценке эффективности муниципальных программ за 2019 год:</w:t>
      </w:r>
    </w:p>
    <w:p w:rsidR="0013276B" w:rsidRDefault="0013276B">
      <w:pPr>
        <w:pStyle w:val="ConsPlusNormal"/>
        <w:spacing w:before="220"/>
        <w:ind w:firstLine="540"/>
        <w:jc w:val="both"/>
      </w:pPr>
      <w:r>
        <w:t>- оказана поддержка 24 начинающим субъектам малого предпринимательства;</w:t>
      </w:r>
    </w:p>
    <w:p w:rsidR="0013276B" w:rsidRDefault="0013276B">
      <w:pPr>
        <w:pStyle w:val="ConsPlusNormal"/>
        <w:spacing w:before="220"/>
        <w:ind w:firstLine="540"/>
        <w:jc w:val="both"/>
      </w:pPr>
      <w:r>
        <w:t>- субъектам малого предпринимательства оказано 1320 консультационных услуг (бухгалтерских, юридических, маркетинговых, почтово-секретарских и т.д.).</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t>На территории муниципального образования "Город Псков" зарегистрировано 10,3 тыс. организаций и индивидуальных предпринимателей, имеющих статус субъектов малого и среднего предпринимательства. По данным реестра субъектов малого и среднего предпринимательства, зарегистрированных на территории муниципального образования "Город Псков" за период 2016 - 2019 г.г., число субъектов увеличилось на 0,3%.</w:t>
      </w:r>
    </w:p>
    <w:p w:rsidR="0013276B" w:rsidRDefault="0013276B">
      <w:pPr>
        <w:pStyle w:val="ConsPlusNormal"/>
        <w:spacing w:before="220"/>
        <w:ind w:firstLine="540"/>
        <w:jc w:val="both"/>
      </w:pPr>
      <w:r>
        <w:t xml:space="preserve">Поддержка субъектов малого и среднего предпринимательства осуществляется путем </w:t>
      </w:r>
      <w:r>
        <w:lastRenderedPageBreak/>
        <w:t>субсидирования части затрат субъектов малого и среднего предпринимательства, связанных с приобретением оборудования и связанных с участием в выставочной деятельности. В 2015 году субсидирование части затрат на приобретение оборудования получили 22 субъекта МСП на сумму 6,8 млн. руб. и субсидирование части затрат по участию в выставках получили 3 субъекта МСП на сумму 30,5 тыс. руб. В 2019 году субсидирования субъектов МСП не было. В 2019 году МБУ "Псковский бизнес-инкубатор" оказана поддержка 24 начинающим субъектам малого предпринимательства и всего субъектам малого предпринимательства оказано 1320 консультационных услуг (бухгалтерских, юридических, маркетинговых, почтово-секретарских и т.д.).</w:t>
      </w:r>
    </w:p>
    <w:p w:rsidR="0013276B" w:rsidRDefault="0013276B">
      <w:pPr>
        <w:pStyle w:val="ConsPlusNormal"/>
        <w:spacing w:before="220"/>
        <w:ind w:firstLine="540"/>
        <w:jc w:val="both"/>
      </w:pPr>
      <w:r>
        <w:t>Поддержка МСП осуществляется за счет инфраструктурных мер и мероприятий. Объем финансовой поддержки субъектов малого и среднего предпринимательства недостаточен.</w:t>
      </w:r>
    </w:p>
    <w:p w:rsidR="0013276B" w:rsidRDefault="0013276B">
      <w:pPr>
        <w:pStyle w:val="ConsPlusTitle"/>
        <w:spacing w:before="220"/>
        <w:ind w:firstLine="540"/>
        <w:jc w:val="both"/>
        <w:outlineLvl w:val="4"/>
      </w:pPr>
      <w:r>
        <w:t>Торговля и услуги</w:t>
      </w:r>
    </w:p>
    <w:p w:rsidR="0013276B" w:rsidRDefault="0013276B">
      <w:pPr>
        <w:pStyle w:val="ConsPlusNormal"/>
        <w:spacing w:before="220"/>
        <w:ind w:firstLine="540"/>
        <w:jc w:val="both"/>
      </w:pPr>
      <w:r>
        <w:t>Потребительский рынок - важнейшая область рыночной экономики, которая выступает индикатором уровня социального развития общества, поскольку здесь переплетаются экономические и социальные составляющие.</w:t>
      </w:r>
    </w:p>
    <w:p w:rsidR="0013276B" w:rsidRDefault="0013276B">
      <w:pPr>
        <w:pStyle w:val="ConsPlusNormal"/>
        <w:spacing w:before="220"/>
        <w:ind w:firstLine="540"/>
        <w:jc w:val="both"/>
      </w:pPr>
      <w:r>
        <w:t>Потребительский рынок города Пскова - это сеть объектов торговли, предприятия общественного питания, а также сфера платных бытовых услуг. Это один из самых динамично развивающихся секторов экономики города, в котором занята основная масса предприятий малого и среднего бизнеса, главной задачей которых является создание условий для удовлетворения спроса населения на потребительские товары и услуги, обеспечение качества и безопасности их предоставления, обеспечение доступа к товарам и услугам для всех социальных групп жителей города.</w:t>
      </w:r>
    </w:p>
    <w:p w:rsidR="0013276B" w:rsidRDefault="0013276B">
      <w:pPr>
        <w:pStyle w:val="ConsPlusNormal"/>
        <w:spacing w:before="220"/>
        <w:ind w:firstLine="540"/>
        <w:jc w:val="both"/>
      </w:pPr>
      <w:r>
        <w:t>Инфраструктура розничной торговли г. Пскова уверенно развивается. Рост числа стационарных торговых объектов Пскова за период 2015 - 2019 г.г. составил 4,2%.</w:t>
      </w:r>
    </w:p>
    <w:p w:rsidR="0013276B" w:rsidRDefault="0013276B">
      <w:pPr>
        <w:pStyle w:val="ConsPlusNormal"/>
        <w:jc w:val="both"/>
      </w:pPr>
    </w:p>
    <w:p w:rsidR="0013276B" w:rsidRDefault="0013276B">
      <w:pPr>
        <w:pStyle w:val="ConsPlusTitle"/>
        <w:jc w:val="center"/>
        <w:outlineLvl w:val="5"/>
      </w:pPr>
      <w:r>
        <w:t>Рисунок 36 - Динамика числа стационарных</w:t>
      </w:r>
    </w:p>
    <w:p w:rsidR="0013276B" w:rsidRDefault="0013276B">
      <w:pPr>
        <w:pStyle w:val="ConsPlusTitle"/>
        <w:jc w:val="center"/>
      </w:pPr>
      <w:r>
        <w:t>торговых объектов Пскова</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Всего на 01.01.2020 в Пскове функционирует 8 гипермаркетов, 36 торговых комплексов, более 210 сетевых магазинов (супермаркетов, магазинов-дискаунтеров, универсамов), относящихся к федеральным и региональным торговым сетям, а также местным торговым сетям и магазинам предприятий-производителей, в том числе:</w:t>
      </w:r>
    </w:p>
    <w:p w:rsidR="0013276B" w:rsidRDefault="0013276B">
      <w:pPr>
        <w:pStyle w:val="ConsPlusNormal"/>
        <w:spacing w:before="220"/>
        <w:ind w:firstLine="540"/>
        <w:jc w:val="both"/>
      </w:pPr>
      <w:r>
        <w:t>- федеральные сети: "Лента" - 2 гипермаркета, "Магнит" - 44 магазина, в т.ч. 1 гипермаркет, "Магнит - "Косметик" - 10 магазинов, "Пятерочка" - 58 магазинов, "Дикси" - 7 магазинов;</w:t>
      </w:r>
    </w:p>
    <w:p w:rsidR="0013276B" w:rsidRDefault="0013276B">
      <w:pPr>
        <w:pStyle w:val="ConsPlusNormal"/>
        <w:spacing w:before="220"/>
        <w:ind w:firstLine="540"/>
        <w:jc w:val="both"/>
      </w:pPr>
      <w:r>
        <w:t>- сети предприятий местных производителей: торговая сеть "Бизон" - 5 магазинов, 14 павильонов; Великолукский мясокомбинат - 15 магазинов; магазины торговой марки "Соловьи" - 6 магазинов, 1 павильон; торговая сеть Псковский хлебокомбинат - 3 магазина.</w:t>
      </w:r>
    </w:p>
    <w:p w:rsidR="0013276B" w:rsidRDefault="0013276B">
      <w:pPr>
        <w:pStyle w:val="ConsPlusNormal"/>
        <w:spacing w:before="220"/>
        <w:ind w:firstLine="540"/>
        <w:jc w:val="both"/>
      </w:pPr>
      <w:r>
        <w:t>Число крупных торговых объектов (супермаркеты, гипермаркеты), объектов федеральных и региональных торговых сетей ежегодно увеличивается.</w:t>
      </w:r>
    </w:p>
    <w:p w:rsidR="0013276B" w:rsidRDefault="0013276B">
      <w:pPr>
        <w:pStyle w:val="ConsPlusNormal"/>
        <w:jc w:val="both"/>
      </w:pPr>
    </w:p>
    <w:p w:rsidR="0013276B" w:rsidRDefault="0013276B">
      <w:pPr>
        <w:pStyle w:val="ConsPlusTitle"/>
        <w:ind w:firstLine="540"/>
        <w:jc w:val="both"/>
        <w:outlineLvl w:val="5"/>
      </w:pPr>
      <w:r>
        <w:t>Таблица 126 - Количество объектов розничной торговли по типам</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992"/>
        <w:gridCol w:w="992"/>
        <w:gridCol w:w="992"/>
        <w:gridCol w:w="992"/>
        <w:gridCol w:w="993"/>
      </w:tblGrid>
      <w:tr w:rsidR="0013276B">
        <w:tc>
          <w:tcPr>
            <w:tcW w:w="4082" w:type="dxa"/>
          </w:tcPr>
          <w:p w:rsidR="0013276B" w:rsidRDefault="0013276B">
            <w:pPr>
              <w:pStyle w:val="ConsPlusNormal"/>
            </w:pPr>
          </w:p>
        </w:tc>
        <w:tc>
          <w:tcPr>
            <w:tcW w:w="992" w:type="dxa"/>
          </w:tcPr>
          <w:p w:rsidR="0013276B" w:rsidRDefault="0013276B">
            <w:pPr>
              <w:pStyle w:val="ConsPlusNormal"/>
              <w:jc w:val="center"/>
            </w:pPr>
            <w:r>
              <w:t>2015</w:t>
            </w:r>
          </w:p>
        </w:tc>
        <w:tc>
          <w:tcPr>
            <w:tcW w:w="992" w:type="dxa"/>
          </w:tcPr>
          <w:p w:rsidR="0013276B" w:rsidRDefault="0013276B">
            <w:pPr>
              <w:pStyle w:val="ConsPlusNormal"/>
              <w:jc w:val="center"/>
            </w:pPr>
            <w:r>
              <w:t>2016</w:t>
            </w:r>
          </w:p>
        </w:tc>
        <w:tc>
          <w:tcPr>
            <w:tcW w:w="992" w:type="dxa"/>
          </w:tcPr>
          <w:p w:rsidR="0013276B" w:rsidRDefault="0013276B">
            <w:pPr>
              <w:pStyle w:val="ConsPlusNormal"/>
              <w:jc w:val="center"/>
            </w:pPr>
            <w:r>
              <w:t>2017</w:t>
            </w:r>
          </w:p>
        </w:tc>
        <w:tc>
          <w:tcPr>
            <w:tcW w:w="992" w:type="dxa"/>
          </w:tcPr>
          <w:p w:rsidR="0013276B" w:rsidRDefault="0013276B">
            <w:pPr>
              <w:pStyle w:val="ConsPlusNormal"/>
              <w:jc w:val="center"/>
            </w:pPr>
            <w:r>
              <w:t>2018</w:t>
            </w:r>
          </w:p>
        </w:tc>
        <w:tc>
          <w:tcPr>
            <w:tcW w:w="993" w:type="dxa"/>
          </w:tcPr>
          <w:p w:rsidR="0013276B" w:rsidRDefault="0013276B">
            <w:pPr>
              <w:pStyle w:val="ConsPlusNormal"/>
              <w:jc w:val="center"/>
            </w:pPr>
            <w:r>
              <w:t>2019</w:t>
            </w:r>
          </w:p>
        </w:tc>
      </w:tr>
      <w:tr w:rsidR="0013276B">
        <w:tc>
          <w:tcPr>
            <w:tcW w:w="4082" w:type="dxa"/>
          </w:tcPr>
          <w:p w:rsidR="0013276B" w:rsidRDefault="0013276B">
            <w:pPr>
              <w:pStyle w:val="ConsPlusNormal"/>
              <w:jc w:val="both"/>
            </w:pPr>
            <w:r>
              <w:t>гипермаркеты</w:t>
            </w:r>
          </w:p>
        </w:tc>
        <w:tc>
          <w:tcPr>
            <w:tcW w:w="992" w:type="dxa"/>
          </w:tcPr>
          <w:p w:rsidR="0013276B" w:rsidRDefault="0013276B">
            <w:pPr>
              <w:pStyle w:val="ConsPlusNormal"/>
              <w:jc w:val="center"/>
            </w:pPr>
            <w:r>
              <w:t>5</w:t>
            </w:r>
          </w:p>
        </w:tc>
        <w:tc>
          <w:tcPr>
            <w:tcW w:w="992" w:type="dxa"/>
          </w:tcPr>
          <w:p w:rsidR="0013276B" w:rsidRDefault="0013276B">
            <w:pPr>
              <w:pStyle w:val="ConsPlusNormal"/>
              <w:jc w:val="center"/>
            </w:pPr>
            <w:r>
              <w:t>5</w:t>
            </w:r>
          </w:p>
        </w:tc>
        <w:tc>
          <w:tcPr>
            <w:tcW w:w="992" w:type="dxa"/>
          </w:tcPr>
          <w:p w:rsidR="0013276B" w:rsidRDefault="0013276B">
            <w:pPr>
              <w:pStyle w:val="ConsPlusNormal"/>
              <w:jc w:val="center"/>
            </w:pPr>
            <w:r>
              <w:t>5</w:t>
            </w:r>
          </w:p>
        </w:tc>
        <w:tc>
          <w:tcPr>
            <w:tcW w:w="992" w:type="dxa"/>
          </w:tcPr>
          <w:p w:rsidR="0013276B" w:rsidRDefault="0013276B">
            <w:pPr>
              <w:pStyle w:val="ConsPlusNormal"/>
              <w:jc w:val="center"/>
            </w:pPr>
            <w:r>
              <w:t>7</w:t>
            </w:r>
          </w:p>
        </w:tc>
        <w:tc>
          <w:tcPr>
            <w:tcW w:w="993" w:type="dxa"/>
          </w:tcPr>
          <w:p w:rsidR="0013276B" w:rsidRDefault="0013276B">
            <w:pPr>
              <w:pStyle w:val="ConsPlusNormal"/>
              <w:jc w:val="center"/>
            </w:pPr>
            <w:r>
              <w:t>8</w:t>
            </w:r>
          </w:p>
        </w:tc>
      </w:tr>
      <w:tr w:rsidR="0013276B">
        <w:tc>
          <w:tcPr>
            <w:tcW w:w="4082" w:type="dxa"/>
          </w:tcPr>
          <w:p w:rsidR="0013276B" w:rsidRDefault="0013276B">
            <w:pPr>
              <w:pStyle w:val="ConsPlusNormal"/>
              <w:jc w:val="both"/>
            </w:pPr>
            <w:r>
              <w:lastRenderedPageBreak/>
              <w:t>супермаркеты</w:t>
            </w:r>
          </w:p>
        </w:tc>
        <w:tc>
          <w:tcPr>
            <w:tcW w:w="992" w:type="dxa"/>
          </w:tcPr>
          <w:p w:rsidR="0013276B" w:rsidRDefault="0013276B">
            <w:pPr>
              <w:pStyle w:val="ConsPlusNormal"/>
              <w:jc w:val="center"/>
            </w:pPr>
            <w:r>
              <w:t>66</w:t>
            </w:r>
          </w:p>
        </w:tc>
        <w:tc>
          <w:tcPr>
            <w:tcW w:w="992" w:type="dxa"/>
          </w:tcPr>
          <w:p w:rsidR="0013276B" w:rsidRDefault="0013276B">
            <w:pPr>
              <w:pStyle w:val="ConsPlusNormal"/>
              <w:jc w:val="center"/>
            </w:pPr>
            <w:r>
              <w:t>68</w:t>
            </w:r>
          </w:p>
        </w:tc>
        <w:tc>
          <w:tcPr>
            <w:tcW w:w="992" w:type="dxa"/>
          </w:tcPr>
          <w:p w:rsidR="0013276B" w:rsidRDefault="0013276B">
            <w:pPr>
              <w:pStyle w:val="ConsPlusNormal"/>
              <w:jc w:val="center"/>
            </w:pPr>
            <w:r>
              <w:t>71</w:t>
            </w:r>
          </w:p>
        </w:tc>
        <w:tc>
          <w:tcPr>
            <w:tcW w:w="992" w:type="dxa"/>
          </w:tcPr>
          <w:p w:rsidR="0013276B" w:rsidRDefault="0013276B">
            <w:pPr>
              <w:pStyle w:val="ConsPlusNormal"/>
              <w:jc w:val="center"/>
            </w:pPr>
            <w:r>
              <w:t>89</w:t>
            </w:r>
          </w:p>
        </w:tc>
        <w:tc>
          <w:tcPr>
            <w:tcW w:w="993" w:type="dxa"/>
          </w:tcPr>
          <w:p w:rsidR="0013276B" w:rsidRDefault="0013276B">
            <w:pPr>
              <w:pStyle w:val="ConsPlusNormal"/>
              <w:jc w:val="center"/>
            </w:pPr>
            <w:r>
              <w:t>94</w:t>
            </w:r>
          </w:p>
        </w:tc>
      </w:tr>
      <w:tr w:rsidR="0013276B">
        <w:tc>
          <w:tcPr>
            <w:tcW w:w="4082" w:type="dxa"/>
          </w:tcPr>
          <w:p w:rsidR="0013276B" w:rsidRDefault="0013276B">
            <w:pPr>
              <w:pStyle w:val="ConsPlusNormal"/>
              <w:jc w:val="both"/>
            </w:pPr>
            <w:r>
              <w:t>специализированные прод. магазины</w:t>
            </w:r>
          </w:p>
        </w:tc>
        <w:tc>
          <w:tcPr>
            <w:tcW w:w="992" w:type="dxa"/>
          </w:tcPr>
          <w:p w:rsidR="0013276B" w:rsidRDefault="0013276B">
            <w:pPr>
              <w:pStyle w:val="ConsPlusNormal"/>
              <w:jc w:val="center"/>
            </w:pPr>
            <w:r>
              <w:t>64</w:t>
            </w:r>
          </w:p>
        </w:tc>
        <w:tc>
          <w:tcPr>
            <w:tcW w:w="992" w:type="dxa"/>
          </w:tcPr>
          <w:p w:rsidR="0013276B" w:rsidRDefault="0013276B">
            <w:pPr>
              <w:pStyle w:val="ConsPlusNormal"/>
              <w:jc w:val="center"/>
            </w:pPr>
            <w:r>
              <w:t>67</w:t>
            </w:r>
          </w:p>
        </w:tc>
        <w:tc>
          <w:tcPr>
            <w:tcW w:w="992" w:type="dxa"/>
          </w:tcPr>
          <w:p w:rsidR="0013276B" w:rsidRDefault="0013276B">
            <w:pPr>
              <w:pStyle w:val="ConsPlusNormal"/>
              <w:jc w:val="center"/>
            </w:pPr>
            <w:r>
              <w:t>76</w:t>
            </w:r>
          </w:p>
        </w:tc>
        <w:tc>
          <w:tcPr>
            <w:tcW w:w="992" w:type="dxa"/>
          </w:tcPr>
          <w:p w:rsidR="0013276B" w:rsidRDefault="0013276B">
            <w:pPr>
              <w:pStyle w:val="ConsPlusNormal"/>
              <w:jc w:val="center"/>
            </w:pPr>
            <w:r>
              <w:t>80</w:t>
            </w:r>
          </w:p>
        </w:tc>
        <w:tc>
          <w:tcPr>
            <w:tcW w:w="993" w:type="dxa"/>
          </w:tcPr>
          <w:p w:rsidR="0013276B" w:rsidRDefault="0013276B">
            <w:pPr>
              <w:pStyle w:val="ConsPlusNormal"/>
              <w:jc w:val="center"/>
            </w:pPr>
            <w:r>
              <w:t>84</w:t>
            </w:r>
          </w:p>
        </w:tc>
      </w:tr>
      <w:tr w:rsidR="0013276B">
        <w:tc>
          <w:tcPr>
            <w:tcW w:w="4082" w:type="dxa"/>
          </w:tcPr>
          <w:p w:rsidR="0013276B" w:rsidRDefault="0013276B">
            <w:pPr>
              <w:pStyle w:val="ConsPlusNormal"/>
              <w:jc w:val="both"/>
            </w:pPr>
            <w:r>
              <w:t>специализированные непрод. магазины</w:t>
            </w:r>
          </w:p>
        </w:tc>
        <w:tc>
          <w:tcPr>
            <w:tcW w:w="992" w:type="dxa"/>
          </w:tcPr>
          <w:p w:rsidR="0013276B" w:rsidRDefault="0013276B">
            <w:pPr>
              <w:pStyle w:val="ConsPlusNormal"/>
              <w:jc w:val="center"/>
            </w:pPr>
            <w:r>
              <w:t>392</w:t>
            </w:r>
          </w:p>
        </w:tc>
        <w:tc>
          <w:tcPr>
            <w:tcW w:w="992" w:type="dxa"/>
          </w:tcPr>
          <w:p w:rsidR="0013276B" w:rsidRDefault="0013276B">
            <w:pPr>
              <w:pStyle w:val="ConsPlusNormal"/>
              <w:jc w:val="center"/>
            </w:pPr>
            <w:r>
              <w:t>403</w:t>
            </w:r>
          </w:p>
        </w:tc>
        <w:tc>
          <w:tcPr>
            <w:tcW w:w="992" w:type="dxa"/>
          </w:tcPr>
          <w:p w:rsidR="0013276B" w:rsidRDefault="0013276B">
            <w:pPr>
              <w:pStyle w:val="ConsPlusNormal"/>
              <w:jc w:val="center"/>
            </w:pPr>
            <w:r>
              <w:t>410</w:t>
            </w:r>
          </w:p>
        </w:tc>
        <w:tc>
          <w:tcPr>
            <w:tcW w:w="992" w:type="dxa"/>
          </w:tcPr>
          <w:p w:rsidR="0013276B" w:rsidRDefault="0013276B">
            <w:pPr>
              <w:pStyle w:val="ConsPlusNormal"/>
              <w:jc w:val="center"/>
            </w:pPr>
            <w:r>
              <w:t>410</w:t>
            </w:r>
          </w:p>
        </w:tc>
        <w:tc>
          <w:tcPr>
            <w:tcW w:w="993" w:type="dxa"/>
          </w:tcPr>
          <w:p w:rsidR="0013276B" w:rsidRDefault="0013276B">
            <w:pPr>
              <w:pStyle w:val="ConsPlusNormal"/>
              <w:jc w:val="center"/>
            </w:pPr>
            <w:r>
              <w:t>412</w:t>
            </w:r>
          </w:p>
        </w:tc>
      </w:tr>
      <w:tr w:rsidR="0013276B">
        <w:tc>
          <w:tcPr>
            <w:tcW w:w="4082" w:type="dxa"/>
          </w:tcPr>
          <w:p w:rsidR="0013276B" w:rsidRDefault="0013276B">
            <w:pPr>
              <w:pStyle w:val="ConsPlusNormal"/>
              <w:jc w:val="both"/>
            </w:pPr>
            <w:r>
              <w:t>дискаунтеры</w:t>
            </w:r>
          </w:p>
        </w:tc>
        <w:tc>
          <w:tcPr>
            <w:tcW w:w="992" w:type="dxa"/>
          </w:tcPr>
          <w:p w:rsidR="0013276B" w:rsidRDefault="0013276B">
            <w:pPr>
              <w:pStyle w:val="ConsPlusNormal"/>
              <w:jc w:val="center"/>
            </w:pPr>
            <w:r>
              <w:t>64</w:t>
            </w:r>
          </w:p>
        </w:tc>
        <w:tc>
          <w:tcPr>
            <w:tcW w:w="992" w:type="dxa"/>
          </w:tcPr>
          <w:p w:rsidR="0013276B" w:rsidRDefault="0013276B">
            <w:pPr>
              <w:pStyle w:val="ConsPlusNormal"/>
              <w:jc w:val="center"/>
            </w:pPr>
            <w:r>
              <w:t>66</w:t>
            </w:r>
          </w:p>
        </w:tc>
        <w:tc>
          <w:tcPr>
            <w:tcW w:w="992" w:type="dxa"/>
          </w:tcPr>
          <w:p w:rsidR="0013276B" w:rsidRDefault="0013276B">
            <w:pPr>
              <w:pStyle w:val="ConsPlusNormal"/>
              <w:jc w:val="center"/>
            </w:pPr>
            <w:r>
              <w:t>73</w:t>
            </w:r>
          </w:p>
        </w:tc>
        <w:tc>
          <w:tcPr>
            <w:tcW w:w="992" w:type="dxa"/>
          </w:tcPr>
          <w:p w:rsidR="0013276B" w:rsidRDefault="0013276B">
            <w:pPr>
              <w:pStyle w:val="ConsPlusNormal"/>
              <w:jc w:val="center"/>
            </w:pPr>
            <w:r>
              <w:t>73</w:t>
            </w:r>
          </w:p>
        </w:tc>
        <w:tc>
          <w:tcPr>
            <w:tcW w:w="993" w:type="dxa"/>
          </w:tcPr>
          <w:p w:rsidR="0013276B" w:rsidRDefault="0013276B">
            <w:pPr>
              <w:pStyle w:val="ConsPlusNormal"/>
              <w:jc w:val="center"/>
            </w:pPr>
            <w:r>
              <w:t>73</w:t>
            </w:r>
          </w:p>
        </w:tc>
      </w:tr>
    </w:tbl>
    <w:p w:rsidR="0013276B" w:rsidRDefault="0013276B">
      <w:pPr>
        <w:pStyle w:val="ConsPlusNormal"/>
        <w:jc w:val="both"/>
      </w:pPr>
    </w:p>
    <w:p w:rsidR="0013276B" w:rsidRDefault="0013276B">
      <w:pPr>
        <w:pStyle w:val="ConsPlusNormal"/>
        <w:ind w:firstLine="540"/>
        <w:jc w:val="both"/>
      </w:pPr>
      <w:r>
        <w:t>Несмотря на активное развитие крупных форматов торговли, нестационарная мелкорозничная торговля продолжает занимать в инфраструктуре значительную часть. По состоянию на 01.01.2020 на территории муниципального образования "Город Псков" размещено 415 павильонов и киосков. В весенне-летний период для создания благоприятных условий жизнедеятельности горожан и оказания дополнительных услуг торговли и общественного питания было установлено 99 нестационарных торговых объектов сезонного характера, в том числе 5 летних кафе и 11 летних террас на прилегающих территориях.</w:t>
      </w:r>
    </w:p>
    <w:p w:rsidR="0013276B" w:rsidRDefault="0013276B">
      <w:pPr>
        <w:pStyle w:val="ConsPlusNormal"/>
        <w:spacing w:before="220"/>
        <w:ind w:firstLine="540"/>
        <w:jc w:val="both"/>
      </w:pPr>
      <w:r>
        <w:t>В целях повышения территориальной доступности и ценовой привлекательности товаров сельскохозяйственных производителей еженедельно продолжают проводиться мероприятия в формате "ярмарка выходного дня". На ярмарках представлены товары первой необходимости, сельскохозяйственная продукция. Основными поставщиками продукции на ярмарках являются товаропроизводители Псковской области, города Пскова, крестьянские (фермерские) хозяйства, личные подсобные хозяйства.</w:t>
      </w:r>
    </w:p>
    <w:p w:rsidR="0013276B" w:rsidRDefault="0013276B">
      <w:pPr>
        <w:pStyle w:val="ConsPlusNormal"/>
        <w:spacing w:before="220"/>
        <w:ind w:firstLine="540"/>
        <w:jc w:val="both"/>
      </w:pPr>
      <w:r>
        <w:t>В 2019 году организованы и проведены: 20-я осенняя сельскохозяйственная ярмарка и областная продовольственная ярмарка "Осень-2019". Оказано содействие в организации и проведении ярмарки для реализации сельскохозяйственной продукции, выращенной на приусадебных участках, а также ярмарок на муниципальных площадках города. Оказана поддержка местным товаропроизводителям (ПсковАгроИнвест, Псковмясопром) по размещению НТО на территории города Пскова.</w:t>
      </w:r>
    </w:p>
    <w:p w:rsidR="0013276B" w:rsidRDefault="0013276B">
      <w:pPr>
        <w:pStyle w:val="ConsPlusNormal"/>
        <w:spacing w:before="220"/>
        <w:ind w:firstLine="540"/>
        <w:jc w:val="both"/>
      </w:pPr>
      <w:r>
        <w:t>Заметное место на потребительском рынке муниципального образования "Город Псков" занимают услуги общественного питания, где приоритетным направлением остается расширение спектра услуг для удовлетворения потребностей любого уровня, а также качество услуг.</w:t>
      </w:r>
    </w:p>
    <w:p w:rsidR="0013276B" w:rsidRDefault="0013276B">
      <w:pPr>
        <w:pStyle w:val="ConsPlusNormal"/>
        <w:spacing w:before="220"/>
        <w:ind w:firstLine="540"/>
        <w:jc w:val="both"/>
      </w:pPr>
      <w:r>
        <w:t>За период 2015 - 2019 г.г. число организаций общественного питания Пскова выросло на 11,7%. Сегмент растет. Предложение расширяется. Только за 2019 год в городе открылось 8 предприятий общественного питания.</w:t>
      </w:r>
    </w:p>
    <w:p w:rsidR="0013276B" w:rsidRDefault="0013276B">
      <w:pPr>
        <w:pStyle w:val="ConsPlusNormal"/>
        <w:jc w:val="both"/>
      </w:pPr>
    </w:p>
    <w:p w:rsidR="0013276B" w:rsidRDefault="0013276B">
      <w:pPr>
        <w:pStyle w:val="ConsPlusTitle"/>
        <w:jc w:val="center"/>
        <w:outlineLvl w:val="5"/>
      </w:pPr>
      <w:r>
        <w:t>Рисунок 37 - Динамика числа объектов</w:t>
      </w:r>
    </w:p>
    <w:p w:rsidR="0013276B" w:rsidRDefault="0013276B">
      <w:pPr>
        <w:pStyle w:val="ConsPlusTitle"/>
        <w:jc w:val="center"/>
      </w:pPr>
      <w:r>
        <w:t>общественного питания Псков</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В целом оценка развития общественного питания города представляет высокие показатели обеспеченности посадочными местами - 70 на 1000 населения при норме 40. Только в центральной части Пскова работают более 70 предприятий общественного питания с общим числом посадочных мест - около 5000.</w:t>
      </w:r>
    </w:p>
    <w:p w:rsidR="0013276B" w:rsidRDefault="0013276B">
      <w:pPr>
        <w:pStyle w:val="ConsPlusNormal"/>
        <w:spacing w:before="220"/>
        <w:ind w:firstLine="540"/>
        <w:jc w:val="both"/>
      </w:pPr>
      <w:r>
        <w:t xml:space="preserve">Общее число объектов бытового обслуживания Пскова незначительно снижается. За период 2015 - 2019 г.г. снижение составило 2,8%. Но в таких востребованных секторах, как техническое обслуживание и ремонт автомобилей, парикмахерские и косметические салоны - уверенно растет (см. </w:t>
      </w:r>
      <w:hyperlink w:anchor="P5376" w:history="1">
        <w:r>
          <w:rPr>
            <w:color w:val="0000FF"/>
          </w:rPr>
          <w:t>таблицу 127</w:t>
        </w:r>
      </w:hyperlink>
      <w:r>
        <w:t>).</w:t>
      </w:r>
    </w:p>
    <w:p w:rsidR="0013276B" w:rsidRDefault="0013276B">
      <w:pPr>
        <w:pStyle w:val="ConsPlusNormal"/>
        <w:jc w:val="both"/>
      </w:pPr>
    </w:p>
    <w:p w:rsidR="0013276B" w:rsidRDefault="0013276B">
      <w:pPr>
        <w:pStyle w:val="ConsPlusTitle"/>
        <w:jc w:val="center"/>
        <w:outlineLvl w:val="5"/>
      </w:pPr>
      <w:r>
        <w:t>Рисунок 38 - Динамика числа объектов</w:t>
      </w:r>
    </w:p>
    <w:p w:rsidR="0013276B" w:rsidRDefault="0013276B">
      <w:pPr>
        <w:pStyle w:val="ConsPlusTitle"/>
        <w:jc w:val="center"/>
      </w:pPr>
      <w:r>
        <w:lastRenderedPageBreak/>
        <w:t>бытового обслуживания Пскова</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ind w:firstLine="540"/>
        <w:jc w:val="both"/>
        <w:outlineLvl w:val="5"/>
      </w:pPr>
      <w:bookmarkStart w:id="86" w:name="P5376"/>
      <w:bookmarkEnd w:id="86"/>
      <w:r>
        <w:t>Таблица 127 - Число объектов бытового обслуживания населения в секторах</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020"/>
        <w:gridCol w:w="1020"/>
        <w:gridCol w:w="1020"/>
        <w:gridCol w:w="1020"/>
      </w:tblGrid>
      <w:tr w:rsidR="0013276B">
        <w:tc>
          <w:tcPr>
            <w:tcW w:w="4932" w:type="dxa"/>
          </w:tcPr>
          <w:p w:rsidR="0013276B" w:rsidRDefault="0013276B">
            <w:pPr>
              <w:pStyle w:val="ConsPlusNormal"/>
            </w:pPr>
          </w:p>
        </w:tc>
        <w:tc>
          <w:tcPr>
            <w:tcW w:w="1020" w:type="dxa"/>
          </w:tcPr>
          <w:p w:rsidR="0013276B" w:rsidRDefault="0013276B">
            <w:pPr>
              <w:pStyle w:val="ConsPlusNormal"/>
              <w:jc w:val="center"/>
            </w:pPr>
            <w:r>
              <w:t>2015</w:t>
            </w:r>
          </w:p>
        </w:tc>
        <w:tc>
          <w:tcPr>
            <w:tcW w:w="1020" w:type="dxa"/>
          </w:tcPr>
          <w:p w:rsidR="0013276B" w:rsidRDefault="0013276B">
            <w:pPr>
              <w:pStyle w:val="ConsPlusNormal"/>
              <w:jc w:val="center"/>
            </w:pPr>
            <w:r>
              <w:t>2016</w:t>
            </w:r>
          </w:p>
        </w:tc>
        <w:tc>
          <w:tcPr>
            <w:tcW w:w="1020" w:type="dxa"/>
          </w:tcPr>
          <w:p w:rsidR="0013276B" w:rsidRDefault="0013276B">
            <w:pPr>
              <w:pStyle w:val="ConsPlusNormal"/>
              <w:jc w:val="center"/>
            </w:pPr>
            <w:r>
              <w:t>2017</w:t>
            </w:r>
          </w:p>
        </w:tc>
        <w:tc>
          <w:tcPr>
            <w:tcW w:w="1020" w:type="dxa"/>
          </w:tcPr>
          <w:p w:rsidR="0013276B" w:rsidRDefault="0013276B">
            <w:pPr>
              <w:pStyle w:val="ConsPlusNormal"/>
              <w:jc w:val="center"/>
            </w:pPr>
            <w:r>
              <w:t>2018</w:t>
            </w:r>
          </w:p>
        </w:tc>
      </w:tr>
      <w:tr w:rsidR="0013276B">
        <w:tc>
          <w:tcPr>
            <w:tcW w:w="4932" w:type="dxa"/>
          </w:tcPr>
          <w:p w:rsidR="0013276B" w:rsidRDefault="0013276B">
            <w:pPr>
              <w:pStyle w:val="ConsPlusNormal"/>
              <w:jc w:val="both"/>
            </w:pPr>
            <w:r>
              <w:t>ТО и ремонт автомобилей</w:t>
            </w:r>
          </w:p>
        </w:tc>
        <w:tc>
          <w:tcPr>
            <w:tcW w:w="1020" w:type="dxa"/>
          </w:tcPr>
          <w:p w:rsidR="0013276B" w:rsidRDefault="0013276B">
            <w:pPr>
              <w:pStyle w:val="ConsPlusNormal"/>
              <w:jc w:val="center"/>
            </w:pPr>
            <w:r>
              <w:t>55</w:t>
            </w:r>
          </w:p>
        </w:tc>
        <w:tc>
          <w:tcPr>
            <w:tcW w:w="1020" w:type="dxa"/>
          </w:tcPr>
          <w:p w:rsidR="0013276B" w:rsidRDefault="0013276B">
            <w:pPr>
              <w:pStyle w:val="ConsPlusNormal"/>
              <w:jc w:val="center"/>
            </w:pPr>
            <w:r>
              <w:t>53</w:t>
            </w:r>
          </w:p>
        </w:tc>
        <w:tc>
          <w:tcPr>
            <w:tcW w:w="1020" w:type="dxa"/>
          </w:tcPr>
          <w:p w:rsidR="0013276B" w:rsidRDefault="0013276B">
            <w:pPr>
              <w:pStyle w:val="ConsPlusNormal"/>
              <w:jc w:val="center"/>
            </w:pPr>
            <w:r>
              <w:t>58</w:t>
            </w:r>
          </w:p>
        </w:tc>
        <w:tc>
          <w:tcPr>
            <w:tcW w:w="1020" w:type="dxa"/>
          </w:tcPr>
          <w:p w:rsidR="0013276B" w:rsidRDefault="0013276B">
            <w:pPr>
              <w:pStyle w:val="ConsPlusNormal"/>
              <w:jc w:val="center"/>
            </w:pPr>
            <w:r>
              <w:t>61</w:t>
            </w:r>
          </w:p>
        </w:tc>
      </w:tr>
      <w:tr w:rsidR="0013276B">
        <w:tc>
          <w:tcPr>
            <w:tcW w:w="4932" w:type="dxa"/>
          </w:tcPr>
          <w:p w:rsidR="0013276B" w:rsidRDefault="0013276B">
            <w:pPr>
              <w:pStyle w:val="ConsPlusNormal"/>
              <w:jc w:val="both"/>
            </w:pPr>
            <w:r>
              <w:t>парикмахерские и косметические салоны</w:t>
            </w:r>
          </w:p>
        </w:tc>
        <w:tc>
          <w:tcPr>
            <w:tcW w:w="1020" w:type="dxa"/>
          </w:tcPr>
          <w:p w:rsidR="0013276B" w:rsidRDefault="0013276B">
            <w:pPr>
              <w:pStyle w:val="ConsPlusNormal"/>
              <w:jc w:val="center"/>
            </w:pPr>
            <w:r>
              <w:t>96</w:t>
            </w:r>
          </w:p>
        </w:tc>
        <w:tc>
          <w:tcPr>
            <w:tcW w:w="1020" w:type="dxa"/>
          </w:tcPr>
          <w:p w:rsidR="0013276B" w:rsidRDefault="0013276B">
            <w:pPr>
              <w:pStyle w:val="ConsPlusNormal"/>
              <w:jc w:val="center"/>
            </w:pPr>
            <w:r>
              <w:t>99</w:t>
            </w:r>
          </w:p>
        </w:tc>
        <w:tc>
          <w:tcPr>
            <w:tcW w:w="1020" w:type="dxa"/>
          </w:tcPr>
          <w:p w:rsidR="0013276B" w:rsidRDefault="0013276B">
            <w:pPr>
              <w:pStyle w:val="ConsPlusNormal"/>
              <w:jc w:val="center"/>
            </w:pPr>
            <w:r>
              <w:t>103</w:t>
            </w:r>
          </w:p>
        </w:tc>
        <w:tc>
          <w:tcPr>
            <w:tcW w:w="1020" w:type="dxa"/>
          </w:tcPr>
          <w:p w:rsidR="0013276B" w:rsidRDefault="0013276B">
            <w:pPr>
              <w:pStyle w:val="ConsPlusNormal"/>
              <w:jc w:val="center"/>
            </w:pPr>
            <w:r>
              <w:t>106</w:t>
            </w:r>
          </w:p>
        </w:tc>
      </w:tr>
    </w:tbl>
    <w:p w:rsidR="0013276B" w:rsidRDefault="0013276B">
      <w:pPr>
        <w:pStyle w:val="ConsPlusNormal"/>
        <w:jc w:val="both"/>
      </w:pPr>
    </w:p>
    <w:p w:rsidR="0013276B" w:rsidRDefault="0013276B">
      <w:pPr>
        <w:pStyle w:val="ConsPlusNormal"/>
        <w:ind w:firstLine="540"/>
        <w:jc w:val="both"/>
      </w:pPr>
      <w:r>
        <w:t>Источник - БД ПМО Росстата - не содержит данных на 2019 год</w:t>
      </w:r>
    </w:p>
    <w:p w:rsidR="0013276B" w:rsidRDefault="0013276B">
      <w:pPr>
        <w:pStyle w:val="ConsPlusNormal"/>
        <w:spacing w:before="220"/>
        <w:ind w:firstLine="540"/>
        <w:jc w:val="both"/>
      </w:pPr>
      <w:r>
        <w:t>Оборот розничной торговли по крупным и средним организациям Пскова за период 2015 - 2019 г.г. вырос на 19,8% (среднегодовой темп роста 4,6%.), в т.ч. по продовольственным товарам - на 10,7%, по непродовольственным - на 31,9%. В 2019 году оборот этих предприятий торговли на 1-го жителя Пскова составил 13,7 тыс. руб., что на 18,3% больше, чем в 2015 году. Прирост относительно 2018 года - 8,6%.</w:t>
      </w:r>
    </w:p>
    <w:p w:rsidR="0013276B" w:rsidRDefault="0013276B">
      <w:pPr>
        <w:pStyle w:val="ConsPlusNormal"/>
        <w:jc w:val="both"/>
      </w:pPr>
    </w:p>
    <w:p w:rsidR="0013276B" w:rsidRDefault="0013276B">
      <w:pPr>
        <w:pStyle w:val="ConsPlusTitle"/>
        <w:jc w:val="center"/>
        <w:outlineLvl w:val="5"/>
      </w:pPr>
      <w:r>
        <w:t>Рисунок 39 - Оборот розничной торговли по</w:t>
      </w:r>
    </w:p>
    <w:p w:rsidR="0013276B" w:rsidRDefault="0013276B">
      <w:pPr>
        <w:pStyle w:val="ConsPlusTitle"/>
        <w:jc w:val="center"/>
      </w:pPr>
      <w:r>
        <w:t>крупным и средним организациям, млн. руб.</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Сегмент торговых организаций Пскова находится в стадии зрелого умеренного развития, при котором нет всплесков или провалов, и есть перспективы. Для развития торговли в Генеральном плане Пскова предусмотрены территории для организации крупных торговых комплексов, на основных магистральных улицах, вблизи транспортных узлов, в районах Завеличье и Запсковье. Рост доли непродовольственных товаров (более высокие темпы роста продаж/оборота магазинов непродовольственных товаров) свидетельствует о росте уровня благосостояния жителей Пскова.</w:t>
      </w:r>
    </w:p>
    <w:p w:rsidR="0013276B" w:rsidRDefault="0013276B">
      <w:pPr>
        <w:pStyle w:val="ConsPlusNormal"/>
        <w:jc w:val="both"/>
      </w:pPr>
    </w:p>
    <w:p w:rsidR="0013276B" w:rsidRDefault="0013276B">
      <w:pPr>
        <w:pStyle w:val="ConsPlusTitle"/>
        <w:jc w:val="center"/>
        <w:outlineLvl w:val="5"/>
      </w:pPr>
      <w:r>
        <w:t>Рисунок 40 - Оборот розничной торговли</w:t>
      </w:r>
    </w:p>
    <w:p w:rsidR="0013276B" w:rsidRDefault="0013276B">
      <w:pPr>
        <w:pStyle w:val="ConsPlusTitle"/>
        <w:jc w:val="center"/>
      </w:pPr>
      <w:r>
        <w:t>крупных и средних организаций, млн. руб.</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jc w:val="center"/>
        <w:outlineLvl w:val="5"/>
      </w:pPr>
      <w:r>
        <w:t>Рисунок 41 - Структура оборота розничной торговли</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Рост торговой площади магазинов Пскова за период 2015 - 2019 г.г. составил 3,6%. Однако, если в 2017 - 2018 г.г. прирост торговых площадей составлял 2,2 - 2,3 тыс. кв. м в год, то в 2019 году роста практически не было (+15 кв. м).</w:t>
      </w:r>
    </w:p>
    <w:p w:rsidR="0013276B" w:rsidRDefault="0013276B">
      <w:pPr>
        <w:pStyle w:val="ConsPlusNormal"/>
        <w:jc w:val="both"/>
      </w:pPr>
    </w:p>
    <w:p w:rsidR="0013276B" w:rsidRDefault="0013276B">
      <w:pPr>
        <w:pStyle w:val="ConsPlusTitle"/>
        <w:jc w:val="center"/>
        <w:outlineLvl w:val="5"/>
      </w:pPr>
      <w:r>
        <w:t>Рисунок 42 - Динамика торговой площади</w:t>
      </w:r>
    </w:p>
    <w:p w:rsidR="0013276B" w:rsidRDefault="0013276B">
      <w:pPr>
        <w:pStyle w:val="ConsPlusTitle"/>
        <w:jc w:val="center"/>
      </w:pPr>
      <w:r>
        <w:t>магазинов Пскова, тыс. кв. м</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Среднегородская обеспеченность торговыми площадями на 1000 жителей превышает нормативы по продовольственной и непродовольственной группам товаров в 2 раза и составляет 1269 кв. м.</w:t>
      </w:r>
    </w:p>
    <w:p w:rsidR="0013276B" w:rsidRDefault="0013276B">
      <w:pPr>
        <w:pStyle w:val="ConsPlusNormal"/>
        <w:spacing w:before="220"/>
        <w:ind w:firstLine="540"/>
        <w:jc w:val="both"/>
      </w:pPr>
      <w:r>
        <w:lastRenderedPageBreak/>
        <w:t>В развитии сферы торговли и оказания бытовых услуг населению следует сформулировать следующие приоритетные направления деятельности:</w:t>
      </w:r>
    </w:p>
    <w:p w:rsidR="0013276B" w:rsidRDefault="0013276B">
      <w:pPr>
        <w:pStyle w:val="ConsPlusNormal"/>
        <w:spacing w:before="220"/>
        <w:ind w:firstLine="540"/>
        <w:jc w:val="both"/>
      </w:pPr>
      <w:r>
        <w:t>- создание благоприятных условий для повышения предпринимательской активности, формирования современной инфраструктуры потребительского рынка и повышения качества и безопасности товаров, работ и услуг;</w:t>
      </w:r>
    </w:p>
    <w:p w:rsidR="0013276B" w:rsidRDefault="0013276B">
      <w:pPr>
        <w:pStyle w:val="ConsPlusNormal"/>
        <w:spacing w:before="220"/>
        <w:ind w:firstLine="540"/>
        <w:jc w:val="both"/>
      </w:pPr>
      <w:r>
        <w:t>- оптимальное зонирование торгового обслуживания населения, рациональное размещение хозяйствующих субъектов, т.е. максимальное приближение предприятий потребительского рынка к местам проживания населения (открытие магазинов шаговой (пешеходной) доступности);</w:t>
      </w:r>
    </w:p>
    <w:p w:rsidR="0013276B" w:rsidRDefault="0013276B">
      <w:pPr>
        <w:pStyle w:val="ConsPlusNormal"/>
        <w:spacing w:before="220"/>
        <w:ind w:firstLine="540"/>
        <w:jc w:val="both"/>
      </w:pPr>
      <w:r>
        <w:t>- создание условий для выхода на потребительский рынок города средних и мелких товаропроизводителей - поставщиков Псковской области: организация ярмарок, выставок и т.д.;</w:t>
      </w:r>
    </w:p>
    <w:p w:rsidR="0013276B" w:rsidRDefault="0013276B">
      <w:pPr>
        <w:pStyle w:val="ConsPlusNormal"/>
        <w:spacing w:before="220"/>
        <w:ind w:firstLine="540"/>
        <w:jc w:val="both"/>
      </w:pPr>
      <w:r>
        <w:t>- упорядочение размещения нестационарных торговых объектов с целью их оптимального расположения с учетом развития стационарной торговой сети в соответствии со схемой размещения;</w:t>
      </w:r>
    </w:p>
    <w:p w:rsidR="0013276B" w:rsidRDefault="0013276B">
      <w:pPr>
        <w:pStyle w:val="ConsPlusNormal"/>
        <w:spacing w:before="220"/>
        <w:ind w:firstLine="540"/>
        <w:jc w:val="both"/>
      </w:pPr>
      <w:r>
        <w:t>- содействие в осуществлении инвестиционных проектов для привлечения средств в развитие услуг на потребительском рынке города.</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t>Динамика потребительского рынка - индикатор роста уровня благосостояния населения. Оборот розничной торговли по крупным и средним организациям Пскова за период 2015 - 2019 г.г. вырос на 19,8%, в т.ч. по продовольственным товарам на 10,7%, по непродовольственным на 31,9%.</w:t>
      </w:r>
    </w:p>
    <w:p w:rsidR="0013276B" w:rsidRDefault="0013276B">
      <w:pPr>
        <w:pStyle w:val="ConsPlusNormal"/>
        <w:spacing w:before="220"/>
        <w:ind w:firstLine="540"/>
        <w:jc w:val="both"/>
      </w:pPr>
      <w:r>
        <w:t>Рост доли непродовольственных товаров (более высокие темпы роста продаж/оборота магазинов непродовольственных товаров) свидетельствует о росте уровня благосостояния жителей Пскова. По итогам 2019 года доля непродовольственных товаров в структуре оборота розничной торговли составляет 46,7%. В 2015 году этот показатель был 42,3%.</w:t>
      </w:r>
    </w:p>
    <w:p w:rsidR="0013276B" w:rsidRDefault="0013276B">
      <w:pPr>
        <w:pStyle w:val="ConsPlusNormal"/>
        <w:spacing w:before="220"/>
        <w:ind w:firstLine="540"/>
        <w:jc w:val="both"/>
      </w:pPr>
      <w:r>
        <w:t>Среднегородская обеспеченность торговыми площадями на 1000 жителей превышает нормативы по продовольственной и непродовольственной группам товаров в 2 раза и составляет 1269 кв. м.</w:t>
      </w:r>
    </w:p>
    <w:p w:rsidR="0013276B" w:rsidRDefault="0013276B">
      <w:pPr>
        <w:pStyle w:val="ConsPlusNormal"/>
        <w:spacing w:before="220"/>
        <w:ind w:firstLine="540"/>
        <w:jc w:val="both"/>
      </w:pPr>
      <w:r>
        <w:t>На территории Пскова сформирована рыночная инфраструктура отрасли, что позволяет обеспечить население всеми видами продовольственных и промышленных товаров, широким спектром бытовых услуг.</w:t>
      </w:r>
    </w:p>
    <w:p w:rsidR="0013276B" w:rsidRDefault="0013276B">
      <w:pPr>
        <w:pStyle w:val="ConsPlusNormal"/>
        <w:spacing w:before="220"/>
        <w:ind w:firstLine="540"/>
        <w:jc w:val="both"/>
      </w:pPr>
      <w:r>
        <w:t>Сегмент торговых организаций Пскова в стадии зрелого умеренного развития, при котором нет всплесков или провалов, и есть перспективы.</w:t>
      </w:r>
    </w:p>
    <w:p w:rsidR="0013276B" w:rsidRDefault="0013276B">
      <w:pPr>
        <w:pStyle w:val="ConsPlusNormal"/>
        <w:spacing w:before="220"/>
        <w:ind w:firstLine="540"/>
        <w:jc w:val="both"/>
      </w:pPr>
      <w:r>
        <w:t>Для развития торговли в Генеральном плане Пскова предусмотрены территории для организации крупных торговых комплексов, на основных магистральных улицах, вблизи транспортных узлов, в районах Завеличье и Запсковье.</w:t>
      </w:r>
    </w:p>
    <w:p w:rsidR="0013276B" w:rsidRDefault="0013276B">
      <w:pPr>
        <w:pStyle w:val="ConsPlusTitle"/>
        <w:spacing w:before="220"/>
        <w:ind w:firstLine="540"/>
        <w:jc w:val="both"/>
        <w:outlineLvl w:val="4"/>
      </w:pPr>
      <w:r>
        <w:t>Строительство</w:t>
      </w:r>
    </w:p>
    <w:p w:rsidR="0013276B" w:rsidRDefault="0013276B">
      <w:pPr>
        <w:pStyle w:val="ConsPlusNormal"/>
        <w:spacing w:before="220"/>
        <w:ind w:firstLine="540"/>
        <w:jc w:val="both"/>
      </w:pPr>
      <w:r>
        <w:t>Приоритетным направлением развития строительной отрасли в Пскове является жилищное строительство: из числа введенных в эксплуатацию зданий ежегодно порядка 90% составляют здания жилого назначения.</w:t>
      </w:r>
    </w:p>
    <w:p w:rsidR="0013276B" w:rsidRDefault="0013276B">
      <w:pPr>
        <w:pStyle w:val="ConsPlusNormal"/>
        <w:spacing w:before="220"/>
        <w:ind w:firstLine="540"/>
        <w:jc w:val="both"/>
      </w:pPr>
      <w:r>
        <w:t xml:space="preserve">Период 2015 - 2019 г.г. отмечен снижением общих объемов жилищного строительства в Пскове. Всего за период 2015 - 2019 г.г. введено 346,7 тыс. кв. м жилья, что на 17% меньше чем за период 2010 - 2014 г.г., когда было сдано 417 тыс. кв. м. Динамика ввода жилья за период 2015 - </w:t>
      </w:r>
      <w:r>
        <w:lastRenderedPageBreak/>
        <w:t>2019 г.г. представлена ниже (</w:t>
      </w:r>
      <w:hyperlink w:anchor="P5439" w:history="1">
        <w:r>
          <w:rPr>
            <w:color w:val="0000FF"/>
          </w:rPr>
          <w:t>рисунок 43</w:t>
        </w:r>
      </w:hyperlink>
      <w:r>
        <w:t xml:space="preserve"> - не приводится). Характерны значительные различия в годовых объемах ввода жилья (в 2018 году введено 3,7 раза меньше, чем в 2015 году) и высокая доля площади индивидуальных жилых домов (в среднем за период 2015 - 2018 г.г. - 25%).</w:t>
      </w:r>
    </w:p>
    <w:p w:rsidR="0013276B" w:rsidRDefault="0013276B">
      <w:pPr>
        <w:pStyle w:val="ConsPlusNormal"/>
        <w:spacing w:before="220"/>
        <w:ind w:firstLine="540"/>
        <w:jc w:val="both"/>
      </w:pPr>
      <w:r>
        <w:t>По итогам 2019 года наметилась тенденция роста объемов ввода жилья. Объемы ввода в 2019 году составили 67,4 тыс. кв. м, что в два раза больше, чем в 2018 году. В 2019 году началось строительство объектов в 14 микрорайоне, продолжается строительство микрорайона "Седьмое небо".</w:t>
      </w:r>
    </w:p>
    <w:p w:rsidR="0013276B" w:rsidRDefault="0013276B">
      <w:pPr>
        <w:pStyle w:val="ConsPlusNormal"/>
        <w:jc w:val="both"/>
      </w:pPr>
    </w:p>
    <w:p w:rsidR="0013276B" w:rsidRDefault="0013276B">
      <w:pPr>
        <w:pStyle w:val="ConsPlusTitle"/>
        <w:jc w:val="center"/>
        <w:outlineLvl w:val="5"/>
      </w:pPr>
      <w:bookmarkStart w:id="87" w:name="P5439"/>
      <w:bookmarkEnd w:id="87"/>
      <w:r>
        <w:t>Рисунок 43 - Ввод в действие жилых домов в г. Псков, кв.</w:t>
      </w:r>
    </w:p>
    <w:p w:rsidR="0013276B" w:rsidRDefault="0013276B">
      <w:pPr>
        <w:pStyle w:val="ConsPlusTitle"/>
        <w:jc w:val="center"/>
      </w:pPr>
      <w:r>
        <w:t>метров общей площади организациями всех форм собственности</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ind w:firstLine="540"/>
        <w:jc w:val="both"/>
        <w:outlineLvl w:val="5"/>
      </w:pPr>
      <w:r>
        <w:t>Таблица 128 - Ввод в действие индивидуальных жилых домов в Пскове</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013"/>
        <w:gridCol w:w="950"/>
        <w:gridCol w:w="950"/>
        <w:gridCol w:w="950"/>
        <w:gridCol w:w="950"/>
      </w:tblGrid>
      <w:tr w:rsidR="0013276B">
        <w:tc>
          <w:tcPr>
            <w:tcW w:w="4252" w:type="dxa"/>
          </w:tcPr>
          <w:p w:rsidR="0013276B" w:rsidRDefault="0013276B">
            <w:pPr>
              <w:pStyle w:val="ConsPlusNormal"/>
            </w:pPr>
          </w:p>
        </w:tc>
        <w:tc>
          <w:tcPr>
            <w:tcW w:w="1013" w:type="dxa"/>
          </w:tcPr>
          <w:p w:rsidR="0013276B" w:rsidRDefault="0013276B">
            <w:pPr>
              <w:pStyle w:val="ConsPlusNormal"/>
              <w:jc w:val="center"/>
            </w:pPr>
            <w:r>
              <w:t>2014</w:t>
            </w:r>
          </w:p>
        </w:tc>
        <w:tc>
          <w:tcPr>
            <w:tcW w:w="950" w:type="dxa"/>
          </w:tcPr>
          <w:p w:rsidR="0013276B" w:rsidRDefault="0013276B">
            <w:pPr>
              <w:pStyle w:val="ConsPlusNormal"/>
              <w:jc w:val="center"/>
            </w:pPr>
            <w:r>
              <w:t>2015</w:t>
            </w:r>
          </w:p>
        </w:tc>
        <w:tc>
          <w:tcPr>
            <w:tcW w:w="950" w:type="dxa"/>
          </w:tcPr>
          <w:p w:rsidR="0013276B" w:rsidRDefault="0013276B">
            <w:pPr>
              <w:pStyle w:val="ConsPlusNormal"/>
              <w:jc w:val="center"/>
            </w:pPr>
            <w:r>
              <w:t>2016</w:t>
            </w:r>
          </w:p>
        </w:tc>
        <w:tc>
          <w:tcPr>
            <w:tcW w:w="950" w:type="dxa"/>
          </w:tcPr>
          <w:p w:rsidR="0013276B" w:rsidRDefault="0013276B">
            <w:pPr>
              <w:pStyle w:val="ConsPlusNormal"/>
              <w:jc w:val="center"/>
            </w:pPr>
            <w:r>
              <w:t>2017</w:t>
            </w:r>
          </w:p>
        </w:tc>
        <w:tc>
          <w:tcPr>
            <w:tcW w:w="950" w:type="dxa"/>
          </w:tcPr>
          <w:p w:rsidR="0013276B" w:rsidRDefault="0013276B">
            <w:pPr>
              <w:pStyle w:val="ConsPlusNormal"/>
              <w:jc w:val="center"/>
            </w:pPr>
            <w:r>
              <w:t>2018</w:t>
            </w:r>
          </w:p>
        </w:tc>
      </w:tr>
      <w:tr w:rsidR="0013276B">
        <w:tc>
          <w:tcPr>
            <w:tcW w:w="4252" w:type="dxa"/>
          </w:tcPr>
          <w:p w:rsidR="0013276B" w:rsidRDefault="0013276B">
            <w:pPr>
              <w:pStyle w:val="ConsPlusNormal"/>
              <w:jc w:val="both"/>
            </w:pPr>
            <w:r>
              <w:t>Ввод в действие индивидуальных жилых домов, кв. м общей площади</w:t>
            </w:r>
          </w:p>
        </w:tc>
        <w:tc>
          <w:tcPr>
            <w:tcW w:w="1013" w:type="dxa"/>
          </w:tcPr>
          <w:p w:rsidR="0013276B" w:rsidRDefault="0013276B">
            <w:pPr>
              <w:pStyle w:val="ConsPlusNormal"/>
              <w:jc w:val="center"/>
            </w:pPr>
            <w:r>
              <w:t>32949</w:t>
            </w:r>
          </w:p>
        </w:tc>
        <w:tc>
          <w:tcPr>
            <w:tcW w:w="950" w:type="dxa"/>
          </w:tcPr>
          <w:p w:rsidR="0013276B" w:rsidRDefault="0013276B">
            <w:pPr>
              <w:pStyle w:val="ConsPlusNormal"/>
              <w:jc w:val="center"/>
            </w:pPr>
            <w:r>
              <w:t>28624</w:t>
            </w:r>
          </w:p>
        </w:tc>
        <w:tc>
          <w:tcPr>
            <w:tcW w:w="950" w:type="dxa"/>
          </w:tcPr>
          <w:p w:rsidR="0013276B" w:rsidRDefault="0013276B">
            <w:pPr>
              <w:pStyle w:val="ConsPlusNormal"/>
              <w:jc w:val="center"/>
            </w:pPr>
            <w:r>
              <w:t>16859</w:t>
            </w:r>
          </w:p>
        </w:tc>
        <w:tc>
          <w:tcPr>
            <w:tcW w:w="950" w:type="dxa"/>
          </w:tcPr>
          <w:p w:rsidR="0013276B" w:rsidRDefault="0013276B">
            <w:pPr>
              <w:pStyle w:val="ConsPlusNormal"/>
              <w:jc w:val="center"/>
            </w:pPr>
            <w:r>
              <w:t>13883</w:t>
            </w:r>
          </w:p>
        </w:tc>
        <w:tc>
          <w:tcPr>
            <w:tcW w:w="950" w:type="dxa"/>
          </w:tcPr>
          <w:p w:rsidR="0013276B" w:rsidRDefault="0013276B">
            <w:pPr>
              <w:pStyle w:val="ConsPlusNormal"/>
              <w:jc w:val="center"/>
            </w:pPr>
            <w:r>
              <w:t>12120</w:t>
            </w:r>
          </w:p>
        </w:tc>
      </w:tr>
    </w:tbl>
    <w:p w:rsidR="0013276B" w:rsidRDefault="0013276B">
      <w:pPr>
        <w:pStyle w:val="ConsPlusNormal"/>
        <w:jc w:val="both"/>
      </w:pPr>
    </w:p>
    <w:p w:rsidR="0013276B" w:rsidRDefault="0013276B">
      <w:pPr>
        <w:pStyle w:val="ConsPlusNormal"/>
        <w:ind w:firstLine="540"/>
        <w:jc w:val="both"/>
      </w:pPr>
      <w:r>
        <w:t>За 2019 г. получить данные не представилось возможным.</w:t>
      </w:r>
    </w:p>
    <w:p w:rsidR="0013276B" w:rsidRDefault="0013276B">
      <w:pPr>
        <w:pStyle w:val="ConsPlusNormal"/>
        <w:spacing w:before="220"/>
        <w:ind w:firstLine="540"/>
        <w:jc w:val="both"/>
      </w:pPr>
      <w:r>
        <w:t>Особенности ввода строительных объектов.</w:t>
      </w:r>
    </w:p>
    <w:p w:rsidR="0013276B" w:rsidRDefault="0013276B">
      <w:pPr>
        <w:pStyle w:val="ConsPlusNormal"/>
        <w:spacing w:before="220"/>
        <w:ind w:firstLine="540"/>
        <w:jc w:val="both"/>
      </w:pPr>
      <w:r>
        <w:t>2015 год. Из наиболее значимых объектов можно назвать ввод в эксплуатацию здания аквапарка, расположенного по ул. Кузбасской дивизии, 19. Построено 2119 квартир (домов). Всего сдано 123,3 тыс. кв. метров жилой недвижимости, из них индивидуальными застройщиками введено 28,6 тыс. кв. метров жилья (214 домов)</w:t>
      </w:r>
    </w:p>
    <w:p w:rsidR="0013276B" w:rsidRDefault="0013276B">
      <w:pPr>
        <w:pStyle w:val="ConsPlusNormal"/>
        <w:spacing w:before="220"/>
        <w:ind w:firstLine="540"/>
        <w:jc w:val="both"/>
      </w:pPr>
      <w:r>
        <w:t>2016 год. Введены в эксплуатацию такие объекты, как: здание "Гостиного двора" по ул. Кузнецкой, д. 2 после реконструкции нежилых зданий; здание онкологического диспансера по ул. Вокзальной, д. 15А; многофункциональный туристско-рекреационный комплекс (2 оч.) по Иркутскому пер., д. 2А. Построено 1617 квартир/домов общей площадью 89,1 тыс. кв. метров, из них индивидуальными застройщиками введено 16,9 тыс. кв. метров жилья (158 домов).</w:t>
      </w:r>
    </w:p>
    <w:p w:rsidR="0013276B" w:rsidRDefault="0013276B">
      <w:pPr>
        <w:pStyle w:val="ConsPlusNormal"/>
        <w:spacing w:before="220"/>
        <w:ind w:firstLine="540"/>
        <w:jc w:val="both"/>
      </w:pPr>
      <w:r>
        <w:t>2017 год. Построено здание областной прокуратуры по ул. Плехановский посад, д. 6. Построено 452 квартиры общей площадью 33,7 тыс. кв. метров, из них индивидуальными застройщиками введено 13,9 тыс. кв. метров жилья (104 дома).</w:t>
      </w:r>
    </w:p>
    <w:p w:rsidR="0013276B" w:rsidRDefault="0013276B">
      <w:pPr>
        <w:pStyle w:val="ConsPlusNormal"/>
        <w:spacing w:before="220"/>
        <w:ind w:firstLine="540"/>
        <w:jc w:val="both"/>
      </w:pPr>
      <w:r>
        <w:t>2018 год. Введено в эксплуатацию здание перинатального центра по ул. Кузбасской див., 22А. Завершено строительство 12 микрорайона в городе Пскове. Построено 513 квартир общей площадью 35,3 тыс. кв. метров, из них индивидуальными застройщиками введено 12,1 тыс. кв. метров жилья (83 дома).</w:t>
      </w:r>
    </w:p>
    <w:p w:rsidR="0013276B" w:rsidRDefault="0013276B">
      <w:pPr>
        <w:pStyle w:val="ConsPlusNormal"/>
        <w:spacing w:before="220"/>
        <w:ind w:firstLine="540"/>
        <w:jc w:val="both"/>
      </w:pPr>
      <w:r>
        <w:t>2019 год. Введены в эксплуатацию: здание кинотеатра по Октябрьскому пр., 17А (реконструкция), здание детского сада на 270 мест по ул. Звездной, 17Б, пристройка яслей на 80 мест к детскому саду по ул. Народной, 51А. Построено 1105 квартир общей площадью 67,4 тыс. кв. метров. В 2019 году завершилась застройка микрорайона "7 небо" в границах ул. Красноармейская, Ольгинская наб. Всего в 2019 году организациями всех форм собственности было построено 1105 квартир.</w:t>
      </w:r>
    </w:p>
    <w:p w:rsidR="0013276B" w:rsidRDefault="0013276B">
      <w:pPr>
        <w:pStyle w:val="ConsPlusNormal"/>
        <w:spacing w:before="220"/>
        <w:ind w:firstLine="540"/>
        <w:jc w:val="both"/>
      </w:pPr>
      <w:r>
        <w:t xml:space="preserve">В 2018 - 2019 г.г. объемы ввода жилья на 1000 жителей в Пскове меньше, чем в областных центрах соседних регионов. Для достижения средних по областным центрам показателей объемов ввода жилья в 500 кв. м в год на 1000 жителей в Пскове надо строить около 100 тыс. кв. м жилья в </w:t>
      </w:r>
      <w:r>
        <w:lastRenderedPageBreak/>
        <w:t xml:space="preserve">год. </w:t>
      </w:r>
      <w:hyperlink w:anchor="P5468" w:history="1">
        <w:r>
          <w:rPr>
            <w:color w:val="0000FF"/>
          </w:rPr>
          <w:t>&lt;38&gt;</w:t>
        </w:r>
      </w:hyperlink>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88" w:name="P5468"/>
      <w:bookmarkEnd w:id="88"/>
      <w:r>
        <w:t>&lt;38&gt; Согласно Генплану Пскова:</w:t>
      </w:r>
    </w:p>
    <w:p w:rsidR="0013276B" w:rsidRDefault="0013276B">
      <w:pPr>
        <w:pStyle w:val="ConsPlusNormal"/>
        <w:spacing w:before="220"/>
        <w:ind w:firstLine="540"/>
        <w:jc w:val="both"/>
      </w:pPr>
      <w:r>
        <w:t>- среднегодовой объем нового строительства (до 2025 года) - 95 тыс. кв. м;</w:t>
      </w:r>
    </w:p>
    <w:p w:rsidR="0013276B" w:rsidRDefault="0013276B">
      <w:pPr>
        <w:pStyle w:val="ConsPlusNormal"/>
        <w:spacing w:before="220"/>
        <w:ind w:firstLine="540"/>
        <w:jc w:val="both"/>
      </w:pPr>
      <w:r>
        <w:t>- весь объем нового строительства размещается в границах городской черты. Площадь территорий жилых зон до 2025 года увеличится с 1444 га до 1641 га.</w:t>
      </w:r>
    </w:p>
    <w:p w:rsidR="0013276B" w:rsidRDefault="0013276B">
      <w:pPr>
        <w:pStyle w:val="ConsPlusNormal"/>
        <w:jc w:val="both"/>
      </w:pPr>
    </w:p>
    <w:p w:rsidR="0013276B" w:rsidRDefault="0013276B">
      <w:pPr>
        <w:pStyle w:val="ConsPlusTitle"/>
        <w:ind w:firstLine="540"/>
        <w:jc w:val="both"/>
        <w:outlineLvl w:val="5"/>
      </w:pPr>
      <w:r>
        <w:t>Таблица 129 - Сравнение объемов ввода жилья, кв. м на 1000 жителей</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793"/>
        <w:gridCol w:w="1793"/>
      </w:tblGrid>
      <w:tr w:rsidR="0013276B">
        <w:tc>
          <w:tcPr>
            <w:tcW w:w="5443" w:type="dxa"/>
          </w:tcPr>
          <w:p w:rsidR="0013276B" w:rsidRDefault="0013276B">
            <w:pPr>
              <w:pStyle w:val="ConsPlusNormal"/>
            </w:pPr>
          </w:p>
        </w:tc>
        <w:tc>
          <w:tcPr>
            <w:tcW w:w="1793" w:type="dxa"/>
          </w:tcPr>
          <w:p w:rsidR="0013276B" w:rsidRDefault="0013276B">
            <w:pPr>
              <w:pStyle w:val="ConsPlusNormal"/>
              <w:jc w:val="center"/>
            </w:pPr>
            <w:r>
              <w:t>2018</w:t>
            </w:r>
          </w:p>
        </w:tc>
        <w:tc>
          <w:tcPr>
            <w:tcW w:w="1793" w:type="dxa"/>
          </w:tcPr>
          <w:p w:rsidR="0013276B" w:rsidRDefault="0013276B">
            <w:pPr>
              <w:pStyle w:val="ConsPlusNormal"/>
              <w:jc w:val="center"/>
            </w:pPr>
            <w:r>
              <w:t>2019</w:t>
            </w:r>
          </w:p>
        </w:tc>
      </w:tr>
      <w:tr w:rsidR="0013276B">
        <w:tc>
          <w:tcPr>
            <w:tcW w:w="5443" w:type="dxa"/>
          </w:tcPr>
          <w:p w:rsidR="0013276B" w:rsidRDefault="0013276B">
            <w:pPr>
              <w:pStyle w:val="ConsPlusNormal"/>
              <w:jc w:val="both"/>
            </w:pPr>
            <w:r>
              <w:t>Смоленск</w:t>
            </w:r>
          </w:p>
        </w:tc>
        <w:tc>
          <w:tcPr>
            <w:tcW w:w="1793" w:type="dxa"/>
          </w:tcPr>
          <w:p w:rsidR="0013276B" w:rsidRDefault="0013276B">
            <w:pPr>
              <w:pStyle w:val="ConsPlusNormal"/>
              <w:jc w:val="center"/>
            </w:pPr>
            <w:r>
              <w:t>364</w:t>
            </w:r>
          </w:p>
        </w:tc>
        <w:tc>
          <w:tcPr>
            <w:tcW w:w="1793" w:type="dxa"/>
          </w:tcPr>
          <w:p w:rsidR="0013276B" w:rsidRDefault="0013276B">
            <w:pPr>
              <w:pStyle w:val="ConsPlusNormal"/>
              <w:jc w:val="center"/>
            </w:pPr>
            <w:r>
              <w:t>504</w:t>
            </w:r>
          </w:p>
        </w:tc>
      </w:tr>
      <w:tr w:rsidR="0013276B">
        <w:tc>
          <w:tcPr>
            <w:tcW w:w="5443" w:type="dxa"/>
          </w:tcPr>
          <w:p w:rsidR="0013276B" w:rsidRDefault="0013276B">
            <w:pPr>
              <w:pStyle w:val="ConsPlusNormal"/>
              <w:jc w:val="both"/>
            </w:pPr>
            <w:r>
              <w:t>Тверь</w:t>
            </w:r>
          </w:p>
        </w:tc>
        <w:tc>
          <w:tcPr>
            <w:tcW w:w="1793" w:type="dxa"/>
          </w:tcPr>
          <w:p w:rsidR="0013276B" w:rsidRDefault="0013276B">
            <w:pPr>
              <w:pStyle w:val="ConsPlusNormal"/>
              <w:jc w:val="center"/>
            </w:pPr>
            <w:r>
              <w:t>510</w:t>
            </w:r>
          </w:p>
        </w:tc>
        <w:tc>
          <w:tcPr>
            <w:tcW w:w="1793" w:type="dxa"/>
          </w:tcPr>
          <w:p w:rsidR="0013276B" w:rsidRDefault="0013276B">
            <w:pPr>
              <w:pStyle w:val="ConsPlusNormal"/>
              <w:jc w:val="center"/>
            </w:pPr>
            <w:r>
              <w:t>493</w:t>
            </w:r>
          </w:p>
        </w:tc>
      </w:tr>
      <w:tr w:rsidR="0013276B">
        <w:tc>
          <w:tcPr>
            <w:tcW w:w="5443" w:type="dxa"/>
          </w:tcPr>
          <w:p w:rsidR="0013276B" w:rsidRDefault="0013276B">
            <w:pPr>
              <w:pStyle w:val="ConsPlusNormal"/>
              <w:jc w:val="both"/>
            </w:pPr>
            <w:r>
              <w:t>Петрозаводск</w:t>
            </w:r>
          </w:p>
        </w:tc>
        <w:tc>
          <w:tcPr>
            <w:tcW w:w="1793" w:type="dxa"/>
          </w:tcPr>
          <w:p w:rsidR="0013276B" w:rsidRDefault="0013276B">
            <w:pPr>
              <w:pStyle w:val="ConsPlusNormal"/>
              <w:jc w:val="center"/>
            </w:pPr>
            <w:r>
              <w:t>580</w:t>
            </w:r>
          </w:p>
        </w:tc>
        <w:tc>
          <w:tcPr>
            <w:tcW w:w="1793" w:type="dxa"/>
          </w:tcPr>
          <w:p w:rsidR="0013276B" w:rsidRDefault="0013276B">
            <w:pPr>
              <w:pStyle w:val="ConsPlusNormal"/>
              <w:jc w:val="center"/>
            </w:pPr>
            <w:r>
              <w:t>-</w:t>
            </w:r>
          </w:p>
        </w:tc>
      </w:tr>
      <w:tr w:rsidR="0013276B">
        <w:tc>
          <w:tcPr>
            <w:tcW w:w="5443" w:type="dxa"/>
          </w:tcPr>
          <w:p w:rsidR="0013276B" w:rsidRDefault="0013276B">
            <w:pPr>
              <w:pStyle w:val="ConsPlusNormal"/>
              <w:jc w:val="both"/>
            </w:pPr>
            <w:r>
              <w:t>Вологда</w:t>
            </w:r>
          </w:p>
        </w:tc>
        <w:tc>
          <w:tcPr>
            <w:tcW w:w="1793" w:type="dxa"/>
          </w:tcPr>
          <w:p w:rsidR="0013276B" w:rsidRDefault="0013276B">
            <w:pPr>
              <w:pStyle w:val="ConsPlusNormal"/>
              <w:jc w:val="center"/>
            </w:pPr>
            <w:r>
              <w:t>597</w:t>
            </w:r>
          </w:p>
        </w:tc>
        <w:tc>
          <w:tcPr>
            <w:tcW w:w="1793" w:type="dxa"/>
          </w:tcPr>
          <w:p w:rsidR="0013276B" w:rsidRDefault="0013276B">
            <w:pPr>
              <w:pStyle w:val="ConsPlusNormal"/>
              <w:jc w:val="center"/>
            </w:pPr>
            <w:r>
              <w:t>606</w:t>
            </w:r>
          </w:p>
        </w:tc>
      </w:tr>
      <w:tr w:rsidR="0013276B">
        <w:tc>
          <w:tcPr>
            <w:tcW w:w="5443" w:type="dxa"/>
          </w:tcPr>
          <w:p w:rsidR="0013276B" w:rsidRDefault="0013276B">
            <w:pPr>
              <w:pStyle w:val="ConsPlusNormal"/>
              <w:jc w:val="both"/>
            </w:pPr>
            <w:r>
              <w:t>В. Новгород</w:t>
            </w:r>
          </w:p>
        </w:tc>
        <w:tc>
          <w:tcPr>
            <w:tcW w:w="1793" w:type="dxa"/>
          </w:tcPr>
          <w:p w:rsidR="0013276B" w:rsidRDefault="0013276B">
            <w:pPr>
              <w:pStyle w:val="ConsPlusNormal"/>
              <w:jc w:val="center"/>
            </w:pPr>
            <w:r>
              <w:t>473</w:t>
            </w:r>
          </w:p>
        </w:tc>
        <w:tc>
          <w:tcPr>
            <w:tcW w:w="1793" w:type="dxa"/>
          </w:tcPr>
          <w:p w:rsidR="0013276B" w:rsidRDefault="0013276B">
            <w:pPr>
              <w:pStyle w:val="ConsPlusNormal"/>
              <w:jc w:val="center"/>
            </w:pPr>
            <w:r>
              <w:t>366</w:t>
            </w:r>
          </w:p>
        </w:tc>
      </w:tr>
      <w:tr w:rsidR="0013276B">
        <w:tc>
          <w:tcPr>
            <w:tcW w:w="5443" w:type="dxa"/>
          </w:tcPr>
          <w:p w:rsidR="0013276B" w:rsidRDefault="0013276B">
            <w:pPr>
              <w:pStyle w:val="ConsPlusNormal"/>
              <w:jc w:val="both"/>
            </w:pPr>
            <w:r>
              <w:t>Псков</w:t>
            </w:r>
          </w:p>
        </w:tc>
        <w:tc>
          <w:tcPr>
            <w:tcW w:w="1793" w:type="dxa"/>
          </w:tcPr>
          <w:p w:rsidR="0013276B" w:rsidRDefault="0013276B">
            <w:pPr>
              <w:pStyle w:val="ConsPlusNormal"/>
              <w:jc w:val="center"/>
            </w:pPr>
            <w:r>
              <w:t>157</w:t>
            </w:r>
          </w:p>
        </w:tc>
        <w:tc>
          <w:tcPr>
            <w:tcW w:w="1793" w:type="dxa"/>
          </w:tcPr>
          <w:p w:rsidR="0013276B" w:rsidRDefault="0013276B">
            <w:pPr>
              <w:pStyle w:val="ConsPlusNormal"/>
              <w:jc w:val="center"/>
            </w:pPr>
            <w:r>
              <w:t>321</w:t>
            </w:r>
          </w:p>
        </w:tc>
      </w:tr>
    </w:tbl>
    <w:p w:rsidR="0013276B" w:rsidRDefault="0013276B">
      <w:pPr>
        <w:pStyle w:val="ConsPlusNormal"/>
        <w:jc w:val="both"/>
      </w:pPr>
    </w:p>
    <w:p w:rsidR="0013276B" w:rsidRDefault="0013276B">
      <w:pPr>
        <w:pStyle w:val="ConsPlusNormal"/>
        <w:ind w:firstLine="540"/>
        <w:jc w:val="both"/>
      </w:pPr>
      <w:r>
        <w:t>Для Пскова характерна относительно низкая стоимость жилья, которая ниже средней по Российской Федерации.</w:t>
      </w:r>
    </w:p>
    <w:p w:rsidR="0013276B" w:rsidRDefault="0013276B">
      <w:pPr>
        <w:pStyle w:val="ConsPlusNormal"/>
        <w:jc w:val="both"/>
      </w:pPr>
    </w:p>
    <w:p w:rsidR="0013276B" w:rsidRDefault="0013276B">
      <w:pPr>
        <w:pStyle w:val="ConsPlusTitle"/>
        <w:ind w:firstLine="540"/>
        <w:jc w:val="both"/>
        <w:outlineLvl w:val="5"/>
      </w:pPr>
      <w:r>
        <w:t>Таблица 130 - Средняя цена 1 кв. м общей площади квартир, 2019 год, тыс.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494"/>
        <w:gridCol w:w="2902"/>
      </w:tblGrid>
      <w:tr w:rsidR="0013276B">
        <w:tc>
          <w:tcPr>
            <w:tcW w:w="3572" w:type="dxa"/>
          </w:tcPr>
          <w:p w:rsidR="0013276B" w:rsidRDefault="0013276B">
            <w:pPr>
              <w:pStyle w:val="ConsPlusNormal"/>
            </w:pPr>
          </w:p>
        </w:tc>
        <w:tc>
          <w:tcPr>
            <w:tcW w:w="2494" w:type="dxa"/>
          </w:tcPr>
          <w:p w:rsidR="0013276B" w:rsidRDefault="0013276B">
            <w:pPr>
              <w:pStyle w:val="ConsPlusNormal"/>
              <w:jc w:val="center"/>
            </w:pPr>
            <w:r>
              <w:t>Первичный рынок</w:t>
            </w:r>
          </w:p>
        </w:tc>
        <w:tc>
          <w:tcPr>
            <w:tcW w:w="2902" w:type="dxa"/>
          </w:tcPr>
          <w:p w:rsidR="0013276B" w:rsidRDefault="0013276B">
            <w:pPr>
              <w:pStyle w:val="ConsPlusNormal"/>
              <w:jc w:val="center"/>
            </w:pPr>
            <w:r>
              <w:t>Вторичный рынок</w:t>
            </w:r>
          </w:p>
        </w:tc>
      </w:tr>
      <w:tr w:rsidR="0013276B">
        <w:tc>
          <w:tcPr>
            <w:tcW w:w="3572" w:type="dxa"/>
          </w:tcPr>
          <w:p w:rsidR="0013276B" w:rsidRDefault="0013276B">
            <w:pPr>
              <w:pStyle w:val="ConsPlusNormal"/>
              <w:jc w:val="both"/>
            </w:pPr>
            <w:r>
              <w:t>Российская Федерация</w:t>
            </w:r>
          </w:p>
        </w:tc>
        <w:tc>
          <w:tcPr>
            <w:tcW w:w="2494" w:type="dxa"/>
          </w:tcPr>
          <w:p w:rsidR="0013276B" w:rsidRDefault="0013276B">
            <w:pPr>
              <w:pStyle w:val="ConsPlusNormal"/>
              <w:jc w:val="center"/>
            </w:pPr>
            <w:r>
              <w:t>62,3</w:t>
            </w:r>
          </w:p>
        </w:tc>
        <w:tc>
          <w:tcPr>
            <w:tcW w:w="2902" w:type="dxa"/>
          </w:tcPr>
          <w:p w:rsidR="0013276B" w:rsidRDefault="0013276B">
            <w:pPr>
              <w:pStyle w:val="ConsPlusNormal"/>
              <w:jc w:val="center"/>
            </w:pPr>
            <w:r>
              <w:t>57,8</w:t>
            </w:r>
          </w:p>
        </w:tc>
      </w:tr>
      <w:tr w:rsidR="0013276B">
        <w:tc>
          <w:tcPr>
            <w:tcW w:w="3572" w:type="dxa"/>
          </w:tcPr>
          <w:p w:rsidR="0013276B" w:rsidRDefault="0013276B">
            <w:pPr>
              <w:pStyle w:val="ConsPlusNormal"/>
              <w:jc w:val="both"/>
            </w:pPr>
            <w:r>
              <w:t>Санкт-Петербург</w:t>
            </w:r>
          </w:p>
        </w:tc>
        <w:tc>
          <w:tcPr>
            <w:tcW w:w="2494" w:type="dxa"/>
          </w:tcPr>
          <w:p w:rsidR="0013276B" w:rsidRDefault="0013276B">
            <w:pPr>
              <w:pStyle w:val="ConsPlusNormal"/>
              <w:jc w:val="center"/>
            </w:pPr>
            <w:r>
              <w:t>115,7</w:t>
            </w:r>
          </w:p>
        </w:tc>
        <w:tc>
          <w:tcPr>
            <w:tcW w:w="2902" w:type="dxa"/>
          </w:tcPr>
          <w:p w:rsidR="0013276B" w:rsidRDefault="0013276B">
            <w:pPr>
              <w:pStyle w:val="ConsPlusNormal"/>
              <w:jc w:val="center"/>
            </w:pPr>
            <w:r>
              <w:t>104,3</w:t>
            </w:r>
          </w:p>
        </w:tc>
      </w:tr>
      <w:tr w:rsidR="0013276B">
        <w:tc>
          <w:tcPr>
            <w:tcW w:w="3572" w:type="dxa"/>
          </w:tcPr>
          <w:p w:rsidR="0013276B" w:rsidRDefault="0013276B">
            <w:pPr>
              <w:pStyle w:val="ConsPlusNormal"/>
              <w:jc w:val="both"/>
            </w:pPr>
            <w:r>
              <w:t>&lt;...&gt;</w:t>
            </w:r>
          </w:p>
        </w:tc>
        <w:tc>
          <w:tcPr>
            <w:tcW w:w="2494" w:type="dxa"/>
          </w:tcPr>
          <w:p w:rsidR="0013276B" w:rsidRDefault="0013276B">
            <w:pPr>
              <w:pStyle w:val="ConsPlusNormal"/>
              <w:jc w:val="center"/>
            </w:pPr>
            <w:r>
              <w:t>&lt;...&gt;</w:t>
            </w:r>
          </w:p>
        </w:tc>
        <w:tc>
          <w:tcPr>
            <w:tcW w:w="2902" w:type="dxa"/>
          </w:tcPr>
          <w:p w:rsidR="0013276B" w:rsidRDefault="0013276B">
            <w:pPr>
              <w:pStyle w:val="ConsPlusNormal"/>
              <w:jc w:val="center"/>
            </w:pPr>
            <w:r>
              <w:t>&lt;...&gt;</w:t>
            </w:r>
          </w:p>
        </w:tc>
      </w:tr>
      <w:tr w:rsidR="0013276B">
        <w:tc>
          <w:tcPr>
            <w:tcW w:w="3572" w:type="dxa"/>
          </w:tcPr>
          <w:p w:rsidR="0013276B" w:rsidRDefault="0013276B">
            <w:pPr>
              <w:pStyle w:val="ConsPlusNormal"/>
              <w:jc w:val="both"/>
            </w:pPr>
            <w:r>
              <w:t>Республика Карелия</w:t>
            </w:r>
          </w:p>
        </w:tc>
        <w:tc>
          <w:tcPr>
            <w:tcW w:w="2494" w:type="dxa"/>
          </w:tcPr>
          <w:p w:rsidR="0013276B" w:rsidRDefault="0013276B">
            <w:pPr>
              <w:pStyle w:val="ConsPlusNormal"/>
              <w:jc w:val="center"/>
            </w:pPr>
            <w:r>
              <w:t>51,8</w:t>
            </w:r>
          </w:p>
        </w:tc>
        <w:tc>
          <w:tcPr>
            <w:tcW w:w="2902" w:type="dxa"/>
          </w:tcPr>
          <w:p w:rsidR="0013276B" w:rsidRDefault="0013276B">
            <w:pPr>
              <w:pStyle w:val="ConsPlusNormal"/>
              <w:jc w:val="center"/>
            </w:pPr>
            <w:r>
              <w:t>47,8</w:t>
            </w:r>
          </w:p>
        </w:tc>
      </w:tr>
      <w:tr w:rsidR="0013276B">
        <w:tc>
          <w:tcPr>
            <w:tcW w:w="3572" w:type="dxa"/>
          </w:tcPr>
          <w:p w:rsidR="0013276B" w:rsidRDefault="0013276B">
            <w:pPr>
              <w:pStyle w:val="ConsPlusNormal"/>
              <w:jc w:val="both"/>
            </w:pPr>
            <w:r>
              <w:t>Тверская область</w:t>
            </w:r>
          </w:p>
        </w:tc>
        <w:tc>
          <w:tcPr>
            <w:tcW w:w="2494" w:type="dxa"/>
          </w:tcPr>
          <w:p w:rsidR="0013276B" w:rsidRDefault="0013276B">
            <w:pPr>
              <w:pStyle w:val="ConsPlusNormal"/>
              <w:jc w:val="center"/>
            </w:pPr>
            <w:r>
              <w:t>46,5</w:t>
            </w:r>
          </w:p>
        </w:tc>
        <w:tc>
          <w:tcPr>
            <w:tcW w:w="2902" w:type="dxa"/>
          </w:tcPr>
          <w:p w:rsidR="0013276B" w:rsidRDefault="0013276B">
            <w:pPr>
              <w:pStyle w:val="ConsPlusNormal"/>
              <w:jc w:val="center"/>
            </w:pPr>
            <w:r>
              <w:t>47,3</w:t>
            </w:r>
          </w:p>
        </w:tc>
      </w:tr>
      <w:tr w:rsidR="0013276B">
        <w:tc>
          <w:tcPr>
            <w:tcW w:w="3572" w:type="dxa"/>
          </w:tcPr>
          <w:p w:rsidR="0013276B" w:rsidRDefault="0013276B">
            <w:pPr>
              <w:pStyle w:val="ConsPlusNormal"/>
              <w:jc w:val="both"/>
            </w:pPr>
            <w:r>
              <w:t>Новгородская область</w:t>
            </w:r>
          </w:p>
        </w:tc>
        <w:tc>
          <w:tcPr>
            <w:tcW w:w="2494" w:type="dxa"/>
          </w:tcPr>
          <w:p w:rsidR="0013276B" w:rsidRDefault="0013276B">
            <w:pPr>
              <w:pStyle w:val="ConsPlusNormal"/>
              <w:jc w:val="center"/>
            </w:pPr>
            <w:r>
              <w:t>44,5</w:t>
            </w:r>
          </w:p>
        </w:tc>
        <w:tc>
          <w:tcPr>
            <w:tcW w:w="2902" w:type="dxa"/>
          </w:tcPr>
          <w:p w:rsidR="0013276B" w:rsidRDefault="0013276B">
            <w:pPr>
              <w:pStyle w:val="ConsPlusNormal"/>
              <w:jc w:val="center"/>
            </w:pPr>
            <w:r>
              <w:t>39,4</w:t>
            </w:r>
          </w:p>
        </w:tc>
      </w:tr>
      <w:tr w:rsidR="0013276B">
        <w:tc>
          <w:tcPr>
            <w:tcW w:w="3572" w:type="dxa"/>
          </w:tcPr>
          <w:p w:rsidR="0013276B" w:rsidRDefault="0013276B">
            <w:pPr>
              <w:pStyle w:val="ConsPlusNormal"/>
              <w:jc w:val="both"/>
            </w:pPr>
            <w:r>
              <w:t>Вологодская область</w:t>
            </w:r>
          </w:p>
        </w:tc>
        <w:tc>
          <w:tcPr>
            <w:tcW w:w="2494" w:type="dxa"/>
          </w:tcPr>
          <w:p w:rsidR="0013276B" w:rsidRDefault="0013276B">
            <w:pPr>
              <w:pStyle w:val="ConsPlusNormal"/>
              <w:jc w:val="center"/>
            </w:pPr>
            <w:r>
              <w:t>41,7</w:t>
            </w:r>
          </w:p>
        </w:tc>
        <w:tc>
          <w:tcPr>
            <w:tcW w:w="2902" w:type="dxa"/>
          </w:tcPr>
          <w:p w:rsidR="0013276B" w:rsidRDefault="0013276B">
            <w:pPr>
              <w:pStyle w:val="ConsPlusNormal"/>
              <w:jc w:val="center"/>
            </w:pPr>
            <w:r>
              <w:t>38,5</w:t>
            </w:r>
          </w:p>
        </w:tc>
      </w:tr>
      <w:tr w:rsidR="0013276B">
        <w:tc>
          <w:tcPr>
            <w:tcW w:w="3572" w:type="dxa"/>
          </w:tcPr>
          <w:p w:rsidR="0013276B" w:rsidRDefault="0013276B">
            <w:pPr>
              <w:pStyle w:val="ConsPlusNormal"/>
              <w:jc w:val="both"/>
            </w:pPr>
            <w:r>
              <w:t>Смоленская область</w:t>
            </w:r>
          </w:p>
        </w:tc>
        <w:tc>
          <w:tcPr>
            <w:tcW w:w="2494" w:type="dxa"/>
          </w:tcPr>
          <w:p w:rsidR="0013276B" w:rsidRDefault="0013276B">
            <w:pPr>
              <w:pStyle w:val="ConsPlusNormal"/>
              <w:jc w:val="center"/>
            </w:pPr>
            <w:r>
              <w:t>39,8</w:t>
            </w:r>
          </w:p>
        </w:tc>
        <w:tc>
          <w:tcPr>
            <w:tcW w:w="2902" w:type="dxa"/>
          </w:tcPr>
          <w:p w:rsidR="0013276B" w:rsidRDefault="0013276B">
            <w:pPr>
              <w:pStyle w:val="ConsPlusNormal"/>
              <w:jc w:val="center"/>
            </w:pPr>
            <w:r>
              <w:t>34,0</w:t>
            </w:r>
          </w:p>
        </w:tc>
      </w:tr>
      <w:tr w:rsidR="0013276B">
        <w:tc>
          <w:tcPr>
            <w:tcW w:w="3572" w:type="dxa"/>
          </w:tcPr>
          <w:p w:rsidR="0013276B" w:rsidRDefault="0013276B">
            <w:pPr>
              <w:pStyle w:val="ConsPlusNormal"/>
              <w:jc w:val="both"/>
            </w:pPr>
            <w:r>
              <w:t>Псковская область</w:t>
            </w:r>
          </w:p>
        </w:tc>
        <w:tc>
          <w:tcPr>
            <w:tcW w:w="2494" w:type="dxa"/>
          </w:tcPr>
          <w:p w:rsidR="0013276B" w:rsidRDefault="0013276B">
            <w:pPr>
              <w:pStyle w:val="ConsPlusNormal"/>
              <w:jc w:val="center"/>
            </w:pPr>
            <w:r>
              <w:t>38,6</w:t>
            </w:r>
          </w:p>
        </w:tc>
        <w:tc>
          <w:tcPr>
            <w:tcW w:w="2902" w:type="dxa"/>
          </w:tcPr>
          <w:p w:rsidR="0013276B" w:rsidRDefault="0013276B">
            <w:pPr>
              <w:pStyle w:val="ConsPlusNormal"/>
              <w:jc w:val="center"/>
            </w:pPr>
            <w:r>
              <w:t>37,2</w:t>
            </w:r>
          </w:p>
        </w:tc>
      </w:tr>
    </w:tbl>
    <w:p w:rsidR="0013276B" w:rsidRDefault="0013276B">
      <w:pPr>
        <w:pStyle w:val="ConsPlusNormal"/>
        <w:jc w:val="both"/>
      </w:pPr>
    </w:p>
    <w:p w:rsidR="0013276B" w:rsidRDefault="0013276B">
      <w:pPr>
        <w:pStyle w:val="ConsPlusNormal"/>
        <w:ind w:firstLine="540"/>
        <w:jc w:val="both"/>
      </w:pPr>
      <w:r>
        <w:t xml:space="preserve">Задачи существенного роста объемов жилищного строительства в среднесрочной перспективе вытекают из особенностей пространственного развития Пскова. Псков активно развивался в 60 - 70-х годах прошлого века. Всего за двадцать лет - с 1959 по 1979 г.г. - число жителей Пскова увеличилось более чем в два раза, с 80 до 175 тысяч. Отсюда очевидно, что задача </w:t>
      </w:r>
      <w:r>
        <w:lastRenderedPageBreak/>
        <w:t>реновации жилого фонда и коммунальной инфраструктуры для города будет актуальна, т.к. домам массовых серий уже по 40 - 60 лет, а в них живет примерно половина населения Пскова. "Хрущевки" (дома 1956 - 1970 г.г. застройки) занимают около 15% площади жилого фонда Пскова.</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t>Приоритетным направлением развития строительной отрасли является жилищное строительство, для которого характерны значительные различия в годовых объемах ввода жилья (в 2018 году введено 3,7 раза меньше, чем в 2015 году) и высокая доля площади индивидуальных жилых домов (в среднем за период 2015 - 2018 г.г. - 25%).</w:t>
      </w:r>
    </w:p>
    <w:p w:rsidR="0013276B" w:rsidRDefault="0013276B">
      <w:pPr>
        <w:pStyle w:val="ConsPlusNormal"/>
        <w:spacing w:before="220"/>
        <w:ind w:firstLine="540"/>
        <w:jc w:val="both"/>
      </w:pPr>
      <w:r>
        <w:t>Период 2015 - 2019 г.г. отмечен снижением общих объемов жилищного строительства в Пскове. Всего за период 2015 - 2019 г.г. введено на 17% меньше чем за период 2010 - 2014 г.г.</w:t>
      </w:r>
    </w:p>
    <w:p w:rsidR="0013276B" w:rsidRDefault="0013276B">
      <w:pPr>
        <w:pStyle w:val="ConsPlusNormal"/>
        <w:spacing w:before="220"/>
        <w:ind w:firstLine="540"/>
        <w:jc w:val="both"/>
      </w:pPr>
      <w:r>
        <w:t>В 2018 - 2019 г.г. объемы ввода жилья на 1000 жителей в Пскове меньше, чем в областных центрах соседних регионов. Для достижения средних по областным центрам показателей объемов ввода жилья в 500 кв. м в год на 1000 жителей в Пскове надо строить около 100 тыс. кв. м жилья в год.</w:t>
      </w:r>
    </w:p>
    <w:p w:rsidR="0013276B" w:rsidRDefault="0013276B">
      <w:pPr>
        <w:pStyle w:val="ConsPlusNormal"/>
        <w:spacing w:before="220"/>
        <w:ind w:firstLine="540"/>
        <w:jc w:val="both"/>
      </w:pPr>
      <w:r>
        <w:t>Задачи существенного роста объемов жилищного строительства в среднесрочной перспективе вытекают из особенностей пространственного развития Пскова. "Хрущевки" - дома 1956 - 1970 г.г. застройки - занимают около 15% площади жилого фонда Пскова. Следовательно, проблема реновации кварталов застройки домов первых массовых серий актуальна для Пскова.</w:t>
      </w:r>
    </w:p>
    <w:p w:rsidR="0013276B" w:rsidRDefault="0013276B">
      <w:pPr>
        <w:pStyle w:val="ConsPlusNormal"/>
        <w:spacing w:before="220"/>
        <w:ind w:firstLine="540"/>
        <w:jc w:val="both"/>
      </w:pPr>
      <w:r>
        <w:t>Для Пскова характерна относительно низкая стоимость жилья, которая ниже средней по Российской Федерации.</w:t>
      </w:r>
    </w:p>
    <w:p w:rsidR="0013276B" w:rsidRDefault="0013276B">
      <w:pPr>
        <w:pStyle w:val="ConsPlusTitle"/>
        <w:spacing w:before="220"/>
        <w:ind w:firstLine="540"/>
        <w:jc w:val="both"/>
        <w:outlineLvl w:val="4"/>
      </w:pPr>
      <w:r>
        <w:t>Туризм</w:t>
      </w:r>
    </w:p>
    <w:p w:rsidR="0013276B" w:rsidRDefault="0013276B">
      <w:pPr>
        <w:pStyle w:val="ConsPlusNormal"/>
        <w:spacing w:before="220"/>
        <w:ind w:firstLine="540"/>
        <w:jc w:val="both"/>
      </w:pPr>
      <w:r>
        <w:t>Псков - город многовековой культуры, сохранивший множество выдающихся памятников русской старины. В 2019 году 10 псковских храмов из 40 ныне действующих вошли в Список всемирного наследия ЮНЕСКО "Храмы Псковской архитектурной школы":</w:t>
      </w:r>
    </w:p>
    <w:p w:rsidR="0013276B" w:rsidRDefault="0013276B">
      <w:pPr>
        <w:pStyle w:val="ConsPlusNormal"/>
        <w:spacing w:before="220"/>
        <w:ind w:firstLine="540"/>
        <w:jc w:val="both"/>
      </w:pPr>
      <w:r>
        <w:t>"Собор Иоанна Предтечи Ивановского монастыря", 1240 г.;</w:t>
      </w:r>
    </w:p>
    <w:p w:rsidR="0013276B" w:rsidRDefault="0013276B">
      <w:pPr>
        <w:pStyle w:val="ConsPlusNormal"/>
        <w:spacing w:before="220"/>
        <w:ind w:firstLine="540"/>
        <w:jc w:val="both"/>
      </w:pPr>
      <w:r>
        <w:t>"Ансамбль Спасо-Мирожского монастыря: Преображенский собор", XII в.;</w:t>
      </w:r>
    </w:p>
    <w:p w:rsidR="0013276B" w:rsidRDefault="0013276B">
      <w:pPr>
        <w:pStyle w:val="ConsPlusNormal"/>
        <w:spacing w:before="220"/>
        <w:ind w:firstLine="540"/>
        <w:jc w:val="both"/>
      </w:pPr>
      <w:r>
        <w:t>"Ансамбль Снетогорского монастыря: собор Рождества Богородицы", XVI в.;</w:t>
      </w:r>
    </w:p>
    <w:p w:rsidR="0013276B" w:rsidRDefault="0013276B">
      <w:pPr>
        <w:pStyle w:val="ConsPlusNormal"/>
        <w:spacing w:before="220"/>
        <w:ind w:firstLine="540"/>
        <w:jc w:val="both"/>
      </w:pPr>
      <w:r>
        <w:t>"Церковь Михаила Архангела с колокольней", XIV в.;</w:t>
      </w:r>
    </w:p>
    <w:p w:rsidR="0013276B" w:rsidRDefault="0013276B">
      <w:pPr>
        <w:pStyle w:val="ConsPlusNormal"/>
        <w:spacing w:before="220"/>
        <w:ind w:firstLine="540"/>
        <w:jc w:val="both"/>
      </w:pPr>
      <w:r>
        <w:t>"Церковь Покрова от Пролома", XV - XVI в.в.;</w:t>
      </w:r>
    </w:p>
    <w:p w:rsidR="0013276B" w:rsidRDefault="0013276B">
      <w:pPr>
        <w:pStyle w:val="ConsPlusNormal"/>
        <w:spacing w:before="220"/>
        <w:ind w:firstLine="540"/>
        <w:jc w:val="both"/>
      </w:pPr>
      <w:r>
        <w:t>"Церковь Косьмы и Дамиана с Примостья", остатки колокольни, ворота и ограда", XV - XVII в.в.;</w:t>
      </w:r>
    </w:p>
    <w:p w:rsidR="0013276B" w:rsidRDefault="0013276B">
      <w:pPr>
        <w:pStyle w:val="ConsPlusNormal"/>
        <w:spacing w:before="220"/>
        <w:ind w:firstLine="540"/>
        <w:jc w:val="both"/>
      </w:pPr>
      <w:r>
        <w:t>"Церковь Георгия со Взвоза", 1494 г.;</w:t>
      </w:r>
    </w:p>
    <w:p w:rsidR="0013276B" w:rsidRDefault="0013276B">
      <w:pPr>
        <w:pStyle w:val="ConsPlusNormal"/>
        <w:spacing w:before="220"/>
        <w:ind w:firstLine="540"/>
        <w:jc w:val="both"/>
      </w:pPr>
      <w:r>
        <w:t>"Церковь Богоявления со звонницей", 1496 г.;</w:t>
      </w:r>
    </w:p>
    <w:p w:rsidR="0013276B" w:rsidRDefault="0013276B">
      <w:pPr>
        <w:pStyle w:val="ConsPlusNormal"/>
        <w:spacing w:before="220"/>
        <w:ind w:firstLine="540"/>
        <w:jc w:val="both"/>
      </w:pPr>
      <w:r>
        <w:t>"Церковь Николы со Усохи", XVI в.;</w:t>
      </w:r>
    </w:p>
    <w:p w:rsidR="0013276B" w:rsidRDefault="0013276B">
      <w:pPr>
        <w:pStyle w:val="ConsPlusNormal"/>
        <w:spacing w:before="220"/>
        <w:ind w:firstLine="540"/>
        <w:jc w:val="both"/>
      </w:pPr>
      <w:r>
        <w:t>"Церковь Василия на Горке", XV в.</w:t>
      </w:r>
    </w:p>
    <w:p w:rsidR="0013276B" w:rsidRDefault="0013276B">
      <w:pPr>
        <w:pStyle w:val="ConsPlusNormal"/>
        <w:spacing w:before="220"/>
        <w:ind w:firstLine="540"/>
        <w:jc w:val="both"/>
      </w:pPr>
      <w:r>
        <w:t xml:space="preserve">К полномочиям органов местного самоуправления поселений и городских округов относятся сохранение, использование и популяризация объектов культурного наследия, находящихся в муниципальной собственности. В реестре муниципальной собственности муниципального </w:t>
      </w:r>
      <w:r>
        <w:lastRenderedPageBreak/>
        <w:t>образования "Город Псков" по состоянию на 31 декабря 2019 года значится 66 объектов культурного наследия федерального и регионального значения. Объектов культурного наследия муниципального значения на территории города Пскова не имеется. Работы по организации мероприятий по сохранению и использованию объектов культурного наследия проводятся ГБУК "Археологический центр Псковской области", ГБУК "Научно-производственный центр по охране и использованию памятников истории и культуры Псковской области".</w:t>
      </w:r>
    </w:p>
    <w:p w:rsidR="0013276B" w:rsidRDefault="0013276B">
      <w:pPr>
        <w:pStyle w:val="ConsPlusNormal"/>
        <w:spacing w:before="220"/>
        <w:ind w:firstLine="540"/>
        <w:jc w:val="both"/>
      </w:pPr>
      <w:r>
        <w:t>Основой туристской привлекательности г. Пскова являются объекты историко-культурного наследия и культового зодчества.</w:t>
      </w:r>
    </w:p>
    <w:p w:rsidR="0013276B" w:rsidRDefault="0013276B">
      <w:pPr>
        <w:pStyle w:val="ConsPlusNormal"/>
        <w:spacing w:before="220"/>
        <w:ind w:firstLine="540"/>
        <w:jc w:val="both"/>
      </w:pPr>
      <w:r>
        <w:t>Наиболее популярными объектами для посещения являются Кремль, Троицкий собор, Псковский объединенный историко-архитектурный и художественный музей-заповедник, Спасо-Преображенский Мирожский монастырь, Покровская башня, Ольгинская часовня, Покровский комплекс, Церковь Василия на Горке, Церковь Николы со Усохи, Монумент в память о Ледовом побоище, Гремячая башня, Музей Поганкины Палаты.</w:t>
      </w:r>
    </w:p>
    <w:p w:rsidR="0013276B" w:rsidRDefault="0013276B">
      <w:pPr>
        <w:pStyle w:val="ConsPlusNormal"/>
        <w:spacing w:before="220"/>
        <w:ind w:firstLine="540"/>
        <w:jc w:val="both"/>
      </w:pPr>
      <w:r>
        <w:t>По территории города проходят разнообразные туристические маршруты, такие как "Древний Псков", "Псков - духовная столица России", "Псков - Город воинской славы", "Княгиня Ольга и Псков", "Псков - Дом Святой Троицы", "Крепостное зодчество Пскова", "Легенды и предания Пскова", "Псков Ганзейский" и другие.</w:t>
      </w:r>
    </w:p>
    <w:p w:rsidR="0013276B" w:rsidRDefault="0013276B">
      <w:pPr>
        <w:pStyle w:val="ConsPlusNormal"/>
        <w:spacing w:before="220"/>
        <w:ind w:firstLine="540"/>
        <w:jc w:val="both"/>
      </w:pPr>
      <w:r>
        <w:t xml:space="preserve">На территории Пскова реализуется региональный проект "Псковские уроки" Федеральной программы "Живые уроки". В 2019 году в рамках проекта проведено более 150 мероприятий (экскурсии, интерактивные туры, квесты, мастер-классы, инфотуры для педагогов), в которых приняло участие более 3000 учащихся из Пскова, области и других городов, в т.ч. в рамках Национальной культурно-просветительской программы "Моя Россия", которая реализуется в рамках национального </w:t>
      </w:r>
      <w:hyperlink r:id="rId68" w:history="1">
        <w:r>
          <w:rPr>
            <w:color w:val="0000FF"/>
          </w:rPr>
          <w:t>проекта</w:t>
        </w:r>
      </w:hyperlink>
      <w:r>
        <w:t xml:space="preserve"> "Культура".</w:t>
      </w:r>
    </w:p>
    <w:p w:rsidR="0013276B" w:rsidRDefault="0013276B">
      <w:pPr>
        <w:pStyle w:val="ConsPlusNormal"/>
        <w:spacing w:before="220"/>
        <w:ind w:firstLine="540"/>
        <w:jc w:val="both"/>
      </w:pPr>
      <w:r>
        <w:t>В рамках проекта "Серебряное ожерелье России" Псков представлен в нескольких межрегиональных направлениях: "Серебряное ожерелье России", "Форпосты России", "По святым местам", "Живая вода Северо-Запада России". С 2019 года Псков вошел в состав международного туристического маршрута "Ганзейский путь Плюс". Псков входит в межрегиональные маршрут "Александр Невский" к 800-летию со дня рождения князя А.Невского.</w:t>
      </w:r>
    </w:p>
    <w:p w:rsidR="0013276B" w:rsidRDefault="0013276B">
      <w:pPr>
        <w:pStyle w:val="ConsPlusNormal"/>
        <w:spacing w:before="220"/>
        <w:ind w:firstLine="540"/>
        <w:jc w:val="both"/>
      </w:pPr>
      <w:r>
        <w:t>Федеральные и международные проекты дают возможность принимать участие в значимых презентационных мероприятиях, как на территории России, так и за рубежом. Ежегодно туристский потенциал города представлен на различных международных туристских выставках в составе единого стилизованного стенда Псковской области, город участвует в фотовыставках и событийных мероприятиях под брендом проекта "Серебряное ожерелье России", а также "Ганзейский путь Плюс".</w:t>
      </w:r>
    </w:p>
    <w:p w:rsidR="0013276B" w:rsidRDefault="0013276B">
      <w:pPr>
        <w:pStyle w:val="ConsPlusNormal"/>
        <w:spacing w:before="220"/>
        <w:ind w:firstLine="540"/>
        <w:jc w:val="both"/>
      </w:pPr>
      <w:r>
        <w:t>В рамках проекта ER 48 "Расширение и усиление туристической сети маркетинга Ганзейского пути" Программы приграничного сотрудничества "Россия - Эстония" на период 2014 - 2020 годов подготовлена карта-путеводитель маршрута Виа Ганзеатика Плюс на пяти языках (русском, английском, немецком, эстонском и латышском), в которой представлена информация о городе Пскове и объектах, входящих в тематические маршруты проекта.</w:t>
      </w:r>
    </w:p>
    <w:p w:rsidR="0013276B" w:rsidRDefault="0013276B">
      <w:pPr>
        <w:pStyle w:val="ConsPlusNormal"/>
        <w:spacing w:before="220"/>
        <w:ind w:firstLine="540"/>
        <w:jc w:val="both"/>
      </w:pPr>
      <w:r>
        <w:t>Ежегодно в Пскове проводятся следующие фестивали:</w:t>
      </w:r>
    </w:p>
    <w:p w:rsidR="0013276B" w:rsidRDefault="0013276B">
      <w:pPr>
        <w:pStyle w:val="ConsPlusNormal"/>
        <w:spacing w:before="220"/>
        <w:ind w:firstLine="540"/>
        <w:jc w:val="both"/>
      </w:pPr>
      <w:r>
        <w:t>- фольклорный фестиваль "Масленичный разгуляй";</w:t>
      </w:r>
    </w:p>
    <w:p w:rsidR="0013276B" w:rsidRDefault="0013276B">
      <w:pPr>
        <w:pStyle w:val="ConsPlusNormal"/>
        <w:spacing w:before="220"/>
        <w:ind w:firstLine="540"/>
        <w:jc w:val="both"/>
      </w:pPr>
      <w:r>
        <w:t>- Сретенский бал;</w:t>
      </w:r>
    </w:p>
    <w:p w:rsidR="0013276B" w:rsidRDefault="0013276B">
      <w:pPr>
        <w:pStyle w:val="ConsPlusNormal"/>
        <w:spacing w:before="220"/>
        <w:ind w:firstLine="540"/>
        <w:jc w:val="both"/>
      </w:pPr>
      <w:r>
        <w:t>- Ежегодный Всероссийский фестиваль - конкурс русской музыки им. М.П.Мусоргского и Н.А.Римского-Корсакова;</w:t>
      </w:r>
    </w:p>
    <w:p w:rsidR="0013276B" w:rsidRDefault="0013276B">
      <w:pPr>
        <w:pStyle w:val="ConsPlusNormal"/>
        <w:spacing w:before="220"/>
        <w:ind w:firstLine="540"/>
        <w:jc w:val="both"/>
      </w:pPr>
      <w:r>
        <w:lastRenderedPageBreak/>
        <w:t>- Международный танцевальный хип-хоп фестиваль "Без_Предел";</w:t>
      </w:r>
    </w:p>
    <w:p w:rsidR="0013276B" w:rsidRDefault="0013276B">
      <w:pPr>
        <w:pStyle w:val="ConsPlusNormal"/>
        <w:spacing w:before="220"/>
        <w:ind w:firstLine="540"/>
        <w:jc w:val="both"/>
      </w:pPr>
      <w:r>
        <w:t>- Ежегодный Пасхальный фестиваль;</w:t>
      </w:r>
    </w:p>
    <w:p w:rsidR="0013276B" w:rsidRDefault="0013276B">
      <w:pPr>
        <w:pStyle w:val="ConsPlusNormal"/>
        <w:spacing w:before="220"/>
        <w:ind w:firstLine="540"/>
        <w:jc w:val="both"/>
      </w:pPr>
      <w:r>
        <w:t>- Фестиваль детских музейных программ "Псковский Кремль";</w:t>
      </w:r>
    </w:p>
    <w:p w:rsidR="0013276B" w:rsidRDefault="0013276B">
      <w:pPr>
        <w:pStyle w:val="ConsPlusNormal"/>
        <w:spacing w:before="220"/>
        <w:ind w:firstLine="540"/>
        <w:jc w:val="both"/>
      </w:pPr>
      <w:r>
        <w:t>- Международный фестиваль искусств людей с особенностями развития "Другое искусство";</w:t>
      </w:r>
    </w:p>
    <w:p w:rsidR="0013276B" w:rsidRDefault="0013276B">
      <w:pPr>
        <w:pStyle w:val="ConsPlusNormal"/>
        <w:spacing w:before="220"/>
        <w:ind w:firstLine="540"/>
        <w:jc w:val="both"/>
      </w:pPr>
      <w:r>
        <w:t>- Детский хоровой праздник, посвященный Дню славянской письменности и культуры;</w:t>
      </w:r>
    </w:p>
    <w:p w:rsidR="0013276B" w:rsidRDefault="0013276B">
      <w:pPr>
        <w:pStyle w:val="ConsPlusNormal"/>
        <w:spacing w:before="220"/>
        <w:ind w:firstLine="540"/>
        <w:jc w:val="both"/>
      </w:pPr>
      <w:r>
        <w:t>- Всероссийский Пушкинский театральный фестиваль;</w:t>
      </w:r>
    </w:p>
    <w:p w:rsidR="0013276B" w:rsidRDefault="0013276B">
      <w:pPr>
        <w:pStyle w:val="ConsPlusNormal"/>
        <w:spacing w:before="220"/>
        <w:ind w:firstLine="540"/>
        <w:jc w:val="both"/>
      </w:pPr>
      <w:r>
        <w:t>- IV Международный фестиваль этнической моды "ЭТНО-МОДА-ПСКОВ";</w:t>
      </w:r>
    </w:p>
    <w:p w:rsidR="0013276B" w:rsidRDefault="0013276B">
      <w:pPr>
        <w:pStyle w:val="ConsPlusNormal"/>
        <w:spacing w:before="220"/>
        <w:ind w:firstLine="540"/>
        <w:jc w:val="both"/>
      </w:pPr>
      <w:r>
        <w:t>- Фестиваль исторической реконструкции "Довмонт Псковский";</w:t>
      </w:r>
    </w:p>
    <w:p w:rsidR="0013276B" w:rsidRDefault="0013276B">
      <w:pPr>
        <w:pStyle w:val="ConsPlusNormal"/>
        <w:spacing w:before="220"/>
        <w:ind w:firstLine="540"/>
        <w:jc w:val="both"/>
      </w:pPr>
      <w:r>
        <w:t>- Ежегодный Международный фестиваль "Река Великая";</w:t>
      </w:r>
    </w:p>
    <w:p w:rsidR="0013276B" w:rsidRDefault="0013276B">
      <w:pPr>
        <w:pStyle w:val="ConsPlusNormal"/>
        <w:spacing w:before="220"/>
        <w:ind w:firstLine="540"/>
        <w:jc w:val="both"/>
      </w:pPr>
      <w:r>
        <w:t>- День города Пскова;</w:t>
      </w:r>
    </w:p>
    <w:p w:rsidR="0013276B" w:rsidRDefault="0013276B">
      <w:pPr>
        <w:pStyle w:val="ConsPlusNormal"/>
        <w:spacing w:before="220"/>
        <w:ind w:firstLine="540"/>
        <w:jc w:val="both"/>
      </w:pPr>
      <w:r>
        <w:t>- Медовый фестиваль;</w:t>
      </w:r>
    </w:p>
    <w:p w:rsidR="0013276B" w:rsidRDefault="0013276B">
      <w:pPr>
        <w:pStyle w:val="ConsPlusNormal"/>
        <w:spacing w:before="220"/>
        <w:ind w:firstLine="540"/>
        <w:jc w:val="both"/>
      </w:pPr>
      <w:r>
        <w:t>- Кубок Губернатора Псковской области по Workout;</w:t>
      </w:r>
    </w:p>
    <w:p w:rsidR="0013276B" w:rsidRDefault="0013276B">
      <w:pPr>
        <w:pStyle w:val="ConsPlusNormal"/>
        <w:spacing w:before="220"/>
        <w:ind w:firstLine="540"/>
        <w:jc w:val="both"/>
      </w:pPr>
      <w:r>
        <w:t>- Исторический праздник "Воевода Шуйский";</w:t>
      </w:r>
    </w:p>
    <w:p w:rsidR="0013276B" w:rsidRDefault="0013276B">
      <w:pPr>
        <w:pStyle w:val="ConsPlusNormal"/>
        <w:spacing w:before="220"/>
        <w:ind w:firstLine="540"/>
        <w:jc w:val="both"/>
      </w:pPr>
      <w:r>
        <w:t>- Фестиваль ремесленной культуры "День скобаря";</w:t>
      </w:r>
    </w:p>
    <w:p w:rsidR="0013276B" w:rsidRDefault="0013276B">
      <w:pPr>
        <w:pStyle w:val="ConsPlusNormal"/>
        <w:spacing w:before="220"/>
        <w:ind w:firstLine="540"/>
        <w:jc w:val="both"/>
      </w:pPr>
      <w:r>
        <w:t>- Международный фольклорный фестиваль "Золотые родники".</w:t>
      </w:r>
    </w:p>
    <w:p w:rsidR="0013276B" w:rsidRDefault="0013276B">
      <w:pPr>
        <w:pStyle w:val="ConsPlusNormal"/>
        <w:spacing w:before="220"/>
        <w:ind w:firstLine="540"/>
        <w:jc w:val="both"/>
      </w:pPr>
      <w:r>
        <w:t xml:space="preserve">Число туристов и экскурсантов, посещающих Псков, за последние пять лет выросло существенно. Информация о динамике туристского потока представлена в </w:t>
      </w:r>
      <w:hyperlink w:anchor="P5579" w:history="1">
        <w:r>
          <w:rPr>
            <w:color w:val="0000FF"/>
          </w:rPr>
          <w:t>таблице 131</w:t>
        </w:r>
      </w:hyperlink>
      <w:r>
        <w:t>.</w:t>
      </w:r>
    </w:p>
    <w:p w:rsidR="0013276B" w:rsidRDefault="0013276B">
      <w:pPr>
        <w:pStyle w:val="ConsPlusNormal"/>
        <w:jc w:val="both"/>
      </w:pPr>
    </w:p>
    <w:p w:rsidR="0013276B" w:rsidRDefault="0013276B">
      <w:pPr>
        <w:pStyle w:val="ConsPlusTitle"/>
        <w:ind w:firstLine="540"/>
        <w:jc w:val="both"/>
        <w:outlineLvl w:val="5"/>
      </w:pPr>
      <w:bookmarkStart w:id="89" w:name="P5579"/>
      <w:bookmarkEnd w:id="89"/>
      <w:r>
        <w:t xml:space="preserve">Таблица 131 - Информация о туристском потоке Пскова </w:t>
      </w:r>
      <w:hyperlink w:anchor="P5581" w:history="1">
        <w:r>
          <w:rPr>
            <w:color w:val="0000FF"/>
          </w:rPr>
          <w:t>&lt;39&gt;</w:t>
        </w:r>
      </w:hyperlink>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90" w:name="P5581"/>
      <w:bookmarkEnd w:id="90"/>
      <w:r>
        <w:t>&lt;39&gt; Число туристов - один из ключевых показателей, которые необходимо знать для успешного управления развитием отрасли.</w:t>
      </w:r>
    </w:p>
    <w:p w:rsidR="0013276B" w:rsidRDefault="0013276B">
      <w:pPr>
        <w:pStyle w:val="ConsPlusNormal"/>
        <w:spacing w:before="220"/>
        <w:ind w:firstLine="540"/>
        <w:jc w:val="both"/>
      </w:pPr>
      <w:r>
        <w:t xml:space="preserve">В настоящее время на территории РФ действует официальная статистическая </w:t>
      </w:r>
      <w:hyperlink r:id="rId69" w:history="1">
        <w:r>
          <w:rPr>
            <w:color w:val="0000FF"/>
          </w:rPr>
          <w:t>методология</w:t>
        </w:r>
      </w:hyperlink>
      <w:r>
        <w:t xml:space="preserve"> оценки числа туристских поездок, принятая Росстатом в 2014 г. (Приказ N 510 от 12 августа 2014 г.). Для оценки турпотоков на территорию отдельных регионов используется методика, основанная на учете туристов в гостиницах и прочих коллективных средствах размещения (КСР), которая существенно занижает реальные значения туристского потока на территории отдельного региона.</w:t>
      </w:r>
    </w:p>
    <w:p w:rsidR="0013276B" w:rsidRDefault="0013276B">
      <w:pPr>
        <w:pStyle w:val="ConsPlusNormal"/>
        <w:spacing w:before="220"/>
        <w:ind w:firstLine="540"/>
        <w:jc w:val="both"/>
      </w:pPr>
      <w:r>
        <w:t xml:space="preserve">Турист, согласно </w:t>
      </w:r>
      <w:hyperlink r:id="rId70" w:history="1">
        <w:r>
          <w:rPr>
            <w:color w:val="0000FF"/>
          </w:rPr>
          <w:t>ФЗ</w:t>
        </w:r>
      </w:hyperlink>
      <w:r>
        <w:t xml:space="preserve"> "Об основах туристской деятельности в Российской Федерации" от 24.11.1996 N 132-ФЗ, представляет собой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 Турист - это тот, кто остановился в регионе хотя бы на одну ночь.</w:t>
      </w:r>
    </w:p>
    <w:p w:rsidR="0013276B" w:rsidRDefault="0013276B">
      <w:pPr>
        <w:pStyle w:val="ConsPlusNormal"/>
        <w:spacing w:before="220"/>
        <w:ind w:firstLine="540"/>
        <w:jc w:val="both"/>
      </w:pPr>
      <w:r>
        <w:t>Псков считается городом одного дня пребывания. Для применения в системе управления туристической отраслью Пскова важно также понятие экскурсанта. Экскурсант - гости города, которые посещают его без ночевки.</w:t>
      </w:r>
    </w:p>
    <w:p w:rsidR="0013276B" w:rsidRDefault="0013276B">
      <w:pPr>
        <w:pStyle w:val="ConsPlusNormal"/>
        <w:spacing w:before="220"/>
        <w:ind w:firstLine="540"/>
        <w:jc w:val="both"/>
      </w:pPr>
      <w:r>
        <w:lastRenderedPageBreak/>
        <w:t>Определение экскурсанта можно согласовать с определением Всемирной туристической организацией (UNWTO). Генеральный секретарь UNWTO Талеб Рифаи в 2014 году предложил определение: турист - это тот, кто тратит в стране/городе деньги, которые он заработал вне пределов этой страны/города. Это не вопрос национальности, визы или типа въезда. Это экономический вклад, который вносит посетитель.</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786"/>
        <w:gridCol w:w="992"/>
        <w:gridCol w:w="850"/>
        <w:gridCol w:w="851"/>
        <w:gridCol w:w="850"/>
      </w:tblGrid>
      <w:tr w:rsidR="0013276B">
        <w:tc>
          <w:tcPr>
            <w:tcW w:w="4706" w:type="dxa"/>
          </w:tcPr>
          <w:p w:rsidR="0013276B" w:rsidRDefault="0013276B">
            <w:pPr>
              <w:pStyle w:val="ConsPlusNormal"/>
            </w:pPr>
          </w:p>
        </w:tc>
        <w:tc>
          <w:tcPr>
            <w:tcW w:w="786" w:type="dxa"/>
          </w:tcPr>
          <w:p w:rsidR="0013276B" w:rsidRDefault="0013276B">
            <w:pPr>
              <w:pStyle w:val="ConsPlusNormal"/>
              <w:jc w:val="center"/>
            </w:pPr>
            <w:r>
              <w:t>2015</w:t>
            </w:r>
          </w:p>
        </w:tc>
        <w:tc>
          <w:tcPr>
            <w:tcW w:w="992" w:type="dxa"/>
          </w:tcPr>
          <w:p w:rsidR="0013276B" w:rsidRDefault="0013276B">
            <w:pPr>
              <w:pStyle w:val="ConsPlusNormal"/>
              <w:jc w:val="center"/>
            </w:pPr>
            <w:r>
              <w:t>2016</w:t>
            </w:r>
          </w:p>
        </w:tc>
        <w:tc>
          <w:tcPr>
            <w:tcW w:w="850" w:type="dxa"/>
          </w:tcPr>
          <w:p w:rsidR="0013276B" w:rsidRDefault="0013276B">
            <w:pPr>
              <w:pStyle w:val="ConsPlusNormal"/>
              <w:jc w:val="center"/>
            </w:pPr>
            <w:r>
              <w:t>2017</w:t>
            </w:r>
          </w:p>
        </w:tc>
        <w:tc>
          <w:tcPr>
            <w:tcW w:w="851" w:type="dxa"/>
          </w:tcPr>
          <w:p w:rsidR="0013276B" w:rsidRDefault="0013276B">
            <w:pPr>
              <w:pStyle w:val="ConsPlusNormal"/>
              <w:jc w:val="center"/>
            </w:pPr>
            <w:r>
              <w:t>2018</w:t>
            </w:r>
          </w:p>
        </w:tc>
        <w:tc>
          <w:tcPr>
            <w:tcW w:w="850" w:type="dxa"/>
          </w:tcPr>
          <w:p w:rsidR="0013276B" w:rsidRDefault="0013276B">
            <w:pPr>
              <w:pStyle w:val="ConsPlusNormal"/>
              <w:jc w:val="center"/>
            </w:pPr>
            <w:r>
              <w:t>2019</w:t>
            </w:r>
          </w:p>
        </w:tc>
      </w:tr>
      <w:tr w:rsidR="0013276B">
        <w:tc>
          <w:tcPr>
            <w:tcW w:w="4706" w:type="dxa"/>
          </w:tcPr>
          <w:p w:rsidR="0013276B" w:rsidRDefault="0013276B">
            <w:pPr>
              <w:pStyle w:val="ConsPlusNormal"/>
              <w:jc w:val="both"/>
            </w:pPr>
            <w:r>
              <w:t xml:space="preserve">Число туристов и экскурсантов в Пскове, по данным Администрации МО "Город Псков" </w:t>
            </w:r>
            <w:hyperlink w:anchor="P5619" w:history="1">
              <w:r>
                <w:rPr>
                  <w:color w:val="0000FF"/>
                </w:rPr>
                <w:t>&lt;40&gt;</w:t>
              </w:r>
            </w:hyperlink>
            <w:r>
              <w:t>, тыс. чел</w:t>
            </w:r>
          </w:p>
        </w:tc>
        <w:tc>
          <w:tcPr>
            <w:tcW w:w="786" w:type="dxa"/>
          </w:tcPr>
          <w:p w:rsidR="0013276B" w:rsidRDefault="0013276B">
            <w:pPr>
              <w:pStyle w:val="ConsPlusNormal"/>
              <w:jc w:val="center"/>
            </w:pPr>
            <w:r>
              <w:t>250,0</w:t>
            </w:r>
          </w:p>
        </w:tc>
        <w:tc>
          <w:tcPr>
            <w:tcW w:w="992" w:type="dxa"/>
          </w:tcPr>
          <w:p w:rsidR="0013276B" w:rsidRDefault="0013276B">
            <w:pPr>
              <w:pStyle w:val="ConsPlusNormal"/>
              <w:jc w:val="center"/>
            </w:pPr>
            <w:r>
              <w:t>280,0</w:t>
            </w:r>
          </w:p>
        </w:tc>
        <w:tc>
          <w:tcPr>
            <w:tcW w:w="850" w:type="dxa"/>
          </w:tcPr>
          <w:p w:rsidR="0013276B" w:rsidRDefault="0013276B">
            <w:pPr>
              <w:pStyle w:val="ConsPlusNormal"/>
              <w:jc w:val="center"/>
            </w:pPr>
            <w:r>
              <w:t>350,0</w:t>
            </w:r>
          </w:p>
        </w:tc>
        <w:tc>
          <w:tcPr>
            <w:tcW w:w="851" w:type="dxa"/>
          </w:tcPr>
          <w:p w:rsidR="0013276B" w:rsidRDefault="0013276B">
            <w:pPr>
              <w:pStyle w:val="ConsPlusNormal"/>
              <w:jc w:val="center"/>
            </w:pPr>
            <w:r>
              <w:t>450,0</w:t>
            </w:r>
          </w:p>
        </w:tc>
        <w:tc>
          <w:tcPr>
            <w:tcW w:w="850" w:type="dxa"/>
          </w:tcPr>
          <w:p w:rsidR="0013276B" w:rsidRDefault="0013276B">
            <w:pPr>
              <w:pStyle w:val="ConsPlusNormal"/>
              <w:jc w:val="center"/>
            </w:pPr>
            <w:r>
              <w:t>426,9</w:t>
            </w:r>
          </w:p>
        </w:tc>
      </w:tr>
      <w:tr w:rsidR="0013276B">
        <w:tc>
          <w:tcPr>
            <w:tcW w:w="4706" w:type="dxa"/>
          </w:tcPr>
          <w:p w:rsidR="0013276B" w:rsidRDefault="0013276B">
            <w:pPr>
              <w:pStyle w:val="ConsPlusNormal"/>
              <w:jc w:val="both"/>
            </w:pPr>
            <w:r>
              <w:t>Число туристов, данные о размещении в коллективных средствах размещения, тыс. чел.</w:t>
            </w:r>
          </w:p>
        </w:tc>
        <w:tc>
          <w:tcPr>
            <w:tcW w:w="786" w:type="dxa"/>
          </w:tcPr>
          <w:p w:rsidR="0013276B" w:rsidRDefault="0013276B">
            <w:pPr>
              <w:pStyle w:val="ConsPlusNormal"/>
              <w:jc w:val="center"/>
            </w:pPr>
            <w:r>
              <w:t>-</w:t>
            </w:r>
          </w:p>
        </w:tc>
        <w:tc>
          <w:tcPr>
            <w:tcW w:w="992" w:type="dxa"/>
          </w:tcPr>
          <w:p w:rsidR="0013276B" w:rsidRDefault="0013276B">
            <w:pPr>
              <w:pStyle w:val="ConsPlusNormal"/>
              <w:jc w:val="center"/>
            </w:pPr>
            <w:r>
              <w:t>-</w:t>
            </w:r>
          </w:p>
        </w:tc>
        <w:tc>
          <w:tcPr>
            <w:tcW w:w="850" w:type="dxa"/>
          </w:tcPr>
          <w:p w:rsidR="0013276B" w:rsidRDefault="0013276B">
            <w:pPr>
              <w:pStyle w:val="ConsPlusNormal"/>
              <w:jc w:val="center"/>
            </w:pPr>
            <w:r>
              <w:t>-</w:t>
            </w:r>
          </w:p>
        </w:tc>
        <w:tc>
          <w:tcPr>
            <w:tcW w:w="851" w:type="dxa"/>
          </w:tcPr>
          <w:p w:rsidR="0013276B" w:rsidRDefault="0013276B">
            <w:pPr>
              <w:pStyle w:val="ConsPlusNormal"/>
              <w:jc w:val="center"/>
            </w:pPr>
            <w:r>
              <w:t>95,5</w:t>
            </w:r>
          </w:p>
        </w:tc>
        <w:tc>
          <w:tcPr>
            <w:tcW w:w="850" w:type="dxa"/>
          </w:tcPr>
          <w:p w:rsidR="0013276B" w:rsidRDefault="0013276B">
            <w:pPr>
              <w:pStyle w:val="ConsPlusNormal"/>
              <w:jc w:val="center"/>
            </w:pPr>
            <w:r>
              <w:t>113,5</w:t>
            </w:r>
          </w:p>
        </w:tc>
      </w:tr>
      <w:tr w:rsidR="0013276B">
        <w:tc>
          <w:tcPr>
            <w:tcW w:w="4706" w:type="dxa"/>
          </w:tcPr>
          <w:p w:rsidR="0013276B" w:rsidRDefault="0013276B">
            <w:pPr>
              <w:pStyle w:val="ConsPlusNormal"/>
              <w:jc w:val="both"/>
            </w:pPr>
            <w:r>
              <w:t>Число экскурсантов, тыс. чел.</w:t>
            </w:r>
          </w:p>
        </w:tc>
        <w:tc>
          <w:tcPr>
            <w:tcW w:w="786" w:type="dxa"/>
          </w:tcPr>
          <w:p w:rsidR="0013276B" w:rsidRDefault="0013276B">
            <w:pPr>
              <w:pStyle w:val="ConsPlusNormal"/>
              <w:jc w:val="center"/>
            </w:pPr>
            <w:r>
              <w:t>-</w:t>
            </w:r>
          </w:p>
        </w:tc>
        <w:tc>
          <w:tcPr>
            <w:tcW w:w="992" w:type="dxa"/>
          </w:tcPr>
          <w:p w:rsidR="0013276B" w:rsidRDefault="0013276B">
            <w:pPr>
              <w:pStyle w:val="ConsPlusNormal"/>
              <w:jc w:val="center"/>
            </w:pPr>
            <w:r>
              <w:t>-</w:t>
            </w:r>
          </w:p>
        </w:tc>
        <w:tc>
          <w:tcPr>
            <w:tcW w:w="850" w:type="dxa"/>
          </w:tcPr>
          <w:p w:rsidR="0013276B" w:rsidRDefault="0013276B">
            <w:pPr>
              <w:pStyle w:val="ConsPlusNormal"/>
              <w:jc w:val="center"/>
            </w:pPr>
            <w:r>
              <w:t>-</w:t>
            </w:r>
          </w:p>
        </w:tc>
        <w:tc>
          <w:tcPr>
            <w:tcW w:w="851" w:type="dxa"/>
          </w:tcPr>
          <w:p w:rsidR="0013276B" w:rsidRDefault="0013276B">
            <w:pPr>
              <w:pStyle w:val="ConsPlusNormal"/>
              <w:jc w:val="center"/>
            </w:pPr>
            <w:r>
              <w:t>354,5</w:t>
            </w:r>
          </w:p>
        </w:tc>
        <w:tc>
          <w:tcPr>
            <w:tcW w:w="850" w:type="dxa"/>
          </w:tcPr>
          <w:p w:rsidR="0013276B" w:rsidRDefault="0013276B">
            <w:pPr>
              <w:pStyle w:val="ConsPlusNormal"/>
              <w:jc w:val="center"/>
            </w:pPr>
            <w:r>
              <w:t>313,4</w:t>
            </w:r>
          </w:p>
        </w:tc>
      </w:tr>
      <w:tr w:rsidR="0013276B">
        <w:tc>
          <w:tcPr>
            <w:tcW w:w="4706" w:type="dxa"/>
          </w:tcPr>
          <w:p w:rsidR="0013276B" w:rsidRDefault="0013276B">
            <w:pPr>
              <w:pStyle w:val="ConsPlusNormal"/>
              <w:jc w:val="both"/>
            </w:pPr>
            <w:r>
              <w:t>Число туристов и экскурсантов, по данным Псковского музея-заповедника, посетителей, тыс. чел.</w:t>
            </w:r>
          </w:p>
        </w:tc>
        <w:tc>
          <w:tcPr>
            <w:tcW w:w="786" w:type="dxa"/>
          </w:tcPr>
          <w:p w:rsidR="0013276B" w:rsidRDefault="0013276B">
            <w:pPr>
              <w:pStyle w:val="ConsPlusNormal"/>
              <w:jc w:val="center"/>
            </w:pPr>
            <w:r>
              <w:t>262,3</w:t>
            </w:r>
          </w:p>
        </w:tc>
        <w:tc>
          <w:tcPr>
            <w:tcW w:w="992" w:type="dxa"/>
          </w:tcPr>
          <w:p w:rsidR="0013276B" w:rsidRDefault="0013276B">
            <w:pPr>
              <w:pStyle w:val="ConsPlusNormal"/>
              <w:jc w:val="center"/>
            </w:pPr>
            <w:r>
              <w:t>228,6</w:t>
            </w:r>
          </w:p>
        </w:tc>
        <w:tc>
          <w:tcPr>
            <w:tcW w:w="850" w:type="dxa"/>
          </w:tcPr>
          <w:p w:rsidR="0013276B" w:rsidRDefault="0013276B">
            <w:pPr>
              <w:pStyle w:val="ConsPlusNormal"/>
              <w:jc w:val="center"/>
            </w:pPr>
            <w:r>
              <w:t>202,6</w:t>
            </w:r>
          </w:p>
        </w:tc>
        <w:tc>
          <w:tcPr>
            <w:tcW w:w="851" w:type="dxa"/>
          </w:tcPr>
          <w:p w:rsidR="0013276B" w:rsidRDefault="0013276B">
            <w:pPr>
              <w:pStyle w:val="ConsPlusNormal"/>
              <w:jc w:val="center"/>
            </w:pPr>
            <w:r>
              <w:t>250,2</w:t>
            </w:r>
          </w:p>
        </w:tc>
        <w:tc>
          <w:tcPr>
            <w:tcW w:w="850" w:type="dxa"/>
          </w:tcPr>
          <w:p w:rsidR="0013276B" w:rsidRDefault="0013276B">
            <w:pPr>
              <w:pStyle w:val="ConsPlusNormal"/>
              <w:jc w:val="center"/>
            </w:pPr>
            <w:r>
              <w:t>331,6</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91" w:name="P5619"/>
      <w:bookmarkEnd w:id="91"/>
      <w:r>
        <w:t xml:space="preserve">&lt;40&gt; см. значение индикатора "Муниципальной </w:t>
      </w:r>
      <w:hyperlink r:id="rId71" w:history="1">
        <w:r>
          <w:rPr>
            <w:color w:val="0000FF"/>
          </w:rPr>
          <w:t>программы</w:t>
        </w:r>
      </w:hyperlink>
      <w:r>
        <w:t xml:space="preserve"> "Культура, сохранение культурного наследия и развитие туризма на территории муниципального образования "Город Псков" количество посещений туристов.</w:t>
      </w:r>
    </w:p>
    <w:p w:rsidR="0013276B" w:rsidRDefault="0013276B">
      <w:pPr>
        <w:pStyle w:val="ConsPlusNormal"/>
        <w:spacing w:before="220"/>
        <w:ind w:firstLine="540"/>
        <w:jc w:val="both"/>
      </w:pPr>
      <w:r>
        <w:t>Надежность информации не подтверждается, т.к. согласно предоставленной КСЭР Пскова 27.03.2020 информации в файле "Развитие туризма" - "Информация о туристическом потоке за 2015 - 2017 годы отсутствует в связи с тем, что Комитет по реализации программ приграничного сотрудничества и туризму Администрации города Пскова создан 12.07.2018.", а информация за 2018 и 2019 годы представлена только данными средств размещения и Псковского музея-заповедника.</w:t>
      </w:r>
    </w:p>
    <w:p w:rsidR="0013276B" w:rsidRDefault="0013276B">
      <w:pPr>
        <w:pStyle w:val="ConsPlusNormal"/>
        <w:jc w:val="both"/>
      </w:pPr>
    </w:p>
    <w:p w:rsidR="0013276B" w:rsidRDefault="0013276B">
      <w:pPr>
        <w:pStyle w:val="ConsPlusNormal"/>
        <w:ind w:firstLine="540"/>
        <w:jc w:val="both"/>
      </w:pPr>
      <w:r>
        <w:t>Одним из основных мест, которое обязательно посещают гости Пскова, является ансамбль Псковского Кремля. Псковский Кремль входит в число объектов Псковского государственного объединенного историко-архитектурного и художественного музея-заповедника. С июля 2019 года ГБУК "Псковский государственный объединенный историко-архитектурный и художественный музей-заповедник" стал структурным подразделением ГБУК "Псково-Изборский объединенный музей-заповедник", в состав которого вошел также ГБУК "Государственный историко-архитектурный и природно-ландшафтный музей-заповедник "Изборск".</w:t>
      </w:r>
    </w:p>
    <w:p w:rsidR="0013276B" w:rsidRDefault="0013276B">
      <w:pPr>
        <w:pStyle w:val="ConsPlusNormal"/>
        <w:spacing w:before="220"/>
        <w:ind w:firstLine="540"/>
        <w:jc w:val="both"/>
      </w:pPr>
      <w:r>
        <w:t xml:space="preserve">В период 2017 - 2019 г.г. отмечается рост числа посетителей ГБУК "Псковский государственный объединенный историко-архитектурный и художественный музей-заповедник". Рост посетителей в 2019 году связан, в том числе, с улучшением транспортной логистики. Благодаря скоростному ж/д сообщению между Псковом и Санкт-Петербургом и авиасообщению Псков - Москва, Псков стал ближе и доступнее. Результаты работы основной музейной площадки Пскова - ГБУК "Псковский государственный объединенный музей-заповедник" представлены в </w:t>
      </w:r>
      <w:hyperlink w:anchor="P5625" w:history="1">
        <w:r>
          <w:rPr>
            <w:color w:val="0000FF"/>
          </w:rPr>
          <w:t>таблице 132</w:t>
        </w:r>
      </w:hyperlink>
      <w:r>
        <w:t>.</w:t>
      </w:r>
    </w:p>
    <w:p w:rsidR="0013276B" w:rsidRDefault="0013276B">
      <w:pPr>
        <w:pStyle w:val="ConsPlusNormal"/>
        <w:jc w:val="both"/>
      </w:pPr>
    </w:p>
    <w:p w:rsidR="0013276B" w:rsidRDefault="0013276B">
      <w:pPr>
        <w:pStyle w:val="ConsPlusTitle"/>
        <w:ind w:firstLine="540"/>
        <w:jc w:val="both"/>
        <w:outlineLvl w:val="5"/>
      </w:pPr>
      <w:bookmarkStart w:id="92" w:name="P5625"/>
      <w:bookmarkEnd w:id="92"/>
      <w:r>
        <w:t>Таблица 132 - Результаты работы основной музейной площадки Пскова - ГБУК "Псковский государственный объединенный музей-заповедник"</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130"/>
        <w:gridCol w:w="1138"/>
        <w:gridCol w:w="1134"/>
        <w:gridCol w:w="1134"/>
        <w:gridCol w:w="1134"/>
      </w:tblGrid>
      <w:tr w:rsidR="0013276B">
        <w:tc>
          <w:tcPr>
            <w:tcW w:w="3345" w:type="dxa"/>
          </w:tcPr>
          <w:p w:rsidR="0013276B" w:rsidRDefault="0013276B">
            <w:pPr>
              <w:pStyle w:val="ConsPlusNormal"/>
            </w:pPr>
          </w:p>
        </w:tc>
        <w:tc>
          <w:tcPr>
            <w:tcW w:w="1130" w:type="dxa"/>
          </w:tcPr>
          <w:p w:rsidR="0013276B" w:rsidRDefault="0013276B">
            <w:pPr>
              <w:pStyle w:val="ConsPlusNormal"/>
              <w:jc w:val="center"/>
            </w:pPr>
            <w:r>
              <w:t>2015</w:t>
            </w:r>
          </w:p>
        </w:tc>
        <w:tc>
          <w:tcPr>
            <w:tcW w:w="1138" w:type="dxa"/>
          </w:tcPr>
          <w:p w:rsidR="0013276B" w:rsidRDefault="0013276B">
            <w:pPr>
              <w:pStyle w:val="ConsPlusNormal"/>
              <w:jc w:val="center"/>
            </w:pPr>
            <w:r>
              <w:t>2016</w:t>
            </w:r>
          </w:p>
        </w:tc>
        <w:tc>
          <w:tcPr>
            <w:tcW w:w="1134" w:type="dxa"/>
          </w:tcPr>
          <w:p w:rsidR="0013276B" w:rsidRDefault="0013276B">
            <w:pPr>
              <w:pStyle w:val="ConsPlusNormal"/>
              <w:jc w:val="center"/>
            </w:pPr>
            <w:r>
              <w:t>2017</w:t>
            </w:r>
          </w:p>
        </w:tc>
        <w:tc>
          <w:tcPr>
            <w:tcW w:w="1134" w:type="dxa"/>
          </w:tcPr>
          <w:p w:rsidR="0013276B" w:rsidRDefault="0013276B">
            <w:pPr>
              <w:pStyle w:val="ConsPlusNormal"/>
              <w:jc w:val="center"/>
            </w:pPr>
            <w:r>
              <w:t>2018</w:t>
            </w:r>
          </w:p>
        </w:tc>
        <w:tc>
          <w:tcPr>
            <w:tcW w:w="1134" w:type="dxa"/>
          </w:tcPr>
          <w:p w:rsidR="0013276B" w:rsidRDefault="0013276B">
            <w:pPr>
              <w:pStyle w:val="ConsPlusNormal"/>
              <w:jc w:val="center"/>
            </w:pPr>
            <w:r>
              <w:t>2019</w:t>
            </w:r>
          </w:p>
        </w:tc>
      </w:tr>
      <w:tr w:rsidR="0013276B">
        <w:tc>
          <w:tcPr>
            <w:tcW w:w="3345" w:type="dxa"/>
          </w:tcPr>
          <w:p w:rsidR="0013276B" w:rsidRDefault="0013276B">
            <w:pPr>
              <w:pStyle w:val="ConsPlusNormal"/>
              <w:jc w:val="both"/>
            </w:pPr>
            <w:r>
              <w:lastRenderedPageBreak/>
              <w:t>посетили чел., в том числе:</w:t>
            </w:r>
          </w:p>
        </w:tc>
        <w:tc>
          <w:tcPr>
            <w:tcW w:w="1130" w:type="dxa"/>
          </w:tcPr>
          <w:p w:rsidR="0013276B" w:rsidRDefault="0013276B">
            <w:pPr>
              <w:pStyle w:val="ConsPlusNormal"/>
              <w:jc w:val="center"/>
            </w:pPr>
            <w:r>
              <w:t>262330</w:t>
            </w:r>
          </w:p>
        </w:tc>
        <w:tc>
          <w:tcPr>
            <w:tcW w:w="1138" w:type="dxa"/>
          </w:tcPr>
          <w:p w:rsidR="0013276B" w:rsidRDefault="0013276B">
            <w:pPr>
              <w:pStyle w:val="ConsPlusNormal"/>
              <w:jc w:val="center"/>
            </w:pPr>
            <w:r>
              <w:t>228600</w:t>
            </w:r>
          </w:p>
        </w:tc>
        <w:tc>
          <w:tcPr>
            <w:tcW w:w="1134" w:type="dxa"/>
          </w:tcPr>
          <w:p w:rsidR="0013276B" w:rsidRDefault="0013276B">
            <w:pPr>
              <w:pStyle w:val="ConsPlusNormal"/>
              <w:jc w:val="center"/>
            </w:pPr>
            <w:r>
              <w:t>202660</w:t>
            </w:r>
          </w:p>
        </w:tc>
        <w:tc>
          <w:tcPr>
            <w:tcW w:w="1134" w:type="dxa"/>
          </w:tcPr>
          <w:p w:rsidR="0013276B" w:rsidRDefault="0013276B">
            <w:pPr>
              <w:pStyle w:val="ConsPlusNormal"/>
              <w:jc w:val="center"/>
            </w:pPr>
            <w:r>
              <w:t>250170</w:t>
            </w:r>
          </w:p>
        </w:tc>
        <w:tc>
          <w:tcPr>
            <w:tcW w:w="1134" w:type="dxa"/>
          </w:tcPr>
          <w:p w:rsidR="0013276B" w:rsidRDefault="0013276B">
            <w:pPr>
              <w:pStyle w:val="ConsPlusNormal"/>
              <w:jc w:val="center"/>
            </w:pPr>
            <w:r>
              <w:t>331554</w:t>
            </w:r>
          </w:p>
        </w:tc>
      </w:tr>
      <w:tr w:rsidR="0013276B">
        <w:tc>
          <w:tcPr>
            <w:tcW w:w="3345" w:type="dxa"/>
          </w:tcPr>
          <w:p w:rsidR="0013276B" w:rsidRDefault="0013276B">
            <w:pPr>
              <w:pStyle w:val="ConsPlusNormal"/>
              <w:jc w:val="both"/>
            </w:pPr>
            <w:r>
              <w:t>индивидуалы, чел.</w:t>
            </w:r>
          </w:p>
        </w:tc>
        <w:tc>
          <w:tcPr>
            <w:tcW w:w="1130" w:type="dxa"/>
          </w:tcPr>
          <w:p w:rsidR="0013276B" w:rsidRDefault="0013276B">
            <w:pPr>
              <w:pStyle w:val="ConsPlusNormal"/>
              <w:jc w:val="center"/>
            </w:pPr>
            <w:r>
              <w:t>174400</w:t>
            </w:r>
          </w:p>
        </w:tc>
        <w:tc>
          <w:tcPr>
            <w:tcW w:w="1138" w:type="dxa"/>
          </w:tcPr>
          <w:p w:rsidR="0013276B" w:rsidRDefault="0013276B">
            <w:pPr>
              <w:pStyle w:val="ConsPlusNormal"/>
              <w:jc w:val="center"/>
            </w:pPr>
            <w:r>
              <w:t>160400</w:t>
            </w:r>
          </w:p>
        </w:tc>
        <w:tc>
          <w:tcPr>
            <w:tcW w:w="1134" w:type="dxa"/>
          </w:tcPr>
          <w:p w:rsidR="0013276B" w:rsidRDefault="0013276B">
            <w:pPr>
              <w:pStyle w:val="ConsPlusNormal"/>
              <w:jc w:val="center"/>
            </w:pPr>
            <w:r>
              <w:t>157634</w:t>
            </w:r>
          </w:p>
        </w:tc>
        <w:tc>
          <w:tcPr>
            <w:tcW w:w="1134" w:type="dxa"/>
          </w:tcPr>
          <w:p w:rsidR="0013276B" w:rsidRDefault="0013276B">
            <w:pPr>
              <w:pStyle w:val="ConsPlusNormal"/>
              <w:jc w:val="center"/>
            </w:pPr>
            <w:r>
              <w:t>161973</w:t>
            </w:r>
          </w:p>
        </w:tc>
        <w:tc>
          <w:tcPr>
            <w:tcW w:w="1134" w:type="dxa"/>
          </w:tcPr>
          <w:p w:rsidR="0013276B" w:rsidRDefault="0013276B">
            <w:pPr>
              <w:pStyle w:val="ConsPlusNormal"/>
              <w:jc w:val="center"/>
            </w:pPr>
            <w:r>
              <w:t>199173</w:t>
            </w:r>
          </w:p>
        </w:tc>
      </w:tr>
      <w:tr w:rsidR="0013276B">
        <w:tc>
          <w:tcPr>
            <w:tcW w:w="3345" w:type="dxa"/>
          </w:tcPr>
          <w:p w:rsidR="0013276B" w:rsidRDefault="0013276B">
            <w:pPr>
              <w:pStyle w:val="ConsPlusNormal"/>
              <w:jc w:val="both"/>
            </w:pPr>
            <w:r>
              <w:t>экскурсанты, чел.</w:t>
            </w:r>
          </w:p>
        </w:tc>
        <w:tc>
          <w:tcPr>
            <w:tcW w:w="1130" w:type="dxa"/>
          </w:tcPr>
          <w:p w:rsidR="0013276B" w:rsidRDefault="0013276B">
            <w:pPr>
              <w:pStyle w:val="ConsPlusNormal"/>
              <w:jc w:val="center"/>
            </w:pPr>
            <w:r>
              <w:t>87930</w:t>
            </w:r>
          </w:p>
        </w:tc>
        <w:tc>
          <w:tcPr>
            <w:tcW w:w="1138" w:type="dxa"/>
          </w:tcPr>
          <w:p w:rsidR="0013276B" w:rsidRDefault="0013276B">
            <w:pPr>
              <w:pStyle w:val="ConsPlusNormal"/>
              <w:jc w:val="center"/>
            </w:pPr>
            <w:r>
              <w:t>68200</w:t>
            </w:r>
          </w:p>
        </w:tc>
        <w:tc>
          <w:tcPr>
            <w:tcW w:w="1134" w:type="dxa"/>
          </w:tcPr>
          <w:p w:rsidR="0013276B" w:rsidRDefault="0013276B">
            <w:pPr>
              <w:pStyle w:val="ConsPlusNormal"/>
              <w:jc w:val="center"/>
            </w:pPr>
            <w:r>
              <w:t>45026</w:t>
            </w:r>
          </w:p>
        </w:tc>
        <w:tc>
          <w:tcPr>
            <w:tcW w:w="1134" w:type="dxa"/>
          </w:tcPr>
          <w:p w:rsidR="0013276B" w:rsidRDefault="0013276B">
            <w:pPr>
              <w:pStyle w:val="ConsPlusNormal"/>
              <w:jc w:val="center"/>
            </w:pPr>
            <w:r>
              <w:t>55599</w:t>
            </w:r>
          </w:p>
        </w:tc>
        <w:tc>
          <w:tcPr>
            <w:tcW w:w="1134" w:type="dxa"/>
          </w:tcPr>
          <w:p w:rsidR="0013276B" w:rsidRDefault="0013276B">
            <w:pPr>
              <w:pStyle w:val="ConsPlusNormal"/>
              <w:jc w:val="center"/>
            </w:pPr>
            <w:r>
              <w:t>96058</w:t>
            </w:r>
          </w:p>
        </w:tc>
      </w:tr>
      <w:tr w:rsidR="0013276B">
        <w:tc>
          <w:tcPr>
            <w:tcW w:w="3345" w:type="dxa"/>
          </w:tcPr>
          <w:p w:rsidR="0013276B" w:rsidRDefault="0013276B">
            <w:pPr>
              <w:pStyle w:val="ConsPlusNormal"/>
              <w:jc w:val="both"/>
            </w:pPr>
            <w:r>
              <w:t>участники массовых мероприятий, чел.</w:t>
            </w:r>
          </w:p>
        </w:tc>
        <w:tc>
          <w:tcPr>
            <w:tcW w:w="1130" w:type="dxa"/>
          </w:tcPr>
          <w:p w:rsidR="0013276B" w:rsidRDefault="0013276B">
            <w:pPr>
              <w:pStyle w:val="ConsPlusNormal"/>
              <w:jc w:val="center"/>
            </w:pPr>
            <w:r>
              <w:t>20626</w:t>
            </w:r>
          </w:p>
        </w:tc>
        <w:tc>
          <w:tcPr>
            <w:tcW w:w="1138" w:type="dxa"/>
          </w:tcPr>
          <w:p w:rsidR="0013276B" w:rsidRDefault="0013276B">
            <w:pPr>
              <w:pStyle w:val="ConsPlusNormal"/>
              <w:jc w:val="center"/>
            </w:pPr>
            <w:r>
              <w:t>5112</w:t>
            </w:r>
          </w:p>
        </w:tc>
        <w:tc>
          <w:tcPr>
            <w:tcW w:w="1134" w:type="dxa"/>
          </w:tcPr>
          <w:p w:rsidR="0013276B" w:rsidRDefault="0013276B">
            <w:pPr>
              <w:pStyle w:val="ConsPlusNormal"/>
              <w:jc w:val="center"/>
            </w:pPr>
            <w:r>
              <w:t>6124</w:t>
            </w:r>
          </w:p>
        </w:tc>
        <w:tc>
          <w:tcPr>
            <w:tcW w:w="1134" w:type="dxa"/>
          </w:tcPr>
          <w:p w:rsidR="0013276B" w:rsidRDefault="0013276B">
            <w:pPr>
              <w:pStyle w:val="ConsPlusNormal"/>
              <w:jc w:val="center"/>
            </w:pPr>
            <w:r>
              <w:t>9628</w:t>
            </w:r>
          </w:p>
        </w:tc>
        <w:tc>
          <w:tcPr>
            <w:tcW w:w="1134" w:type="dxa"/>
          </w:tcPr>
          <w:p w:rsidR="0013276B" w:rsidRDefault="0013276B">
            <w:pPr>
              <w:pStyle w:val="ConsPlusNormal"/>
              <w:jc w:val="center"/>
            </w:pPr>
            <w:r>
              <w:t>8552</w:t>
            </w:r>
          </w:p>
        </w:tc>
      </w:tr>
      <w:tr w:rsidR="0013276B">
        <w:tc>
          <w:tcPr>
            <w:tcW w:w="3345" w:type="dxa"/>
          </w:tcPr>
          <w:p w:rsidR="0013276B" w:rsidRDefault="0013276B">
            <w:pPr>
              <w:pStyle w:val="ConsPlusNormal"/>
              <w:jc w:val="both"/>
            </w:pPr>
            <w:r>
              <w:t>участники культурно-образовательных программ, чел.</w:t>
            </w:r>
          </w:p>
        </w:tc>
        <w:tc>
          <w:tcPr>
            <w:tcW w:w="1130" w:type="dxa"/>
          </w:tcPr>
          <w:p w:rsidR="0013276B" w:rsidRDefault="0013276B">
            <w:pPr>
              <w:pStyle w:val="ConsPlusNormal"/>
              <w:jc w:val="center"/>
            </w:pPr>
            <w:r>
              <w:t>37190</w:t>
            </w:r>
          </w:p>
        </w:tc>
        <w:tc>
          <w:tcPr>
            <w:tcW w:w="1138" w:type="dxa"/>
          </w:tcPr>
          <w:p w:rsidR="0013276B" w:rsidRDefault="0013276B">
            <w:pPr>
              <w:pStyle w:val="ConsPlusNormal"/>
              <w:jc w:val="center"/>
            </w:pPr>
            <w:r>
              <w:t>34224</w:t>
            </w:r>
          </w:p>
        </w:tc>
        <w:tc>
          <w:tcPr>
            <w:tcW w:w="1134" w:type="dxa"/>
          </w:tcPr>
          <w:p w:rsidR="0013276B" w:rsidRDefault="0013276B">
            <w:pPr>
              <w:pStyle w:val="ConsPlusNormal"/>
              <w:jc w:val="center"/>
            </w:pPr>
            <w:r>
              <w:t>24840</w:t>
            </w:r>
          </w:p>
        </w:tc>
        <w:tc>
          <w:tcPr>
            <w:tcW w:w="1134" w:type="dxa"/>
          </w:tcPr>
          <w:p w:rsidR="0013276B" w:rsidRDefault="0013276B">
            <w:pPr>
              <w:pStyle w:val="ConsPlusNormal"/>
              <w:jc w:val="center"/>
            </w:pPr>
            <w:r>
              <w:t>22970</w:t>
            </w:r>
          </w:p>
        </w:tc>
        <w:tc>
          <w:tcPr>
            <w:tcW w:w="1134" w:type="dxa"/>
          </w:tcPr>
          <w:p w:rsidR="0013276B" w:rsidRDefault="0013276B">
            <w:pPr>
              <w:pStyle w:val="ConsPlusNormal"/>
              <w:jc w:val="center"/>
            </w:pPr>
            <w:r>
              <w:t>27771</w:t>
            </w:r>
          </w:p>
        </w:tc>
      </w:tr>
      <w:tr w:rsidR="0013276B">
        <w:tc>
          <w:tcPr>
            <w:tcW w:w="3345" w:type="dxa"/>
          </w:tcPr>
          <w:p w:rsidR="0013276B" w:rsidRDefault="0013276B">
            <w:pPr>
              <w:pStyle w:val="ConsPlusNormal"/>
              <w:jc w:val="both"/>
            </w:pPr>
            <w:r>
              <w:t>Выручка от оказанных услуг, млн. руб.</w:t>
            </w:r>
          </w:p>
        </w:tc>
        <w:tc>
          <w:tcPr>
            <w:tcW w:w="1130" w:type="dxa"/>
          </w:tcPr>
          <w:p w:rsidR="0013276B" w:rsidRDefault="0013276B">
            <w:pPr>
              <w:pStyle w:val="ConsPlusNormal"/>
              <w:jc w:val="center"/>
            </w:pPr>
            <w:r>
              <w:t>14,1</w:t>
            </w:r>
          </w:p>
        </w:tc>
        <w:tc>
          <w:tcPr>
            <w:tcW w:w="1138" w:type="dxa"/>
          </w:tcPr>
          <w:p w:rsidR="0013276B" w:rsidRDefault="0013276B">
            <w:pPr>
              <w:pStyle w:val="ConsPlusNormal"/>
              <w:jc w:val="center"/>
            </w:pPr>
            <w:r>
              <w:t>14,1</w:t>
            </w:r>
          </w:p>
        </w:tc>
        <w:tc>
          <w:tcPr>
            <w:tcW w:w="1134" w:type="dxa"/>
          </w:tcPr>
          <w:p w:rsidR="0013276B" w:rsidRDefault="0013276B">
            <w:pPr>
              <w:pStyle w:val="ConsPlusNormal"/>
              <w:jc w:val="center"/>
            </w:pPr>
            <w:r>
              <w:t>14,7</w:t>
            </w:r>
          </w:p>
        </w:tc>
        <w:tc>
          <w:tcPr>
            <w:tcW w:w="1134" w:type="dxa"/>
          </w:tcPr>
          <w:p w:rsidR="0013276B" w:rsidRDefault="0013276B">
            <w:pPr>
              <w:pStyle w:val="ConsPlusNormal"/>
              <w:jc w:val="center"/>
            </w:pPr>
            <w:r>
              <w:t>18,2</w:t>
            </w:r>
          </w:p>
        </w:tc>
        <w:tc>
          <w:tcPr>
            <w:tcW w:w="1134" w:type="dxa"/>
          </w:tcPr>
          <w:p w:rsidR="0013276B" w:rsidRDefault="0013276B">
            <w:pPr>
              <w:pStyle w:val="ConsPlusNormal"/>
              <w:jc w:val="center"/>
            </w:pPr>
            <w:r>
              <w:t xml:space="preserve">41,8 </w:t>
            </w:r>
            <w:hyperlink w:anchor="P5677" w:history="1">
              <w:r>
                <w:rPr>
                  <w:color w:val="0000FF"/>
                </w:rPr>
                <w:t>&lt;41&gt;</w:t>
              </w:r>
            </w:hyperlink>
          </w:p>
        </w:tc>
      </w:tr>
      <w:tr w:rsidR="0013276B">
        <w:tc>
          <w:tcPr>
            <w:tcW w:w="3345" w:type="dxa"/>
          </w:tcPr>
          <w:p w:rsidR="0013276B" w:rsidRDefault="0013276B">
            <w:pPr>
              <w:pStyle w:val="ConsPlusNormal"/>
              <w:jc w:val="both"/>
            </w:pPr>
            <w:r>
              <w:t>Выручка от услуг на 1-го посетителя, руб.</w:t>
            </w:r>
          </w:p>
        </w:tc>
        <w:tc>
          <w:tcPr>
            <w:tcW w:w="1130" w:type="dxa"/>
          </w:tcPr>
          <w:p w:rsidR="0013276B" w:rsidRDefault="0013276B">
            <w:pPr>
              <w:pStyle w:val="ConsPlusNormal"/>
              <w:jc w:val="center"/>
            </w:pPr>
            <w:r>
              <w:t>54</w:t>
            </w:r>
          </w:p>
        </w:tc>
        <w:tc>
          <w:tcPr>
            <w:tcW w:w="1138" w:type="dxa"/>
          </w:tcPr>
          <w:p w:rsidR="0013276B" w:rsidRDefault="0013276B">
            <w:pPr>
              <w:pStyle w:val="ConsPlusNormal"/>
              <w:jc w:val="center"/>
            </w:pPr>
            <w:r>
              <w:t>62</w:t>
            </w:r>
          </w:p>
        </w:tc>
        <w:tc>
          <w:tcPr>
            <w:tcW w:w="1134" w:type="dxa"/>
          </w:tcPr>
          <w:p w:rsidR="0013276B" w:rsidRDefault="0013276B">
            <w:pPr>
              <w:pStyle w:val="ConsPlusNormal"/>
              <w:jc w:val="center"/>
            </w:pPr>
            <w:r>
              <w:t>73</w:t>
            </w:r>
          </w:p>
        </w:tc>
        <w:tc>
          <w:tcPr>
            <w:tcW w:w="1134" w:type="dxa"/>
          </w:tcPr>
          <w:p w:rsidR="0013276B" w:rsidRDefault="0013276B">
            <w:pPr>
              <w:pStyle w:val="ConsPlusNormal"/>
              <w:jc w:val="center"/>
            </w:pPr>
            <w:r>
              <w:t>73</w:t>
            </w:r>
          </w:p>
        </w:tc>
        <w:tc>
          <w:tcPr>
            <w:tcW w:w="1134" w:type="dxa"/>
          </w:tcPr>
          <w:p w:rsidR="0013276B" w:rsidRDefault="0013276B">
            <w:pPr>
              <w:pStyle w:val="ConsPlusNormal"/>
              <w:jc w:val="center"/>
            </w:pPr>
            <w:r>
              <w:t>126</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93" w:name="P5677"/>
      <w:bookmarkEnd w:id="93"/>
      <w:r>
        <w:t>&lt;41&gt; совместно с музеем-заповедником "Изборск"</w:t>
      </w:r>
    </w:p>
    <w:p w:rsidR="0013276B" w:rsidRDefault="0013276B">
      <w:pPr>
        <w:pStyle w:val="ConsPlusNormal"/>
        <w:jc w:val="both"/>
      </w:pPr>
    </w:p>
    <w:p w:rsidR="0013276B" w:rsidRDefault="0013276B">
      <w:pPr>
        <w:pStyle w:val="ConsPlusTitle"/>
        <w:ind w:firstLine="540"/>
        <w:jc w:val="both"/>
        <w:outlineLvl w:val="5"/>
      </w:pPr>
      <w:r>
        <w:t>Таблица 133 - Цены на вход в основные музеи Пскова (входные билеты),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2067"/>
        <w:gridCol w:w="1430"/>
      </w:tblGrid>
      <w:tr w:rsidR="0013276B">
        <w:tc>
          <w:tcPr>
            <w:tcW w:w="5556" w:type="dxa"/>
          </w:tcPr>
          <w:p w:rsidR="0013276B" w:rsidRDefault="0013276B">
            <w:pPr>
              <w:pStyle w:val="ConsPlusNormal"/>
            </w:pPr>
          </w:p>
        </w:tc>
        <w:tc>
          <w:tcPr>
            <w:tcW w:w="2067" w:type="dxa"/>
          </w:tcPr>
          <w:p w:rsidR="0013276B" w:rsidRDefault="0013276B">
            <w:pPr>
              <w:pStyle w:val="ConsPlusNormal"/>
              <w:jc w:val="center"/>
            </w:pPr>
            <w:r>
              <w:t>Для граждан России и СНГ</w:t>
            </w:r>
          </w:p>
        </w:tc>
        <w:tc>
          <w:tcPr>
            <w:tcW w:w="1430" w:type="dxa"/>
          </w:tcPr>
          <w:p w:rsidR="0013276B" w:rsidRDefault="0013276B">
            <w:pPr>
              <w:pStyle w:val="ConsPlusNormal"/>
              <w:jc w:val="center"/>
            </w:pPr>
            <w:r>
              <w:t>Семейный</w:t>
            </w:r>
          </w:p>
        </w:tc>
      </w:tr>
      <w:tr w:rsidR="0013276B">
        <w:tc>
          <w:tcPr>
            <w:tcW w:w="5556" w:type="dxa"/>
          </w:tcPr>
          <w:p w:rsidR="0013276B" w:rsidRDefault="0013276B">
            <w:pPr>
              <w:pStyle w:val="ConsPlusNormal"/>
              <w:jc w:val="both"/>
            </w:pPr>
            <w:r>
              <w:t>Псковский государственный музей-заповедник</w:t>
            </w:r>
          </w:p>
        </w:tc>
        <w:tc>
          <w:tcPr>
            <w:tcW w:w="2067" w:type="dxa"/>
          </w:tcPr>
          <w:p w:rsidR="0013276B" w:rsidRDefault="0013276B">
            <w:pPr>
              <w:pStyle w:val="ConsPlusNormal"/>
              <w:jc w:val="center"/>
            </w:pPr>
            <w:r>
              <w:t>300</w:t>
            </w:r>
          </w:p>
        </w:tc>
        <w:tc>
          <w:tcPr>
            <w:tcW w:w="1430" w:type="dxa"/>
          </w:tcPr>
          <w:p w:rsidR="0013276B" w:rsidRDefault="0013276B">
            <w:pPr>
              <w:pStyle w:val="ConsPlusNormal"/>
              <w:jc w:val="center"/>
            </w:pPr>
            <w:r>
              <w:t>500</w:t>
            </w:r>
          </w:p>
        </w:tc>
      </w:tr>
      <w:tr w:rsidR="0013276B">
        <w:tc>
          <w:tcPr>
            <w:tcW w:w="5556" w:type="dxa"/>
          </w:tcPr>
          <w:p w:rsidR="0013276B" w:rsidRDefault="0013276B">
            <w:pPr>
              <w:pStyle w:val="ConsPlusNormal"/>
              <w:jc w:val="both"/>
            </w:pPr>
            <w:r>
              <w:t>Приказная палата</w:t>
            </w:r>
          </w:p>
        </w:tc>
        <w:tc>
          <w:tcPr>
            <w:tcW w:w="2067" w:type="dxa"/>
          </w:tcPr>
          <w:p w:rsidR="0013276B" w:rsidRDefault="0013276B">
            <w:pPr>
              <w:pStyle w:val="ConsPlusNormal"/>
              <w:jc w:val="center"/>
            </w:pPr>
            <w:r>
              <w:t>300</w:t>
            </w:r>
          </w:p>
        </w:tc>
        <w:tc>
          <w:tcPr>
            <w:tcW w:w="1430" w:type="dxa"/>
          </w:tcPr>
          <w:p w:rsidR="0013276B" w:rsidRDefault="0013276B">
            <w:pPr>
              <w:pStyle w:val="ConsPlusNormal"/>
              <w:jc w:val="center"/>
            </w:pPr>
            <w:r>
              <w:t>450</w:t>
            </w:r>
          </w:p>
        </w:tc>
      </w:tr>
      <w:tr w:rsidR="0013276B">
        <w:tc>
          <w:tcPr>
            <w:tcW w:w="5556" w:type="dxa"/>
          </w:tcPr>
          <w:p w:rsidR="0013276B" w:rsidRDefault="0013276B">
            <w:pPr>
              <w:pStyle w:val="ConsPlusNormal"/>
              <w:jc w:val="both"/>
            </w:pPr>
            <w:r>
              <w:t>Спасо-Преображенский собор</w:t>
            </w:r>
          </w:p>
        </w:tc>
        <w:tc>
          <w:tcPr>
            <w:tcW w:w="2067" w:type="dxa"/>
          </w:tcPr>
          <w:p w:rsidR="0013276B" w:rsidRDefault="0013276B">
            <w:pPr>
              <w:pStyle w:val="ConsPlusNormal"/>
              <w:jc w:val="center"/>
            </w:pPr>
            <w:r>
              <w:t>200</w:t>
            </w:r>
          </w:p>
        </w:tc>
        <w:tc>
          <w:tcPr>
            <w:tcW w:w="1430" w:type="dxa"/>
          </w:tcPr>
          <w:p w:rsidR="0013276B" w:rsidRDefault="0013276B">
            <w:pPr>
              <w:pStyle w:val="ConsPlusNormal"/>
              <w:jc w:val="center"/>
            </w:pPr>
            <w:r>
              <w:t>400</w:t>
            </w:r>
          </w:p>
        </w:tc>
      </w:tr>
      <w:tr w:rsidR="0013276B">
        <w:tc>
          <w:tcPr>
            <w:tcW w:w="5556" w:type="dxa"/>
          </w:tcPr>
          <w:p w:rsidR="0013276B" w:rsidRDefault="0013276B">
            <w:pPr>
              <w:pStyle w:val="ConsPlusNormal"/>
              <w:jc w:val="both"/>
            </w:pPr>
            <w:r>
              <w:t>Власьевская башня</w:t>
            </w:r>
          </w:p>
        </w:tc>
        <w:tc>
          <w:tcPr>
            <w:tcW w:w="2067" w:type="dxa"/>
          </w:tcPr>
          <w:p w:rsidR="0013276B" w:rsidRDefault="0013276B">
            <w:pPr>
              <w:pStyle w:val="ConsPlusNormal"/>
              <w:jc w:val="center"/>
            </w:pPr>
            <w:r>
              <w:t>100</w:t>
            </w:r>
          </w:p>
        </w:tc>
        <w:tc>
          <w:tcPr>
            <w:tcW w:w="1430" w:type="dxa"/>
          </w:tcPr>
          <w:p w:rsidR="0013276B" w:rsidRDefault="0013276B">
            <w:pPr>
              <w:pStyle w:val="ConsPlusNormal"/>
              <w:jc w:val="center"/>
            </w:pPr>
            <w:r>
              <w:t>-</w:t>
            </w:r>
          </w:p>
        </w:tc>
      </w:tr>
      <w:tr w:rsidR="0013276B">
        <w:tc>
          <w:tcPr>
            <w:tcW w:w="5556" w:type="dxa"/>
          </w:tcPr>
          <w:p w:rsidR="0013276B" w:rsidRDefault="0013276B">
            <w:pPr>
              <w:pStyle w:val="ConsPlusNormal"/>
              <w:jc w:val="both"/>
            </w:pPr>
            <w:r>
              <w:t>Высокая башня</w:t>
            </w:r>
          </w:p>
        </w:tc>
        <w:tc>
          <w:tcPr>
            <w:tcW w:w="2067" w:type="dxa"/>
          </w:tcPr>
          <w:p w:rsidR="0013276B" w:rsidRDefault="0013276B">
            <w:pPr>
              <w:pStyle w:val="ConsPlusNormal"/>
              <w:jc w:val="center"/>
            </w:pPr>
            <w:r>
              <w:t>200</w:t>
            </w:r>
          </w:p>
        </w:tc>
        <w:tc>
          <w:tcPr>
            <w:tcW w:w="1430" w:type="dxa"/>
          </w:tcPr>
          <w:p w:rsidR="0013276B" w:rsidRDefault="0013276B">
            <w:pPr>
              <w:pStyle w:val="ConsPlusNormal"/>
              <w:jc w:val="center"/>
            </w:pPr>
            <w:r>
              <w:t>-</w:t>
            </w:r>
          </w:p>
        </w:tc>
      </w:tr>
      <w:tr w:rsidR="0013276B">
        <w:tc>
          <w:tcPr>
            <w:tcW w:w="5556" w:type="dxa"/>
          </w:tcPr>
          <w:p w:rsidR="0013276B" w:rsidRDefault="0013276B">
            <w:pPr>
              <w:pStyle w:val="ConsPlusNormal"/>
              <w:jc w:val="both"/>
            </w:pPr>
            <w:r>
              <w:t>Музей-квартира Ю.П.Спегальского</w:t>
            </w:r>
          </w:p>
        </w:tc>
        <w:tc>
          <w:tcPr>
            <w:tcW w:w="2067" w:type="dxa"/>
          </w:tcPr>
          <w:p w:rsidR="0013276B" w:rsidRDefault="0013276B">
            <w:pPr>
              <w:pStyle w:val="ConsPlusNormal"/>
              <w:jc w:val="center"/>
            </w:pPr>
            <w:r>
              <w:t>100</w:t>
            </w:r>
          </w:p>
        </w:tc>
        <w:tc>
          <w:tcPr>
            <w:tcW w:w="1430" w:type="dxa"/>
          </w:tcPr>
          <w:p w:rsidR="0013276B" w:rsidRDefault="0013276B">
            <w:pPr>
              <w:pStyle w:val="ConsPlusNormal"/>
              <w:jc w:val="center"/>
            </w:pPr>
            <w:r>
              <w:t>200</w:t>
            </w:r>
          </w:p>
        </w:tc>
      </w:tr>
      <w:tr w:rsidR="0013276B">
        <w:tc>
          <w:tcPr>
            <w:tcW w:w="5556" w:type="dxa"/>
          </w:tcPr>
          <w:p w:rsidR="0013276B" w:rsidRDefault="0013276B">
            <w:pPr>
              <w:pStyle w:val="ConsPlusNormal"/>
              <w:jc w:val="both"/>
            </w:pPr>
            <w:r>
              <w:t>Музей-квартира В.И.Ленина</w:t>
            </w:r>
          </w:p>
        </w:tc>
        <w:tc>
          <w:tcPr>
            <w:tcW w:w="2067" w:type="dxa"/>
          </w:tcPr>
          <w:p w:rsidR="0013276B" w:rsidRDefault="0013276B">
            <w:pPr>
              <w:pStyle w:val="ConsPlusNormal"/>
              <w:jc w:val="center"/>
            </w:pPr>
            <w:r>
              <w:t>100</w:t>
            </w:r>
          </w:p>
        </w:tc>
        <w:tc>
          <w:tcPr>
            <w:tcW w:w="1430" w:type="dxa"/>
          </w:tcPr>
          <w:p w:rsidR="0013276B" w:rsidRDefault="0013276B">
            <w:pPr>
              <w:pStyle w:val="ConsPlusNormal"/>
              <w:jc w:val="center"/>
            </w:pPr>
            <w:r>
              <w:t>200</w:t>
            </w:r>
          </w:p>
        </w:tc>
      </w:tr>
      <w:tr w:rsidR="0013276B">
        <w:tc>
          <w:tcPr>
            <w:tcW w:w="5556" w:type="dxa"/>
          </w:tcPr>
          <w:p w:rsidR="0013276B" w:rsidRDefault="0013276B">
            <w:pPr>
              <w:pStyle w:val="ConsPlusNormal"/>
              <w:jc w:val="both"/>
            </w:pPr>
            <w:r>
              <w:t>Дом-музей В.И.Ленина</w:t>
            </w:r>
          </w:p>
        </w:tc>
        <w:tc>
          <w:tcPr>
            <w:tcW w:w="2067" w:type="dxa"/>
          </w:tcPr>
          <w:p w:rsidR="0013276B" w:rsidRDefault="0013276B">
            <w:pPr>
              <w:pStyle w:val="ConsPlusNormal"/>
              <w:jc w:val="center"/>
            </w:pPr>
            <w:r>
              <w:t>100</w:t>
            </w:r>
          </w:p>
        </w:tc>
        <w:tc>
          <w:tcPr>
            <w:tcW w:w="1430" w:type="dxa"/>
          </w:tcPr>
          <w:p w:rsidR="0013276B" w:rsidRDefault="0013276B">
            <w:pPr>
              <w:pStyle w:val="ConsPlusNormal"/>
              <w:jc w:val="center"/>
            </w:pPr>
            <w:r>
              <w:t>-</w:t>
            </w:r>
          </w:p>
        </w:tc>
      </w:tr>
      <w:tr w:rsidR="0013276B">
        <w:tc>
          <w:tcPr>
            <w:tcW w:w="5556" w:type="dxa"/>
          </w:tcPr>
          <w:p w:rsidR="0013276B" w:rsidRDefault="0013276B">
            <w:pPr>
              <w:pStyle w:val="ConsPlusNormal"/>
              <w:jc w:val="both"/>
            </w:pPr>
            <w:r>
              <w:t>Золотая кладовая в Доме Масона</w:t>
            </w:r>
          </w:p>
        </w:tc>
        <w:tc>
          <w:tcPr>
            <w:tcW w:w="2067" w:type="dxa"/>
          </w:tcPr>
          <w:p w:rsidR="0013276B" w:rsidRDefault="0013276B">
            <w:pPr>
              <w:pStyle w:val="ConsPlusNormal"/>
              <w:jc w:val="center"/>
            </w:pPr>
            <w:r>
              <w:t>450</w:t>
            </w:r>
          </w:p>
        </w:tc>
        <w:tc>
          <w:tcPr>
            <w:tcW w:w="1430" w:type="dxa"/>
          </w:tcPr>
          <w:p w:rsidR="0013276B" w:rsidRDefault="0013276B">
            <w:pPr>
              <w:pStyle w:val="ConsPlusNormal"/>
              <w:jc w:val="center"/>
            </w:pPr>
            <w:r>
              <w:t>-</w:t>
            </w:r>
          </w:p>
        </w:tc>
      </w:tr>
      <w:tr w:rsidR="0013276B">
        <w:tc>
          <w:tcPr>
            <w:tcW w:w="5556" w:type="dxa"/>
          </w:tcPr>
          <w:p w:rsidR="0013276B" w:rsidRDefault="0013276B">
            <w:pPr>
              <w:pStyle w:val="ConsPlusNormal"/>
              <w:jc w:val="both"/>
            </w:pPr>
            <w:r>
              <w:t>Дом Ремесел</w:t>
            </w:r>
          </w:p>
        </w:tc>
        <w:tc>
          <w:tcPr>
            <w:tcW w:w="2067" w:type="dxa"/>
          </w:tcPr>
          <w:p w:rsidR="0013276B" w:rsidRDefault="0013276B">
            <w:pPr>
              <w:pStyle w:val="ConsPlusNormal"/>
              <w:jc w:val="center"/>
            </w:pPr>
            <w:r>
              <w:t>60</w:t>
            </w:r>
          </w:p>
        </w:tc>
        <w:tc>
          <w:tcPr>
            <w:tcW w:w="1430" w:type="dxa"/>
          </w:tcPr>
          <w:p w:rsidR="0013276B" w:rsidRDefault="0013276B">
            <w:pPr>
              <w:pStyle w:val="ConsPlusNormal"/>
              <w:jc w:val="center"/>
            </w:pPr>
            <w:r>
              <w:t>-</w:t>
            </w:r>
          </w:p>
        </w:tc>
      </w:tr>
      <w:tr w:rsidR="0013276B">
        <w:tc>
          <w:tcPr>
            <w:tcW w:w="5556" w:type="dxa"/>
          </w:tcPr>
          <w:p w:rsidR="0013276B" w:rsidRDefault="0013276B">
            <w:pPr>
              <w:pStyle w:val="ConsPlusNormal"/>
              <w:jc w:val="both"/>
            </w:pPr>
            <w:r>
              <w:t>Псковский Железнодорожный Музей</w:t>
            </w:r>
          </w:p>
        </w:tc>
        <w:tc>
          <w:tcPr>
            <w:tcW w:w="3497" w:type="dxa"/>
            <w:gridSpan w:val="2"/>
          </w:tcPr>
          <w:p w:rsidR="0013276B" w:rsidRDefault="0013276B">
            <w:pPr>
              <w:pStyle w:val="ConsPlusNormal"/>
              <w:jc w:val="center"/>
            </w:pPr>
            <w:r>
              <w:t>бесплатно</w:t>
            </w:r>
          </w:p>
        </w:tc>
      </w:tr>
    </w:tbl>
    <w:p w:rsidR="0013276B" w:rsidRDefault="0013276B">
      <w:pPr>
        <w:pStyle w:val="ConsPlusNormal"/>
        <w:jc w:val="both"/>
      </w:pPr>
    </w:p>
    <w:p w:rsidR="0013276B" w:rsidRDefault="0013276B">
      <w:pPr>
        <w:pStyle w:val="ConsPlusNormal"/>
        <w:ind w:firstLine="540"/>
        <w:jc w:val="both"/>
      </w:pPr>
      <w:r>
        <w:t>Стоимость экскурсий по Пскову составляет 1000 - 2000 руб. для группы из 1 - 5 человек в зависимости от темы и продолжительности.</w:t>
      </w:r>
    </w:p>
    <w:p w:rsidR="0013276B" w:rsidRDefault="0013276B">
      <w:pPr>
        <w:pStyle w:val="ConsPlusNormal"/>
        <w:spacing w:before="220"/>
        <w:ind w:firstLine="540"/>
        <w:jc w:val="both"/>
      </w:pPr>
      <w:r>
        <w:t>По общему числу туристов на 1000 жителей Псков, превосходит даже Санкт-Петербург. Но, с другой стороны, туристический поток Пскова, скорее всего, может и должен быть почти в два раза больше, приближаясь по числу туристов к В. Новгороду.</w:t>
      </w:r>
    </w:p>
    <w:p w:rsidR="0013276B" w:rsidRDefault="0013276B">
      <w:pPr>
        <w:pStyle w:val="ConsPlusNormal"/>
        <w:jc w:val="both"/>
      </w:pPr>
    </w:p>
    <w:p w:rsidR="0013276B" w:rsidRDefault="0013276B">
      <w:pPr>
        <w:pStyle w:val="ConsPlusTitle"/>
        <w:jc w:val="center"/>
        <w:outlineLvl w:val="5"/>
      </w:pPr>
      <w:r>
        <w:lastRenderedPageBreak/>
        <w:t>Рисунок 44 - Число туристов и экскурсантов</w:t>
      </w:r>
    </w:p>
    <w:p w:rsidR="0013276B" w:rsidRDefault="0013276B">
      <w:pPr>
        <w:pStyle w:val="ConsPlusTitle"/>
        <w:jc w:val="center"/>
      </w:pPr>
      <w:r>
        <w:t>на 1000 жителей, чел - расчеты авторов</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Для Пскова и Новгорода соотношение числа туристов, останавливавшихся в КСР к общему туристическому потоку (туристы и экскурсанты) примерно соответствует "1 к 3".</w:t>
      </w:r>
    </w:p>
    <w:p w:rsidR="0013276B" w:rsidRDefault="0013276B">
      <w:pPr>
        <w:pStyle w:val="ConsPlusNormal"/>
        <w:spacing w:before="220"/>
        <w:ind w:firstLine="540"/>
        <w:jc w:val="both"/>
      </w:pPr>
      <w:r>
        <w:t>Основу туристического потока Пскова - около 90% - составляют граждане Российской Федерации, среди которых около 60% составляют жители Санкт-Петербурга и Ленинградской области и 34% туристов и экскурсантов Пскова составляют жители Москвы и Московской области.</w:t>
      </w:r>
    </w:p>
    <w:p w:rsidR="0013276B" w:rsidRDefault="0013276B">
      <w:pPr>
        <w:pStyle w:val="ConsPlusNormal"/>
        <w:spacing w:before="220"/>
        <w:ind w:firstLine="540"/>
        <w:jc w:val="both"/>
      </w:pPr>
      <w:r>
        <w:t>Иностранные туристы - около 6% туристического потока, среди которых Эстония - 44%, Латвия - 27%, Германия - 10%. Туристов из стран СНГ, среди которых доминируют граждане Белоруссии, всего около 1500 чел. в год.</w:t>
      </w:r>
    </w:p>
    <w:p w:rsidR="0013276B" w:rsidRDefault="0013276B">
      <w:pPr>
        <w:pStyle w:val="ConsPlusNormal"/>
        <w:jc w:val="both"/>
      </w:pPr>
    </w:p>
    <w:p w:rsidR="0013276B" w:rsidRDefault="0013276B">
      <w:pPr>
        <w:pStyle w:val="ConsPlusTitle"/>
        <w:jc w:val="center"/>
        <w:outlineLvl w:val="5"/>
      </w:pPr>
      <w:r>
        <w:t>Рисунок 45 - Продолжительность пребывания туристов в Пскове</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По данным о продолжительности пребывания туристов в Пскове можно рассчитать, что в среднем на 100 туристов приходится 180 ночевок в КСР Пскова.</w:t>
      </w:r>
    </w:p>
    <w:p w:rsidR="0013276B" w:rsidRDefault="0013276B">
      <w:pPr>
        <w:pStyle w:val="ConsPlusNormal"/>
        <w:spacing w:before="220"/>
        <w:ind w:firstLine="540"/>
        <w:jc w:val="both"/>
      </w:pPr>
      <w:r>
        <w:t>Туристические фирмы Пскова всего приняли за 2019 год 17 тыс. человек, из которых 87% - граждане Российской Федерации (из них 80% москвичи и жители Московской области). Практически весь организованный псковскими турфирмами туристический поток - из Москвы.</w:t>
      </w:r>
    </w:p>
    <w:p w:rsidR="0013276B" w:rsidRDefault="0013276B">
      <w:pPr>
        <w:pStyle w:val="ConsPlusNormal"/>
        <w:jc w:val="both"/>
      </w:pPr>
    </w:p>
    <w:p w:rsidR="0013276B" w:rsidRDefault="0013276B">
      <w:pPr>
        <w:pStyle w:val="ConsPlusTitle"/>
        <w:ind w:firstLine="540"/>
        <w:jc w:val="both"/>
        <w:outlineLvl w:val="5"/>
      </w:pPr>
      <w:r>
        <w:t>Таблица 134 - Крупнейшие туроператоры Пскова, прием за 2019 год, чел.</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850"/>
        <w:gridCol w:w="6521"/>
      </w:tblGrid>
      <w:tr w:rsidR="0013276B">
        <w:tc>
          <w:tcPr>
            <w:tcW w:w="1696" w:type="dxa"/>
          </w:tcPr>
          <w:p w:rsidR="0013276B" w:rsidRDefault="0013276B">
            <w:pPr>
              <w:pStyle w:val="ConsPlusNormal"/>
              <w:jc w:val="both"/>
            </w:pPr>
            <w:r>
              <w:t>туроператор</w:t>
            </w:r>
          </w:p>
        </w:tc>
        <w:tc>
          <w:tcPr>
            <w:tcW w:w="850" w:type="dxa"/>
          </w:tcPr>
          <w:p w:rsidR="0013276B" w:rsidRDefault="0013276B">
            <w:pPr>
              <w:pStyle w:val="ConsPlusNormal"/>
              <w:jc w:val="center"/>
            </w:pPr>
            <w:r>
              <w:t>чел.</w:t>
            </w:r>
          </w:p>
        </w:tc>
        <w:tc>
          <w:tcPr>
            <w:tcW w:w="6521" w:type="dxa"/>
          </w:tcPr>
          <w:p w:rsidR="0013276B" w:rsidRDefault="0013276B">
            <w:pPr>
              <w:pStyle w:val="ConsPlusNormal"/>
              <w:jc w:val="both"/>
            </w:pPr>
            <w:r>
              <w:t>Перечень предлагаемых турпродуктов</w:t>
            </w:r>
          </w:p>
        </w:tc>
      </w:tr>
      <w:tr w:rsidR="0013276B">
        <w:tc>
          <w:tcPr>
            <w:tcW w:w="1696" w:type="dxa"/>
          </w:tcPr>
          <w:p w:rsidR="0013276B" w:rsidRDefault="0013276B">
            <w:pPr>
              <w:pStyle w:val="ConsPlusNormal"/>
              <w:jc w:val="both"/>
            </w:pPr>
            <w:r>
              <w:t>Атмосфера путешествий</w:t>
            </w:r>
          </w:p>
        </w:tc>
        <w:tc>
          <w:tcPr>
            <w:tcW w:w="850" w:type="dxa"/>
          </w:tcPr>
          <w:p w:rsidR="0013276B" w:rsidRDefault="0013276B">
            <w:pPr>
              <w:pStyle w:val="ConsPlusNormal"/>
              <w:jc w:val="center"/>
            </w:pPr>
            <w:r>
              <w:t>4956</w:t>
            </w:r>
          </w:p>
        </w:tc>
        <w:tc>
          <w:tcPr>
            <w:tcW w:w="6521" w:type="dxa"/>
          </w:tcPr>
          <w:p w:rsidR="0013276B" w:rsidRDefault="0013276B">
            <w:pPr>
              <w:pStyle w:val="ConsPlusNormal"/>
              <w:jc w:val="both"/>
            </w:pPr>
            <w:r>
              <w:t>"Великий Новгород - Псков" (3 дня)</w:t>
            </w:r>
          </w:p>
          <w:p w:rsidR="0013276B" w:rsidRDefault="0013276B">
            <w:pPr>
              <w:pStyle w:val="ConsPlusNormal"/>
              <w:jc w:val="both"/>
            </w:pPr>
            <w:r>
              <w:t>"Краткий справочник Пскова" (2 дня)</w:t>
            </w:r>
          </w:p>
          <w:p w:rsidR="0013276B" w:rsidRDefault="0013276B">
            <w:pPr>
              <w:pStyle w:val="ConsPlusNormal"/>
              <w:jc w:val="both"/>
            </w:pPr>
            <w:r>
              <w:t>"Нетленная классика" (2 дня)</w:t>
            </w:r>
          </w:p>
          <w:p w:rsidR="0013276B" w:rsidRDefault="0013276B">
            <w:pPr>
              <w:pStyle w:val="ConsPlusNormal"/>
              <w:jc w:val="both"/>
            </w:pPr>
            <w:r>
              <w:t>"История в лицах" (3 дня)</w:t>
            </w:r>
          </w:p>
          <w:p w:rsidR="0013276B" w:rsidRDefault="0013276B">
            <w:pPr>
              <w:pStyle w:val="ConsPlusNormal"/>
              <w:jc w:val="both"/>
            </w:pPr>
            <w:r>
              <w:t>"Машина времени" (3 дня)</w:t>
            </w:r>
          </w:p>
          <w:p w:rsidR="0013276B" w:rsidRDefault="0013276B">
            <w:pPr>
              <w:pStyle w:val="ConsPlusNormal"/>
              <w:jc w:val="both"/>
            </w:pPr>
            <w:r>
              <w:t>"Большая Псковская энциклопедия" (4 дня)</w:t>
            </w:r>
          </w:p>
          <w:p w:rsidR="0013276B" w:rsidRDefault="0013276B">
            <w:pPr>
              <w:pStyle w:val="ConsPlusNormal"/>
              <w:jc w:val="both"/>
            </w:pPr>
            <w:r>
              <w:t>"Псковландия" (2 дня)</w:t>
            </w:r>
          </w:p>
        </w:tc>
      </w:tr>
      <w:tr w:rsidR="0013276B">
        <w:tc>
          <w:tcPr>
            <w:tcW w:w="1696" w:type="dxa"/>
          </w:tcPr>
          <w:p w:rsidR="0013276B" w:rsidRDefault="0013276B">
            <w:pPr>
              <w:pStyle w:val="ConsPlusNormal"/>
              <w:jc w:val="both"/>
            </w:pPr>
            <w:r>
              <w:t>Континент</w:t>
            </w:r>
          </w:p>
        </w:tc>
        <w:tc>
          <w:tcPr>
            <w:tcW w:w="850" w:type="dxa"/>
          </w:tcPr>
          <w:p w:rsidR="0013276B" w:rsidRDefault="0013276B">
            <w:pPr>
              <w:pStyle w:val="ConsPlusNormal"/>
              <w:jc w:val="center"/>
            </w:pPr>
            <w:r>
              <w:t>3953</w:t>
            </w:r>
          </w:p>
        </w:tc>
        <w:tc>
          <w:tcPr>
            <w:tcW w:w="6521" w:type="dxa"/>
          </w:tcPr>
          <w:p w:rsidR="0013276B" w:rsidRDefault="0013276B">
            <w:pPr>
              <w:pStyle w:val="ConsPlusNormal"/>
              <w:jc w:val="both"/>
            </w:pPr>
            <w:r>
              <w:t>Тематические на 2 - 3 дня</w:t>
            </w:r>
          </w:p>
          <w:p w:rsidR="0013276B" w:rsidRDefault="0013276B">
            <w:pPr>
              <w:pStyle w:val="ConsPlusNormal"/>
              <w:jc w:val="both"/>
            </w:pPr>
            <w:r>
              <w:t>Императорский маршрут. Последние Романовы в Пскове (2 дня)</w:t>
            </w:r>
          </w:p>
          <w:p w:rsidR="0013276B" w:rsidRDefault="0013276B">
            <w:pPr>
              <w:pStyle w:val="ConsPlusNormal"/>
              <w:jc w:val="both"/>
            </w:pPr>
            <w:r>
              <w:t>Небесное место на Земле (3 дня)</w:t>
            </w:r>
          </w:p>
          <w:p w:rsidR="0013276B" w:rsidRDefault="0013276B">
            <w:pPr>
              <w:pStyle w:val="ConsPlusNormal"/>
              <w:jc w:val="both"/>
            </w:pPr>
            <w:r>
              <w:t>Как псковские лапти к новгородским чуням в гости ходили</w:t>
            </w:r>
          </w:p>
          <w:p w:rsidR="0013276B" w:rsidRDefault="0013276B">
            <w:pPr>
              <w:pStyle w:val="ConsPlusNormal"/>
              <w:jc w:val="both"/>
            </w:pPr>
            <w:r>
              <w:t>Все в Псков (2, 3, 3 дня из СПб)</w:t>
            </w:r>
          </w:p>
          <w:p w:rsidR="0013276B" w:rsidRDefault="0013276B">
            <w:pPr>
              <w:pStyle w:val="ConsPlusNormal"/>
              <w:jc w:val="both"/>
            </w:pPr>
            <w:r>
              <w:t>"У Лукоморья..." - это где?"</w:t>
            </w:r>
          </w:p>
          <w:p w:rsidR="0013276B" w:rsidRDefault="0013276B">
            <w:pPr>
              <w:pStyle w:val="ConsPlusNormal"/>
              <w:jc w:val="both"/>
            </w:pPr>
            <w:r>
              <w:t>По Затутыркам</w:t>
            </w:r>
          </w:p>
          <w:p w:rsidR="0013276B" w:rsidRDefault="0013276B">
            <w:pPr>
              <w:pStyle w:val="ConsPlusNormal"/>
              <w:jc w:val="both"/>
            </w:pPr>
            <w:r>
              <w:t>Территория Победы</w:t>
            </w:r>
          </w:p>
          <w:p w:rsidR="0013276B" w:rsidRDefault="0013276B">
            <w:pPr>
              <w:pStyle w:val="ConsPlusNormal"/>
              <w:jc w:val="both"/>
            </w:pPr>
            <w:r>
              <w:t>Грибы и гении растут в провинции</w:t>
            </w:r>
          </w:p>
          <w:p w:rsidR="0013276B" w:rsidRDefault="0013276B">
            <w:pPr>
              <w:pStyle w:val="ConsPlusNormal"/>
              <w:jc w:val="both"/>
            </w:pPr>
            <w:r>
              <w:t>Обитаемые острова</w:t>
            </w:r>
          </w:p>
          <w:p w:rsidR="0013276B" w:rsidRDefault="0013276B">
            <w:pPr>
              <w:pStyle w:val="ConsPlusNormal"/>
              <w:jc w:val="both"/>
            </w:pPr>
            <w:r>
              <w:t>Псков Ганзейский</w:t>
            </w:r>
          </w:p>
        </w:tc>
      </w:tr>
      <w:tr w:rsidR="0013276B">
        <w:tc>
          <w:tcPr>
            <w:tcW w:w="1696" w:type="dxa"/>
          </w:tcPr>
          <w:p w:rsidR="0013276B" w:rsidRDefault="0013276B">
            <w:pPr>
              <w:pStyle w:val="ConsPlusNormal"/>
              <w:jc w:val="both"/>
            </w:pPr>
            <w:r>
              <w:t>Перона</w:t>
            </w:r>
          </w:p>
        </w:tc>
        <w:tc>
          <w:tcPr>
            <w:tcW w:w="850" w:type="dxa"/>
          </w:tcPr>
          <w:p w:rsidR="0013276B" w:rsidRDefault="0013276B">
            <w:pPr>
              <w:pStyle w:val="ConsPlusNormal"/>
              <w:jc w:val="center"/>
            </w:pPr>
            <w:r>
              <w:t>2829</w:t>
            </w:r>
          </w:p>
        </w:tc>
        <w:tc>
          <w:tcPr>
            <w:tcW w:w="6521" w:type="dxa"/>
          </w:tcPr>
          <w:p w:rsidR="0013276B" w:rsidRDefault="0013276B">
            <w:pPr>
              <w:pStyle w:val="ConsPlusNormal"/>
              <w:jc w:val="both"/>
            </w:pPr>
            <w:r>
              <w:t>"Псковская классика" (2 дня/1 ночь)</w:t>
            </w:r>
          </w:p>
          <w:p w:rsidR="0013276B" w:rsidRDefault="0013276B">
            <w:pPr>
              <w:pStyle w:val="ConsPlusNormal"/>
              <w:jc w:val="both"/>
            </w:pPr>
            <w:r>
              <w:t>Паломническая программа (3 дня/2 ночи)</w:t>
            </w:r>
          </w:p>
          <w:p w:rsidR="0013276B" w:rsidRDefault="0013276B">
            <w:pPr>
              <w:pStyle w:val="ConsPlusNormal"/>
              <w:jc w:val="both"/>
            </w:pPr>
            <w:r>
              <w:t>"Музейная" (3 дня/2 ночи)</w:t>
            </w:r>
          </w:p>
          <w:p w:rsidR="0013276B" w:rsidRDefault="0013276B">
            <w:pPr>
              <w:pStyle w:val="ConsPlusNormal"/>
              <w:jc w:val="both"/>
            </w:pPr>
            <w:r>
              <w:lastRenderedPageBreak/>
              <w:t>"Военная" (3 дня/2 ночи)</w:t>
            </w:r>
          </w:p>
        </w:tc>
      </w:tr>
      <w:tr w:rsidR="0013276B">
        <w:tc>
          <w:tcPr>
            <w:tcW w:w="1696" w:type="dxa"/>
          </w:tcPr>
          <w:p w:rsidR="0013276B" w:rsidRDefault="0013276B">
            <w:pPr>
              <w:pStyle w:val="ConsPlusNormal"/>
              <w:jc w:val="both"/>
            </w:pPr>
            <w:r>
              <w:lastRenderedPageBreak/>
              <w:t>Октябрьская</w:t>
            </w:r>
          </w:p>
        </w:tc>
        <w:tc>
          <w:tcPr>
            <w:tcW w:w="850" w:type="dxa"/>
          </w:tcPr>
          <w:p w:rsidR="0013276B" w:rsidRDefault="0013276B">
            <w:pPr>
              <w:pStyle w:val="ConsPlusNormal"/>
              <w:jc w:val="center"/>
            </w:pPr>
            <w:r>
              <w:t>2431</w:t>
            </w:r>
          </w:p>
        </w:tc>
        <w:tc>
          <w:tcPr>
            <w:tcW w:w="6521" w:type="dxa"/>
          </w:tcPr>
          <w:p w:rsidR="0013276B" w:rsidRDefault="0013276B">
            <w:pPr>
              <w:pStyle w:val="ConsPlusNormal"/>
              <w:jc w:val="both"/>
            </w:pPr>
            <w:r>
              <w:t>Обаяние древнего Пскова (3 дня/2 ночи)</w:t>
            </w:r>
          </w:p>
          <w:p w:rsidR="0013276B" w:rsidRDefault="0013276B">
            <w:pPr>
              <w:pStyle w:val="ConsPlusNormal"/>
              <w:jc w:val="both"/>
            </w:pPr>
            <w:r>
              <w:t>Псковский вояж (2 дня/1 ночь)</w:t>
            </w:r>
          </w:p>
          <w:p w:rsidR="0013276B" w:rsidRDefault="0013276B">
            <w:pPr>
              <w:pStyle w:val="ConsPlusNormal"/>
              <w:jc w:val="both"/>
            </w:pPr>
            <w:r>
              <w:t>Большое путешествие по Земле Псковской (4 дня/3 ночи)</w:t>
            </w:r>
          </w:p>
          <w:p w:rsidR="0013276B" w:rsidRDefault="0013276B">
            <w:pPr>
              <w:pStyle w:val="ConsPlusNormal"/>
              <w:jc w:val="both"/>
            </w:pPr>
            <w:r>
              <w:t>Псков - Озеро (2 дня/1 ночь)</w:t>
            </w:r>
          </w:p>
        </w:tc>
      </w:tr>
      <w:tr w:rsidR="0013276B">
        <w:tc>
          <w:tcPr>
            <w:tcW w:w="1696" w:type="dxa"/>
          </w:tcPr>
          <w:p w:rsidR="0013276B" w:rsidRDefault="0013276B">
            <w:pPr>
              <w:pStyle w:val="ConsPlusNormal"/>
              <w:jc w:val="both"/>
            </w:pPr>
            <w:r>
              <w:t>Псков-ИВТ</w:t>
            </w:r>
          </w:p>
        </w:tc>
        <w:tc>
          <w:tcPr>
            <w:tcW w:w="850" w:type="dxa"/>
          </w:tcPr>
          <w:p w:rsidR="0013276B" w:rsidRDefault="0013276B">
            <w:pPr>
              <w:pStyle w:val="ConsPlusNormal"/>
              <w:jc w:val="center"/>
            </w:pPr>
            <w:r>
              <w:t>1901</w:t>
            </w:r>
          </w:p>
        </w:tc>
        <w:tc>
          <w:tcPr>
            <w:tcW w:w="6521" w:type="dxa"/>
          </w:tcPr>
          <w:p w:rsidR="0013276B" w:rsidRDefault="0013276B">
            <w:pPr>
              <w:pStyle w:val="ConsPlusNormal"/>
              <w:jc w:val="both"/>
            </w:pPr>
            <w:r>
              <w:t>"Псковские мотивы" (Псков - Изборск - Печоры) (2 дня/1 ночь)</w:t>
            </w:r>
          </w:p>
          <w:p w:rsidR="0013276B" w:rsidRDefault="0013276B">
            <w:pPr>
              <w:pStyle w:val="ConsPlusNormal"/>
              <w:jc w:val="both"/>
            </w:pPr>
            <w:r>
              <w:t>"Псковские мотивы" (Псков - Изборск - Печоры - Пушкинские горы) (2 дня/1 ночь; 3дня/2ночи)</w:t>
            </w:r>
          </w:p>
          <w:p w:rsidR="0013276B" w:rsidRDefault="0013276B">
            <w:pPr>
              <w:pStyle w:val="ConsPlusNormal"/>
              <w:jc w:val="both"/>
            </w:pPr>
            <w:r>
              <w:t>"Псковские мотивы" (Псков - Изборск - Печоры - Пушкинские Горы - Талабский архипелаг) (4 дня/3 ночи)</w:t>
            </w:r>
          </w:p>
        </w:tc>
      </w:tr>
      <w:tr w:rsidR="0013276B">
        <w:tc>
          <w:tcPr>
            <w:tcW w:w="1696" w:type="dxa"/>
          </w:tcPr>
          <w:p w:rsidR="0013276B" w:rsidRDefault="0013276B">
            <w:pPr>
              <w:pStyle w:val="ConsPlusNormal"/>
              <w:jc w:val="both"/>
            </w:pPr>
            <w:r>
              <w:t>Глобус</w:t>
            </w:r>
          </w:p>
        </w:tc>
        <w:tc>
          <w:tcPr>
            <w:tcW w:w="850" w:type="dxa"/>
          </w:tcPr>
          <w:p w:rsidR="0013276B" w:rsidRDefault="0013276B">
            <w:pPr>
              <w:pStyle w:val="ConsPlusNormal"/>
              <w:jc w:val="center"/>
            </w:pPr>
            <w:r>
              <w:t>519</w:t>
            </w:r>
          </w:p>
        </w:tc>
        <w:tc>
          <w:tcPr>
            <w:tcW w:w="6521" w:type="dxa"/>
          </w:tcPr>
          <w:p w:rsidR="0013276B" w:rsidRDefault="0013276B">
            <w:pPr>
              <w:pStyle w:val="ConsPlusNormal"/>
              <w:jc w:val="both"/>
            </w:pPr>
            <w:r>
              <w:t>Псковские жемчужины (2 дня/1 ночь, 3 дня/2 ночи)</w:t>
            </w:r>
          </w:p>
          <w:p w:rsidR="0013276B" w:rsidRDefault="0013276B">
            <w:pPr>
              <w:pStyle w:val="ConsPlusNormal"/>
              <w:jc w:val="both"/>
            </w:pPr>
            <w:r>
              <w:t>Псков - город воинской славы (2 дня/1 ночь)</w:t>
            </w:r>
          </w:p>
          <w:p w:rsidR="0013276B" w:rsidRDefault="0013276B">
            <w:pPr>
              <w:pStyle w:val="ConsPlusNormal"/>
              <w:jc w:val="both"/>
            </w:pPr>
            <w:r>
              <w:t>Святые обители Псковской земли (3 дня/2 ночи)</w:t>
            </w:r>
          </w:p>
          <w:p w:rsidR="0013276B" w:rsidRDefault="0013276B">
            <w:pPr>
              <w:pStyle w:val="ConsPlusNormal"/>
              <w:jc w:val="both"/>
            </w:pPr>
            <w:r>
              <w:t>Здесь начинается Земля Русская (2 дня/1 ночь)</w:t>
            </w:r>
          </w:p>
          <w:p w:rsidR="0013276B" w:rsidRDefault="0013276B">
            <w:pPr>
              <w:pStyle w:val="ConsPlusNormal"/>
              <w:jc w:val="both"/>
            </w:pPr>
            <w:r>
              <w:t>На родину вечевых республик (3 дня/2 ночи)</w:t>
            </w:r>
          </w:p>
        </w:tc>
      </w:tr>
    </w:tbl>
    <w:p w:rsidR="0013276B" w:rsidRDefault="0013276B">
      <w:pPr>
        <w:pStyle w:val="ConsPlusNormal"/>
        <w:jc w:val="both"/>
      </w:pPr>
    </w:p>
    <w:p w:rsidR="0013276B" w:rsidRDefault="0013276B">
      <w:pPr>
        <w:pStyle w:val="ConsPlusTitle"/>
        <w:ind w:firstLine="540"/>
        <w:jc w:val="both"/>
        <w:outlineLvl w:val="5"/>
      </w:pPr>
      <w:r>
        <w:t>Таблица 135 - Выручка без НДС ведущих туристических операторов Пскова,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963"/>
        <w:gridCol w:w="963"/>
        <w:gridCol w:w="963"/>
        <w:gridCol w:w="963"/>
        <w:gridCol w:w="963"/>
      </w:tblGrid>
      <w:tr w:rsidR="0013276B">
        <w:tc>
          <w:tcPr>
            <w:tcW w:w="4252" w:type="dxa"/>
          </w:tcPr>
          <w:p w:rsidR="0013276B" w:rsidRDefault="0013276B">
            <w:pPr>
              <w:pStyle w:val="ConsPlusNormal"/>
            </w:pPr>
          </w:p>
        </w:tc>
        <w:tc>
          <w:tcPr>
            <w:tcW w:w="963" w:type="dxa"/>
          </w:tcPr>
          <w:p w:rsidR="0013276B" w:rsidRDefault="0013276B">
            <w:pPr>
              <w:pStyle w:val="ConsPlusNormal"/>
              <w:jc w:val="center"/>
            </w:pPr>
            <w:r>
              <w:t>2015</w:t>
            </w:r>
          </w:p>
        </w:tc>
        <w:tc>
          <w:tcPr>
            <w:tcW w:w="963" w:type="dxa"/>
          </w:tcPr>
          <w:p w:rsidR="0013276B" w:rsidRDefault="0013276B">
            <w:pPr>
              <w:pStyle w:val="ConsPlusNormal"/>
              <w:jc w:val="center"/>
            </w:pPr>
            <w:r>
              <w:t>2016</w:t>
            </w:r>
          </w:p>
        </w:tc>
        <w:tc>
          <w:tcPr>
            <w:tcW w:w="963" w:type="dxa"/>
          </w:tcPr>
          <w:p w:rsidR="0013276B" w:rsidRDefault="0013276B">
            <w:pPr>
              <w:pStyle w:val="ConsPlusNormal"/>
              <w:jc w:val="center"/>
            </w:pPr>
            <w:r>
              <w:t>2017</w:t>
            </w:r>
          </w:p>
        </w:tc>
        <w:tc>
          <w:tcPr>
            <w:tcW w:w="963" w:type="dxa"/>
          </w:tcPr>
          <w:p w:rsidR="0013276B" w:rsidRDefault="0013276B">
            <w:pPr>
              <w:pStyle w:val="ConsPlusNormal"/>
              <w:jc w:val="center"/>
            </w:pPr>
            <w:r>
              <w:t>2018</w:t>
            </w:r>
          </w:p>
        </w:tc>
        <w:tc>
          <w:tcPr>
            <w:tcW w:w="963" w:type="dxa"/>
          </w:tcPr>
          <w:p w:rsidR="0013276B" w:rsidRDefault="0013276B">
            <w:pPr>
              <w:pStyle w:val="ConsPlusNormal"/>
              <w:jc w:val="center"/>
            </w:pPr>
            <w:r>
              <w:t>2019</w:t>
            </w:r>
          </w:p>
        </w:tc>
      </w:tr>
      <w:tr w:rsidR="0013276B">
        <w:tc>
          <w:tcPr>
            <w:tcW w:w="4252" w:type="dxa"/>
          </w:tcPr>
          <w:p w:rsidR="0013276B" w:rsidRDefault="0013276B">
            <w:pPr>
              <w:pStyle w:val="ConsPlusNormal"/>
              <w:jc w:val="both"/>
            </w:pPr>
            <w:r>
              <w:t xml:space="preserve">Атмосфера путешествий </w:t>
            </w:r>
            <w:r>
              <w:rPr>
                <w:vertAlign w:val="superscript"/>
              </w:rPr>
              <w:t>6027191988</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0,85</w:t>
            </w:r>
          </w:p>
        </w:tc>
        <w:tc>
          <w:tcPr>
            <w:tcW w:w="963" w:type="dxa"/>
          </w:tcPr>
          <w:p w:rsidR="0013276B" w:rsidRDefault="0013276B">
            <w:pPr>
              <w:pStyle w:val="ConsPlusNormal"/>
              <w:jc w:val="center"/>
            </w:pPr>
            <w:r>
              <w:t>3,1</w:t>
            </w:r>
          </w:p>
        </w:tc>
      </w:tr>
      <w:tr w:rsidR="0013276B">
        <w:tc>
          <w:tcPr>
            <w:tcW w:w="4252" w:type="dxa"/>
          </w:tcPr>
          <w:p w:rsidR="0013276B" w:rsidRDefault="0013276B">
            <w:pPr>
              <w:pStyle w:val="ConsPlusNormal"/>
              <w:jc w:val="both"/>
            </w:pPr>
            <w:r>
              <w:t xml:space="preserve">Континент </w:t>
            </w:r>
            <w:r>
              <w:rPr>
                <w:vertAlign w:val="superscript"/>
              </w:rPr>
              <w:t>6027130865</w:t>
            </w:r>
          </w:p>
        </w:tc>
        <w:tc>
          <w:tcPr>
            <w:tcW w:w="963" w:type="dxa"/>
          </w:tcPr>
          <w:p w:rsidR="0013276B" w:rsidRDefault="0013276B">
            <w:pPr>
              <w:pStyle w:val="ConsPlusNormal"/>
              <w:jc w:val="center"/>
            </w:pPr>
            <w:r>
              <w:t>24</w:t>
            </w:r>
          </w:p>
        </w:tc>
        <w:tc>
          <w:tcPr>
            <w:tcW w:w="963" w:type="dxa"/>
          </w:tcPr>
          <w:p w:rsidR="0013276B" w:rsidRDefault="0013276B">
            <w:pPr>
              <w:pStyle w:val="ConsPlusNormal"/>
              <w:jc w:val="center"/>
            </w:pPr>
            <w:r>
              <w:t>28</w:t>
            </w:r>
          </w:p>
        </w:tc>
        <w:tc>
          <w:tcPr>
            <w:tcW w:w="963" w:type="dxa"/>
          </w:tcPr>
          <w:p w:rsidR="0013276B" w:rsidRDefault="0013276B">
            <w:pPr>
              <w:pStyle w:val="ConsPlusNormal"/>
              <w:jc w:val="center"/>
            </w:pPr>
            <w:r>
              <w:t>25</w:t>
            </w:r>
          </w:p>
        </w:tc>
        <w:tc>
          <w:tcPr>
            <w:tcW w:w="963" w:type="dxa"/>
          </w:tcPr>
          <w:p w:rsidR="0013276B" w:rsidRDefault="0013276B">
            <w:pPr>
              <w:pStyle w:val="ConsPlusNormal"/>
              <w:jc w:val="center"/>
            </w:pPr>
            <w:r>
              <w:t>36</w:t>
            </w:r>
          </w:p>
        </w:tc>
        <w:tc>
          <w:tcPr>
            <w:tcW w:w="963" w:type="dxa"/>
          </w:tcPr>
          <w:p w:rsidR="0013276B" w:rsidRDefault="0013276B">
            <w:pPr>
              <w:pStyle w:val="ConsPlusNormal"/>
              <w:jc w:val="center"/>
            </w:pPr>
            <w:r>
              <w:t>40</w:t>
            </w:r>
          </w:p>
        </w:tc>
      </w:tr>
      <w:tr w:rsidR="0013276B">
        <w:tc>
          <w:tcPr>
            <w:tcW w:w="4252" w:type="dxa"/>
          </w:tcPr>
          <w:p w:rsidR="0013276B" w:rsidRDefault="0013276B">
            <w:pPr>
              <w:pStyle w:val="ConsPlusNormal"/>
              <w:jc w:val="both"/>
            </w:pPr>
            <w:r>
              <w:t xml:space="preserve">Перона </w:t>
            </w:r>
            <w:r>
              <w:rPr>
                <w:vertAlign w:val="superscript"/>
              </w:rPr>
              <w:t>6027044180</w:t>
            </w:r>
          </w:p>
        </w:tc>
        <w:tc>
          <w:tcPr>
            <w:tcW w:w="963" w:type="dxa"/>
          </w:tcPr>
          <w:p w:rsidR="0013276B" w:rsidRDefault="0013276B">
            <w:pPr>
              <w:pStyle w:val="ConsPlusNormal"/>
              <w:jc w:val="center"/>
            </w:pPr>
            <w:r>
              <w:t>3,1</w:t>
            </w:r>
          </w:p>
        </w:tc>
        <w:tc>
          <w:tcPr>
            <w:tcW w:w="963" w:type="dxa"/>
          </w:tcPr>
          <w:p w:rsidR="0013276B" w:rsidRDefault="0013276B">
            <w:pPr>
              <w:pStyle w:val="ConsPlusNormal"/>
              <w:jc w:val="center"/>
            </w:pPr>
            <w:r>
              <w:t>6,2</w:t>
            </w:r>
          </w:p>
        </w:tc>
        <w:tc>
          <w:tcPr>
            <w:tcW w:w="963" w:type="dxa"/>
          </w:tcPr>
          <w:p w:rsidR="0013276B" w:rsidRDefault="0013276B">
            <w:pPr>
              <w:pStyle w:val="ConsPlusNormal"/>
              <w:jc w:val="center"/>
            </w:pPr>
            <w:r>
              <w:t>7,8</w:t>
            </w:r>
          </w:p>
        </w:tc>
        <w:tc>
          <w:tcPr>
            <w:tcW w:w="963" w:type="dxa"/>
          </w:tcPr>
          <w:p w:rsidR="0013276B" w:rsidRDefault="0013276B">
            <w:pPr>
              <w:pStyle w:val="ConsPlusNormal"/>
              <w:jc w:val="center"/>
            </w:pPr>
            <w:r>
              <w:t>8,8</w:t>
            </w:r>
          </w:p>
        </w:tc>
        <w:tc>
          <w:tcPr>
            <w:tcW w:w="963" w:type="dxa"/>
          </w:tcPr>
          <w:p w:rsidR="0013276B" w:rsidRDefault="0013276B">
            <w:pPr>
              <w:pStyle w:val="ConsPlusNormal"/>
              <w:jc w:val="center"/>
            </w:pPr>
            <w:r>
              <w:t>12</w:t>
            </w:r>
          </w:p>
        </w:tc>
      </w:tr>
      <w:tr w:rsidR="0013276B">
        <w:tc>
          <w:tcPr>
            <w:tcW w:w="4252" w:type="dxa"/>
          </w:tcPr>
          <w:p w:rsidR="0013276B" w:rsidRDefault="0013276B">
            <w:pPr>
              <w:pStyle w:val="ConsPlusNormal"/>
              <w:jc w:val="both"/>
            </w:pPr>
            <w:r>
              <w:t xml:space="preserve">Псков-ИВТ </w:t>
            </w:r>
            <w:r>
              <w:rPr>
                <w:vertAlign w:val="superscript"/>
              </w:rPr>
              <w:t>6027044630</w:t>
            </w:r>
          </w:p>
        </w:tc>
        <w:tc>
          <w:tcPr>
            <w:tcW w:w="963" w:type="dxa"/>
          </w:tcPr>
          <w:p w:rsidR="0013276B" w:rsidRDefault="0013276B">
            <w:pPr>
              <w:pStyle w:val="ConsPlusNormal"/>
              <w:jc w:val="center"/>
            </w:pPr>
            <w:r>
              <w:t>4,8</w:t>
            </w:r>
          </w:p>
        </w:tc>
        <w:tc>
          <w:tcPr>
            <w:tcW w:w="963" w:type="dxa"/>
          </w:tcPr>
          <w:p w:rsidR="0013276B" w:rsidRDefault="0013276B">
            <w:pPr>
              <w:pStyle w:val="ConsPlusNormal"/>
              <w:jc w:val="center"/>
            </w:pPr>
            <w:r>
              <w:t>3,7</w:t>
            </w:r>
          </w:p>
        </w:tc>
        <w:tc>
          <w:tcPr>
            <w:tcW w:w="963" w:type="dxa"/>
          </w:tcPr>
          <w:p w:rsidR="0013276B" w:rsidRDefault="0013276B">
            <w:pPr>
              <w:pStyle w:val="ConsPlusNormal"/>
              <w:jc w:val="center"/>
            </w:pPr>
            <w:r>
              <w:t>3,5</w:t>
            </w:r>
          </w:p>
        </w:tc>
        <w:tc>
          <w:tcPr>
            <w:tcW w:w="963" w:type="dxa"/>
          </w:tcPr>
          <w:p w:rsidR="0013276B" w:rsidRDefault="0013276B">
            <w:pPr>
              <w:pStyle w:val="ConsPlusNormal"/>
              <w:jc w:val="center"/>
            </w:pPr>
            <w:r>
              <w:t>2,6</w:t>
            </w:r>
          </w:p>
        </w:tc>
        <w:tc>
          <w:tcPr>
            <w:tcW w:w="963" w:type="dxa"/>
          </w:tcPr>
          <w:p w:rsidR="0013276B" w:rsidRDefault="0013276B">
            <w:pPr>
              <w:pStyle w:val="ConsPlusNormal"/>
              <w:jc w:val="center"/>
            </w:pPr>
            <w:r>
              <w:t>-</w:t>
            </w:r>
          </w:p>
        </w:tc>
      </w:tr>
      <w:tr w:rsidR="0013276B">
        <w:tc>
          <w:tcPr>
            <w:tcW w:w="4252" w:type="dxa"/>
          </w:tcPr>
          <w:p w:rsidR="0013276B" w:rsidRDefault="0013276B">
            <w:pPr>
              <w:pStyle w:val="ConsPlusNormal"/>
              <w:jc w:val="both"/>
            </w:pPr>
            <w:r>
              <w:t xml:space="preserve">Глобус </w:t>
            </w:r>
            <w:r>
              <w:rPr>
                <w:vertAlign w:val="superscript"/>
              </w:rPr>
              <w:t>6027075460</w:t>
            </w:r>
          </w:p>
        </w:tc>
        <w:tc>
          <w:tcPr>
            <w:tcW w:w="963" w:type="dxa"/>
          </w:tcPr>
          <w:p w:rsidR="0013276B" w:rsidRDefault="0013276B">
            <w:pPr>
              <w:pStyle w:val="ConsPlusNormal"/>
              <w:jc w:val="center"/>
            </w:pPr>
            <w:r>
              <w:t>5,2</w:t>
            </w:r>
          </w:p>
        </w:tc>
        <w:tc>
          <w:tcPr>
            <w:tcW w:w="963" w:type="dxa"/>
          </w:tcPr>
          <w:p w:rsidR="0013276B" w:rsidRDefault="0013276B">
            <w:pPr>
              <w:pStyle w:val="ConsPlusNormal"/>
              <w:jc w:val="center"/>
            </w:pPr>
            <w:r>
              <w:t>3,7</w:t>
            </w:r>
          </w:p>
        </w:tc>
        <w:tc>
          <w:tcPr>
            <w:tcW w:w="963" w:type="dxa"/>
          </w:tcPr>
          <w:p w:rsidR="0013276B" w:rsidRDefault="0013276B">
            <w:pPr>
              <w:pStyle w:val="ConsPlusNormal"/>
              <w:jc w:val="center"/>
            </w:pPr>
            <w:r>
              <w:t>3,1</w:t>
            </w:r>
          </w:p>
        </w:tc>
        <w:tc>
          <w:tcPr>
            <w:tcW w:w="963" w:type="dxa"/>
          </w:tcPr>
          <w:p w:rsidR="0013276B" w:rsidRDefault="0013276B">
            <w:pPr>
              <w:pStyle w:val="ConsPlusNormal"/>
              <w:jc w:val="center"/>
            </w:pPr>
            <w:r>
              <w:t>3,6</w:t>
            </w:r>
          </w:p>
        </w:tc>
        <w:tc>
          <w:tcPr>
            <w:tcW w:w="963" w:type="dxa"/>
          </w:tcPr>
          <w:p w:rsidR="0013276B" w:rsidRDefault="0013276B">
            <w:pPr>
              <w:pStyle w:val="ConsPlusNormal"/>
              <w:jc w:val="center"/>
            </w:pPr>
            <w:r>
              <w:t>-</w:t>
            </w:r>
          </w:p>
        </w:tc>
      </w:tr>
      <w:tr w:rsidR="0013276B">
        <w:tc>
          <w:tcPr>
            <w:tcW w:w="4252" w:type="dxa"/>
          </w:tcPr>
          <w:p w:rsidR="0013276B" w:rsidRDefault="0013276B">
            <w:pPr>
              <w:pStyle w:val="ConsPlusNormal"/>
              <w:jc w:val="both"/>
            </w:pPr>
            <w:r>
              <w:t>Динамика, %</w:t>
            </w:r>
          </w:p>
        </w:tc>
        <w:tc>
          <w:tcPr>
            <w:tcW w:w="963" w:type="dxa"/>
          </w:tcPr>
          <w:p w:rsidR="0013276B" w:rsidRDefault="0013276B">
            <w:pPr>
              <w:pStyle w:val="ConsPlusNormal"/>
            </w:pPr>
          </w:p>
        </w:tc>
        <w:tc>
          <w:tcPr>
            <w:tcW w:w="963" w:type="dxa"/>
          </w:tcPr>
          <w:p w:rsidR="0013276B" w:rsidRDefault="0013276B">
            <w:pPr>
              <w:pStyle w:val="ConsPlusNormal"/>
              <w:jc w:val="center"/>
            </w:pPr>
            <w:r>
              <w:t>+12</w:t>
            </w:r>
          </w:p>
        </w:tc>
        <w:tc>
          <w:tcPr>
            <w:tcW w:w="963" w:type="dxa"/>
          </w:tcPr>
          <w:p w:rsidR="0013276B" w:rsidRDefault="0013276B">
            <w:pPr>
              <w:pStyle w:val="ConsPlusNormal"/>
              <w:jc w:val="center"/>
            </w:pPr>
            <w:r>
              <w:t>-5</w:t>
            </w:r>
          </w:p>
        </w:tc>
        <w:tc>
          <w:tcPr>
            <w:tcW w:w="963" w:type="dxa"/>
          </w:tcPr>
          <w:p w:rsidR="0013276B" w:rsidRDefault="0013276B">
            <w:pPr>
              <w:pStyle w:val="ConsPlusNormal"/>
              <w:jc w:val="center"/>
            </w:pPr>
            <w:r>
              <w:t>+32</w:t>
            </w:r>
          </w:p>
        </w:tc>
        <w:tc>
          <w:tcPr>
            <w:tcW w:w="963" w:type="dxa"/>
          </w:tcPr>
          <w:p w:rsidR="0013276B" w:rsidRDefault="0013276B">
            <w:pPr>
              <w:pStyle w:val="ConsPlusNormal"/>
              <w:jc w:val="center"/>
            </w:pPr>
            <w:r>
              <w:t>+21</w:t>
            </w:r>
          </w:p>
        </w:tc>
      </w:tr>
    </w:tbl>
    <w:p w:rsidR="0013276B" w:rsidRDefault="0013276B">
      <w:pPr>
        <w:pStyle w:val="ConsPlusNormal"/>
        <w:jc w:val="both"/>
      </w:pPr>
    </w:p>
    <w:p w:rsidR="0013276B" w:rsidRDefault="0013276B">
      <w:pPr>
        <w:pStyle w:val="ConsPlusNormal"/>
        <w:ind w:firstLine="540"/>
        <w:jc w:val="both"/>
      </w:pPr>
      <w:r>
        <w:t xml:space="preserve">Данные о выручке характеризуют ведущих туроператоров Пскова как микропредприятия. Совокупный номерной фонд коллективных средств размещения Пскова - около 1400 номеров на 2925 мест размещения </w:t>
      </w:r>
      <w:hyperlink w:anchor="P5835" w:history="1">
        <w:r>
          <w:rPr>
            <w:color w:val="0000FF"/>
          </w:rPr>
          <w:t>&lt;42&gt;</w:t>
        </w:r>
      </w:hyperlink>
      <w:r>
        <w:t xml:space="preserve"> (список см. ниже).</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94" w:name="P5835"/>
      <w:bookmarkEnd w:id="94"/>
      <w:r>
        <w:t>&lt;42&gt; Расчет на основании документа, предоставленного Администрацией МО Город Псков "Развитие туризма", Приложение N 1. Список КСР, представленных в Приложении, верифицирован данными Федерального перечня туристских объектов (классификация-туризм.рф). Информация из Приложения N 1 о количестве номеров и мест размещения не всегда совпадает с данными Федерального перечня туристских объектов, но расхождения не существенно влияют на общее число номеров и койко-мест в КСР Пскова.</w:t>
      </w:r>
    </w:p>
    <w:p w:rsidR="0013276B" w:rsidRDefault="0013276B">
      <w:pPr>
        <w:pStyle w:val="ConsPlusNormal"/>
        <w:jc w:val="both"/>
      </w:pPr>
    </w:p>
    <w:p w:rsidR="0013276B" w:rsidRDefault="0013276B">
      <w:pPr>
        <w:pStyle w:val="ConsPlusNormal"/>
        <w:ind w:firstLine="540"/>
        <w:jc w:val="both"/>
      </w:pPr>
      <w:r>
        <w:t>Средняя загрузка (оценка 2019) - 39%.</w:t>
      </w:r>
    </w:p>
    <w:p w:rsidR="0013276B" w:rsidRDefault="0013276B">
      <w:pPr>
        <w:pStyle w:val="ConsPlusNormal"/>
        <w:spacing w:before="220"/>
        <w:ind w:firstLine="540"/>
        <w:jc w:val="both"/>
      </w:pPr>
      <w:r>
        <w:t>Для средств размещения с номерным фондом "40 и более" - 36%.</w:t>
      </w:r>
    </w:p>
    <w:p w:rsidR="0013276B" w:rsidRDefault="0013276B">
      <w:pPr>
        <w:pStyle w:val="ConsPlusNormal"/>
        <w:spacing w:before="220"/>
        <w:ind w:firstLine="540"/>
        <w:jc w:val="both"/>
      </w:pPr>
      <w:r>
        <w:t>Для средств размещения с номерным фондом "менее 40" - 47%.</w:t>
      </w:r>
    </w:p>
    <w:p w:rsidR="0013276B" w:rsidRDefault="0013276B">
      <w:pPr>
        <w:pStyle w:val="ConsPlusNormal"/>
        <w:spacing w:before="220"/>
        <w:ind w:firstLine="540"/>
        <w:jc w:val="both"/>
      </w:pPr>
      <w:r>
        <w:t xml:space="preserve">Текущая загрузка коллективных средств размещения Пскова недостаточна. Различные оценки </w:t>
      </w:r>
      <w:r>
        <w:lastRenderedPageBreak/>
        <w:t>(Росстат, Oxford Economics, Cushman &amp; Wakefield) дают показатель среднегодовой загрузки гостиниц в Москве в 68 - 72%, в Санкт-Петербурге - 65 - 68%. На основании вышеизложенного, целевым показателем загрузки коллективных средств размещения Пскова можно было бы считать 55 - 60%.</w:t>
      </w:r>
    </w:p>
    <w:p w:rsidR="0013276B" w:rsidRDefault="0013276B">
      <w:pPr>
        <w:pStyle w:val="ConsPlusNormal"/>
        <w:spacing w:before="220"/>
        <w:ind w:firstLine="540"/>
        <w:jc w:val="both"/>
      </w:pPr>
      <w:r>
        <w:t>При среднегодовой загрузке в 55 - 60%, существующий номерной фонд может принимать 550 - 600 тыс. туристов в год.</w:t>
      </w:r>
    </w:p>
    <w:p w:rsidR="0013276B" w:rsidRDefault="0013276B">
      <w:pPr>
        <w:pStyle w:val="ConsPlusNormal"/>
        <w:spacing w:before="220"/>
        <w:ind w:firstLine="540"/>
        <w:jc w:val="both"/>
      </w:pPr>
      <w:r>
        <w:t>Общее число мест в коллективных средствах размещения Пскова не является лимитирующим фактором для роста туристического потока вплоть до его удвоения по сравнению с показателями 2019 года. Однако потребность в развитии отдельных сегментов есть (см. ниже).</w:t>
      </w:r>
    </w:p>
    <w:p w:rsidR="0013276B" w:rsidRDefault="0013276B">
      <w:pPr>
        <w:pStyle w:val="ConsPlusNormal"/>
        <w:jc w:val="both"/>
      </w:pPr>
    </w:p>
    <w:p w:rsidR="0013276B" w:rsidRDefault="0013276B">
      <w:pPr>
        <w:pStyle w:val="ConsPlusTitle"/>
        <w:ind w:firstLine="540"/>
        <w:jc w:val="both"/>
        <w:outlineLvl w:val="5"/>
      </w:pPr>
      <w:r>
        <w:t>Таблица 136 - Данные по основным коллективным средствам размещения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891"/>
        <w:gridCol w:w="1944"/>
      </w:tblGrid>
      <w:tr w:rsidR="0013276B">
        <w:tc>
          <w:tcPr>
            <w:tcW w:w="4195" w:type="dxa"/>
          </w:tcPr>
          <w:p w:rsidR="0013276B" w:rsidRDefault="0013276B">
            <w:pPr>
              <w:pStyle w:val="ConsPlusNormal"/>
              <w:jc w:val="both"/>
            </w:pPr>
            <w:r>
              <w:t>Отель/Гостиница</w:t>
            </w:r>
          </w:p>
        </w:tc>
        <w:tc>
          <w:tcPr>
            <w:tcW w:w="2891" w:type="dxa"/>
          </w:tcPr>
          <w:p w:rsidR="0013276B" w:rsidRDefault="0013276B">
            <w:pPr>
              <w:pStyle w:val="ConsPlusNormal"/>
              <w:jc w:val="center"/>
            </w:pPr>
            <w:r>
              <w:t>Принято туристов</w:t>
            </w:r>
          </w:p>
        </w:tc>
        <w:tc>
          <w:tcPr>
            <w:tcW w:w="1944" w:type="dxa"/>
          </w:tcPr>
          <w:p w:rsidR="0013276B" w:rsidRDefault="0013276B">
            <w:pPr>
              <w:pStyle w:val="ConsPlusNormal"/>
              <w:jc w:val="center"/>
            </w:pPr>
            <w:r>
              <w:t>Класс</w:t>
            </w:r>
          </w:p>
        </w:tc>
      </w:tr>
      <w:tr w:rsidR="0013276B">
        <w:tc>
          <w:tcPr>
            <w:tcW w:w="4195" w:type="dxa"/>
          </w:tcPr>
          <w:p w:rsidR="0013276B" w:rsidRDefault="0013276B">
            <w:pPr>
              <w:pStyle w:val="ConsPlusNormal"/>
              <w:jc w:val="both"/>
            </w:pPr>
            <w:r>
              <w:t>Покровский</w:t>
            </w:r>
          </w:p>
        </w:tc>
        <w:tc>
          <w:tcPr>
            <w:tcW w:w="2891" w:type="dxa"/>
          </w:tcPr>
          <w:p w:rsidR="0013276B" w:rsidRDefault="0013276B">
            <w:pPr>
              <w:pStyle w:val="ConsPlusNormal"/>
              <w:jc w:val="center"/>
            </w:pPr>
            <w:r>
              <w:t>26057</w:t>
            </w:r>
          </w:p>
        </w:tc>
        <w:tc>
          <w:tcPr>
            <w:tcW w:w="1944" w:type="dxa"/>
          </w:tcPr>
          <w:p w:rsidR="0013276B" w:rsidRDefault="0013276B">
            <w:pPr>
              <w:pStyle w:val="ConsPlusNormal"/>
              <w:jc w:val="center"/>
            </w:pPr>
            <w:r>
              <w:t>4 &lt;*&gt;</w:t>
            </w:r>
          </w:p>
        </w:tc>
      </w:tr>
      <w:tr w:rsidR="0013276B">
        <w:tc>
          <w:tcPr>
            <w:tcW w:w="4195" w:type="dxa"/>
          </w:tcPr>
          <w:p w:rsidR="0013276B" w:rsidRDefault="0013276B">
            <w:pPr>
              <w:pStyle w:val="ConsPlusNormal"/>
              <w:jc w:val="both"/>
            </w:pPr>
            <w:r>
              <w:t>Двор Подзноева</w:t>
            </w:r>
          </w:p>
        </w:tc>
        <w:tc>
          <w:tcPr>
            <w:tcW w:w="2891" w:type="dxa"/>
          </w:tcPr>
          <w:p w:rsidR="0013276B" w:rsidRDefault="0013276B">
            <w:pPr>
              <w:pStyle w:val="ConsPlusNormal"/>
              <w:jc w:val="center"/>
            </w:pPr>
            <w:r>
              <w:t>24180</w:t>
            </w:r>
          </w:p>
        </w:tc>
        <w:tc>
          <w:tcPr>
            <w:tcW w:w="1944" w:type="dxa"/>
          </w:tcPr>
          <w:p w:rsidR="0013276B" w:rsidRDefault="0013276B">
            <w:pPr>
              <w:pStyle w:val="ConsPlusNormal"/>
              <w:jc w:val="center"/>
            </w:pPr>
            <w:r>
              <w:t>3 - 4 &lt;*&gt;</w:t>
            </w:r>
          </w:p>
        </w:tc>
      </w:tr>
      <w:tr w:rsidR="0013276B">
        <w:tc>
          <w:tcPr>
            <w:tcW w:w="4195" w:type="dxa"/>
          </w:tcPr>
          <w:p w:rsidR="0013276B" w:rsidRDefault="0013276B">
            <w:pPr>
              <w:pStyle w:val="ConsPlusNormal"/>
              <w:jc w:val="both"/>
            </w:pPr>
            <w:r>
              <w:t>Рижская</w:t>
            </w:r>
          </w:p>
        </w:tc>
        <w:tc>
          <w:tcPr>
            <w:tcW w:w="2891" w:type="dxa"/>
          </w:tcPr>
          <w:p w:rsidR="0013276B" w:rsidRDefault="0013276B">
            <w:pPr>
              <w:pStyle w:val="ConsPlusNormal"/>
              <w:jc w:val="center"/>
            </w:pPr>
            <w:r>
              <w:t>17705</w:t>
            </w:r>
          </w:p>
        </w:tc>
        <w:tc>
          <w:tcPr>
            <w:tcW w:w="1944" w:type="dxa"/>
          </w:tcPr>
          <w:p w:rsidR="0013276B" w:rsidRDefault="0013276B">
            <w:pPr>
              <w:pStyle w:val="ConsPlusNormal"/>
              <w:jc w:val="center"/>
            </w:pPr>
            <w:r>
              <w:t>-</w:t>
            </w:r>
          </w:p>
        </w:tc>
      </w:tr>
      <w:tr w:rsidR="0013276B">
        <w:tc>
          <w:tcPr>
            <w:tcW w:w="4195" w:type="dxa"/>
          </w:tcPr>
          <w:p w:rsidR="0013276B" w:rsidRDefault="0013276B">
            <w:pPr>
              <w:pStyle w:val="ConsPlusNormal"/>
              <w:jc w:val="both"/>
            </w:pPr>
            <w:r>
              <w:t>Old Estate</w:t>
            </w:r>
          </w:p>
        </w:tc>
        <w:tc>
          <w:tcPr>
            <w:tcW w:w="2891" w:type="dxa"/>
          </w:tcPr>
          <w:p w:rsidR="0013276B" w:rsidRDefault="0013276B">
            <w:pPr>
              <w:pStyle w:val="ConsPlusNormal"/>
              <w:jc w:val="center"/>
            </w:pPr>
            <w:r>
              <w:t>12870</w:t>
            </w:r>
          </w:p>
        </w:tc>
        <w:tc>
          <w:tcPr>
            <w:tcW w:w="1944" w:type="dxa"/>
          </w:tcPr>
          <w:p w:rsidR="0013276B" w:rsidRDefault="0013276B">
            <w:pPr>
              <w:pStyle w:val="ConsPlusNormal"/>
              <w:jc w:val="center"/>
            </w:pPr>
            <w:r>
              <w:t>4 &lt;*&gt;</w:t>
            </w:r>
          </w:p>
        </w:tc>
      </w:tr>
      <w:tr w:rsidR="0013276B">
        <w:tc>
          <w:tcPr>
            <w:tcW w:w="4195" w:type="dxa"/>
          </w:tcPr>
          <w:p w:rsidR="0013276B" w:rsidRDefault="0013276B">
            <w:pPr>
              <w:pStyle w:val="ConsPlusNormal"/>
              <w:jc w:val="both"/>
            </w:pPr>
            <w:r>
              <w:t>Камелот</w:t>
            </w:r>
          </w:p>
        </w:tc>
        <w:tc>
          <w:tcPr>
            <w:tcW w:w="2891" w:type="dxa"/>
          </w:tcPr>
          <w:p w:rsidR="0013276B" w:rsidRDefault="0013276B">
            <w:pPr>
              <w:pStyle w:val="ConsPlusNormal"/>
              <w:jc w:val="center"/>
            </w:pPr>
            <w:r>
              <w:t>6088</w:t>
            </w:r>
          </w:p>
        </w:tc>
        <w:tc>
          <w:tcPr>
            <w:tcW w:w="1944" w:type="dxa"/>
          </w:tcPr>
          <w:p w:rsidR="0013276B" w:rsidRDefault="0013276B">
            <w:pPr>
              <w:pStyle w:val="ConsPlusNormal"/>
              <w:jc w:val="center"/>
            </w:pPr>
            <w:r>
              <w:t>3 &lt;*&gt;</w:t>
            </w:r>
          </w:p>
        </w:tc>
      </w:tr>
      <w:tr w:rsidR="0013276B">
        <w:tc>
          <w:tcPr>
            <w:tcW w:w="4195" w:type="dxa"/>
          </w:tcPr>
          <w:p w:rsidR="0013276B" w:rsidRDefault="0013276B">
            <w:pPr>
              <w:pStyle w:val="ConsPlusNormal"/>
              <w:jc w:val="both"/>
            </w:pPr>
            <w:r>
              <w:t>Аватар</w:t>
            </w:r>
          </w:p>
        </w:tc>
        <w:tc>
          <w:tcPr>
            <w:tcW w:w="2891" w:type="dxa"/>
          </w:tcPr>
          <w:p w:rsidR="0013276B" w:rsidRDefault="0013276B">
            <w:pPr>
              <w:pStyle w:val="ConsPlusNormal"/>
              <w:jc w:val="center"/>
            </w:pPr>
            <w:r>
              <w:t>5874</w:t>
            </w:r>
          </w:p>
        </w:tc>
        <w:tc>
          <w:tcPr>
            <w:tcW w:w="1944" w:type="dxa"/>
          </w:tcPr>
          <w:p w:rsidR="0013276B" w:rsidRDefault="0013276B">
            <w:pPr>
              <w:pStyle w:val="ConsPlusNormal"/>
              <w:jc w:val="center"/>
            </w:pPr>
            <w:r>
              <w:t>-</w:t>
            </w:r>
          </w:p>
        </w:tc>
      </w:tr>
      <w:tr w:rsidR="0013276B">
        <w:tc>
          <w:tcPr>
            <w:tcW w:w="4195" w:type="dxa"/>
          </w:tcPr>
          <w:p w:rsidR="0013276B" w:rsidRDefault="0013276B">
            <w:pPr>
              <w:pStyle w:val="ConsPlusNormal"/>
              <w:jc w:val="both"/>
            </w:pPr>
            <w:r>
              <w:t>Оазис</w:t>
            </w:r>
          </w:p>
        </w:tc>
        <w:tc>
          <w:tcPr>
            <w:tcW w:w="2891" w:type="dxa"/>
          </w:tcPr>
          <w:p w:rsidR="0013276B" w:rsidRDefault="0013276B">
            <w:pPr>
              <w:pStyle w:val="ConsPlusNormal"/>
              <w:jc w:val="center"/>
            </w:pPr>
            <w:r>
              <w:t>3662</w:t>
            </w:r>
          </w:p>
        </w:tc>
        <w:tc>
          <w:tcPr>
            <w:tcW w:w="1944" w:type="dxa"/>
          </w:tcPr>
          <w:p w:rsidR="0013276B" w:rsidRDefault="0013276B">
            <w:pPr>
              <w:pStyle w:val="ConsPlusNormal"/>
              <w:jc w:val="center"/>
            </w:pPr>
            <w:r>
              <w:t>3 &lt;*&gt;</w:t>
            </w:r>
          </w:p>
        </w:tc>
      </w:tr>
      <w:tr w:rsidR="0013276B">
        <w:tc>
          <w:tcPr>
            <w:tcW w:w="4195" w:type="dxa"/>
          </w:tcPr>
          <w:p w:rsidR="0013276B" w:rsidRDefault="0013276B">
            <w:pPr>
              <w:pStyle w:val="ConsPlusNormal"/>
              <w:jc w:val="both"/>
            </w:pPr>
            <w:r>
              <w:t>Раздолье</w:t>
            </w:r>
          </w:p>
        </w:tc>
        <w:tc>
          <w:tcPr>
            <w:tcW w:w="2891" w:type="dxa"/>
          </w:tcPr>
          <w:p w:rsidR="0013276B" w:rsidRDefault="0013276B">
            <w:pPr>
              <w:pStyle w:val="ConsPlusNormal"/>
              <w:jc w:val="center"/>
            </w:pPr>
            <w:r>
              <w:t>1964</w:t>
            </w:r>
          </w:p>
        </w:tc>
        <w:tc>
          <w:tcPr>
            <w:tcW w:w="1944" w:type="dxa"/>
          </w:tcPr>
          <w:p w:rsidR="0013276B" w:rsidRDefault="0013276B">
            <w:pPr>
              <w:pStyle w:val="ConsPlusNormal"/>
              <w:jc w:val="center"/>
            </w:pPr>
            <w:r>
              <w:t>3 &lt;*&gt;</w:t>
            </w:r>
          </w:p>
        </w:tc>
      </w:tr>
      <w:tr w:rsidR="0013276B">
        <w:tc>
          <w:tcPr>
            <w:tcW w:w="4195" w:type="dxa"/>
          </w:tcPr>
          <w:p w:rsidR="0013276B" w:rsidRDefault="0013276B">
            <w:pPr>
              <w:pStyle w:val="ConsPlusNormal"/>
              <w:jc w:val="both"/>
            </w:pPr>
            <w:r>
              <w:t>ЦДиЮТ</w:t>
            </w:r>
          </w:p>
        </w:tc>
        <w:tc>
          <w:tcPr>
            <w:tcW w:w="2891" w:type="dxa"/>
          </w:tcPr>
          <w:p w:rsidR="0013276B" w:rsidRDefault="0013276B">
            <w:pPr>
              <w:pStyle w:val="ConsPlusNormal"/>
              <w:jc w:val="center"/>
            </w:pPr>
            <w:r>
              <w:t>1469</w:t>
            </w:r>
          </w:p>
        </w:tc>
        <w:tc>
          <w:tcPr>
            <w:tcW w:w="1944" w:type="dxa"/>
          </w:tcPr>
          <w:p w:rsidR="0013276B" w:rsidRDefault="0013276B">
            <w:pPr>
              <w:pStyle w:val="ConsPlusNormal"/>
              <w:jc w:val="center"/>
            </w:pPr>
            <w:r>
              <w:t>-</w:t>
            </w:r>
          </w:p>
        </w:tc>
      </w:tr>
      <w:tr w:rsidR="0013276B">
        <w:tc>
          <w:tcPr>
            <w:tcW w:w="4195" w:type="dxa"/>
          </w:tcPr>
          <w:p w:rsidR="0013276B" w:rsidRDefault="0013276B">
            <w:pPr>
              <w:pStyle w:val="ConsPlusNormal"/>
              <w:jc w:val="both"/>
            </w:pPr>
            <w:r>
              <w:t>Транзит</w:t>
            </w:r>
          </w:p>
        </w:tc>
        <w:tc>
          <w:tcPr>
            <w:tcW w:w="2891" w:type="dxa"/>
          </w:tcPr>
          <w:p w:rsidR="0013276B" w:rsidRDefault="0013276B">
            <w:pPr>
              <w:pStyle w:val="ConsPlusNormal"/>
              <w:jc w:val="center"/>
            </w:pPr>
            <w:r>
              <w:t>1410</w:t>
            </w:r>
          </w:p>
        </w:tc>
        <w:tc>
          <w:tcPr>
            <w:tcW w:w="1944" w:type="dxa"/>
          </w:tcPr>
          <w:p w:rsidR="0013276B" w:rsidRDefault="0013276B">
            <w:pPr>
              <w:pStyle w:val="ConsPlusNormal"/>
              <w:jc w:val="center"/>
            </w:pPr>
            <w:r>
              <w:t>3 &lt;*&gt;</w:t>
            </w:r>
          </w:p>
        </w:tc>
      </w:tr>
      <w:tr w:rsidR="0013276B">
        <w:tc>
          <w:tcPr>
            <w:tcW w:w="4195" w:type="dxa"/>
          </w:tcPr>
          <w:p w:rsidR="0013276B" w:rsidRDefault="0013276B">
            <w:pPr>
              <w:pStyle w:val="ConsPlusNormal"/>
              <w:jc w:val="both"/>
            </w:pPr>
            <w:r>
              <w:t>Фаворит</w:t>
            </w:r>
          </w:p>
        </w:tc>
        <w:tc>
          <w:tcPr>
            <w:tcW w:w="2891" w:type="dxa"/>
          </w:tcPr>
          <w:p w:rsidR="0013276B" w:rsidRDefault="0013276B">
            <w:pPr>
              <w:pStyle w:val="ConsPlusNormal"/>
              <w:jc w:val="center"/>
            </w:pPr>
            <w:r>
              <w:t>1103</w:t>
            </w:r>
          </w:p>
        </w:tc>
        <w:tc>
          <w:tcPr>
            <w:tcW w:w="1944" w:type="dxa"/>
          </w:tcPr>
          <w:p w:rsidR="0013276B" w:rsidRDefault="0013276B">
            <w:pPr>
              <w:pStyle w:val="ConsPlusNormal"/>
              <w:jc w:val="center"/>
            </w:pPr>
            <w:r>
              <w:t>-</w:t>
            </w:r>
          </w:p>
        </w:tc>
      </w:tr>
    </w:tbl>
    <w:p w:rsidR="0013276B" w:rsidRDefault="0013276B">
      <w:pPr>
        <w:pStyle w:val="ConsPlusNormal"/>
        <w:jc w:val="both"/>
      </w:pPr>
    </w:p>
    <w:p w:rsidR="0013276B" w:rsidRDefault="0013276B">
      <w:pPr>
        <w:pStyle w:val="ConsPlusNormal"/>
        <w:ind w:firstLine="540"/>
        <w:jc w:val="both"/>
      </w:pPr>
      <w:r>
        <w:t>Полный перечень имеющихся средств размещения Пскова смотрите ниже.</w:t>
      </w:r>
    </w:p>
    <w:p w:rsidR="0013276B" w:rsidRDefault="0013276B">
      <w:pPr>
        <w:pStyle w:val="ConsPlusNormal"/>
        <w:jc w:val="both"/>
      </w:pPr>
    </w:p>
    <w:p w:rsidR="0013276B" w:rsidRDefault="0013276B">
      <w:pPr>
        <w:pStyle w:val="ConsPlusTitle"/>
        <w:ind w:firstLine="540"/>
        <w:jc w:val="both"/>
        <w:outlineLvl w:val="5"/>
      </w:pPr>
      <w:r>
        <w:t>Таблица 137 - Коллективные средства размещения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418"/>
        <w:gridCol w:w="1418"/>
        <w:gridCol w:w="1418"/>
        <w:gridCol w:w="1419"/>
      </w:tblGrid>
      <w:tr w:rsidR="0013276B">
        <w:tc>
          <w:tcPr>
            <w:tcW w:w="3345" w:type="dxa"/>
          </w:tcPr>
          <w:p w:rsidR="0013276B" w:rsidRDefault="0013276B">
            <w:pPr>
              <w:pStyle w:val="ConsPlusNormal"/>
            </w:pPr>
          </w:p>
        </w:tc>
        <w:tc>
          <w:tcPr>
            <w:tcW w:w="1418" w:type="dxa"/>
          </w:tcPr>
          <w:p w:rsidR="0013276B" w:rsidRDefault="0013276B">
            <w:pPr>
              <w:pStyle w:val="ConsPlusNormal"/>
              <w:jc w:val="center"/>
            </w:pPr>
            <w:r>
              <w:t>номеров</w:t>
            </w:r>
          </w:p>
        </w:tc>
        <w:tc>
          <w:tcPr>
            <w:tcW w:w="1418" w:type="dxa"/>
          </w:tcPr>
          <w:p w:rsidR="0013276B" w:rsidRDefault="0013276B">
            <w:pPr>
              <w:pStyle w:val="ConsPlusNormal"/>
              <w:jc w:val="center"/>
            </w:pPr>
            <w:r>
              <w:t>мест</w:t>
            </w:r>
          </w:p>
        </w:tc>
        <w:tc>
          <w:tcPr>
            <w:tcW w:w="1418" w:type="dxa"/>
          </w:tcPr>
          <w:p w:rsidR="0013276B" w:rsidRDefault="0013276B">
            <w:pPr>
              <w:pStyle w:val="ConsPlusNormal"/>
              <w:jc w:val="center"/>
            </w:pPr>
            <w:r>
              <w:t>загрузка</w:t>
            </w:r>
          </w:p>
        </w:tc>
        <w:tc>
          <w:tcPr>
            <w:tcW w:w="1419" w:type="dxa"/>
          </w:tcPr>
          <w:p w:rsidR="0013276B" w:rsidRDefault="0013276B">
            <w:pPr>
              <w:pStyle w:val="ConsPlusNormal"/>
              <w:jc w:val="center"/>
            </w:pPr>
            <w:r>
              <w:t>Класс</w:t>
            </w:r>
          </w:p>
        </w:tc>
      </w:tr>
      <w:tr w:rsidR="0013276B">
        <w:tc>
          <w:tcPr>
            <w:tcW w:w="3345" w:type="dxa"/>
          </w:tcPr>
          <w:p w:rsidR="0013276B" w:rsidRDefault="0013276B">
            <w:pPr>
              <w:pStyle w:val="ConsPlusNormal"/>
              <w:jc w:val="both"/>
            </w:pPr>
            <w:r>
              <w:t>Рижская</w:t>
            </w:r>
          </w:p>
        </w:tc>
        <w:tc>
          <w:tcPr>
            <w:tcW w:w="1418" w:type="dxa"/>
          </w:tcPr>
          <w:p w:rsidR="0013276B" w:rsidRDefault="0013276B">
            <w:pPr>
              <w:pStyle w:val="ConsPlusNormal"/>
              <w:jc w:val="center"/>
            </w:pPr>
            <w:r>
              <w:t>244</w:t>
            </w:r>
          </w:p>
        </w:tc>
        <w:tc>
          <w:tcPr>
            <w:tcW w:w="1418" w:type="dxa"/>
          </w:tcPr>
          <w:p w:rsidR="0013276B" w:rsidRDefault="0013276B">
            <w:pPr>
              <w:pStyle w:val="ConsPlusNormal"/>
              <w:jc w:val="center"/>
            </w:pPr>
            <w:r>
              <w:t>338</w:t>
            </w:r>
          </w:p>
        </w:tc>
        <w:tc>
          <w:tcPr>
            <w:tcW w:w="1418" w:type="dxa"/>
          </w:tcPr>
          <w:p w:rsidR="0013276B" w:rsidRDefault="0013276B">
            <w:pPr>
              <w:pStyle w:val="ConsPlusNormal"/>
              <w:jc w:val="center"/>
            </w:pPr>
            <w:r>
              <w:t>22%</w:t>
            </w:r>
          </w:p>
        </w:tc>
        <w:tc>
          <w:tcPr>
            <w:tcW w:w="1419" w:type="dxa"/>
          </w:tcPr>
          <w:p w:rsidR="0013276B" w:rsidRDefault="0013276B">
            <w:pPr>
              <w:pStyle w:val="ConsPlusNormal"/>
              <w:jc w:val="center"/>
            </w:pPr>
            <w:r>
              <w:t>3 &lt;*&gt;</w:t>
            </w:r>
          </w:p>
        </w:tc>
      </w:tr>
      <w:tr w:rsidR="0013276B">
        <w:tc>
          <w:tcPr>
            <w:tcW w:w="3345" w:type="dxa"/>
          </w:tcPr>
          <w:p w:rsidR="0013276B" w:rsidRDefault="0013276B">
            <w:pPr>
              <w:pStyle w:val="ConsPlusNormal"/>
              <w:jc w:val="both"/>
            </w:pPr>
            <w:r>
              <w:t>Октябрьская</w:t>
            </w:r>
          </w:p>
        </w:tc>
        <w:tc>
          <w:tcPr>
            <w:tcW w:w="1418" w:type="dxa"/>
          </w:tcPr>
          <w:p w:rsidR="0013276B" w:rsidRDefault="0013276B">
            <w:pPr>
              <w:pStyle w:val="ConsPlusNormal"/>
              <w:jc w:val="center"/>
            </w:pPr>
            <w:r>
              <w:t>150</w:t>
            </w:r>
          </w:p>
        </w:tc>
        <w:tc>
          <w:tcPr>
            <w:tcW w:w="1418" w:type="dxa"/>
          </w:tcPr>
          <w:p w:rsidR="0013276B" w:rsidRDefault="0013276B">
            <w:pPr>
              <w:pStyle w:val="ConsPlusNormal"/>
              <w:jc w:val="center"/>
            </w:pPr>
            <w:r>
              <w:t>200</w:t>
            </w:r>
          </w:p>
        </w:tc>
        <w:tc>
          <w:tcPr>
            <w:tcW w:w="1418" w:type="dxa"/>
          </w:tcPr>
          <w:p w:rsidR="0013276B" w:rsidRDefault="0013276B">
            <w:pPr>
              <w:pStyle w:val="ConsPlusNormal"/>
              <w:jc w:val="center"/>
            </w:pPr>
            <w:r>
              <w:t>30%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Двор Подзноева</w:t>
            </w:r>
          </w:p>
        </w:tc>
        <w:tc>
          <w:tcPr>
            <w:tcW w:w="1418" w:type="dxa"/>
          </w:tcPr>
          <w:p w:rsidR="0013276B" w:rsidRDefault="0013276B">
            <w:pPr>
              <w:pStyle w:val="ConsPlusNormal"/>
              <w:jc w:val="center"/>
            </w:pPr>
            <w:r>
              <w:t>121</w:t>
            </w:r>
          </w:p>
        </w:tc>
        <w:tc>
          <w:tcPr>
            <w:tcW w:w="1418" w:type="dxa"/>
          </w:tcPr>
          <w:p w:rsidR="0013276B" w:rsidRDefault="0013276B">
            <w:pPr>
              <w:pStyle w:val="ConsPlusNormal"/>
              <w:jc w:val="center"/>
            </w:pPr>
            <w:r>
              <w:t>250</w:t>
            </w:r>
          </w:p>
        </w:tc>
        <w:tc>
          <w:tcPr>
            <w:tcW w:w="1418" w:type="dxa"/>
          </w:tcPr>
          <w:p w:rsidR="0013276B" w:rsidRDefault="0013276B">
            <w:pPr>
              <w:pStyle w:val="ConsPlusNormal"/>
              <w:jc w:val="center"/>
            </w:pPr>
            <w:r>
              <w:t>30%</w:t>
            </w:r>
          </w:p>
        </w:tc>
        <w:tc>
          <w:tcPr>
            <w:tcW w:w="1419" w:type="dxa"/>
          </w:tcPr>
          <w:p w:rsidR="0013276B" w:rsidRDefault="0013276B">
            <w:pPr>
              <w:pStyle w:val="ConsPlusNormal"/>
              <w:jc w:val="center"/>
            </w:pPr>
            <w:r>
              <w:t>3 - 4 &lt;*&gt;</w:t>
            </w:r>
          </w:p>
        </w:tc>
      </w:tr>
      <w:tr w:rsidR="0013276B">
        <w:tc>
          <w:tcPr>
            <w:tcW w:w="3345" w:type="dxa"/>
          </w:tcPr>
          <w:p w:rsidR="0013276B" w:rsidRDefault="0013276B">
            <w:pPr>
              <w:pStyle w:val="ConsPlusNormal"/>
              <w:jc w:val="both"/>
            </w:pPr>
            <w:r>
              <w:t>Покровский</w:t>
            </w:r>
          </w:p>
        </w:tc>
        <w:tc>
          <w:tcPr>
            <w:tcW w:w="1418" w:type="dxa"/>
          </w:tcPr>
          <w:p w:rsidR="0013276B" w:rsidRDefault="0013276B">
            <w:pPr>
              <w:pStyle w:val="ConsPlusNormal"/>
              <w:jc w:val="center"/>
            </w:pPr>
            <w:r>
              <w:t>86</w:t>
            </w:r>
          </w:p>
        </w:tc>
        <w:tc>
          <w:tcPr>
            <w:tcW w:w="1418" w:type="dxa"/>
          </w:tcPr>
          <w:p w:rsidR="0013276B" w:rsidRDefault="0013276B">
            <w:pPr>
              <w:pStyle w:val="ConsPlusNormal"/>
              <w:jc w:val="center"/>
            </w:pPr>
            <w:r>
              <w:t>177</w:t>
            </w:r>
          </w:p>
        </w:tc>
        <w:tc>
          <w:tcPr>
            <w:tcW w:w="1418" w:type="dxa"/>
          </w:tcPr>
          <w:p w:rsidR="0013276B" w:rsidRDefault="0013276B">
            <w:pPr>
              <w:pStyle w:val="ConsPlusNormal"/>
              <w:jc w:val="center"/>
            </w:pPr>
            <w:r>
              <w:t>42%</w:t>
            </w:r>
          </w:p>
        </w:tc>
        <w:tc>
          <w:tcPr>
            <w:tcW w:w="1419" w:type="dxa"/>
          </w:tcPr>
          <w:p w:rsidR="0013276B" w:rsidRDefault="0013276B">
            <w:pPr>
              <w:pStyle w:val="ConsPlusNormal"/>
              <w:jc w:val="center"/>
            </w:pPr>
            <w:r>
              <w:t>4 &lt;*&gt;</w:t>
            </w:r>
          </w:p>
        </w:tc>
      </w:tr>
      <w:tr w:rsidR="0013276B">
        <w:tc>
          <w:tcPr>
            <w:tcW w:w="3345" w:type="dxa"/>
          </w:tcPr>
          <w:p w:rsidR="0013276B" w:rsidRDefault="0013276B">
            <w:pPr>
              <w:pStyle w:val="ConsPlusNormal"/>
              <w:jc w:val="both"/>
            </w:pPr>
            <w:r>
              <w:t>Ольгинская</w:t>
            </w:r>
          </w:p>
        </w:tc>
        <w:tc>
          <w:tcPr>
            <w:tcW w:w="1418" w:type="dxa"/>
          </w:tcPr>
          <w:p w:rsidR="0013276B" w:rsidRDefault="0013276B">
            <w:pPr>
              <w:pStyle w:val="ConsPlusNormal"/>
              <w:jc w:val="center"/>
            </w:pPr>
            <w:r>
              <w:t>80</w:t>
            </w:r>
          </w:p>
        </w:tc>
        <w:tc>
          <w:tcPr>
            <w:tcW w:w="1418" w:type="dxa"/>
          </w:tcPr>
          <w:p w:rsidR="0013276B" w:rsidRDefault="0013276B">
            <w:pPr>
              <w:pStyle w:val="ConsPlusNormal"/>
              <w:jc w:val="center"/>
            </w:pPr>
            <w:r>
              <w:t>156</w:t>
            </w:r>
          </w:p>
        </w:tc>
        <w:tc>
          <w:tcPr>
            <w:tcW w:w="1418" w:type="dxa"/>
          </w:tcPr>
          <w:p w:rsidR="0013276B" w:rsidRDefault="0013276B">
            <w:pPr>
              <w:pStyle w:val="ConsPlusNormal"/>
              <w:jc w:val="center"/>
            </w:pPr>
            <w:r>
              <w:t>27%</w:t>
            </w:r>
          </w:p>
        </w:tc>
        <w:tc>
          <w:tcPr>
            <w:tcW w:w="1419" w:type="dxa"/>
          </w:tcPr>
          <w:p w:rsidR="0013276B" w:rsidRDefault="0013276B">
            <w:pPr>
              <w:pStyle w:val="ConsPlusNormal"/>
              <w:jc w:val="center"/>
            </w:pPr>
            <w:r>
              <w:t>2 &lt;*&gt;</w:t>
            </w:r>
          </w:p>
        </w:tc>
      </w:tr>
      <w:tr w:rsidR="0013276B">
        <w:tc>
          <w:tcPr>
            <w:tcW w:w="3345" w:type="dxa"/>
          </w:tcPr>
          <w:p w:rsidR="0013276B" w:rsidRDefault="0013276B">
            <w:pPr>
              <w:pStyle w:val="ConsPlusNormal"/>
              <w:jc w:val="both"/>
            </w:pPr>
            <w:r>
              <w:t>Old Estate Hotel &amp; SPA</w:t>
            </w:r>
          </w:p>
        </w:tc>
        <w:tc>
          <w:tcPr>
            <w:tcW w:w="1418" w:type="dxa"/>
          </w:tcPr>
          <w:p w:rsidR="0013276B" w:rsidRDefault="0013276B">
            <w:pPr>
              <w:pStyle w:val="ConsPlusNormal"/>
              <w:jc w:val="center"/>
            </w:pPr>
            <w:r>
              <w:t>50</w:t>
            </w:r>
          </w:p>
        </w:tc>
        <w:tc>
          <w:tcPr>
            <w:tcW w:w="1418" w:type="dxa"/>
          </w:tcPr>
          <w:p w:rsidR="0013276B" w:rsidRDefault="0013276B">
            <w:pPr>
              <w:pStyle w:val="ConsPlusNormal"/>
              <w:jc w:val="center"/>
            </w:pPr>
            <w:r>
              <w:t>120</w:t>
            </w:r>
          </w:p>
        </w:tc>
        <w:tc>
          <w:tcPr>
            <w:tcW w:w="1418" w:type="dxa"/>
          </w:tcPr>
          <w:p w:rsidR="0013276B" w:rsidRDefault="0013276B">
            <w:pPr>
              <w:pStyle w:val="ConsPlusNormal"/>
              <w:jc w:val="center"/>
            </w:pPr>
            <w:r>
              <w:t>50%</w:t>
            </w:r>
          </w:p>
        </w:tc>
        <w:tc>
          <w:tcPr>
            <w:tcW w:w="1419" w:type="dxa"/>
          </w:tcPr>
          <w:p w:rsidR="0013276B" w:rsidRDefault="0013276B">
            <w:pPr>
              <w:pStyle w:val="ConsPlusNormal"/>
              <w:jc w:val="center"/>
            </w:pPr>
            <w:r>
              <w:t>4 &lt;*&gt;</w:t>
            </w:r>
          </w:p>
        </w:tc>
      </w:tr>
      <w:tr w:rsidR="0013276B">
        <w:tc>
          <w:tcPr>
            <w:tcW w:w="3345" w:type="dxa"/>
          </w:tcPr>
          <w:p w:rsidR="0013276B" w:rsidRDefault="0013276B">
            <w:pPr>
              <w:pStyle w:val="ConsPlusNormal"/>
              <w:jc w:val="both"/>
            </w:pPr>
            <w:r>
              <w:lastRenderedPageBreak/>
              <w:t>Транзит</w:t>
            </w:r>
          </w:p>
        </w:tc>
        <w:tc>
          <w:tcPr>
            <w:tcW w:w="1418" w:type="dxa"/>
          </w:tcPr>
          <w:p w:rsidR="0013276B" w:rsidRDefault="0013276B">
            <w:pPr>
              <w:pStyle w:val="ConsPlusNormal"/>
              <w:jc w:val="center"/>
            </w:pPr>
            <w:r>
              <w:t>50</w:t>
            </w:r>
          </w:p>
        </w:tc>
        <w:tc>
          <w:tcPr>
            <w:tcW w:w="1418" w:type="dxa"/>
          </w:tcPr>
          <w:p w:rsidR="0013276B" w:rsidRDefault="0013276B">
            <w:pPr>
              <w:pStyle w:val="ConsPlusNormal"/>
              <w:jc w:val="center"/>
            </w:pPr>
            <w:r>
              <w:t>100</w:t>
            </w:r>
          </w:p>
        </w:tc>
        <w:tc>
          <w:tcPr>
            <w:tcW w:w="1418" w:type="dxa"/>
          </w:tcPr>
          <w:p w:rsidR="0013276B" w:rsidRDefault="0013276B">
            <w:pPr>
              <w:pStyle w:val="ConsPlusNormal"/>
              <w:jc w:val="center"/>
            </w:pPr>
            <w:r>
              <w:t>60%</w:t>
            </w:r>
          </w:p>
        </w:tc>
        <w:tc>
          <w:tcPr>
            <w:tcW w:w="1419" w:type="dxa"/>
          </w:tcPr>
          <w:p w:rsidR="0013276B" w:rsidRDefault="0013276B">
            <w:pPr>
              <w:pStyle w:val="ConsPlusNormal"/>
              <w:jc w:val="center"/>
            </w:pPr>
            <w:r>
              <w:t>3 &lt;*&gt;</w:t>
            </w:r>
          </w:p>
        </w:tc>
      </w:tr>
      <w:tr w:rsidR="0013276B">
        <w:tc>
          <w:tcPr>
            <w:tcW w:w="3345" w:type="dxa"/>
          </w:tcPr>
          <w:p w:rsidR="0013276B" w:rsidRDefault="0013276B">
            <w:pPr>
              <w:pStyle w:val="ConsPlusNormal"/>
              <w:jc w:val="both"/>
            </w:pPr>
            <w:r>
              <w:t>Гостиница "ПушкинЪ"</w:t>
            </w:r>
          </w:p>
        </w:tc>
        <w:tc>
          <w:tcPr>
            <w:tcW w:w="1418" w:type="dxa"/>
          </w:tcPr>
          <w:p w:rsidR="0013276B" w:rsidRDefault="0013276B">
            <w:pPr>
              <w:pStyle w:val="ConsPlusNormal"/>
              <w:jc w:val="center"/>
            </w:pPr>
            <w:r>
              <w:t>49</w:t>
            </w:r>
          </w:p>
        </w:tc>
        <w:tc>
          <w:tcPr>
            <w:tcW w:w="1418" w:type="dxa"/>
          </w:tcPr>
          <w:p w:rsidR="0013276B" w:rsidRDefault="0013276B">
            <w:pPr>
              <w:pStyle w:val="ConsPlusNormal"/>
              <w:jc w:val="center"/>
            </w:pPr>
            <w:r>
              <w:t>90</w:t>
            </w:r>
          </w:p>
        </w:tc>
        <w:tc>
          <w:tcPr>
            <w:tcW w:w="1418" w:type="dxa"/>
          </w:tcPr>
          <w:p w:rsidR="0013276B" w:rsidRDefault="0013276B">
            <w:pPr>
              <w:pStyle w:val="ConsPlusNormal"/>
              <w:jc w:val="center"/>
            </w:pPr>
            <w:r>
              <w:t>73%</w:t>
            </w:r>
          </w:p>
        </w:tc>
        <w:tc>
          <w:tcPr>
            <w:tcW w:w="1419" w:type="dxa"/>
          </w:tcPr>
          <w:p w:rsidR="0013276B" w:rsidRDefault="0013276B">
            <w:pPr>
              <w:pStyle w:val="ConsPlusNormal"/>
              <w:jc w:val="center"/>
            </w:pPr>
            <w:r>
              <w:t>3 &lt;*&gt;</w:t>
            </w:r>
          </w:p>
        </w:tc>
      </w:tr>
      <w:tr w:rsidR="0013276B">
        <w:tc>
          <w:tcPr>
            <w:tcW w:w="3345" w:type="dxa"/>
          </w:tcPr>
          <w:p w:rsidR="0013276B" w:rsidRDefault="0013276B">
            <w:pPr>
              <w:pStyle w:val="ConsPlusNormal"/>
              <w:jc w:val="both"/>
            </w:pPr>
            <w:r>
              <w:t>Кемпинг "Раздолье" (с 2019)</w:t>
            </w:r>
          </w:p>
        </w:tc>
        <w:tc>
          <w:tcPr>
            <w:tcW w:w="1418" w:type="dxa"/>
          </w:tcPr>
          <w:p w:rsidR="0013276B" w:rsidRDefault="0013276B">
            <w:pPr>
              <w:pStyle w:val="ConsPlusNormal"/>
              <w:jc w:val="center"/>
            </w:pPr>
            <w:r>
              <w:t>45</w:t>
            </w:r>
          </w:p>
        </w:tc>
        <w:tc>
          <w:tcPr>
            <w:tcW w:w="1418" w:type="dxa"/>
          </w:tcPr>
          <w:p w:rsidR="0013276B" w:rsidRDefault="0013276B">
            <w:pPr>
              <w:pStyle w:val="ConsPlusNormal"/>
              <w:jc w:val="center"/>
            </w:pPr>
            <w:r>
              <w:t>112</w:t>
            </w:r>
          </w:p>
        </w:tc>
        <w:tc>
          <w:tcPr>
            <w:tcW w:w="1418" w:type="dxa"/>
          </w:tcPr>
          <w:p w:rsidR="0013276B" w:rsidRDefault="0013276B">
            <w:pPr>
              <w:pStyle w:val="ConsPlusNormal"/>
              <w:jc w:val="center"/>
            </w:pPr>
            <w:r>
              <w:t>50%</w:t>
            </w:r>
          </w:p>
        </w:tc>
        <w:tc>
          <w:tcPr>
            <w:tcW w:w="1419" w:type="dxa"/>
          </w:tcPr>
          <w:p w:rsidR="0013276B" w:rsidRDefault="0013276B">
            <w:pPr>
              <w:pStyle w:val="ConsPlusNormal"/>
              <w:jc w:val="center"/>
            </w:pPr>
            <w:r>
              <w:t>3 &lt;*&gt;</w:t>
            </w:r>
          </w:p>
        </w:tc>
      </w:tr>
      <w:tr w:rsidR="0013276B">
        <w:tc>
          <w:tcPr>
            <w:tcW w:w="3345" w:type="dxa"/>
          </w:tcPr>
          <w:p w:rsidR="0013276B" w:rsidRDefault="0013276B">
            <w:pPr>
              <w:pStyle w:val="ConsPlusNormal"/>
              <w:jc w:val="both"/>
            </w:pPr>
            <w:r>
              <w:t>Гостевой дом "OLD CITY"</w:t>
            </w:r>
          </w:p>
        </w:tc>
        <w:tc>
          <w:tcPr>
            <w:tcW w:w="1418" w:type="dxa"/>
          </w:tcPr>
          <w:p w:rsidR="0013276B" w:rsidRDefault="0013276B">
            <w:pPr>
              <w:pStyle w:val="ConsPlusNormal"/>
              <w:jc w:val="center"/>
            </w:pPr>
            <w:r>
              <w:t>43</w:t>
            </w:r>
          </w:p>
        </w:tc>
        <w:tc>
          <w:tcPr>
            <w:tcW w:w="1418" w:type="dxa"/>
          </w:tcPr>
          <w:p w:rsidR="0013276B" w:rsidRDefault="0013276B">
            <w:pPr>
              <w:pStyle w:val="ConsPlusNormal"/>
              <w:jc w:val="center"/>
            </w:pPr>
            <w:r>
              <w:t>86</w:t>
            </w:r>
          </w:p>
        </w:tc>
        <w:tc>
          <w:tcPr>
            <w:tcW w:w="1418" w:type="dxa"/>
          </w:tcPr>
          <w:p w:rsidR="0013276B" w:rsidRDefault="0013276B">
            <w:pPr>
              <w:pStyle w:val="ConsPlusNormal"/>
              <w:jc w:val="center"/>
            </w:pPr>
            <w:r>
              <w:t>47%</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Отель "Арль"</w:t>
            </w:r>
          </w:p>
        </w:tc>
        <w:tc>
          <w:tcPr>
            <w:tcW w:w="1418" w:type="dxa"/>
          </w:tcPr>
          <w:p w:rsidR="0013276B" w:rsidRDefault="0013276B">
            <w:pPr>
              <w:pStyle w:val="ConsPlusNormal"/>
              <w:jc w:val="center"/>
            </w:pPr>
            <w:r>
              <w:t>40</w:t>
            </w:r>
          </w:p>
        </w:tc>
        <w:tc>
          <w:tcPr>
            <w:tcW w:w="1418" w:type="dxa"/>
          </w:tcPr>
          <w:p w:rsidR="0013276B" w:rsidRDefault="0013276B">
            <w:pPr>
              <w:pStyle w:val="ConsPlusNormal"/>
              <w:jc w:val="center"/>
            </w:pPr>
            <w:r>
              <w:t>82</w:t>
            </w:r>
          </w:p>
        </w:tc>
        <w:tc>
          <w:tcPr>
            <w:tcW w:w="1418" w:type="dxa"/>
          </w:tcPr>
          <w:p w:rsidR="0013276B" w:rsidRDefault="0013276B">
            <w:pPr>
              <w:pStyle w:val="ConsPlusNormal"/>
              <w:jc w:val="center"/>
            </w:pPr>
            <w:r>
              <w:t>60%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Отель "Барселона"</w:t>
            </w:r>
          </w:p>
        </w:tc>
        <w:tc>
          <w:tcPr>
            <w:tcW w:w="1418" w:type="dxa"/>
          </w:tcPr>
          <w:p w:rsidR="0013276B" w:rsidRDefault="0013276B">
            <w:pPr>
              <w:pStyle w:val="ConsPlusNormal"/>
              <w:jc w:val="center"/>
            </w:pPr>
            <w:r>
              <w:t>33</w:t>
            </w:r>
          </w:p>
        </w:tc>
        <w:tc>
          <w:tcPr>
            <w:tcW w:w="1418" w:type="dxa"/>
          </w:tcPr>
          <w:p w:rsidR="0013276B" w:rsidRDefault="0013276B">
            <w:pPr>
              <w:pStyle w:val="ConsPlusNormal"/>
              <w:jc w:val="center"/>
            </w:pPr>
            <w:r>
              <w:t>73</w:t>
            </w:r>
          </w:p>
        </w:tc>
        <w:tc>
          <w:tcPr>
            <w:tcW w:w="1418" w:type="dxa"/>
          </w:tcPr>
          <w:p w:rsidR="0013276B" w:rsidRDefault="0013276B">
            <w:pPr>
              <w:pStyle w:val="ConsPlusNormal"/>
              <w:jc w:val="center"/>
            </w:pPr>
            <w:r>
              <w:t>45%</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Балтхаус</w:t>
            </w:r>
          </w:p>
        </w:tc>
        <w:tc>
          <w:tcPr>
            <w:tcW w:w="1418" w:type="dxa"/>
          </w:tcPr>
          <w:p w:rsidR="0013276B" w:rsidRDefault="0013276B">
            <w:pPr>
              <w:pStyle w:val="ConsPlusNormal"/>
              <w:jc w:val="center"/>
            </w:pPr>
            <w:r>
              <w:t>27</w:t>
            </w:r>
          </w:p>
        </w:tc>
        <w:tc>
          <w:tcPr>
            <w:tcW w:w="1418" w:type="dxa"/>
          </w:tcPr>
          <w:p w:rsidR="0013276B" w:rsidRDefault="0013276B">
            <w:pPr>
              <w:pStyle w:val="ConsPlusNormal"/>
              <w:jc w:val="center"/>
            </w:pPr>
            <w:r>
              <w:t>71</w:t>
            </w:r>
          </w:p>
        </w:tc>
        <w:tc>
          <w:tcPr>
            <w:tcW w:w="1418" w:type="dxa"/>
          </w:tcPr>
          <w:p w:rsidR="0013276B" w:rsidRDefault="0013276B">
            <w:pPr>
              <w:pStyle w:val="ConsPlusNormal"/>
              <w:jc w:val="center"/>
            </w:pPr>
            <w:r>
              <w:t>55%</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Колос</w:t>
            </w:r>
          </w:p>
        </w:tc>
        <w:tc>
          <w:tcPr>
            <w:tcW w:w="1418" w:type="dxa"/>
          </w:tcPr>
          <w:p w:rsidR="0013276B" w:rsidRDefault="0013276B">
            <w:pPr>
              <w:pStyle w:val="ConsPlusNormal"/>
              <w:jc w:val="center"/>
            </w:pPr>
            <w:r>
              <w:t>25</w:t>
            </w:r>
          </w:p>
        </w:tc>
        <w:tc>
          <w:tcPr>
            <w:tcW w:w="1418" w:type="dxa"/>
          </w:tcPr>
          <w:p w:rsidR="0013276B" w:rsidRDefault="0013276B">
            <w:pPr>
              <w:pStyle w:val="ConsPlusNormal"/>
              <w:jc w:val="center"/>
            </w:pPr>
            <w:r>
              <w:t>42</w:t>
            </w:r>
          </w:p>
        </w:tc>
        <w:tc>
          <w:tcPr>
            <w:tcW w:w="1418" w:type="dxa"/>
          </w:tcPr>
          <w:p w:rsidR="0013276B" w:rsidRDefault="0013276B">
            <w:pPr>
              <w:pStyle w:val="ConsPlusNormal"/>
              <w:jc w:val="center"/>
            </w:pPr>
            <w:r>
              <w:t>35%</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Гостиница "Оазис"</w:t>
            </w:r>
          </w:p>
        </w:tc>
        <w:tc>
          <w:tcPr>
            <w:tcW w:w="1418" w:type="dxa"/>
          </w:tcPr>
          <w:p w:rsidR="0013276B" w:rsidRDefault="0013276B">
            <w:pPr>
              <w:pStyle w:val="ConsPlusNormal"/>
              <w:jc w:val="center"/>
            </w:pPr>
            <w:r>
              <w:t>21</w:t>
            </w:r>
          </w:p>
        </w:tc>
        <w:tc>
          <w:tcPr>
            <w:tcW w:w="1418" w:type="dxa"/>
          </w:tcPr>
          <w:p w:rsidR="0013276B" w:rsidRDefault="0013276B">
            <w:pPr>
              <w:pStyle w:val="ConsPlusNormal"/>
              <w:jc w:val="center"/>
            </w:pPr>
            <w:r>
              <w:t>82</w:t>
            </w:r>
          </w:p>
        </w:tc>
        <w:tc>
          <w:tcPr>
            <w:tcW w:w="1418" w:type="dxa"/>
          </w:tcPr>
          <w:p w:rsidR="0013276B" w:rsidRDefault="0013276B">
            <w:pPr>
              <w:pStyle w:val="ConsPlusNormal"/>
              <w:jc w:val="center"/>
            </w:pPr>
            <w:r>
              <w:t>50%</w:t>
            </w:r>
          </w:p>
        </w:tc>
        <w:tc>
          <w:tcPr>
            <w:tcW w:w="1419" w:type="dxa"/>
          </w:tcPr>
          <w:p w:rsidR="0013276B" w:rsidRDefault="0013276B">
            <w:pPr>
              <w:pStyle w:val="ConsPlusNormal"/>
              <w:jc w:val="center"/>
            </w:pPr>
            <w:r>
              <w:t>3 &lt;*&gt;</w:t>
            </w:r>
          </w:p>
        </w:tc>
      </w:tr>
      <w:tr w:rsidR="0013276B">
        <w:tc>
          <w:tcPr>
            <w:tcW w:w="3345" w:type="dxa"/>
          </w:tcPr>
          <w:p w:rsidR="0013276B" w:rsidRDefault="0013276B">
            <w:pPr>
              <w:pStyle w:val="ConsPlusNormal"/>
              <w:jc w:val="both"/>
            </w:pPr>
            <w:r>
              <w:t>Гостиница "Чемодан"</w:t>
            </w:r>
          </w:p>
        </w:tc>
        <w:tc>
          <w:tcPr>
            <w:tcW w:w="1418" w:type="dxa"/>
          </w:tcPr>
          <w:p w:rsidR="0013276B" w:rsidRDefault="0013276B">
            <w:pPr>
              <w:pStyle w:val="ConsPlusNormal"/>
              <w:jc w:val="center"/>
            </w:pPr>
            <w:r>
              <w:t>21</w:t>
            </w:r>
          </w:p>
        </w:tc>
        <w:tc>
          <w:tcPr>
            <w:tcW w:w="1418" w:type="dxa"/>
          </w:tcPr>
          <w:p w:rsidR="0013276B" w:rsidRDefault="0013276B">
            <w:pPr>
              <w:pStyle w:val="ConsPlusNormal"/>
              <w:jc w:val="center"/>
            </w:pPr>
            <w:r>
              <w:t>45</w:t>
            </w:r>
          </w:p>
        </w:tc>
        <w:tc>
          <w:tcPr>
            <w:tcW w:w="1418" w:type="dxa"/>
          </w:tcPr>
          <w:p w:rsidR="0013276B" w:rsidRDefault="0013276B">
            <w:pPr>
              <w:pStyle w:val="ConsPlusNormal"/>
              <w:jc w:val="center"/>
            </w:pPr>
            <w:r>
              <w:t>50%</w:t>
            </w:r>
          </w:p>
        </w:tc>
        <w:tc>
          <w:tcPr>
            <w:tcW w:w="1419" w:type="dxa"/>
          </w:tcPr>
          <w:p w:rsidR="0013276B" w:rsidRDefault="0013276B">
            <w:pPr>
              <w:pStyle w:val="ConsPlusNormal"/>
              <w:jc w:val="center"/>
            </w:pPr>
            <w:r>
              <w:t>3 &lt;*&gt;</w:t>
            </w:r>
          </w:p>
        </w:tc>
      </w:tr>
      <w:tr w:rsidR="0013276B">
        <w:tc>
          <w:tcPr>
            <w:tcW w:w="3345" w:type="dxa"/>
          </w:tcPr>
          <w:p w:rsidR="0013276B" w:rsidRDefault="0013276B">
            <w:pPr>
              <w:pStyle w:val="ConsPlusNormal"/>
              <w:jc w:val="both"/>
            </w:pPr>
            <w:r>
              <w:t>Гостиница "Каркушин дом"</w:t>
            </w:r>
          </w:p>
        </w:tc>
        <w:tc>
          <w:tcPr>
            <w:tcW w:w="1418" w:type="dxa"/>
          </w:tcPr>
          <w:p w:rsidR="0013276B" w:rsidRDefault="0013276B">
            <w:pPr>
              <w:pStyle w:val="ConsPlusNormal"/>
              <w:jc w:val="center"/>
            </w:pPr>
            <w:r>
              <w:t>16</w:t>
            </w:r>
          </w:p>
        </w:tc>
        <w:tc>
          <w:tcPr>
            <w:tcW w:w="1418" w:type="dxa"/>
          </w:tcPr>
          <w:p w:rsidR="0013276B" w:rsidRDefault="0013276B">
            <w:pPr>
              <w:pStyle w:val="ConsPlusNormal"/>
              <w:jc w:val="center"/>
            </w:pPr>
            <w:r>
              <w:t>36</w:t>
            </w:r>
          </w:p>
        </w:tc>
        <w:tc>
          <w:tcPr>
            <w:tcW w:w="1418" w:type="dxa"/>
          </w:tcPr>
          <w:p w:rsidR="0013276B" w:rsidRDefault="0013276B">
            <w:pPr>
              <w:pStyle w:val="ConsPlusNormal"/>
              <w:jc w:val="center"/>
            </w:pPr>
            <w:r>
              <w:t>70%</w:t>
            </w:r>
          </w:p>
        </w:tc>
        <w:tc>
          <w:tcPr>
            <w:tcW w:w="1419" w:type="dxa"/>
          </w:tcPr>
          <w:p w:rsidR="0013276B" w:rsidRDefault="0013276B">
            <w:pPr>
              <w:pStyle w:val="ConsPlusNormal"/>
              <w:jc w:val="center"/>
            </w:pPr>
            <w:r>
              <w:t>3 &lt;*&gt;</w:t>
            </w:r>
          </w:p>
        </w:tc>
      </w:tr>
      <w:tr w:rsidR="0013276B">
        <w:tc>
          <w:tcPr>
            <w:tcW w:w="3345" w:type="dxa"/>
          </w:tcPr>
          <w:p w:rsidR="0013276B" w:rsidRDefault="0013276B">
            <w:pPr>
              <w:pStyle w:val="ConsPlusNormal"/>
              <w:jc w:val="both"/>
            </w:pPr>
            <w:r>
              <w:t>Камелот</w:t>
            </w:r>
          </w:p>
        </w:tc>
        <w:tc>
          <w:tcPr>
            <w:tcW w:w="1418" w:type="dxa"/>
          </w:tcPr>
          <w:p w:rsidR="0013276B" w:rsidRDefault="0013276B">
            <w:pPr>
              <w:pStyle w:val="ConsPlusNormal"/>
              <w:jc w:val="center"/>
            </w:pPr>
            <w:r>
              <w:t>15</w:t>
            </w:r>
          </w:p>
        </w:tc>
        <w:tc>
          <w:tcPr>
            <w:tcW w:w="1418" w:type="dxa"/>
          </w:tcPr>
          <w:p w:rsidR="0013276B" w:rsidRDefault="0013276B">
            <w:pPr>
              <w:pStyle w:val="ConsPlusNormal"/>
              <w:jc w:val="center"/>
            </w:pPr>
            <w:r>
              <w:t>40</w:t>
            </w:r>
          </w:p>
        </w:tc>
        <w:tc>
          <w:tcPr>
            <w:tcW w:w="1418" w:type="dxa"/>
          </w:tcPr>
          <w:p w:rsidR="0013276B" w:rsidRDefault="0013276B">
            <w:pPr>
              <w:pStyle w:val="ConsPlusNormal"/>
              <w:jc w:val="center"/>
            </w:pPr>
            <w:r>
              <w:t>32%</w:t>
            </w:r>
          </w:p>
        </w:tc>
        <w:tc>
          <w:tcPr>
            <w:tcW w:w="1419" w:type="dxa"/>
          </w:tcPr>
          <w:p w:rsidR="0013276B" w:rsidRDefault="0013276B">
            <w:pPr>
              <w:pStyle w:val="ConsPlusNormal"/>
              <w:jc w:val="center"/>
            </w:pPr>
            <w:r>
              <w:t>3 &lt;*&gt;</w:t>
            </w:r>
          </w:p>
        </w:tc>
      </w:tr>
      <w:tr w:rsidR="0013276B">
        <w:tc>
          <w:tcPr>
            <w:tcW w:w="3345" w:type="dxa"/>
          </w:tcPr>
          <w:p w:rsidR="0013276B" w:rsidRDefault="0013276B">
            <w:pPr>
              <w:pStyle w:val="ConsPlusNormal"/>
              <w:jc w:val="both"/>
            </w:pPr>
            <w:r>
              <w:t>Гостевой дом "Вояж"</w:t>
            </w:r>
          </w:p>
        </w:tc>
        <w:tc>
          <w:tcPr>
            <w:tcW w:w="1418" w:type="dxa"/>
          </w:tcPr>
          <w:p w:rsidR="0013276B" w:rsidRDefault="0013276B">
            <w:pPr>
              <w:pStyle w:val="ConsPlusNormal"/>
              <w:jc w:val="center"/>
            </w:pPr>
            <w:r>
              <w:t>15</w:t>
            </w:r>
          </w:p>
        </w:tc>
        <w:tc>
          <w:tcPr>
            <w:tcW w:w="1418" w:type="dxa"/>
          </w:tcPr>
          <w:p w:rsidR="0013276B" w:rsidRDefault="0013276B">
            <w:pPr>
              <w:pStyle w:val="ConsPlusNormal"/>
              <w:jc w:val="center"/>
            </w:pPr>
            <w:r>
              <w:t>40</w:t>
            </w:r>
          </w:p>
        </w:tc>
        <w:tc>
          <w:tcPr>
            <w:tcW w:w="1418" w:type="dxa"/>
          </w:tcPr>
          <w:p w:rsidR="0013276B" w:rsidRDefault="0013276B">
            <w:pPr>
              <w:pStyle w:val="ConsPlusNormal"/>
              <w:jc w:val="center"/>
            </w:pPr>
            <w:r>
              <w:t>65%</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Отель "Золотая набережная"</w:t>
            </w:r>
          </w:p>
        </w:tc>
        <w:tc>
          <w:tcPr>
            <w:tcW w:w="1418" w:type="dxa"/>
          </w:tcPr>
          <w:p w:rsidR="0013276B" w:rsidRDefault="0013276B">
            <w:pPr>
              <w:pStyle w:val="ConsPlusNormal"/>
              <w:jc w:val="center"/>
            </w:pPr>
            <w:r>
              <w:t>15</w:t>
            </w:r>
          </w:p>
        </w:tc>
        <w:tc>
          <w:tcPr>
            <w:tcW w:w="1418" w:type="dxa"/>
          </w:tcPr>
          <w:p w:rsidR="0013276B" w:rsidRDefault="0013276B">
            <w:pPr>
              <w:pStyle w:val="ConsPlusNormal"/>
              <w:jc w:val="center"/>
            </w:pPr>
            <w:r>
              <w:t>30</w:t>
            </w:r>
          </w:p>
        </w:tc>
        <w:tc>
          <w:tcPr>
            <w:tcW w:w="1418" w:type="dxa"/>
          </w:tcPr>
          <w:p w:rsidR="0013276B" w:rsidRDefault="0013276B">
            <w:pPr>
              <w:pStyle w:val="ConsPlusNormal"/>
              <w:jc w:val="center"/>
            </w:pPr>
            <w:r>
              <w:t>85%</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Гостиница "903"</w:t>
            </w:r>
          </w:p>
        </w:tc>
        <w:tc>
          <w:tcPr>
            <w:tcW w:w="1418" w:type="dxa"/>
          </w:tcPr>
          <w:p w:rsidR="0013276B" w:rsidRDefault="0013276B">
            <w:pPr>
              <w:pStyle w:val="ConsPlusNormal"/>
              <w:jc w:val="center"/>
            </w:pPr>
            <w:r>
              <w:t>15</w:t>
            </w:r>
          </w:p>
        </w:tc>
        <w:tc>
          <w:tcPr>
            <w:tcW w:w="1418" w:type="dxa"/>
          </w:tcPr>
          <w:p w:rsidR="0013276B" w:rsidRDefault="0013276B">
            <w:pPr>
              <w:pStyle w:val="ConsPlusNormal"/>
              <w:jc w:val="center"/>
            </w:pPr>
            <w:r>
              <w:t>30</w:t>
            </w:r>
          </w:p>
        </w:tc>
        <w:tc>
          <w:tcPr>
            <w:tcW w:w="1418" w:type="dxa"/>
          </w:tcPr>
          <w:p w:rsidR="0013276B" w:rsidRDefault="0013276B">
            <w:pPr>
              <w:pStyle w:val="ConsPlusNormal"/>
              <w:jc w:val="center"/>
            </w:pPr>
            <w:r>
              <w:t>80%</w:t>
            </w:r>
          </w:p>
        </w:tc>
        <w:tc>
          <w:tcPr>
            <w:tcW w:w="1419" w:type="dxa"/>
          </w:tcPr>
          <w:p w:rsidR="0013276B" w:rsidRDefault="0013276B">
            <w:pPr>
              <w:pStyle w:val="ConsPlusNormal"/>
              <w:jc w:val="center"/>
            </w:pPr>
            <w:r>
              <w:t>3 &lt;*&gt;</w:t>
            </w:r>
          </w:p>
        </w:tc>
      </w:tr>
      <w:tr w:rsidR="0013276B">
        <w:tc>
          <w:tcPr>
            <w:tcW w:w="3345" w:type="dxa"/>
          </w:tcPr>
          <w:p w:rsidR="0013276B" w:rsidRDefault="0013276B">
            <w:pPr>
              <w:pStyle w:val="ConsPlusNormal"/>
              <w:jc w:val="both"/>
            </w:pPr>
            <w:r>
              <w:t>На Великой</w:t>
            </w:r>
          </w:p>
        </w:tc>
        <w:tc>
          <w:tcPr>
            <w:tcW w:w="1418" w:type="dxa"/>
          </w:tcPr>
          <w:p w:rsidR="0013276B" w:rsidRDefault="0013276B">
            <w:pPr>
              <w:pStyle w:val="ConsPlusNormal"/>
              <w:jc w:val="center"/>
            </w:pPr>
            <w:r>
              <w:t>13</w:t>
            </w:r>
          </w:p>
        </w:tc>
        <w:tc>
          <w:tcPr>
            <w:tcW w:w="1418" w:type="dxa"/>
          </w:tcPr>
          <w:p w:rsidR="0013276B" w:rsidRDefault="0013276B">
            <w:pPr>
              <w:pStyle w:val="ConsPlusNormal"/>
              <w:jc w:val="center"/>
            </w:pPr>
            <w:r>
              <w:t>37</w:t>
            </w:r>
          </w:p>
        </w:tc>
        <w:tc>
          <w:tcPr>
            <w:tcW w:w="1418" w:type="dxa"/>
          </w:tcPr>
          <w:p w:rsidR="0013276B" w:rsidRDefault="0013276B">
            <w:pPr>
              <w:pStyle w:val="ConsPlusNormal"/>
              <w:jc w:val="center"/>
            </w:pPr>
            <w:r>
              <w:t>10%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В городе N</w:t>
            </w:r>
          </w:p>
        </w:tc>
        <w:tc>
          <w:tcPr>
            <w:tcW w:w="1418" w:type="dxa"/>
          </w:tcPr>
          <w:p w:rsidR="0013276B" w:rsidRDefault="0013276B">
            <w:pPr>
              <w:pStyle w:val="ConsPlusNormal"/>
              <w:jc w:val="center"/>
            </w:pPr>
            <w:r>
              <w:t>13</w:t>
            </w:r>
          </w:p>
        </w:tc>
        <w:tc>
          <w:tcPr>
            <w:tcW w:w="1418" w:type="dxa"/>
          </w:tcPr>
          <w:p w:rsidR="0013276B" w:rsidRDefault="0013276B">
            <w:pPr>
              <w:pStyle w:val="ConsPlusNormal"/>
              <w:jc w:val="center"/>
            </w:pPr>
            <w:r>
              <w:t>62</w:t>
            </w:r>
          </w:p>
        </w:tc>
        <w:tc>
          <w:tcPr>
            <w:tcW w:w="1418" w:type="dxa"/>
          </w:tcPr>
          <w:p w:rsidR="0013276B" w:rsidRDefault="0013276B">
            <w:pPr>
              <w:pStyle w:val="ConsPlusNormal"/>
              <w:jc w:val="center"/>
            </w:pPr>
            <w:r>
              <w:t>50%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АртМэджик</w:t>
            </w:r>
          </w:p>
        </w:tc>
        <w:tc>
          <w:tcPr>
            <w:tcW w:w="1418" w:type="dxa"/>
          </w:tcPr>
          <w:p w:rsidR="0013276B" w:rsidRDefault="0013276B">
            <w:pPr>
              <w:pStyle w:val="ConsPlusNormal"/>
              <w:jc w:val="center"/>
            </w:pPr>
            <w:r>
              <w:t>12</w:t>
            </w:r>
          </w:p>
        </w:tc>
        <w:tc>
          <w:tcPr>
            <w:tcW w:w="1418" w:type="dxa"/>
          </w:tcPr>
          <w:p w:rsidR="0013276B" w:rsidRDefault="0013276B">
            <w:pPr>
              <w:pStyle w:val="ConsPlusNormal"/>
              <w:jc w:val="center"/>
            </w:pPr>
            <w:r>
              <w:t>27</w:t>
            </w:r>
          </w:p>
        </w:tc>
        <w:tc>
          <w:tcPr>
            <w:tcW w:w="1418" w:type="dxa"/>
          </w:tcPr>
          <w:p w:rsidR="0013276B" w:rsidRDefault="0013276B">
            <w:pPr>
              <w:pStyle w:val="ConsPlusNormal"/>
              <w:jc w:val="center"/>
            </w:pPr>
            <w:r>
              <w:t>50%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Любятово</w:t>
            </w:r>
          </w:p>
        </w:tc>
        <w:tc>
          <w:tcPr>
            <w:tcW w:w="1418" w:type="dxa"/>
          </w:tcPr>
          <w:p w:rsidR="0013276B" w:rsidRDefault="0013276B">
            <w:pPr>
              <w:pStyle w:val="ConsPlusNormal"/>
              <w:jc w:val="center"/>
            </w:pPr>
            <w:r>
              <w:t>11</w:t>
            </w:r>
          </w:p>
        </w:tc>
        <w:tc>
          <w:tcPr>
            <w:tcW w:w="1418" w:type="dxa"/>
          </w:tcPr>
          <w:p w:rsidR="0013276B" w:rsidRDefault="0013276B">
            <w:pPr>
              <w:pStyle w:val="ConsPlusNormal"/>
              <w:jc w:val="center"/>
            </w:pPr>
            <w:r>
              <w:t>22</w:t>
            </w:r>
          </w:p>
        </w:tc>
        <w:tc>
          <w:tcPr>
            <w:tcW w:w="1418" w:type="dxa"/>
          </w:tcPr>
          <w:p w:rsidR="0013276B" w:rsidRDefault="0013276B">
            <w:pPr>
              <w:pStyle w:val="ConsPlusNormal"/>
              <w:jc w:val="center"/>
            </w:pPr>
            <w:r>
              <w:t>20%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Алекс Хаус</w:t>
            </w:r>
          </w:p>
        </w:tc>
        <w:tc>
          <w:tcPr>
            <w:tcW w:w="1418" w:type="dxa"/>
          </w:tcPr>
          <w:p w:rsidR="0013276B" w:rsidRDefault="0013276B">
            <w:pPr>
              <w:pStyle w:val="ConsPlusNormal"/>
              <w:jc w:val="center"/>
            </w:pPr>
            <w:r>
              <w:t>11</w:t>
            </w:r>
          </w:p>
        </w:tc>
        <w:tc>
          <w:tcPr>
            <w:tcW w:w="1418" w:type="dxa"/>
          </w:tcPr>
          <w:p w:rsidR="0013276B" w:rsidRDefault="0013276B">
            <w:pPr>
              <w:pStyle w:val="ConsPlusNormal"/>
              <w:jc w:val="center"/>
            </w:pPr>
            <w:r>
              <w:t>29</w:t>
            </w:r>
          </w:p>
        </w:tc>
        <w:tc>
          <w:tcPr>
            <w:tcW w:w="1418" w:type="dxa"/>
          </w:tcPr>
          <w:p w:rsidR="0013276B" w:rsidRDefault="0013276B">
            <w:pPr>
              <w:pStyle w:val="ConsPlusNormal"/>
              <w:jc w:val="center"/>
            </w:pPr>
            <w:r>
              <w:t>30%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Хостел "Турист"</w:t>
            </w:r>
          </w:p>
        </w:tc>
        <w:tc>
          <w:tcPr>
            <w:tcW w:w="1418" w:type="dxa"/>
          </w:tcPr>
          <w:p w:rsidR="0013276B" w:rsidRDefault="0013276B">
            <w:pPr>
              <w:pStyle w:val="ConsPlusNormal"/>
              <w:jc w:val="center"/>
            </w:pPr>
            <w:r>
              <w:t>9</w:t>
            </w:r>
          </w:p>
        </w:tc>
        <w:tc>
          <w:tcPr>
            <w:tcW w:w="1418" w:type="dxa"/>
          </w:tcPr>
          <w:p w:rsidR="0013276B" w:rsidRDefault="0013276B">
            <w:pPr>
              <w:pStyle w:val="ConsPlusNormal"/>
              <w:jc w:val="center"/>
            </w:pPr>
            <w:r>
              <w:t>38</w:t>
            </w:r>
          </w:p>
        </w:tc>
        <w:tc>
          <w:tcPr>
            <w:tcW w:w="1418" w:type="dxa"/>
          </w:tcPr>
          <w:p w:rsidR="0013276B" w:rsidRDefault="0013276B">
            <w:pPr>
              <w:pStyle w:val="ConsPlusNormal"/>
              <w:jc w:val="center"/>
            </w:pPr>
            <w:r>
              <w:t>30%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Мини-отель "Эдем"</w:t>
            </w:r>
          </w:p>
        </w:tc>
        <w:tc>
          <w:tcPr>
            <w:tcW w:w="1418" w:type="dxa"/>
          </w:tcPr>
          <w:p w:rsidR="0013276B" w:rsidRDefault="0013276B">
            <w:pPr>
              <w:pStyle w:val="ConsPlusNormal"/>
              <w:jc w:val="center"/>
            </w:pPr>
            <w:r>
              <w:t>9</w:t>
            </w:r>
          </w:p>
        </w:tc>
        <w:tc>
          <w:tcPr>
            <w:tcW w:w="1418" w:type="dxa"/>
          </w:tcPr>
          <w:p w:rsidR="0013276B" w:rsidRDefault="0013276B">
            <w:pPr>
              <w:pStyle w:val="ConsPlusNormal"/>
              <w:jc w:val="center"/>
            </w:pPr>
            <w:r>
              <w:t>18</w:t>
            </w:r>
          </w:p>
        </w:tc>
        <w:tc>
          <w:tcPr>
            <w:tcW w:w="1418" w:type="dxa"/>
          </w:tcPr>
          <w:p w:rsidR="0013276B" w:rsidRDefault="0013276B">
            <w:pPr>
              <w:pStyle w:val="ConsPlusNormal"/>
              <w:jc w:val="center"/>
            </w:pPr>
            <w:r>
              <w:t>60%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Гостиница "Фаворит"</w:t>
            </w:r>
          </w:p>
        </w:tc>
        <w:tc>
          <w:tcPr>
            <w:tcW w:w="1418" w:type="dxa"/>
          </w:tcPr>
          <w:p w:rsidR="0013276B" w:rsidRDefault="0013276B">
            <w:pPr>
              <w:pStyle w:val="ConsPlusNormal"/>
              <w:jc w:val="center"/>
            </w:pPr>
            <w:r>
              <w:t>9</w:t>
            </w:r>
          </w:p>
        </w:tc>
        <w:tc>
          <w:tcPr>
            <w:tcW w:w="1418" w:type="dxa"/>
          </w:tcPr>
          <w:p w:rsidR="0013276B" w:rsidRDefault="0013276B">
            <w:pPr>
              <w:pStyle w:val="ConsPlusNormal"/>
              <w:jc w:val="center"/>
            </w:pPr>
            <w:r>
              <w:t>18</w:t>
            </w:r>
          </w:p>
        </w:tc>
        <w:tc>
          <w:tcPr>
            <w:tcW w:w="1418" w:type="dxa"/>
          </w:tcPr>
          <w:p w:rsidR="0013276B" w:rsidRDefault="0013276B">
            <w:pPr>
              <w:pStyle w:val="ConsPlusNormal"/>
              <w:jc w:val="center"/>
            </w:pPr>
            <w:r>
              <w:t>55%</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Аватар</w:t>
            </w:r>
          </w:p>
        </w:tc>
        <w:tc>
          <w:tcPr>
            <w:tcW w:w="1418" w:type="dxa"/>
          </w:tcPr>
          <w:p w:rsidR="0013276B" w:rsidRDefault="0013276B">
            <w:pPr>
              <w:pStyle w:val="ConsPlusNormal"/>
              <w:jc w:val="center"/>
            </w:pPr>
            <w:r>
              <w:t>8</w:t>
            </w:r>
          </w:p>
        </w:tc>
        <w:tc>
          <w:tcPr>
            <w:tcW w:w="1418" w:type="dxa"/>
          </w:tcPr>
          <w:p w:rsidR="0013276B" w:rsidRDefault="0013276B">
            <w:pPr>
              <w:pStyle w:val="ConsPlusNormal"/>
              <w:jc w:val="center"/>
            </w:pPr>
            <w:r>
              <w:t>20</w:t>
            </w:r>
          </w:p>
        </w:tc>
        <w:tc>
          <w:tcPr>
            <w:tcW w:w="1418" w:type="dxa"/>
          </w:tcPr>
          <w:p w:rsidR="0013276B" w:rsidRDefault="0013276B">
            <w:pPr>
              <w:pStyle w:val="ConsPlusNormal"/>
              <w:jc w:val="center"/>
            </w:pPr>
            <w:r>
              <w:t>32%</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"Древний Псков" хостел</w:t>
            </w:r>
          </w:p>
        </w:tc>
        <w:tc>
          <w:tcPr>
            <w:tcW w:w="1418" w:type="dxa"/>
          </w:tcPr>
          <w:p w:rsidR="0013276B" w:rsidRDefault="0013276B">
            <w:pPr>
              <w:pStyle w:val="ConsPlusNormal"/>
              <w:jc w:val="center"/>
            </w:pPr>
            <w:r>
              <w:t>7</w:t>
            </w:r>
          </w:p>
        </w:tc>
        <w:tc>
          <w:tcPr>
            <w:tcW w:w="1418" w:type="dxa"/>
          </w:tcPr>
          <w:p w:rsidR="0013276B" w:rsidRDefault="0013276B">
            <w:pPr>
              <w:pStyle w:val="ConsPlusNormal"/>
              <w:jc w:val="center"/>
            </w:pPr>
            <w:r>
              <w:t>54</w:t>
            </w:r>
          </w:p>
        </w:tc>
        <w:tc>
          <w:tcPr>
            <w:tcW w:w="1418" w:type="dxa"/>
          </w:tcPr>
          <w:p w:rsidR="0013276B" w:rsidRDefault="0013276B">
            <w:pPr>
              <w:pStyle w:val="ConsPlusNormal"/>
              <w:jc w:val="center"/>
            </w:pPr>
            <w:r>
              <w:t>30%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"Счастливый случай"</w:t>
            </w:r>
          </w:p>
        </w:tc>
        <w:tc>
          <w:tcPr>
            <w:tcW w:w="1418" w:type="dxa"/>
          </w:tcPr>
          <w:p w:rsidR="0013276B" w:rsidRDefault="0013276B">
            <w:pPr>
              <w:pStyle w:val="ConsPlusNormal"/>
              <w:jc w:val="center"/>
            </w:pPr>
            <w:r>
              <w:t>7</w:t>
            </w:r>
          </w:p>
        </w:tc>
        <w:tc>
          <w:tcPr>
            <w:tcW w:w="1418" w:type="dxa"/>
          </w:tcPr>
          <w:p w:rsidR="0013276B" w:rsidRDefault="0013276B">
            <w:pPr>
              <w:pStyle w:val="ConsPlusNormal"/>
              <w:jc w:val="center"/>
            </w:pPr>
            <w:r>
              <w:t>28</w:t>
            </w:r>
          </w:p>
        </w:tc>
        <w:tc>
          <w:tcPr>
            <w:tcW w:w="1418" w:type="dxa"/>
          </w:tcPr>
          <w:p w:rsidR="0013276B" w:rsidRDefault="0013276B">
            <w:pPr>
              <w:pStyle w:val="ConsPlusNormal"/>
              <w:jc w:val="center"/>
            </w:pPr>
            <w:r>
              <w:t>50%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"Гармония"</w:t>
            </w:r>
          </w:p>
        </w:tc>
        <w:tc>
          <w:tcPr>
            <w:tcW w:w="1418" w:type="dxa"/>
          </w:tcPr>
          <w:p w:rsidR="0013276B" w:rsidRDefault="0013276B">
            <w:pPr>
              <w:pStyle w:val="ConsPlusNormal"/>
              <w:jc w:val="center"/>
            </w:pPr>
            <w:r>
              <w:t>7</w:t>
            </w:r>
          </w:p>
        </w:tc>
        <w:tc>
          <w:tcPr>
            <w:tcW w:w="1418" w:type="dxa"/>
          </w:tcPr>
          <w:p w:rsidR="0013276B" w:rsidRDefault="0013276B">
            <w:pPr>
              <w:pStyle w:val="ConsPlusNormal"/>
              <w:jc w:val="center"/>
            </w:pPr>
            <w:r>
              <w:t>14</w:t>
            </w:r>
          </w:p>
        </w:tc>
        <w:tc>
          <w:tcPr>
            <w:tcW w:w="1418" w:type="dxa"/>
          </w:tcPr>
          <w:p w:rsidR="0013276B" w:rsidRDefault="0013276B">
            <w:pPr>
              <w:pStyle w:val="ConsPlusNormal"/>
              <w:jc w:val="center"/>
            </w:pPr>
            <w:r>
              <w:t>50%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"Старый Псков"</w:t>
            </w:r>
          </w:p>
        </w:tc>
        <w:tc>
          <w:tcPr>
            <w:tcW w:w="1418" w:type="dxa"/>
          </w:tcPr>
          <w:p w:rsidR="0013276B" w:rsidRDefault="0013276B">
            <w:pPr>
              <w:pStyle w:val="ConsPlusNormal"/>
              <w:jc w:val="center"/>
            </w:pPr>
            <w:r>
              <w:t>7</w:t>
            </w:r>
          </w:p>
        </w:tc>
        <w:tc>
          <w:tcPr>
            <w:tcW w:w="1418" w:type="dxa"/>
          </w:tcPr>
          <w:p w:rsidR="0013276B" w:rsidRDefault="0013276B">
            <w:pPr>
              <w:pStyle w:val="ConsPlusNormal"/>
              <w:jc w:val="center"/>
            </w:pPr>
            <w:r>
              <w:t>19</w:t>
            </w:r>
          </w:p>
        </w:tc>
        <w:tc>
          <w:tcPr>
            <w:tcW w:w="1418" w:type="dxa"/>
          </w:tcPr>
          <w:p w:rsidR="0013276B" w:rsidRDefault="0013276B">
            <w:pPr>
              <w:pStyle w:val="ConsPlusNormal"/>
              <w:jc w:val="center"/>
            </w:pPr>
            <w:r>
              <w:t>10%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Мини-отель "Гнездо"</w:t>
            </w:r>
          </w:p>
        </w:tc>
        <w:tc>
          <w:tcPr>
            <w:tcW w:w="1418" w:type="dxa"/>
          </w:tcPr>
          <w:p w:rsidR="0013276B" w:rsidRDefault="0013276B">
            <w:pPr>
              <w:pStyle w:val="ConsPlusNormal"/>
              <w:jc w:val="center"/>
            </w:pPr>
            <w:r>
              <w:t>6</w:t>
            </w:r>
          </w:p>
        </w:tc>
        <w:tc>
          <w:tcPr>
            <w:tcW w:w="1418" w:type="dxa"/>
          </w:tcPr>
          <w:p w:rsidR="0013276B" w:rsidRDefault="0013276B">
            <w:pPr>
              <w:pStyle w:val="ConsPlusNormal"/>
              <w:jc w:val="center"/>
            </w:pPr>
            <w:r>
              <w:t>12</w:t>
            </w:r>
          </w:p>
        </w:tc>
        <w:tc>
          <w:tcPr>
            <w:tcW w:w="1418" w:type="dxa"/>
          </w:tcPr>
          <w:p w:rsidR="0013276B" w:rsidRDefault="0013276B">
            <w:pPr>
              <w:pStyle w:val="ConsPlusNormal"/>
              <w:jc w:val="center"/>
            </w:pPr>
            <w:r>
              <w:t>30%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Хостел "60"</w:t>
            </w:r>
          </w:p>
        </w:tc>
        <w:tc>
          <w:tcPr>
            <w:tcW w:w="1418" w:type="dxa"/>
          </w:tcPr>
          <w:p w:rsidR="0013276B" w:rsidRDefault="0013276B">
            <w:pPr>
              <w:pStyle w:val="ConsPlusNormal"/>
              <w:jc w:val="center"/>
            </w:pPr>
            <w:r>
              <w:t>6</w:t>
            </w:r>
          </w:p>
        </w:tc>
        <w:tc>
          <w:tcPr>
            <w:tcW w:w="1418" w:type="dxa"/>
          </w:tcPr>
          <w:p w:rsidR="0013276B" w:rsidRDefault="0013276B">
            <w:pPr>
              <w:pStyle w:val="ConsPlusNormal"/>
              <w:jc w:val="center"/>
            </w:pPr>
            <w:r>
              <w:t>20</w:t>
            </w:r>
          </w:p>
        </w:tc>
        <w:tc>
          <w:tcPr>
            <w:tcW w:w="1418" w:type="dxa"/>
          </w:tcPr>
          <w:p w:rsidR="0013276B" w:rsidRDefault="0013276B">
            <w:pPr>
              <w:pStyle w:val="ConsPlusNormal"/>
              <w:jc w:val="center"/>
            </w:pPr>
            <w:r>
              <w:t>40%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lastRenderedPageBreak/>
              <w:t>Five Stars</w:t>
            </w:r>
          </w:p>
        </w:tc>
        <w:tc>
          <w:tcPr>
            <w:tcW w:w="1418" w:type="dxa"/>
          </w:tcPr>
          <w:p w:rsidR="0013276B" w:rsidRDefault="0013276B">
            <w:pPr>
              <w:pStyle w:val="ConsPlusNormal"/>
              <w:jc w:val="center"/>
            </w:pPr>
            <w:r>
              <w:t>5</w:t>
            </w:r>
          </w:p>
        </w:tc>
        <w:tc>
          <w:tcPr>
            <w:tcW w:w="1418" w:type="dxa"/>
          </w:tcPr>
          <w:p w:rsidR="0013276B" w:rsidRDefault="0013276B">
            <w:pPr>
              <w:pStyle w:val="ConsPlusNormal"/>
              <w:jc w:val="center"/>
            </w:pPr>
            <w:r>
              <w:t>12</w:t>
            </w:r>
          </w:p>
        </w:tc>
        <w:tc>
          <w:tcPr>
            <w:tcW w:w="1418" w:type="dxa"/>
          </w:tcPr>
          <w:p w:rsidR="0013276B" w:rsidRDefault="0013276B">
            <w:pPr>
              <w:pStyle w:val="ConsPlusNormal"/>
              <w:jc w:val="center"/>
            </w:pPr>
            <w:r>
              <w:t>50%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Хостел "РусПсков"</w:t>
            </w:r>
          </w:p>
        </w:tc>
        <w:tc>
          <w:tcPr>
            <w:tcW w:w="1418" w:type="dxa"/>
          </w:tcPr>
          <w:p w:rsidR="0013276B" w:rsidRDefault="0013276B">
            <w:pPr>
              <w:pStyle w:val="ConsPlusNormal"/>
              <w:jc w:val="center"/>
            </w:pPr>
            <w:r>
              <w:t>4</w:t>
            </w:r>
          </w:p>
        </w:tc>
        <w:tc>
          <w:tcPr>
            <w:tcW w:w="1418" w:type="dxa"/>
          </w:tcPr>
          <w:p w:rsidR="0013276B" w:rsidRDefault="0013276B">
            <w:pPr>
              <w:pStyle w:val="ConsPlusNormal"/>
              <w:jc w:val="center"/>
            </w:pPr>
            <w:r>
              <w:t>18</w:t>
            </w:r>
          </w:p>
        </w:tc>
        <w:tc>
          <w:tcPr>
            <w:tcW w:w="1418" w:type="dxa"/>
          </w:tcPr>
          <w:p w:rsidR="0013276B" w:rsidRDefault="0013276B">
            <w:pPr>
              <w:pStyle w:val="ConsPlusNormal"/>
              <w:jc w:val="center"/>
            </w:pPr>
            <w:r>
              <w:t>40%</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Рус-Псков</w:t>
            </w:r>
          </w:p>
        </w:tc>
        <w:tc>
          <w:tcPr>
            <w:tcW w:w="1418" w:type="dxa"/>
          </w:tcPr>
          <w:p w:rsidR="0013276B" w:rsidRDefault="0013276B">
            <w:pPr>
              <w:pStyle w:val="ConsPlusNormal"/>
              <w:jc w:val="center"/>
            </w:pPr>
            <w:r>
              <w:t>4</w:t>
            </w:r>
          </w:p>
        </w:tc>
        <w:tc>
          <w:tcPr>
            <w:tcW w:w="1418" w:type="dxa"/>
          </w:tcPr>
          <w:p w:rsidR="0013276B" w:rsidRDefault="0013276B">
            <w:pPr>
              <w:pStyle w:val="ConsPlusNormal"/>
              <w:jc w:val="center"/>
            </w:pPr>
            <w:r>
              <w:t>20</w:t>
            </w:r>
          </w:p>
        </w:tc>
        <w:tc>
          <w:tcPr>
            <w:tcW w:w="1418" w:type="dxa"/>
          </w:tcPr>
          <w:p w:rsidR="0013276B" w:rsidRDefault="0013276B">
            <w:pPr>
              <w:pStyle w:val="ConsPlusNormal"/>
              <w:jc w:val="center"/>
            </w:pPr>
            <w:r>
              <w:t>6%</w:t>
            </w:r>
          </w:p>
        </w:tc>
        <w:tc>
          <w:tcPr>
            <w:tcW w:w="1419" w:type="dxa"/>
          </w:tcPr>
          <w:p w:rsidR="0013276B" w:rsidRDefault="0013276B">
            <w:pPr>
              <w:pStyle w:val="ConsPlusNormal"/>
              <w:jc w:val="center"/>
            </w:pPr>
            <w:r>
              <w:t>-</w:t>
            </w:r>
          </w:p>
        </w:tc>
      </w:tr>
      <w:tr w:rsidR="0013276B">
        <w:tc>
          <w:tcPr>
            <w:tcW w:w="3345" w:type="dxa"/>
          </w:tcPr>
          <w:p w:rsidR="0013276B" w:rsidRDefault="0013276B">
            <w:pPr>
              <w:pStyle w:val="ConsPlusNormal"/>
              <w:jc w:val="both"/>
            </w:pPr>
            <w:r>
              <w:t>на Верхнебереговой</w:t>
            </w:r>
          </w:p>
        </w:tc>
        <w:tc>
          <w:tcPr>
            <w:tcW w:w="1418" w:type="dxa"/>
          </w:tcPr>
          <w:p w:rsidR="0013276B" w:rsidRDefault="0013276B">
            <w:pPr>
              <w:pStyle w:val="ConsPlusNormal"/>
              <w:jc w:val="center"/>
            </w:pPr>
            <w:r>
              <w:t>3</w:t>
            </w:r>
          </w:p>
        </w:tc>
        <w:tc>
          <w:tcPr>
            <w:tcW w:w="1418" w:type="dxa"/>
          </w:tcPr>
          <w:p w:rsidR="0013276B" w:rsidRDefault="0013276B">
            <w:pPr>
              <w:pStyle w:val="ConsPlusNormal"/>
              <w:jc w:val="center"/>
            </w:pPr>
            <w:r>
              <w:t>12</w:t>
            </w:r>
          </w:p>
        </w:tc>
        <w:tc>
          <w:tcPr>
            <w:tcW w:w="1418" w:type="dxa"/>
          </w:tcPr>
          <w:p w:rsidR="0013276B" w:rsidRDefault="0013276B">
            <w:pPr>
              <w:pStyle w:val="ConsPlusNormal"/>
              <w:jc w:val="center"/>
            </w:pPr>
            <w:r>
              <w:t>60%</w:t>
            </w:r>
          </w:p>
        </w:tc>
        <w:tc>
          <w:tcPr>
            <w:tcW w:w="1419" w:type="dxa"/>
          </w:tcPr>
          <w:p w:rsidR="0013276B" w:rsidRDefault="0013276B">
            <w:pPr>
              <w:pStyle w:val="ConsPlusNormal"/>
              <w:jc w:val="center"/>
            </w:pPr>
            <w:r>
              <w:t>-</w:t>
            </w:r>
          </w:p>
        </w:tc>
      </w:tr>
    </w:tbl>
    <w:p w:rsidR="0013276B" w:rsidRDefault="0013276B">
      <w:pPr>
        <w:pStyle w:val="ConsPlusNormal"/>
        <w:jc w:val="both"/>
      </w:pPr>
    </w:p>
    <w:p w:rsidR="0013276B" w:rsidRDefault="0013276B">
      <w:pPr>
        <w:pStyle w:val="ConsPlusNormal"/>
        <w:ind w:firstLine="540"/>
        <w:jc w:val="both"/>
      </w:pPr>
      <w:r>
        <w:t>Кроме того, в Пскове работают мини-гостиницы (20 номеров и менее): Гринфил (20 номеров), хостел Мармелад (10 номеров), усадьба Журавлевых (3 &lt;*&gt;), гостевой дом "У Покровки" (4 номера), Смарт отель (3*), гостиница "777", мини-отель "Вышка" (2 &lt;*&gt;), хостел "36", бутик-отель "Мята", гостевой дом "Пятница", мини отель "Пилигрим" (13 номеров, 3 &lt;*&gt;).</w:t>
      </w:r>
    </w:p>
    <w:p w:rsidR="0013276B" w:rsidRDefault="0013276B">
      <w:pPr>
        <w:pStyle w:val="ConsPlusNormal"/>
        <w:jc w:val="both"/>
      </w:pPr>
    </w:p>
    <w:p w:rsidR="0013276B" w:rsidRDefault="0013276B">
      <w:pPr>
        <w:pStyle w:val="ConsPlusTitle"/>
        <w:ind w:firstLine="540"/>
        <w:jc w:val="both"/>
        <w:outlineLvl w:val="5"/>
      </w:pPr>
      <w:r>
        <w:t>Таблица 138 - Классификация коллективных средств размещения Пскова - расчетный показатель на базе данных, предоставленных Администрацией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7"/>
        <w:gridCol w:w="3061"/>
        <w:gridCol w:w="2651"/>
      </w:tblGrid>
      <w:tr w:rsidR="0013276B">
        <w:tc>
          <w:tcPr>
            <w:tcW w:w="3337" w:type="dxa"/>
          </w:tcPr>
          <w:p w:rsidR="0013276B" w:rsidRDefault="0013276B">
            <w:pPr>
              <w:pStyle w:val="ConsPlusNormal"/>
            </w:pPr>
          </w:p>
        </w:tc>
        <w:tc>
          <w:tcPr>
            <w:tcW w:w="3061" w:type="dxa"/>
          </w:tcPr>
          <w:p w:rsidR="0013276B" w:rsidRDefault="0013276B">
            <w:pPr>
              <w:pStyle w:val="ConsPlusNormal"/>
              <w:jc w:val="center"/>
            </w:pPr>
            <w:r>
              <w:t>Доля в номерном фонде</w:t>
            </w:r>
          </w:p>
        </w:tc>
        <w:tc>
          <w:tcPr>
            <w:tcW w:w="2651" w:type="dxa"/>
          </w:tcPr>
          <w:p w:rsidR="0013276B" w:rsidRDefault="0013276B">
            <w:pPr>
              <w:pStyle w:val="ConsPlusNormal"/>
              <w:jc w:val="center"/>
            </w:pPr>
            <w:r>
              <w:t>Загрузка</w:t>
            </w:r>
          </w:p>
        </w:tc>
      </w:tr>
      <w:tr w:rsidR="0013276B">
        <w:tc>
          <w:tcPr>
            <w:tcW w:w="3337" w:type="dxa"/>
          </w:tcPr>
          <w:p w:rsidR="0013276B" w:rsidRDefault="0013276B">
            <w:pPr>
              <w:pStyle w:val="ConsPlusNormal"/>
              <w:jc w:val="both"/>
            </w:pPr>
            <w:r>
              <w:t>4 звезды</w:t>
            </w:r>
          </w:p>
        </w:tc>
        <w:tc>
          <w:tcPr>
            <w:tcW w:w="3061" w:type="dxa"/>
          </w:tcPr>
          <w:p w:rsidR="0013276B" w:rsidRDefault="0013276B">
            <w:pPr>
              <w:pStyle w:val="ConsPlusNormal"/>
              <w:jc w:val="center"/>
            </w:pPr>
            <w:r>
              <w:t>11%</w:t>
            </w:r>
          </w:p>
        </w:tc>
        <w:tc>
          <w:tcPr>
            <w:tcW w:w="2651" w:type="dxa"/>
          </w:tcPr>
          <w:p w:rsidR="0013276B" w:rsidRDefault="0013276B">
            <w:pPr>
              <w:pStyle w:val="ConsPlusNormal"/>
              <w:jc w:val="center"/>
            </w:pPr>
            <w:r>
              <w:t>44%</w:t>
            </w:r>
          </w:p>
        </w:tc>
      </w:tr>
      <w:tr w:rsidR="0013276B">
        <w:tc>
          <w:tcPr>
            <w:tcW w:w="3337" w:type="dxa"/>
          </w:tcPr>
          <w:p w:rsidR="0013276B" w:rsidRDefault="0013276B">
            <w:pPr>
              <w:pStyle w:val="ConsPlusNormal"/>
              <w:jc w:val="both"/>
            </w:pPr>
            <w:r>
              <w:t>3 звезды</w:t>
            </w:r>
          </w:p>
        </w:tc>
        <w:tc>
          <w:tcPr>
            <w:tcW w:w="3061" w:type="dxa"/>
          </w:tcPr>
          <w:p w:rsidR="0013276B" w:rsidRDefault="0013276B">
            <w:pPr>
              <w:pStyle w:val="ConsPlusNormal"/>
              <w:jc w:val="center"/>
            </w:pPr>
            <w:r>
              <w:t>18%</w:t>
            </w:r>
          </w:p>
        </w:tc>
        <w:tc>
          <w:tcPr>
            <w:tcW w:w="2651" w:type="dxa"/>
          </w:tcPr>
          <w:p w:rsidR="0013276B" w:rsidRDefault="0013276B">
            <w:pPr>
              <w:pStyle w:val="ConsPlusNormal"/>
              <w:jc w:val="center"/>
            </w:pPr>
            <w:r>
              <w:t>58%</w:t>
            </w:r>
          </w:p>
        </w:tc>
      </w:tr>
      <w:tr w:rsidR="0013276B">
        <w:tc>
          <w:tcPr>
            <w:tcW w:w="3337" w:type="dxa"/>
          </w:tcPr>
          <w:p w:rsidR="0013276B" w:rsidRDefault="0013276B">
            <w:pPr>
              <w:pStyle w:val="ConsPlusNormal"/>
              <w:jc w:val="both"/>
            </w:pPr>
            <w:r>
              <w:t>2 звезды</w:t>
            </w:r>
          </w:p>
        </w:tc>
        <w:tc>
          <w:tcPr>
            <w:tcW w:w="3061" w:type="dxa"/>
          </w:tcPr>
          <w:p w:rsidR="0013276B" w:rsidRDefault="0013276B">
            <w:pPr>
              <w:pStyle w:val="ConsPlusNormal"/>
              <w:jc w:val="center"/>
            </w:pPr>
            <w:r>
              <w:t>6%</w:t>
            </w:r>
          </w:p>
        </w:tc>
        <w:tc>
          <w:tcPr>
            <w:tcW w:w="2651" w:type="dxa"/>
          </w:tcPr>
          <w:p w:rsidR="0013276B" w:rsidRDefault="0013276B">
            <w:pPr>
              <w:pStyle w:val="ConsPlusNormal"/>
              <w:jc w:val="center"/>
            </w:pPr>
            <w:r>
              <w:t>28%</w:t>
            </w:r>
          </w:p>
        </w:tc>
      </w:tr>
      <w:tr w:rsidR="0013276B">
        <w:tc>
          <w:tcPr>
            <w:tcW w:w="3337" w:type="dxa"/>
          </w:tcPr>
          <w:p w:rsidR="0013276B" w:rsidRDefault="0013276B">
            <w:pPr>
              <w:pStyle w:val="ConsPlusNormal"/>
              <w:jc w:val="both"/>
            </w:pPr>
            <w:r>
              <w:t>Нет классификации</w:t>
            </w:r>
          </w:p>
        </w:tc>
        <w:tc>
          <w:tcPr>
            <w:tcW w:w="3061" w:type="dxa"/>
          </w:tcPr>
          <w:p w:rsidR="0013276B" w:rsidRDefault="0013276B">
            <w:pPr>
              <w:pStyle w:val="ConsPlusNormal"/>
              <w:jc w:val="center"/>
            </w:pPr>
            <w:r>
              <w:t>65%</w:t>
            </w:r>
          </w:p>
        </w:tc>
        <w:tc>
          <w:tcPr>
            <w:tcW w:w="2651" w:type="dxa"/>
          </w:tcPr>
          <w:p w:rsidR="0013276B" w:rsidRDefault="0013276B">
            <w:pPr>
              <w:pStyle w:val="ConsPlusNormal"/>
              <w:jc w:val="center"/>
            </w:pPr>
            <w:r>
              <w:t>34%</w:t>
            </w:r>
          </w:p>
        </w:tc>
      </w:tr>
    </w:tbl>
    <w:p w:rsidR="0013276B" w:rsidRDefault="0013276B">
      <w:pPr>
        <w:pStyle w:val="ConsPlusNormal"/>
        <w:jc w:val="both"/>
      </w:pPr>
    </w:p>
    <w:p w:rsidR="0013276B" w:rsidRDefault="0013276B">
      <w:pPr>
        <w:pStyle w:val="ConsPlusNormal"/>
        <w:ind w:firstLine="540"/>
        <w:jc w:val="both"/>
      </w:pPr>
      <w:r>
        <w:t>Коллективные средства размещения с классификацией 3 звезды - основа внутреннего туризма. Этот сегмент имеет перспективы развития, как за счет строительства новых, так и, прежде всего, за счет повышения класса обслуживания в имеющихся гостиницах без классификации.</w:t>
      </w:r>
    </w:p>
    <w:p w:rsidR="0013276B" w:rsidRDefault="0013276B">
      <w:pPr>
        <w:pStyle w:val="ConsPlusNormal"/>
        <w:jc w:val="both"/>
      </w:pPr>
    </w:p>
    <w:p w:rsidR="0013276B" w:rsidRDefault="0013276B">
      <w:pPr>
        <w:pStyle w:val="ConsPlusTitle"/>
        <w:ind w:firstLine="540"/>
        <w:jc w:val="both"/>
        <w:outlineLvl w:val="5"/>
      </w:pPr>
      <w:r>
        <w:t>Таблица 139 - Выручка без НДС крупнейших гостиниц Пскова,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016"/>
        <w:gridCol w:w="1018"/>
        <w:gridCol w:w="1018"/>
        <w:gridCol w:w="1018"/>
        <w:gridCol w:w="1024"/>
      </w:tblGrid>
      <w:tr w:rsidR="0013276B">
        <w:tc>
          <w:tcPr>
            <w:tcW w:w="3969" w:type="dxa"/>
          </w:tcPr>
          <w:p w:rsidR="0013276B" w:rsidRDefault="0013276B">
            <w:pPr>
              <w:pStyle w:val="ConsPlusNormal"/>
            </w:pPr>
          </w:p>
        </w:tc>
        <w:tc>
          <w:tcPr>
            <w:tcW w:w="1016" w:type="dxa"/>
          </w:tcPr>
          <w:p w:rsidR="0013276B" w:rsidRDefault="0013276B">
            <w:pPr>
              <w:pStyle w:val="ConsPlusNormal"/>
              <w:jc w:val="center"/>
            </w:pPr>
            <w:r>
              <w:t>2015</w:t>
            </w:r>
          </w:p>
        </w:tc>
        <w:tc>
          <w:tcPr>
            <w:tcW w:w="1018" w:type="dxa"/>
          </w:tcPr>
          <w:p w:rsidR="0013276B" w:rsidRDefault="0013276B">
            <w:pPr>
              <w:pStyle w:val="ConsPlusNormal"/>
              <w:jc w:val="center"/>
            </w:pPr>
            <w:r>
              <w:t>2016</w:t>
            </w:r>
          </w:p>
        </w:tc>
        <w:tc>
          <w:tcPr>
            <w:tcW w:w="1018" w:type="dxa"/>
          </w:tcPr>
          <w:p w:rsidR="0013276B" w:rsidRDefault="0013276B">
            <w:pPr>
              <w:pStyle w:val="ConsPlusNormal"/>
              <w:jc w:val="center"/>
            </w:pPr>
            <w:r>
              <w:t>2017</w:t>
            </w:r>
          </w:p>
        </w:tc>
        <w:tc>
          <w:tcPr>
            <w:tcW w:w="1018" w:type="dxa"/>
          </w:tcPr>
          <w:p w:rsidR="0013276B" w:rsidRDefault="0013276B">
            <w:pPr>
              <w:pStyle w:val="ConsPlusNormal"/>
              <w:jc w:val="center"/>
            </w:pPr>
            <w:r>
              <w:t>2018</w:t>
            </w:r>
          </w:p>
        </w:tc>
        <w:tc>
          <w:tcPr>
            <w:tcW w:w="1024" w:type="dxa"/>
          </w:tcPr>
          <w:p w:rsidR="0013276B" w:rsidRDefault="0013276B">
            <w:pPr>
              <w:pStyle w:val="ConsPlusNormal"/>
              <w:jc w:val="center"/>
            </w:pPr>
            <w:r>
              <w:t>2019</w:t>
            </w:r>
          </w:p>
        </w:tc>
      </w:tr>
      <w:tr w:rsidR="0013276B">
        <w:tc>
          <w:tcPr>
            <w:tcW w:w="3969" w:type="dxa"/>
          </w:tcPr>
          <w:p w:rsidR="0013276B" w:rsidRDefault="0013276B">
            <w:pPr>
              <w:pStyle w:val="ConsPlusNormal"/>
              <w:jc w:val="both"/>
            </w:pPr>
            <w:r>
              <w:t>Рижская</w:t>
            </w:r>
            <w:r>
              <w:rPr>
                <w:vertAlign w:val="superscript"/>
              </w:rPr>
              <w:t>6027023888</w:t>
            </w:r>
          </w:p>
        </w:tc>
        <w:tc>
          <w:tcPr>
            <w:tcW w:w="1016" w:type="dxa"/>
          </w:tcPr>
          <w:p w:rsidR="0013276B" w:rsidRDefault="0013276B">
            <w:pPr>
              <w:pStyle w:val="ConsPlusNormal"/>
              <w:jc w:val="center"/>
            </w:pPr>
            <w:r>
              <w:t>59</w:t>
            </w:r>
          </w:p>
        </w:tc>
        <w:tc>
          <w:tcPr>
            <w:tcW w:w="1018" w:type="dxa"/>
          </w:tcPr>
          <w:p w:rsidR="0013276B" w:rsidRDefault="0013276B">
            <w:pPr>
              <w:pStyle w:val="ConsPlusNormal"/>
              <w:jc w:val="center"/>
            </w:pPr>
            <w:r>
              <w:t>74</w:t>
            </w:r>
          </w:p>
        </w:tc>
        <w:tc>
          <w:tcPr>
            <w:tcW w:w="1018" w:type="dxa"/>
          </w:tcPr>
          <w:p w:rsidR="0013276B" w:rsidRDefault="0013276B">
            <w:pPr>
              <w:pStyle w:val="ConsPlusNormal"/>
              <w:jc w:val="center"/>
            </w:pPr>
            <w:r>
              <w:t>56</w:t>
            </w:r>
          </w:p>
        </w:tc>
        <w:tc>
          <w:tcPr>
            <w:tcW w:w="1018" w:type="dxa"/>
          </w:tcPr>
          <w:p w:rsidR="0013276B" w:rsidRDefault="0013276B">
            <w:pPr>
              <w:pStyle w:val="ConsPlusNormal"/>
              <w:jc w:val="center"/>
            </w:pPr>
            <w:r>
              <w:t>52</w:t>
            </w:r>
          </w:p>
        </w:tc>
        <w:tc>
          <w:tcPr>
            <w:tcW w:w="1024" w:type="dxa"/>
          </w:tcPr>
          <w:p w:rsidR="0013276B" w:rsidRDefault="0013276B">
            <w:pPr>
              <w:pStyle w:val="ConsPlusNormal"/>
              <w:jc w:val="center"/>
            </w:pPr>
            <w:r>
              <w:t>61</w:t>
            </w:r>
          </w:p>
        </w:tc>
      </w:tr>
      <w:tr w:rsidR="0013276B">
        <w:tc>
          <w:tcPr>
            <w:tcW w:w="3969" w:type="dxa"/>
          </w:tcPr>
          <w:p w:rsidR="0013276B" w:rsidRDefault="0013276B">
            <w:pPr>
              <w:pStyle w:val="ConsPlusNormal"/>
              <w:jc w:val="both"/>
            </w:pPr>
            <w:r>
              <w:t xml:space="preserve">Октябрьская </w:t>
            </w:r>
            <w:r>
              <w:rPr>
                <w:vertAlign w:val="superscript"/>
              </w:rPr>
              <w:t>6027050183</w:t>
            </w:r>
          </w:p>
        </w:tc>
        <w:tc>
          <w:tcPr>
            <w:tcW w:w="1016" w:type="dxa"/>
          </w:tcPr>
          <w:p w:rsidR="0013276B" w:rsidRDefault="0013276B">
            <w:pPr>
              <w:pStyle w:val="ConsPlusNormal"/>
              <w:jc w:val="center"/>
            </w:pPr>
            <w:r>
              <w:t>45</w:t>
            </w:r>
          </w:p>
        </w:tc>
        <w:tc>
          <w:tcPr>
            <w:tcW w:w="1018" w:type="dxa"/>
          </w:tcPr>
          <w:p w:rsidR="0013276B" w:rsidRDefault="0013276B">
            <w:pPr>
              <w:pStyle w:val="ConsPlusNormal"/>
              <w:jc w:val="center"/>
            </w:pPr>
            <w:r>
              <w:t>31</w:t>
            </w:r>
          </w:p>
        </w:tc>
        <w:tc>
          <w:tcPr>
            <w:tcW w:w="1018" w:type="dxa"/>
          </w:tcPr>
          <w:p w:rsidR="0013276B" w:rsidRDefault="0013276B">
            <w:pPr>
              <w:pStyle w:val="ConsPlusNormal"/>
              <w:jc w:val="center"/>
            </w:pPr>
            <w:r>
              <w:t>55</w:t>
            </w:r>
          </w:p>
        </w:tc>
        <w:tc>
          <w:tcPr>
            <w:tcW w:w="1018" w:type="dxa"/>
          </w:tcPr>
          <w:p w:rsidR="0013276B" w:rsidRDefault="0013276B">
            <w:pPr>
              <w:pStyle w:val="ConsPlusNormal"/>
              <w:jc w:val="center"/>
            </w:pPr>
            <w:r>
              <w:t>60</w:t>
            </w:r>
          </w:p>
        </w:tc>
        <w:tc>
          <w:tcPr>
            <w:tcW w:w="1024" w:type="dxa"/>
          </w:tcPr>
          <w:p w:rsidR="0013276B" w:rsidRDefault="0013276B">
            <w:pPr>
              <w:pStyle w:val="ConsPlusNormal"/>
              <w:jc w:val="center"/>
            </w:pPr>
            <w:r>
              <w:t>78</w:t>
            </w:r>
          </w:p>
        </w:tc>
      </w:tr>
      <w:tr w:rsidR="0013276B">
        <w:tc>
          <w:tcPr>
            <w:tcW w:w="3969" w:type="dxa"/>
          </w:tcPr>
          <w:p w:rsidR="0013276B" w:rsidRDefault="0013276B">
            <w:pPr>
              <w:pStyle w:val="ConsPlusNormal"/>
              <w:jc w:val="both"/>
            </w:pPr>
            <w:r>
              <w:t xml:space="preserve">Двор Подзноева </w:t>
            </w:r>
            <w:r>
              <w:rPr>
                <w:vertAlign w:val="superscript"/>
              </w:rPr>
              <w:t>7801242519</w:t>
            </w:r>
            <w:r>
              <w:t xml:space="preserve"> </w:t>
            </w:r>
            <w:hyperlink w:anchor="P6193" w:history="1">
              <w:r>
                <w:rPr>
                  <w:color w:val="0000FF"/>
                </w:rPr>
                <w:t>&lt;43&gt;</w:t>
              </w:r>
            </w:hyperlink>
          </w:p>
        </w:tc>
        <w:tc>
          <w:tcPr>
            <w:tcW w:w="1016" w:type="dxa"/>
          </w:tcPr>
          <w:p w:rsidR="0013276B" w:rsidRDefault="0013276B">
            <w:pPr>
              <w:pStyle w:val="ConsPlusNormal"/>
              <w:jc w:val="center"/>
            </w:pPr>
            <w:r>
              <w:t>264</w:t>
            </w:r>
          </w:p>
        </w:tc>
        <w:tc>
          <w:tcPr>
            <w:tcW w:w="1018" w:type="dxa"/>
          </w:tcPr>
          <w:p w:rsidR="0013276B" w:rsidRDefault="0013276B">
            <w:pPr>
              <w:pStyle w:val="ConsPlusNormal"/>
              <w:jc w:val="center"/>
            </w:pPr>
            <w:r>
              <w:t>294</w:t>
            </w:r>
          </w:p>
        </w:tc>
        <w:tc>
          <w:tcPr>
            <w:tcW w:w="1018" w:type="dxa"/>
          </w:tcPr>
          <w:p w:rsidR="0013276B" w:rsidRDefault="0013276B">
            <w:pPr>
              <w:pStyle w:val="ConsPlusNormal"/>
              <w:jc w:val="center"/>
            </w:pPr>
            <w:r>
              <w:t>359</w:t>
            </w:r>
          </w:p>
        </w:tc>
        <w:tc>
          <w:tcPr>
            <w:tcW w:w="1018" w:type="dxa"/>
          </w:tcPr>
          <w:p w:rsidR="0013276B" w:rsidRDefault="0013276B">
            <w:pPr>
              <w:pStyle w:val="ConsPlusNormal"/>
              <w:jc w:val="center"/>
            </w:pPr>
            <w:r>
              <w:t>410</w:t>
            </w:r>
          </w:p>
        </w:tc>
        <w:tc>
          <w:tcPr>
            <w:tcW w:w="1024" w:type="dxa"/>
          </w:tcPr>
          <w:p w:rsidR="0013276B" w:rsidRDefault="0013276B">
            <w:pPr>
              <w:pStyle w:val="ConsPlusNormal"/>
              <w:jc w:val="center"/>
            </w:pPr>
            <w:r>
              <w:t>450</w:t>
            </w:r>
          </w:p>
        </w:tc>
      </w:tr>
      <w:tr w:rsidR="0013276B">
        <w:tc>
          <w:tcPr>
            <w:tcW w:w="8039" w:type="dxa"/>
            <w:gridSpan w:val="5"/>
          </w:tcPr>
          <w:p w:rsidR="0013276B" w:rsidRDefault="0013276B">
            <w:pPr>
              <w:pStyle w:val="ConsPlusNormal"/>
              <w:jc w:val="center"/>
            </w:pPr>
            <w:r>
              <w:t>Покровский</w:t>
            </w:r>
            <w:r>
              <w:rPr>
                <w:vertAlign w:val="superscript"/>
              </w:rPr>
              <w:t>6027197108</w:t>
            </w:r>
            <w:r>
              <w:t xml:space="preserve"> (Рег. 21 марта 2019)</w:t>
            </w:r>
          </w:p>
        </w:tc>
        <w:tc>
          <w:tcPr>
            <w:tcW w:w="1024" w:type="dxa"/>
          </w:tcPr>
          <w:p w:rsidR="0013276B" w:rsidRDefault="0013276B">
            <w:pPr>
              <w:pStyle w:val="ConsPlusNormal"/>
              <w:jc w:val="center"/>
            </w:pPr>
            <w:r>
              <w:t>11</w:t>
            </w:r>
          </w:p>
        </w:tc>
      </w:tr>
      <w:tr w:rsidR="0013276B">
        <w:tc>
          <w:tcPr>
            <w:tcW w:w="3969" w:type="dxa"/>
          </w:tcPr>
          <w:p w:rsidR="0013276B" w:rsidRDefault="0013276B">
            <w:pPr>
              <w:pStyle w:val="ConsPlusNormal"/>
              <w:jc w:val="both"/>
            </w:pPr>
            <w:r>
              <w:t>Ольгинская</w:t>
            </w:r>
            <w:r>
              <w:rPr>
                <w:vertAlign w:val="superscript"/>
              </w:rPr>
              <w:t>6027067010</w:t>
            </w:r>
          </w:p>
        </w:tc>
        <w:tc>
          <w:tcPr>
            <w:tcW w:w="1016" w:type="dxa"/>
          </w:tcPr>
          <w:p w:rsidR="0013276B" w:rsidRDefault="0013276B">
            <w:pPr>
              <w:pStyle w:val="ConsPlusNormal"/>
              <w:jc w:val="center"/>
            </w:pPr>
            <w:r>
              <w:t>50</w:t>
            </w:r>
          </w:p>
        </w:tc>
        <w:tc>
          <w:tcPr>
            <w:tcW w:w="1018" w:type="dxa"/>
          </w:tcPr>
          <w:p w:rsidR="0013276B" w:rsidRDefault="0013276B">
            <w:pPr>
              <w:pStyle w:val="ConsPlusNormal"/>
              <w:jc w:val="center"/>
            </w:pPr>
            <w:r>
              <w:t>48</w:t>
            </w:r>
          </w:p>
        </w:tc>
        <w:tc>
          <w:tcPr>
            <w:tcW w:w="1018" w:type="dxa"/>
          </w:tcPr>
          <w:p w:rsidR="0013276B" w:rsidRDefault="0013276B">
            <w:pPr>
              <w:pStyle w:val="ConsPlusNormal"/>
              <w:jc w:val="center"/>
            </w:pPr>
            <w:r>
              <w:t>43</w:t>
            </w:r>
          </w:p>
        </w:tc>
        <w:tc>
          <w:tcPr>
            <w:tcW w:w="1018" w:type="dxa"/>
          </w:tcPr>
          <w:p w:rsidR="0013276B" w:rsidRDefault="0013276B">
            <w:pPr>
              <w:pStyle w:val="ConsPlusNormal"/>
              <w:jc w:val="center"/>
            </w:pPr>
            <w:r>
              <w:t>44</w:t>
            </w:r>
          </w:p>
        </w:tc>
        <w:tc>
          <w:tcPr>
            <w:tcW w:w="1024" w:type="dxa"/>
          </w:tcPr>
          <w:p w:rsidR="0013276B" w:rsidRDefault="0013276B">
            <w:pPr>
              <w:pStyle w:val="ConsPlusNormal"/>
              <w:jc w:val="center"/>
            </w:pPr>
            <w:r>
              <w:t>46</w:t>
            </w:r>
          </w:p>
        </w:tc>
      </w:tr>
      <w:tr w:rsidR="0013276B">
        <w:tc>
          <w:tcPr>
            <w:tcW w:w="3969" w:type="dxa"/>
          </w:tcPr>
          <w:p w:rsidR="0013276B" w:rsidRDefault="0013276B">
            <w:pPr>
              <w:pStyle w:val="ConsPlusNormal"/>
              <w:jc w:val="both"/>
            </w:pPr>
            <w:r>
              <w:t xml:space="preserve">Old Estate Hotel &amp; SPA </w:t>
            </w:r>
            <w:r>
              <w:rPr>
                <w:vertAlign w:val="superscript"/>
              </w:rPr>
              <w:t>6027135670</w:t>
            </w:r>
          </w:p>
        </w:tc>
        <w:tc>
          <w:tcPr>
            <w:tcW w:w="1016" w:type="dxa"/>
          </w:tcPr>
          <w:p w:rsidR="0013276B" w:rsidRDefault="0013276B">
            <w:pPr>
              <w:pStyle w:val="ConsPlusNormal"/>
              <w:jc w:val="center"/>
            </w:pPr>
            <w:r>
              <w:t>89</w:t>
            </w:r>
          </w:p>
        </w:tc>
        <w:tc>
          <w:tcPr>
            <w:tcW w:w="1018" w:type="dxa"/>
          </w:tcPr>
          <w:p w:rsidR="0013276B" w:rsidRDefault="0013276B">
            <w:pPr>
              <w:pStyle w:val="ConsPlusNormal"/>
              <w:jc w:val="center"/>
            </w:pPr>
            <w:r>
              <w:t>73</w:t>
            </w:r>
          </w:p>
        </w:tc>
        <w:tc>
          <w:tcPr>
            <w:tcW w:w="1018" w:type="dxa"/>
          </w:tcPr>
          <w:p w:rsidR="0013276B" w:rsidRDefault="0013276B">
            <w:pPr>
              <w:pStyle w:val="ConsPlusNormal"/>
              <w:jc w:val="center"/>
            </w:pPr>
            <w:r>
              <w:t>63</w:t>
            </w:r>
          </w:p>
        </w:tc>
        <w:tc>
          <w:tcPr>
            <w:tcW w:w="1018" w:type="dxa"/>
          </w:tcPr>
          <w:p w:rsidR="0013276B" w:rsidRDefault="0013276B">
            <w:pPr>
              <w:pStyle w:val="ConsPlusNormal"/>
              <w:jc w:val="center"/>
            </w:pPr>
            <w:r>
              <w:t>81</w:t>
            </w:r>
          </w:p>
        </w:tc>
        <w:tc>
          <w:tcPr>
            <w:tcW w:w="1024" w:type="dxa"/>
          </w:tcPr>
          <w:p w:rsidR="0013276B" w:rsidRDefault="0013276B">
            <w:pPr>
              <w:pStyle w:val="ConsPlusNormal"/>
              <w:jc w:val="center"/>
            </w:pPr>
            <w:r>
              <w:t>94</w:t>
            </w:r>
          </w:p>
        </w:tc>
      </w:tr>
      <w:tr w:rsidR="0013276B">
        <w:tc>
          <w:tcPr>
            <w:tcW w:w="3969" w:type="dxa"/>
          </w:tcPr>
          <w:p w:rsidR="0013276B" w:rsidRDefault="0013276B">
            <w:pPr>
              <w:pStyle w:val="ConsPlusNormal"/>
              <w:jc w:val="both"/>
            </w:pPr>
            <w:r>
              <w:t>Транзит</w:t>
            </w:r>
            <w:r>
              <w:rPr>
                <w:vertAlign w:val="superscript"/>
              </w:rPr>
              <w:t>6018007520</w:t>
            </w:r>
          </w:p>
        </w:tc>
        <w:tc>
          <w:tcPr>
            <w:tcW w:w="1016" w:type="dxa"/>
          </w:tcPr>
          <w:p w:rsidR="0013276B" w:rsidRDefault="0013276B">
            <w:pPr>
              <w:pStyle w:val="ConsPlusNormal"/>
              <w:jc w:val="center"/>
            </w:pPr>
            <w:r>
              <w:t>17</w:t>
            </w:r>
          </w:p>
        </w:tc>
        <w:tc>
          <w:tcPr>
            <w:tcW w:w="1018" w:type="dxa"/>
          </w:tcPr>
          <w:p w:rsidR="0013276B" w:rsidRDefault="0013276B">
            <w:pPr>
              <w:pStyle w:val="ConsPlusNormal"/>
              <w:jc w:val="center"/>
            </w:pPr>
            <w:r>
              <w:t>16</w:t>
            </w:r>
          </w:p>
        </w:tc>
        <w:tc>
          <w:tcPr>
            <w:tcW w:w="1018" w:type="dxa"/>
          </w:tcPr>
          <w:p w:rsidR="0013276B" w:rsidRDefault="0013276B">
            <w:pPr>
              <w:pStyle w:val="ConsPlusNormal"/>
              <w:jc w:val="center"/>
            </w:pPr>
            <w:r>
              <w:t>14</w:t>
            </w:r>
          </w:p>
        </w:tc>
        <w:tc>
          <w:tcPr>
            <w:tcW w:w="1018" w:type="dxa"/>
          </w:tcPr>
          <w:p w:rsidR="0013276B" w:rsidRDefault="0013276B">
            <w:pPr>
              <w:pStyle w:val="ConsPlusNormal"/>
              <w:jc w:val="center"/>
            </w:pPr>
            <w:r>
              <w:t>15</w:t>
            </w:r>
          </w:p>
        </w:tc>
        <w:tc>
          <w:tcPr>
            <w:tcW w:w="1024" w:type="dxa"/>
          </w:tcPr>
          <w:p w:rsidR="0013276B" w:rsidRDefault="0013276B">
            <w:pPr>
              <w:pStyle w:val="ConsPlusNormal"/>
              <w:jc w:val="center"/>
            </w:pPr>
            <w:r>
              <w:t>17</w:t>
            </w:r>
          </w:p>
        </w:tc>
      </w:tr>
      <w:tr w:rsidR="0013276B">
        <w:tc>
          <w:tcPr>
            <w:tcW w:w="3969" w:type="dxa"/>
          </w:tcPr>
          <w:p w:rsidR="0013276B" w:rsidRDefault="0013276B">
            <w:pPr>
              <w:pStyle w:val="ConsPlusNormal"/>
              <w:jc w:val="both"/>
            </w:pPr>
            <w:r>
              <w:t xml:space="preserve">Гостиница "ПушкинЪ" </w:t>
            </w:r>
            <w:r>
              <w:rPr>
                <w:vertAlign w:val="superscript"/>
              </w:rPr>
              <w:t>6027149859</w:t>
            </w:r>
          </w:p>
        </w:tc>
        <w:tc>
          <w:tcPr>
            <w:tcW w:w="1016" w:type="dxa"/>
          </w:tcPr>
          <w:p w:rsidR="0013276B" w:rsidRDefault="0013276B">
            <w:pPr>
              <w:pStyle w:val="ConsPlusNormal"/>
              <w:jc w:val="center"/>
            </w:pPr>
            <w:r>
              <w:t>4,2</w:t>
            </w:r>
          </w:p>
        </w:tc>
        <w:tc>
          <w:tcPr>
            <w:tcW w:w="1018" w:type="dxa"/>
          </w:tcPr>
          <w:p w:rsidR="0013276B" w:rsidRDefault="0013276B">
            <w:pPr>
              <w:pStyle w:val="ConsPlusNormal"/>
              <w:jc w:val="center"/>
            </w:pPr>
            <w:r>
              <w:t>8</w:t>
            </w:r>
          </w:p>
        </w:tc>
        <w:tc>
          <w:tcPr>
            <w:tcW w:w="1018" w:type="dxa"/>
          </w:tcPr>
          <w:p w:rsidR="0013276B" w:rsidRDefault="0013276B">
            <w:pPr>
              <w:pStyle w:val="ConsPlusNormal"/>
              <w:jc w:val="center"/>
            </w:pPr>
            <w:r>
              <w:t>18</w:t>
            </w:r>
          </w:p>
        </w:tc>
        <w:tc>
          <w:tcPr>
            <w:tcW w:w="1018" w:type="dxa"/>
          </w:tcPr>
          <w:p w:rsidR="0013276B" w:rsidRDefault="0013276B">
            <w:pPr>
              <w:pStyle w:val="ConsPlusNormal"/>
              <w:jc w:val="center"/>
            </w:pPr>
            <w:r>
              <w:t>34</w:t>
            </w:r>
          </w:p>
        </w:tc>
        <w:tc>
          <w:tcPr>
            <w:tcW w:w="1024" w:type="dxa"/>
          </w:tcPr>
          <w:p w:rsidR="0013276B" w:rsidRDefault="0013276B">
            <w:pPr>
              <w:pStyle w:val="ConsPlusNormal"/>
              <w:jc w:val="center"/>
            </w:pPr>
            <w:r>
              <w:t>38</w:t>
            </w:r>
          </w:p>
        </w:tc>
      </w:tr>
      <w:tr w:rsidR="0013276B">
        <w:tc>
          <w:tcPr>
            <w:tcW w:w="3969" w:type="dxa"/>
          </w:tcPr>
          <w:p w:rsidR="0013276B" w:rsidRDefault="0013276B">
            <w:pPr>
              <w:pStyle w:val="ConsPlusNormal"/>
              <w:jc w:val="both"/>
            </w:pPr>
            <w:r>
              <w:t xml:space="preserve">отель "Барселона" </w:t>
            </w:r>
            <w:r>
              <w:rPr>
                <w:vertAlign w:val="superscript"/>
              </w:rPr>
              <w:t>6027167209</w:t>
            </w:r>
          </w:p>
        </w:tc>
        <w:tc>
          <w:tcPr>
            <w:tcW w:w="1016" w:type="dxa"/>
          </w:tcPr>
          <w:p w:rsidR="0013276B" w:rsidRDefault="0013276B">
            <w:pPr>
              <w:pStyle w:val="ConsPlusNormal"/>
              <w:jc w:val="center"/>
            </w:pPr>
            <w:r>
              <w:t>-</w:t>
            </w:r>
          </w:p>
        </w:tc>
        <w:tc>
          <w:tcPr>
            <w:tcW w:w="1018" w:type="dxa"/>
          </w:tcPr>
          <w:p w:rsidR="0013276B" w:rsidRDefault="0013276B">
            <w:pPr>
              <w:pStyle w:val="ConsPlusNormal"/>
              <w:jc w:val="center"/>
            </w:pPr>
            <w:r>
              <w:t>-</w:t>
            </w:r>
          </w:p>
        </w:tc>
        <w:tc>
          <w:tcPr>
            <w:tcW w:w="1018" w:type="dxa"/>
          </w:tcPr>
          <w:p w:rsidR="0013276B" w:rsidRDefault="0013276B">
            <w:pPr>
              <w:pStyle w:val="ConsPlusNormal"/>
              <w:jc w:val="center"/>
            </w:pPr>
            <w:r>
              <w:t>-</w:t>
            </w:r>
          </w:p>
        </w:tc>
        <w:tc>
          <w:tcPr>
            <w:tcW w:w="1018" w:type="dxa"/>
          </w:tcPr>
          <w:p w:rsidR="0013276B" w:rsidRDefault="0013276B">
            <w:pPr>
              <w:pStyle w:val="ConsPlusNormal"/>
              <w:jc w:val="center"/>
            </w:pPr>
            <w:r>
              <w:t>1,6</w:t>
            </w:r>
          </w:p>
        </w:tc>
        <w:tc>
          <w:tcPr>
            <w:tcW w:w="1024" w:type="dxa"/>
          </w:tcPr>
          <w:p w:rsidR="0013276B" w:rsidRDefault="0013276B">
            <w:pPr>
              <w:pStyle w:val="ConsPlusNormal"/>
              <w:jc w:val="center"/>
            </w:pPr>
            <w:r>
              <w:t>15</w:t>
            </w:r>
          </w:p>
        </w:tc>
      </w:tr>
      <w:tr w:rsidR="0013276B">
        <w:tc>
          <w:tcPr>
            <w:tcW w:w="3969" w:type="dxa"/>
          </w:tcPr>
          <w:p w:rsidR="0013276B" w:rsidRDefault="0013276B">
            <w:pPr>
              <w:pStyle w:val="ConsPlusNormal"/>
              <w:jc w:val="both"/>
            </w:pPr>
            <w:r>
              <w:t>Балтхаус</w:t>
            </w:r>
          </w:p>
        </w:tc>
        <w:tc>
          <w:tcPr>
            <w:tcW w:w="1016" w:type="dxa"/>
          </w:tcPr>
          <w:p w:rsidR="0013276B" w:rsidRDefault="0013276B">
            <w:pPr>
              <w:pStyle w:val="ConsPlusNormal"/>
              <w:jc w:val="center"/>
            </w:pPr>
            <w:r>
              <w:t>-</w:t>
            </w:r>
          </w:p>
        </w:tc>
        <w:tc>
          <w:tcPr>
            <w:tcW w:w="1018" w:type="dxa"/>
          </w:tcPr>
          <w:p w:rsidR="0013276B" w:rsidRDefault="0013276B">
            <w:pPr>
              <w:pStyle w:val="ConsPlusNormal"/>
              <w:jc w:val="center"/>
            </w:pPr>
            <w:r>
              <w:t>14</w:t>
            </w:r>
          </w:p>
        </w:tc>
        <w:tc>
          <w:tcPr>
            <w:tcW w:w="1018" w:type="dxa"/>
          </w:tcPr>
          <w:p w:rsidR="0013276B" w:rsidRDefault="0013276B">
            <w:pPr>
              <w:pStyle w:val="ConsPlusNormal"/>
              <w:jc w:val="center"/>
            </w:pPr>
            <w:r>
              <w:t>16</w:t>
            </w:r>
          </w:p>
        </w:tc>
        <w:tc>
          <w:tcPr>
            <w:tcW w:w="1018" w:type="dxa"/>
          </w:tcPr>
          <w:p w:rsidR="0013276B" w:rsidRDefault="0013276B">
            <w:pPr>
              <w:pStyle w:val="ConsPlusNormal"/>
              <w:jc w:val="center"/>
            </w:pPr>
            <w:r>
              <w:t>16</w:t>
            </w:r>
          </w:p>
        </w:tc>
        <w:tc>
          <w:tcPr>
            <w:tcW w:w="1024" w:type="dxa"/>
          </w:tcPr>
          <w:p w:rsidR="0013276B" w:rsidRDefault="0013276B">
            <w:pPr>
              <w:pStyle w:val="ConsPlusNormal"/>
              <w:jc w:val="center"/>
            </w:pPr>
            <w:r>
              <w:t>-</w:t>
            </w:r>
          </w:p>
        </w:tc>
      </w:tr>
      <w:tr w:rsidR="0013276B">
        <w:tc>
          <w:tcPr>
            <w:tcW w:w="3969" w:type="dxa"/>
          </w:tcPr>
          <w:p w:rsidR="0013276B" w:rsidRDefault="0013276B">
            <w:pPr>
              <w:pStyle w:val="ConsPlusNormal"/>
              <w:jc w:val="both"/>
            </w:pPr>
            <w:r>
              <w:t xml:space="preserve">Колос </w:t>
            </w:r>
            <w:r>
              <w:rPr>
                <w:vertAlign w:val="superscript"/>
              </w:rPr>
              <w:t>6027075332</w:t>
            </w:r>
          </w:p>
        </w:tc>
        <w:tc>
          <w:tcPr>
            <w:tcW w:w="1016" w:type="dxa"/>
          </w:tcPr>
          <w:p w:rsidR="0013276B" w:rsidRDefault="0013276B">
            <w:pPr>
              <w:pStyle w:val="ConsPlusNormal"/>
              <w:jc w:val="center"/>
            </w:pPr>
            <w:r>
              <w:t>9</w:t>
            </w:r>
          </w:p>
        </w:tc>
        <w:tc>
          <w:tcPr>
            <w:tcW w:w="1018" w:type="dxa"/>
          </w:tcPr>
          <w:p w:rsidR="0013276B" w:rsidRDefault="0013276B">
            <w:pPr>
              <w:pStyle w:val="ConsPlusNormal"/>
              <w:jc w:val="center"/>
            </w:pPr>
            <w:r>
              <w:t>9</w:t>
            </w:r>
          </w:p>
        </w:tc>
        <w:tc>
          <w:tcPr>
            <w:tcW w:w="1018" w:type="dxa"/>
          </w:tcPr>
          <w:p w:rsidR="0013276B" w:rsidRDefault="0013276B">
            <w:pPr>
              <w:pStyle w:val="ConsPlusNormal"/>
              <w:jc w:val="center"/>
            </w:pPr>
            <w:r>
              <w:t>8</w:t>
            </w:r>
          </w:p>
        </w:tc>
        <w:tc>
          <w:tcPr>
            <w:tcW w:w="1018" w:type="dxa"/>
          </w:tcPr>
          <w:p w:rsidR="0013276B" w:rsidRDefault="0013276B">
            <w:pPr>
              <w:pStyle w:val="ConsPlusNormal"/>
              <w:jc w:val="center"/>
            </w:pPr>
            <w:r>
              <w:t>7</w:t>
            </w:r>
          </w:p>
        </w:tc>
        <w:tc>
          <w:tcPr>
            <w:tcW w:w="1024" w:type="dxa"/>
          </w:tcPr>
          <w:p w:rsidR="0013276B" w:rsidRDefault="0013276B">
            <w:pPr>
              <w:pStyle w:val="ConsPlusNormal"/>
              <w:jc w:val="center"/>
            </w:pPr>
            <w:r>
              <w:t>9</w:t>
            </w:r>
          </w:p>
        </w:tc>
      </w:tr>
      <w:tr w:rsidR="0013276B">
        <w:tc>
          <w:tcPr>
            <w:tcW w:w="3969" w:type="dxa"/>
          </w:tcPr>
          <w:p w:rsidR="0013276B" w:rsidRDefault="0013276B">
            <w:pPr>
              <w:pStyle w:val="ConsPlusNormal"/>
              <w:jc w:val="both"/>
            </w:pPr>
            <w:r>
              <w:lastRenderedPageBreak/>
              <w:t>динамика</w:t>
            </w:r>
          </w:p>
        </w:tc>
        <w:tc>
          <w:tcPr>
            <w:tcW w:w="1016" w:type="dxa"/>
          </w:tcPr>
          <w:p w:rsidR="0013276B" w:rsidRDefault="0013276B">
            <w:pPr>
              <w:pStyle w:val="ConsPlusNormal"/>
              <w:jc w:val="center"/>
            </w:pPr>
            <w:r>
              <w:t>-</w:t>
            </w:r>
          </w:p>
        </w:tc>
        <w:tc>
          <w:tcPr>
            <w:tcW w:w="1018" w:type="dxa"/>
          </w:tcPr>
          <w:p w:rsidR="0013276B" w:rsidRDefault="0013276B">
            <w:pPr>
              <w:pStyle w:val="ConsPlusNormal"/>
              <w:jc w:val="center"/>
            </w:pPr>
            <w:r>
              <w:t>+3%</w:t>
            </w:r>
          </w:p>
        </w:tc>
        <w:tc>
          <w:tcPr>
            <w:tcW w:w="1018" w:type="dxa"/>
          </w:tcPr>
          <w:p w:rsidR="0013276B" w:rsidRDefault="0013276B">
            <w:pPr>
              <w:pStyle w:val="ConsPlusNormal"/>
              <w:jc w:val="center"/>
            </w:pPr>
            <w:r>
              <w:t>+10%</w:t>
            </w:r>
          </w:p>
        </w:tc>
        <w:tc>
          <w:tcPr>
            <w:tcW w:w="1018" w:type="dxa"/>
          </w:tcPr>
          <w:p w:rsidR="0013276B" w:rsidRDefault="0013276B">
            <w:pPr>
              <w:pStyle w:val="ConsPlusNormal"/>
              <w:jc w:val="center"/>
            </w:pPr>
            <w:r>
              <w:t>+15%</w:t>
            </w:r>
          </w:p>
        </w:tc>
        <w:tc>
          <w:tcPr>
            <w:tcW w:w="1024" w:type="dxa"/>
          </w:tcPr>
          <w:p w:rsidR="0013276B" w:rsidRDefault="0013276B">
            <w:pPr>
              <w:pStyle w:val="ConsPlusNormal"/>
              <w:jc w:val="center"/>
            </w:pPr>
            <w:r>
              <w:t>+17%</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95" w:name="P6193"/>
      <w:bookmarkEnd w:id="95"/>
      <w:r>
        <w:t>&lt;43&gt; Выручка ООО "Севзапинвест", на котором не только гостиничный бизнес, но и другие, например, "Простория", спортивно-развлекательный парк http://www.prostoriya.ru/. Данные по компании в расчете средней выручки на номер не учитывались.</w:t>
      </w:r>
    </w:p>
    <w:p w:rsidR="0013276B" w:rsidRDefault="0013276B">
      <w:pPr>
        <w:pStyle w:val="ConsPlusNormal"/>
        <w:jc w:val="both"/>
      </w:pPr>
    </w:p>
    <w:p w:rsidR="0013276B" w:rsidRDefault="0013276B">
      <w:pPr>
        <w:pStyle w:val="ConsPlusNormal"/>
        <w:ind w:firstLine="540"/>
        <w:jc w:val="both"/>
      </w:pPr>
      <w:r>
        <w:t>Для мест размещения, предоставляющих в Росстат данные о выручке, в среднем выручка (без НДС) на 1 номер составляет 450 - 500 тыс. руб. в год. Средняя стоимость размещения в КСР Пскова - 3100 - 3200 руб./номер.</w:t>
      </w:r>
    </w:p>
    <w:p w:rsidR="0013276B" w:rsidRDefault="0013276B">
      <w:pPr>
        <w:pStyle w:val="ConsPlusNormal"/>
        <w:jc w:val="both"/>
      </w:pPr>
    </w:p>
    <w:p w:rsidR="0013276B" w:rsidRDefault="0013276B">
      <w:pPr>
        <w:pStyle w:val="ConsPlusTitle"/>
        <w:ind w:firstLine="540"/>
        <w:jc w:val="both"/>
        <w:outlineLvl w:val="5"/>
      </w:pPr>
      <w:r>
        <w:t>Таблица 140 - Средняя цена за стандартный 2-мест. номер для 2-х человек, без завтрака, руб./сутки. - расчеты авторов</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3"/>
      </w:tblGrid>
      <w:tr w:rsidR="0013276B">
        <w:tc>
          <w:tcPr>
            <w:tcW w:w="5839" w:type="dxa"/>
          </w:tcPr>
          <w:p w:rsidR="0013276B" w:rsidRDefault="0013276B">
            <w:pPr>
              <w:pStyle w:val="ConsPlusNormal"/>
              <w:jc w:val="both"/>
            </w:pPr>
            <w:r>
              <w:t>Рижская</w:t>
            </w:r>
          </w:p>
        </w:tc>
        <w:tc>
          <w:tcPr>
            <w:tcW w:w="3193" w:type="dxa"/>
          </w:tcPr>
          <w:p w:rsidR="0013276B" w:rsidRDefault="0013276B">
            <w:pPr>
              <w:pStyle w:val="ConsPlusNormal"/>
              <w:jc w:val="both"/>
            </w:pPr>
            <w:r>
              <w:t>3000</w:t>
            </w:r>
          </w:p>
        </w:tc>
      </w:tr>
      <w:tr w:rsidR="0013276B">
        <w:tc>
          <w:tcPr>
            <w:tcW w:w="5839" w:type="dxa"/>
          </w:tcPr>
          <w:p w:rsidR="0013276B" w:rsidRDefault="0013276B">
            <w:pPr>
              <w:pStyle w:val="ConsPlusNormal"/>
              <w:jc w:val="both"/>
            </w:pPr>
            <w:r>
              <w:t>Двор Подзноева</w:t>
            </w:r>
          </w:p>
        </w:tc>
        <w:tc>
          <w:tcPr>
            <w:tcW w:w="3193" w:type="dxa"/>
          </w:tcPr>
          <w:p w:rsidR="0013276B" w:rsidRDefault="0013276B">
            <w:pPr>
              <w:pStyle w:val="ConsPlusNormal"/>
              <w:jc w:val="both"/>
            </w:pPr>
            <w:r>
              <w:t>4230</w:t>
            </w:r>
          </w:p>
        </w:tc>
      </w:tr>
      <w:tr w:rsidR="0013276B">
        <w:tc>
          <w:tcPr>
            <w:tcW w:w="5839" w:type="dxa"/>
          </w:tcPr>
          <w:p w:rsidR="0013276B" w:rsidRDefault="0013276B">
            <w:pPr>
              <w:pStyle w:val="ConsPlusNormal"/>
              <w:jc w:val="both"/>
            </w:pPr>
            <w:r>
              <w:t>Октябрьская</w:t>
            </w:r>
          </w:p>
        </w:tc>
        <w:tc>
          <w:tcPr>
            <w:tcW w:w="3193" w:type="dxa"/>
          </w:tcPr>
          <w:p w:rsidR="0013276B" w:rsidRDefault="0013276B">
            <w:pPr>
              <w:pStyle w:val="ConsPlusNormal"/>
              <w:jc w:val="both"/>
            </w:pPr>
            <w:r>
              <w:t>2500</w:t>
            </w:r>
          </w:p>
        </w:tc>
      </w:tr>
      <w:tr w:rsidR="0013276B">
        <w:tc>
          <w:tcPr>
            <w:tcW w:w="5839" w:type="dxa"/>
          </w:tcPr>
          <w:p w:rsidR="0013276B" w:rsidRDefault="0013276B">
            <w:pPr>
              <w:pStyle w:val="ConsPlusNormal"/>
              <w:jc w:val="both"/>
            </w:pPr>
            <w:r>
              <w:t>Покровский</w:t>
            </w:r>
          </w:p>
        </w:tc>
        <w:tc>
          <w:tcPr>
            <w:tcW w:w="3193" w:type="dxa"/>
          </w:tcPr>
          <w:p w:rsidR="0013276B" w:rsidRDefault="0013276B">
            <w:pPr>
              <w:pStyle w:val="ConsPlusNormal"/>
              <w:jc w:val="both"/>
            </w:pPr>
            <w:r>
              <w:t>5100</w:t>
            </w:r>
          </w:p>
        </w:tc>
      </w:tr>
      <w:tr w:rsidR="0013276B">
        <w:tc>
          <w:tcPr>
            <w:tcW w:w="5839" w:type="dxa"/>
          </w:tcPr>
          <w:p w:rsidR="0013276B" w:rsidRDefault="0013276B">
            <w:pPr>
              <w:pStyle w:val="ConsPlusNormal"/>
              <w:jc w:val="both"/>
            </w:pPr>
            <w:r>
              <w:t>Ольгинская</w:t>
            </w:r>
          </w:p>
        </w:tc>
        <w:tc>
          <w:tcPr>
            <w:tcW w:w="3193" w:type="dxa"/>
          </w:tcPr>
          <w:p w:rsidR="0013276B" w:rsidRDefault="0013276B">
            <w:pPr>
              <w:pStyle w:val="ConsPlusNormal"/>
              <w:jc w:val="both"/>
            </w:pPr>
            <w:r>
              <w:t>2400</w:t>
            </w:r>
          </w:p>
        </w:tc>
      </w:tr>
      <w:tr w:rsidR="0013276B">
        <w:tc>
          <w:tcPr>
            <w:tcW w:w="5839" w:type="dxa"/>
          </w:tcPr>
          <w:p w:rsidR="0013276B" w:rsidRDefault="0013276B">
            <w:pPr>
              <w:pStyle w:val="ConsPlusNormal"/>
              <w:jc w:val="both"/>
            </w:pPr>
            <w:r>
              <w:t>Old Estate Hotel &amp; SPA</w:t>
            </w:r>
          </w:p>
        </w:tc>
        <w:tc>
          <w:tcPr>
            <w:tcW w:w="3193" w:type="dxa"/>
          </w:tcPr>
          <w:p w:rsidR="0013276B" w:rsidRDefault="0013276B">
            <w:pPr>
              <w:pStyle w:val="ConsPlusNormal"/>
              <w:jc w:val="both"/>
            </w:pPr>
            <w:r>
              <w:t>3200</w:t>
            </w:r>
          </w:p>
        </w:tc>
      </w:tr>
      <w:tr w:rsidR="0013276B">
        <w:tc>
          <w:tcPr>
            <w:tcW w:w="5839" w:type="dxa"/>
          </w:tcPr>
          <w:p w:rsidR="0013276B" w:rsidRDefault="0013276B">
            <w:pPr>
              <w:pStyle w:val="ConsPlusNormal"/>
              <w:jc w:val="both"/>
            </w:pPr>
            <w:r>
              <w:t>Транзит</w:t>
            </w:r>
          </w:p>
        </w:tc>
        <w:tc>
          <w:tcPr>
            <w:tcW w:w="3193" w:type="dxa"/>
          </w:tcPr>
          <w:p w:rsidR="0013276B" w:rsidRDefault="0013276B">
            <w:pPr>
              <w:pStyle w:val="ConsPlusNormal"/>
              <w:jc w:val="both"/>
            </w:pPr>
            <w:r>
              <w:t>4200</w:t>
            </w:r>
          </w:p>
        </w:tc>
      </w:tr>
      <w:tr w:rsidR="0013276B">
        <w:tc>
          <w:tcPr>
            <w:tcW w:w="5839" w:type="dxa"/>
          </w:tcPr>
          <w:p w:rsidR="0013276B" w:rsidRDefault="0013276B">
            <w:pPr>
              <w:pStyle w:val="ConsPlusNormal"/>
              <w:jc w:val="both"/>
            </w:pPr>
            <w:r>
              <w:t>Гостиница "ПушкинЪ"</w:t>
            </w:r>
          </w:p>
        </w:tc>
        <w:tc>
          <w:tcPr>
            <w:tcW w:w="3193" w:type="dxa"/>
          </w:tcPr>
          <w:p w:rsidR="0013276B" w:rsidRDefault="0013276B">
            <w:pPr>
              <w:pStyle w:val="ConsPlusNormal"/>
              <w:jc w:val="both"/>
            </w:pPr>
            <w:r>
              <w:t>2500</w:t>
            </w:r>
          </w:p>
        </w:tc>
      </w:tr>
      <w:tr w:rsidR="0013276B">
        <w:tc>
          <w:tcPr>
            <w:tcW w:w="5839" w:type="dxa"/>
          </w:tcPr>
          <w:p w:rsidR="0013276B" w:rsidRDefault="0013276B">
            <w:pPr>
              <w:pStyle w:val="ConsPlusNormal"/>
              <w:jc w:val="both"/>
            </w:pPr>
            <w:r>
              <w:t>Автокемпинг "Раздолье"</w:t>
            </w:r>
          </w:p>
        </w:tc>
        <w:tc>
          <w:tcPr>
            <w:tcW w:w="3193" w:type="dxa"/>
          </w:tcPr>
          <w:p w:rsidR="0013276B" w:rsidRDefault="0013276B">
            <w:pPr>
              <w:pStyle w:val="ConsPlusNormal"/>
              <w:jc w:val="both"/>
            </w:pPr>
            <w:r>
              <w:t>2500</w:t>
            </w:r>
          </w:p>
        </w:tc>
      </w:tr>
      <w:tr w:rsidR="0013276B">
        <w:tc>
          <w:tcPr>
            <w:tcW w:w="5839" w:type="dxa"/>
          </w:tcPr>
          <w:p w:rsidR="0013276B" w:rsidRDefault="0013276B">
            <w:pPr>
              <w:pStyle w:val="ConsPlusNormal"/>
              <w:jc w:val="both"/>
            </w:pPr>
            <w:r>
              <w:t>Гостевой дом "OLD CITY"</w:t>
            </w:r>
          </w:p>
        </w:tc>
        <w:tc>
          <w:tcPr>
            <w:tcW w:w="3193" w:type="dxa"/>
          </w:tcPr>
          <w:p w:rsidR="0013276B" w:rsidRDefault="0013276B">
            <w:pPr>
              <w:pStyle w:val="ConsPlusNormal"/>
              <w:jc w:val="both"/>
            </w:pPr>
            <w:r>
              <w:t>1900</w:t>
            </w:r>
          </w:p>
        </w:tc>
      </w:tr>
      <w:tr w:rsidR="0013276B">
        <w:tc>
          <w:tcPr>
            <w:tcW w:w="5839" w:type="dxa"/>
          </w:tcPr>
          <w:p w:rsidR="0013276B" w:rsidRDefault="0013276B">
            <w:pPr>
              <w:pStyle w:val="ConsPlusNormal"/>
              <w:jc w:val="both"/>
            </w:pPr>
            <w:r>
              <w:t>Отель "Арль"</w:t>
            </w:r>
          </w:p>
        </w:tc>
        <w:tc>
          <w:tcPr>
            <w:tcW w:w="3193" w:type="dxa"/>
          </w:tcPr>
          <w:p w:rsidR="0013276B" w:rsidRDefault="0013276B">
            <w:pPr>
              <w:pStyle w:val="ConsPlusNormal"/>
              <w:jc w:val="both"/>
            </w:pPr>
            <w:r>
              <w:t>2000</w:t>
            </w:r>
          </w:p>
        </w:tc>
      </w:tr>
      <w:tr w:rsidR="0013276B">
        <w:tc>
          <w:tcPr>
            <w:tcW w:w="5839" w:type="dxa"/>
          </w:tcPr>
          <w:p w:rsidR="0013276B" w:rsidRDefault="0013276B">
            <w:pPr>
              <w:pStyle w:val="ConsPlusNormal"/>
              <w:jc w:val="both"/>
            </w:pPr>
            <w:r>
              <w:t>Отель "Барселона"</w:t>
            </w:r>
          </w:p>
        </w:tc>
        <w:tc>
          <w:tcPr>
            <w:tcW w:w="3193" w:type="dxa"/>
          </w:tcPr>
          <w:p w:rsidR="0013276B" w:rsidRDefault="0013276B">
            <w:pPr>
              <w:pStyle w:val="ConsPlusNormal"/>
              <w:jc w:val="both"/>
            </w:pPr>
            <w:r>
              <w:t>2400</w:t>
            </w:r>
          </w:p>
        </w:tc>
      </w:tr>
      <w:tr w:rsidR="0013276B">
        <w:tc>
          <w:tcPr>
            <w:tcW w:w="5839" w:type="dxa"/>
          </w:tcPr>
          <w:p w:rsidR="0013276B" w:rsidRDefault="0013276B">
            <w:pPr>
              <w:pStyle w:val="ConsPlusNormal"/>
              <w:jc w:val="both"/>
            </w:pPr>
            <w:r>
              <w:t>Балтхаус</w:t>
            </w:r>
          </w:p>
        </w:tc>
        <w:tc>
          <w:tcPr>
            <w:tcW w:w="3193" w:type="dxa"/>
          </w:tcPr>
          <w:p w:rsidR="0013276B" w:rsidRDefault="0013276B">
            <w:pPr>
              <w:pStyle w:val="ConsPlusNormal"/>
              <w:jc w:val="both"/>
            </w:pPr>
            <w:r>
              <w:t>2500</w:t>
            </w:r>
          </w:p>
        </w:tc>
      </w:tr>
      <w:tr w:rsidR="0013276B">
        <w:tc>
          <w:tcPr>
            <w:tcW w:w="5839" w:type="dxa"/>
          </w:tcPr>
          <w:p w:rsidR="0013276B" w:rsidRDefault="0013276B">
            <w:pPr>
              <w:pStyle w:val="ConsPlusNormal"/>
              <w:jc w:val="both"/>
            </w:pPr>
            <w:r>
              <w:t>Колос</w:t>
            </w:r>
          </w:p>
        </w:tc>
        <w:tc>
          <w:tcPr>
            <w:tcW w:w="3193" w:type="dxa"/>
          </w:tcPr>
          <w:p w:rsidR="0013276B" w:rsidRDefault="0013276B">
            <w:pPr>
              <w:pStyle w:val="ConsPlusNormal"/>
              <w:jc w:val="both"/>
            </w:pPr>
            <w:r>
              <w:t>3300</w:t>
            </w:r>
          </w:p>
        </w:tc>
      </w:tr>
    </w:tbl>
    <w:p w:rsidR="0013276B" w:rsidRDefault="0013276B">
      <w:pPr>
        <w:pStyle w:val="ConsPlusNormal"/>
        <w:jc w:val="both"/>
      </w:pPr>
    </w:p>
    <w:p w:rsidR="0013276B" w:rsidRDefault="0013276B">
      <w:pPr>
        <w:pStyle w:val="ConsPlusNormal"/>
        <w:ind w:firstLine="540"/>
        <w:jc w:val="both"/>
      </w:pPr>
      <w:r>
        <w:t>Туризм играет важную роль в жизни Пскова.</w:t>
      </w:r>
    </w:p>
    <w:p w:rsidR="0013276B" w:rsidRDefault="0013276B">
      <w:pPr>
        <w:pStyle w:val="ConsPlusNormal"/>
        <w:spacing w:before="220"/>
        <w:ind w:firstLine="540"/>
        <w:jc w:val="both"/>
      </w:pPr>
      <w:r>
        <w:t>Оценка объемов расходов туристов и экскурсантов в Пскове в 2019 году - около 1 млрд. руб., в том числе</w:t>
      </w:r>
    </w:p>
    <w:p w:rsidR="0013276B" w:rsidRDefault="0013276B">
      <w:pPr>
        <w:pStyle w:val="ConsPlusNormal"/>
        <w:spacing w:before="220"/>
        <w:ind w:firstLine="540"/>
        <w:jc w:val="both"/>
      </w:pPr>
      <w:r>
        <w:t>- проживание в КСР - 600 млн. руб.</w:t>
      </w:r>
    </w:p>
    <w:p w:rsidR="0013276B" w:rsidRDefault="0013276B">
      <w:pPr>
        <w:pStyle w:val="ConsPlusNormal"/>
        <w:spacing w:before="220"/>
        <w:ind w:firstLine="540"/>
        <w:jc w:val="both"/>
      </w:pPr>
      <w:r>
        <w:t>- питание - 220 млн. руб.</w:t>
      </w:r>
    </w:p>
    <w:p w:rsidR="0013276B" w:rsidRDefault="0013276B">
      <w:pPr>
        <w:pStyle w:val="ConsPlusNormal"/>
        <w:spacing w:before="220"/>
        <w:ind w:firstLine="540"/>
        <w:jc w:val="both"/>
      </w:pPr>
      <w:r>
        <w:t>- музеи и выставки, экскурсии, развлечения - 150 млн. руб.</w:t>
      </w:r>
    </w:p>
    <w:p w:rsidR="0013276B" w:rsidRDefault="0013276B">
      <w:pPr>
        <w:pStyle w:val="ConsPlusNormal"/>
        <w:spacing w:before="220"/>
        <w:ind w:firstLine="540"/>
        <w:jc w:val="both"/>
      </w:pPr>
      <w:r>
        <w:t>- сувениры - 20 млн. руб.</w:t>
      </w:r>
    </w:p>
    <w:p w:rsidR="0013276B" w:rsidRDefault="0013276B">
      <w:pPr>
        <w:pStyle w:val="ConsPlusNormal"/>
        <w:spacing w:before="220"/>
        <w:ind w:firstLine="540"/>
        <w:jc w:val="both"/>
      </w:pPr>
      <w:r>
        <w:lastRenderedPageBreak/>
        <w:t xml:space="preserve">Всего средние расходы на одного гостя Пскова составляют немногим более 3,0 тыс. руб. </w:t>
      </w:r>
      <w:hyperlink w:anchor="P6236" w:history="1">
        <w:r>
          <w:rPr>
            <w:color w:val="0000FF"/>
          </w:rPr>
          <w:t>&lt;44&gt;</w:t>
        </w:r>
      </w:hyperlink>
      <w:r>
        <w:rPr>
          <w:vertAlign w:val="superscript"/>
        </w:rPr>
        <w:t>,</w:t>
      </w:r>
      <w:r>
        <w:t xml:space="preserve"> </w:t>
      </w:r>
      <w:hyperlink w:anchor="P6237" w:history="1">
        <w:r>
          <w:rPr>
            <w:color w:val="0000FF"/>
          </w:rPr>
          <w:t>&lt;45&gt;</w:t>
        </w:r>
      </w:hyperlink>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96" w:name="P6236"/>
      <w:bookmarkEnd w:id="96"/>
      <w:r>
        <w:t>&lt;44&gt; Всего, т.е. туристов (не менее 114 тыс. чел) и экскурсантов (не менее 218 тыс. чел), без учета возможных затрат на топливо.</w:t>
      </w:r>
    </w:p>
    <w:p w:rsidR="0013276B" w:rsidRDefault="0013276B">
      <w:pPr>
        <w:pStyle w:val="ConsPlusNormal"/>
        <w:spacing w:before="220"/>
        <w:ind w:firstLine="540"/>
        <w:jc w:val="both"/>
      </w:pPr>
      <w:bookmarkStart w:id="97" w:name="P6237"/>
      <w:bookmarkEnd w:id="97"/>
      <w:r>
        <w:t>&lt;45&gt; Для сравнения: эксперты из Ростуризма отмечают, что в среднем каждый российский турист тратит в Петербурге примерно 100 евро в сутки.</w:t>
      </w:r>
    </w:p>
    <w:p w:rsidR="0013276B" w:rsidRDefault="0013276B">
      <w:pPr>
        <w:pStyle w:val="ConsPlusNormal"/>
        <w:jc w:val="both"/>
      </w:pPr>
    </w:p>
    <w:p w:rsidR="0013276B" w:rsidRDefault="0013276B">
      <w:pPr>
        <w:pStyle w:val="ConsPlusTitle"/>
        <w:jc w:val="center"/>
        <w:outlineLvl w:val="5"/>
      </w:pPr>
      <w:r>
        <w:t>Рисунок 46 - Структура расходов туристов</w:t>
      </w:r>
    </w:p>
    <w:p w:rsidR="0013276B" w:rsidRDefault="0013276B">
      <w:pPr>
        <w:pStyle w:val="ConsPlusTitle"/>
        <w:jc w:val="center"/>
      </w:pPr>
      <w:r>
        <w:t>и экскурсантов во Пскове - расчеты авторов</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В соответствии со </w:t>
      </w:r>
      <w:hyperlink r:id="rId72" w:history="1">
        <w:r>
          <w:rPr>
            <w:color w:val="0000FF"/>
          </w:rPr>
          <w:t>Стратегией</w:t>
        </w:r>
      </w:hyperlink>
      <w:r>
        <w:t xml:space="preserve"> социально-экономического развития Псковской области до 2020 года, развитие туризма является приоритетным направлением экономического развития области.</w:t>
      </w:r>
    </w:p>
    <w:p w:rsidR="0013276B" w:rsidRDefault="0013276B">
      <w:pPr>
        <w:pStyle w:val="ConsPlusNormal"/>
        <w:spacing w:before="220"/>
        <w:ind w:firstLine="540"/>
        <w:jc w:val="both"/>
      </w:pPr>
      <w:r>
        <w:t>Развитие туризма, как отрасли, способствует:</w:t>
      </w:r>
    </w:p>
    <w:p w:rsidR="0013276B" w:rsidRDefault="0013276B">
      <w:pPr>
        <w:pStyle w:val="ConsPlusNormal"/>
        <w:spacing w:before="220"/>
        <w:ind w:firstLine="540"/>
        <w:jc w:val="both"/>
      </w:pPr>
      <w:r>
        <w:t>- повышению уровня жизни населения, т.к. создает рабочие места и обеспечивает доход работников отрасли;</w:t>
      </w:r>
    </w:p>
    <w:p w:rsidR="0013276B" w:rsidRDefault="0013276B">
      <w:pPr>
        <w:pStyle w:val="ConsPlusNormal"/>
        <w:spacing w:before="220"/>
        <w:ind w:firstLine="540"/>
        <w:jc w:val="both"/>
      </w:pPr>
      <w:r>
        <w:t>- сохранению историко-культурного наследия, памятников архитектуры, т.к. доходы от туристов позволяют финансировать необходимые расходы;</w:t>
      </w:r>
    </w:p>
    <w:p w:rsidR="0013276B" w:rsidRDefault="0013276B">
      <w:pPr>
        <w:pStyle w:val="ConsPlusNormal"/>
        <w:spacing w:before="220"/>
        <w:ind w:firstLine="540"/>
        <w:jc w:val="both"/>
      </w:pPr>
      <w:r>
        <w:t>- развитию и благоустройству города.</w:t>
      </w:r>
    </w:p>
    <w:p w:rsidR="0013276B" w:rsidRDefault="0013276B">
      <w:pPr>
        <w:pStyle w:val="ConsPlusNormal"/>
        <w:spacing w:before="220"/>
        <w:ind w:firstLine="540"/>
        <w:jc w:val="both"/>
      </w:pPr>
      <w:r>
        <w:t>Генеральным планом Пскова была поставлена задача достигнуть высокого уровня туристского сервиса непосредственно в городе и способствовать его организации в области, особенно в направлениях Пушкинские Горы и Изборск - Печоры. Предусматривается развитие не только культурно-познавательного туризма, но и бизнес-туризма, корпоративного, паломнического, шоп-туризма, событийного, спортивного и других видов.</w:t>
      </w:r>
    </w:p>
    <w:p w:rsidR="0013276B" w:rsidRDefault="0013276B">
      <w:pPr>
        <w:pStyle w:val="ConsPlusNormal"/>
        <w:spacing w:before="220"/>
        <w:ind w:firstLine="540"/>
        <w:jc w:val="both"/>
      </w:pPr>
      <w:r>
        <w:t>В период 2011 - 2018 г.г. в области был реализован укрупненный инвестиционный проект туристско-рекреационного кластера "Псковский", который был удостоен серебряного диплома 2-го Всероссийского фестиваля "Архитектурное наследие 2019".</w:t>
      </w:r>
    </w:p>
    <w:p w:rsidR="0013276B" w:rsidRDefault="0013276B">
      <w:pPr>
        <w:pStyle w:val="ConsPlusNormal"/>
        <w:spacing w:before="220"/>
        <w:ind w:firstLine="540"/>
        <w:jc w:val="both"/>
      </w:pPr>
      <w:r>
        <w:t xml:space="preserve">Учитывая важность туризма для экономики города, в 2018 году в Администрации Пскова был создан профильный Комитет по реализации программ приграничного сотрудничества и туризму. Комитет организует мероприятия по продвижению туристического потенциала Пскова. Комитет курирует реализацию </w:t>
      </w:r>
      <w:hyperlink r:id="rId73" w:history="1">
        <w:r>
          <w:rPr>
            <w:color w:val="0000FF"/>
          </w:rPr>
          <w:t>Подпрограммы 3</w:t>
        </w:r>
      </w:hyperlink>
      <w:r>
        <w:t>. "Развитие туризма в муниципальном образовании "Город Псков" муниципальной программы "Культура, сохранение культурного наследия и развитие туризма на территории муниципального образования "Город Псков".</w:t>
      </w:r>
    </w:p>
    <w:p w:rsidR="0013276B" w:rsidRDefault="0013276B">
      <w:pPr>
        <w:pStyle w:val="ConsPlusNormal"/>
        <w:jc w:val="both"/>
      </w:pPr>
    </w:p>
    <w:p w:rsidR="0013276B" w:rsidRDefault="0013276B">
      <w:pPr>
        <w:pStyle w:val="ConsPlusNormal"/>
        <w:ind w:firstLine="540"/>
        <w:jc w:val="both"/>
      </w:pPr>
      <w:r>
        <w:t xml:space="preserve">Анализ финансирования </w:t>
      </w:r>
      <w:hyperlink r:id="rId74" w:history="1">
        <w:r>
          <w:rPr>
            <w:color w:val="0000FF"/>
          </w:rPr>
          <w:t>Подпрограммы 3</w:t>
        </w:r>
      </w:hyperlink>
      <w:r>
        <w:t>. "Развитие туризма в муниципальном образовании "Город Псков" муниципальной программы "Культура, сохранение культурного наследия и развитие туризма на территории муниципального образования "Город Псков".</w:t>
      </w:r>
    </w:p>
    <w:p w:rsidR="0013276B" w:rsidRDefault="0013276B">
      <w:pPr>
        <w:pStyle w:val="ConsPlusNormal"/>
        <w:jc w:val="both"/>
      </w:pPr>
    </w:p>
    <w:p w:rsidR="0013276B" w:rsidRDefault="0013276B">
      <w:pPr>
        <w:pStyle w:val="ConsPlusTitle"/>
        <w:ind w:firstLine="540"/>
        <w:jc w:val="both"/>
        <w:outlineLvl w:val="5"/>
      </w:pPr>
      <w:r>
        <w:t>Таблица 141 - Объемы финансирование и исполнение бюджета, млн. руб./% исполнения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0"/>
        <w:gridCol w:w="1026"/>
        <w:gridCol w:w="1027"/>
        <w:gridCol w:w="1027"/>
        <w:gridCol w:w="1027"/>
        <w:gridCol w:w="1027"/>
        <w:gridCol w:w="1027"/>
      </w:tblGrid>
      <w:tr w:rsidR="0013276B">
        <w:tc>
          <w:tcPr>
            <w:tcW w:w="2900" w:type="dxa"/>
          </w:tcPr>
          <w:p w:rsidR="0013276B" w:rsidRDefault="0013276B">
            <w:pPr>
              <w:pStyle w:val="ConsPlusNormal"/>
            </w:pPr>
          </w:p>
        </w:tc>
        <w:tc>
          <w:tcPr>
            <w:tcW w:w="2053" w:type="dxa"/>
            <w:gridSpan w:val="2"/>
          </w:tcPr>
          <w:p w:rsidR="0013276B" w:rsidRDefault="0013276B">
            <w:pPr>
              <w:pStyle w:val="ConsPlusNormal"/>
              <w:jc w:val="center"/>
            </w:pPr>
            <w:r>
              <w:t>2017</w:t>
            </w:r>
          </w:p>
        </w:tc>
        <w:tc>
          <w:tcPr>
            <w:tcW w:w="2054" w:type="dxa"/>
            <w:gridSpan w:val="2"/>
          </w:tcPr>
          <w:p w:rsidR="0013276B" w:rsidRDefault="0013276B">
            <w:pPr>
              <w:pStyle w:val="ConsPlusNormal"/>
              <w:jc w:val="center"/>
            </w:pPr>
            <w:r>
              <w:t>2018</w:t>
            </w:r>
          </w:p>
        </w:tc>
        <w:tc>
          <w:tcPr>
            <w:tcW w:w="2054" w:type="dxa"/>
            <w:gridSpan w:val="2"/>
          </w:tcPr>
          <w:p w:rsidR="0013276B" w:rsidRDefault="0013276B">
            <w:pPr>
              <w:pStyle w:val="ConsPlusNormal"/>
              <w:jc w:val="center"/>
            </w:pPr>
            <w:r>
              <w:t>2019</w:t>
            </w:r>
          </w:p>
        </w:tc>
      </w:tr>
      <w:tr w:rsidR="0013276B">
        <w:tc>
          <w:tcPr>
            <w:tcW w:w="2900" w:type="dxa"/>
          </w:tcPr>
          <w:p w:rsidR="0013276B" w:rsidRDefault="0013276B">
            <w:pPr>
              <w:pStyle w:val="ConsPlusNormal"/>
              <w:jc w:val="both"/>
            </w:pPr>
            <w:r>
              <w:t>Всего:</w:t>
            </w:r>
          </w:p>
        </w:tc>
        <w:tc>
          <w:tcPr>
            <w:tcW w:w="1026" w:type="dxa"/>
          </w:tcPr>
          <w:p w:rsidR="0013276B" w:rsidRDefault="0013276B">
            <w:pPr>
              <w:pStyle w:val="ConsPlusNormal"/>
              <w:jc w:val="center"/>
            </w:pPr>
            <w:r>
              <w:t>250,3</w:t>
            </w:r>
          </w:p>
        </w:tc>
        <w:tc>
          <w:tcPr>
            <w:tcW w:w="1027" w:type="dxa"/>
          </w:tcPr>
          <w:p w:rsidR="0013276B" w:rsidRDefault="0013276B">
            <w:pPr>
              <w:pStyle w:val="ConsPlusNormal"/>
              <w:jc w:val="center"/>
            </w:pPr>
            <w:r>
              <w:t>96%</w:t>
            </w:r>
          </w:p>
        </w:tc>
        <w:tc>
          <w:tcPr>
            <w:tcW w:w="1027" w:type="dxa"/>
          </w:tcPr>
          <w:p w:rsidR="0013276B" w:rsidRDefault="0013276B">
            <w:pPr>
              <w:pStyle w:val="ConsPlusNormal"/>
              <w:jc w:val="center"/>
            </w:pPr>
            <w:r>
              <w:t>620,9</w:t>
            </w:r>
          </w:p>
        </w:tc>
        <w:tc>
          <w:tcPr>
            <w:tcW w:w="1027" w:type="dxa"/>
          </w:tcPr>
          <w:p w:rsidR="0013276B" w:rsidRDefault="0013276B">
            <w:pPr>
              <w:pStyle w:val="ConsPlusNormal"/>
              <w:jc w:val="center"/>
            </w:pPr>
            <w:r>
              <w:t>84%</w:t>
            </w:r>
          </w:p>
        </w:tc>
        <w:tc>
          <w:tcPr>
            <w:tcW w:w="1027" w:type="dxa"/>
          </w:tcPr>
          <w:p w:rsidR="0013276B" w:rsidRDefault="0013276B">
            <w:pPr>
              <w:pStyle w:val="ConsPlusNormal"/>
              <w:jc w:val="center"/>
            </w:pPr>
            <w:r>
              <w:t>232,3</w:t>
            </w:r>
          </w:p>
        </w:tc>
        <w:tc>
          <w:tcPr>
            <w:tcW w:w="1027" w:type="dxa"/>
          </w:tcPr>
          <w:p w:rsidR="0013276B" w:rsidRDefault="0013276B">
            <w:pPr>
              <w:pStyle w:val="ConsPlusNormal"/>
              <w:jc w:val="center"/>
            </w:pPr>
            <w:r>
              <w:t>60%</w:t>
            </w:r>
          </w:p>
        </w:tc>
      </w:tr>
      <w:tr w:rsidR="0013276B">
        <w:tc>
          <w:tcPr>
            <w:tcW w:w="2900" w:type="dxa"/>
          </w:tcPr>
          <w:p w:rsidR="0013276B" w:rsidRDefault="0013276B">
            <w:pPr>
              <w:pStyle w:val="ConsPlusNormal"/>
              <w:jc w:val="both"/>
            </w:pPr>
            <w:r>
              <w:lastRenderedPageBreak/>
              <w:t>Федеральный</w:t>
            </w:r>
          </w:p>
        </w:tc>
        <w:tc>
          <w:tcPr>
            <w:tcW w:w="1026" w:type="dxa"/>
          </w:tcPr>
          <w:p w:rsidR="0013276B" w:rsidRDefault="0013276B">
            <w:pPr>
              <w:pStyle w:val="ConsPlusNormal"/>
              <w:jc w:val="center"/>
            </w:pPr>
            <w:r>
              <w:t>190,9</w:t>
            </w:r>
          </w:p>
        </w:tc>
        <w:tc>
          <w:tcPr>
            <w:tcW w:w="1027" w:type="dxa"/>
          </w:tcPr>
          <w:p w:rsidR="0013276B" w:rsidRDefault="0013276B">
            <w:pPr>
              <w:pStyle w:val="ConsPlusNormal"/>
              <w:jc w:val="center"/>
            </w:pPr>
            <w:r>
              <w:t>100%</w:t>
            </w:r>
          </w:p>
        </w:tc>
        <w:tc>
          <w:tcPr>
            <w:tcW w:w="1027" w:type="dxa"/>
          </w:tcPr>
          <w:p w:rsidR="0013276B" w:rsidRDefault="0013276B">
            <w:pPr>
              <w:pStyle w:val="ConsPlusNormal"/>
              <w:jc w:val="center"/>
            </w:pPr>
            <w:r>
              <w:t>540,6</w:t>
            </w:r>
          </w:p>
        </w:tc>
        <w:tc>
          <w:tcPr>
            <w:tcW w:w="1027" w:type="dxa"/>
          </w:tcPr>
          <w:p w:rsidR="0013276B" w:rsidRDefault="0013276B">
            <w:pPr>
              <w:pStyle w:val="ConsPlusNormal"/>
              <w:jc w:val="center"/>
            </w:pPr>
            <w:r>
              <w:t>84%</w:t>
            </w:r>
          </w:p>
        </w:tc>
        <w:tc>
          <w:tcPr>
            <w:tcW w:w="1027" w:type="dxa"/>
          </w:tcPr>
          <w:p w:rsidR="0013276B" w:rsidRDefault="0013276B">
            <w:pPr>
              <w:pStyle w:val="ConsPlusNormal"/>
              <w:jc w:val="center"/>
            </w:pPr>
            <w:r>
              <w:t>189,1</w:t>
            </w:r>
          </w:p>
        </w:tc>
        <w:tc>
          <w:tcPr>
            <w:tcW w:w="1027" w:type="dxa"/>
          </w:tcPr>
          <w:p w:rsidR="0013276B" w:rsidRDefault="0013276B">
            <w:pPr>
              <w:pStyle w:val="ConsPlusNormal"/>
              <w:jc w:val="center"/>
            </w:pPr>
            <w:r>
              <w:t>59%</w:t>
            </w:r>
          </w:p>
        </w:tc>
      </w:tr>
      <w:tr w:rsidR="0013276B">
        <w:tc>
          <w:tcPr>
            <w:tcW w:w="2900" w:type="dxa"/>
          </w:tcPr>
          <w:p w:rsidR="0013276B" w:rsidRDefault="0013276B">
            <w:pPr>
              <w:pStyle w:val="ConsPlusNormal"/>
              <w:jc w:val="both"/>
            </w:pPr>
            <w:r>
              <w:t>Областной</w:t>
            </w:r>
          </w:p>
        </w:tc>
        <w:tc>
          <w:tcPr>
            <w:tcW w:w="1026" w:type="dxa"/>
          </w:tcPr>
          <w:p w:rsidR="0013276B" w:rsidRDefault="0013276B">
            <w:pPr>
              <w:pStyle w:val="ConsPlusNormal"/>
              <w:jc w:val="center"/>
            </w:pPr>
            <w:r>
              <w:t>50,0</w:t>
            </w:r>
          </w:p>
        </w:tc>
        <w:tc>
          <w:tcPr>
            <w:tcW w:w="1027" w:type="dxa"/>
          </w:tcPr>
          <w:p w:rsidR="0013276B" w:rsidRDefault="0013276B">
            <w:pPr>
              <w:pStyle w:val="ConsPlusNormal"/>
              <w:jc w:val="center"/>
            </w:pPr>
            <w:r>
              <w:t>83%</w:t>
            </w:r>
          </w:p>
        </w:tc>
        <w:tc>
          <w:tcPr>
            <w:tcW w:w="1027" w:type="dxa"/>
          </w:tcPr>
          <w:p w:rsidR="0013276B" w:rsidRDefault="0013276B">
            <w:pPr>
              <w:pStyle w:val="ConsPlusNormal"/>
              <w:jc w:val="center"/>
            </w:pPr>
            <w:r>
              <w:t>77,0</w:t>
            </w:r>
          </w:p>
        </w:tc>
        <w:tc>
          <w:tcPr>
            <w:tcW w:w="1027" w:type="dxa"/>
          </w:tcPr>
          <w:p w:rsidR="0013276B" w:rsidRDefault="0013276B">
            <w:pPr>
              <w:pStyle w:val="ConsPlusNormal"/>
              <w:jc w:val="center"/>
            </w:pPr>
            <w:r>
              <w:t>90%</w:t>
            </w:r>
          </w:p>
        </w:tc>
        <w:tc>
          <w:tcPr>
            <w:tcW w:w="1027" w:type="dxa"/>
          </w:tcPr>
          <w:p w:rsidR="0013276B" w:rsidRDefault="0013276B">
            <w:pPr>
              <w:pStyle w:val="ConsPlusNormal"/>
              <w:jc w:val="center"/>
            </w:pPr>
            <w:r>
              <w:t>20,3</w:t>
            </w:r>
          </w:p>
        </w:tc>
        <w:tc>
          <w:tcPr>
            <w:tcW w:w="1027" w:type="dxa"/>
          </w:tcPr>
          <w:p w:rsidR="0013276B" w:rsidRDefault="0013276B">
            <w:pPr>
              <w:pStyle w:val="ConsPlusNormal"/>
              <w:jc w:val="center"/>
            </w:pPr>
            <w:r>
              <w:t>67%</w:t>
            </w:r>
          </w:p>
        </w:tc>
      </w:tr>
      <w:tr w:rsidR="0013276B">
        <w:tc>
          <w:tcPr>
            <w:tcW w:w="2900" w:type="dxa"/>
          </w:tcPr>
          <w:p w:rsidR="0013276B" w:rsidRDefault="0013276B">
            <w:pPr>
              <w:pStyle w:val="ConsPlusNormal"/>
              <w:jc w:val="both"/>
            </w:pPr>
            <w:r>
              <w:t>Местный</w:t>
            </w:r>
          </w:p>
        </w:tc>
        <w:tc>
          <w:tcPr>
            <w:tcW w:w="1026" w:type="dxa"/>
          </w:tcPr>
          <w:p w:rsidR="0013276B" w:rsidRDefault="0013276B">
            <w:pPr>
              <w:pStyle w:val="ConsPlusNormal"/>
              <w:jc w:val="center"/>
            </w:pPr>
            <w:r>
              <w:t>9,4</w:t>
            </w:r>
          </w:p>
        </w:tc>
        <w:tc>
          <w:tcPr>
            <w:tcW w:w="1027" w:type="dxa"/>
          </w:tcPr>
          <w:p w:rsidR="0013276B" w:rsidRDefault="0013276B">
            <w:pPr>
              <w:pStyle w:val="ConsPlusNormal"/>
              <w:jc w:val="center"/>
            </w:pPr>
            <w:r>
              <w:t>99%</w:t>
            </w:r>
          </w:p>
        </w:tc>
        <w:tc>
          <w:tcPr>
            <w:tcW w:w="1027" w:type="dxa"/>
          </w:tcPr>
          <w:p w:rsidR="0013276B" w:rsidRDefault="0013276B">
            <w:pPr>
              <w:pStyle w:val="ConsPlusNormal"/>
              <w:jc w:val="center"/>
            </w:pPr>
            <w:r>
              <w:t>3,3</w:t>
            </w:r>
          </w:p>
        </w:tc>
        <w:tc>
          <w:tcPr>
            <w:tcW w:w="1027" w:type="dxa"/>
          </w:tcPr>
          <w:p w:rsidR="0013276B" w:rsidRDefault="0013276B">
            <w:pPr>
              <w:pStyle w:val="ConsPlusNormal"/>
              <w:jc w:val="center"/>
            </w:pPr>
            <w:r>
              <w:t>55%</w:t>
            </w:r>
          </w:p>
        </w:tc>
        <w:tc>
          <w:tcPr>
            <w:tcW w:w="1027" w:type="dxa"/>
          </w:tcPr>
          <w:p w:rsidR="0013276B" w:rsidRDefault="0013276B">
            <w:pPr>
              <w:pStyle w:val="ConsPlusNormal"/>
              <w:jc w:val="center"/>
            </w:pPr>
            <w:r>
              <w:t>23,0</w:t>
            </w:r>
          </w:p>
        </w:tc>
        <w:tc>
          <w:tcPr>
            <w:tcW w:w="1027" w:type="dxa"/>
          </w:tcPr>
          <w:p w:rsidR="0013276B" w:rsidRDefault="0013276B">
            <w:pPr>
              <w:pStyle w:val="ConsPlusNormal"/>
              <w:jc w:val="center"/>
            </w:pPr>
            <w:r>
              <w:t>64%</w:t>
            </w:r>
          </w:p>
        </w:tc>
      </w:tr>
    </w:tbl>
    <w:p w:rsidR="0013276B" w:rsidRDefault="0013276B">
      <w:pPr>
        <w:pStyle w:val="ConsPlusNormal"/>
        <w:jc w:val="both"/>
      </w:pPr>
    </w:p>
    <w:p w:rsidR="0013276B" w:rsidRDefault="0013276B">
      <w:pPr>
        <w:pStyle w:val="ConsPlusTitle"/>
        <w:ind w:firstLine="540"/>
        <w:jc w:val="both"/>
        <w:outlineLvl w:val="5"/>
      </w:pPr>
      <w:r>
        <w:t>Таблица 142 - Структура финансирования 2017 - 2019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16"/>
        <w:gridCol w:w="2551"/>
      </w:tblGrid>
      <w:tr w:rsidR="0013276B">
        <w:tc>
          <w:tcPr>
            <w:tcW w:w="6516" w:type="dxa"/>
          </w:tcPr>
          <w:p w:rsidR="0013276B" w:rsidRDefault="0013276B">
            <w:pPr>
              <w:pStyle w:val="ConsPlusNormal"/>
              <w:jc w:val="both"/>
            </w:pPr>
            <w:r>
              <w:t>Всего, млн. руб., в т.ч.</w:t>
            </w:r>
          </w:p>
        </w:tc>
        <w:tc>
          <w:tcPr>
            <w:tcW w:w="2551" w:type="dxa"/>
          </w:tcPr>
          <w:p w:rsidR="0013276B" w:rsidRDefault="0013276B">
            <w:pPr>
              <w:pStyle w:val="ConsPlusNormal"/>
              <w:jc w:val="center"/>
            </w:pPr>
            <w:r>
              <w:t>1103,6</w:t>
            </w:r>
          </w:p>
        </w:tc>
      </w:tr>
      <w:tr w:rsidR="0013276B">
        <w:tc>
          <w:tcPr>
            <w:tcW w:w="6516" w:type="dxa"/>
          </w:tcPr>
          <w:p w:rsidR="0013276B" w:rsidRDefault="0013276B">
            <w:pPr>
              <w:pStyle w:val="ConsPlusNormal"/>
              <w:jc w:val="both"/>
            </w:pPr>
            <w:r>
              <w:t>Федеральный</w:t>
            </w:r>
          </w:p>
        </w:tc>
        <w:tc>
          <w:tcPr>
            <w:tcW w:w="2551" w:type="dxa"/>
          </w:tcPr>
          <w:p w:rsidR="0013276B" w:rsidRDefault="0013276B">
            <w:pPr>
              <w:pStyle w:val="ConsPlusNormal"/>
              <w:jc w:val="center"/>
            </w:pPr>
            <w:r>
              <w:t>83%</w:t>
            </w:r>
          </w:p>
        </w:tc>
      </w:tr>
      <w:tr w:rsidR="0013276B">
        <w:tc>
          <w:tcPr>
            <w:tcW w:w="6516" w:type="dxa"/>
          </w:tcPr>
          <w:p w:rsidR="0013276B" w:rsidRDefault="0013276B">
            <w:pPr>
              <w:pStyle w:val="ConsPlusNormal"/>
              <w:jc w:val="both"/>
            </w:pPr>
            <w:r>
              <w:t>Областной</w:t>
            </w:r>
          </w:p>
        </w:tc>
        <w:tc>
          <w:tcPr>
            <w:tcW w:w="2551" w:type="dxa"/>
          </w:tcPr>
          <w:p w:rsidR="0013276B" w:rsidRDefault="0013276B">
            <w:pPr>
              <w:pStyle w:val="ConsPlusNormal"/>
              <w:jc w:val="center"/>
            </w:pPr>
            <w:r>
              <w:t>13%</w:t>
            </w:r>
          </w:p>
        </w:tc>
      </w:tr>
      <w:tr w:rsidR="0013276B">
        <w:tc>
          <w:tcPr>
            <w:tcW w:w="6516" w:type="dxa"/>
          </w:tcPr>
          <w:p w:rsidR="0013276B" w:rsidRDefault="0013276B">
            <w:pPr>
              <w:pStyle w:val="ConsPlusNormal"/>
              <w:jc w:val="both"/>
            </w:pPr>
            <w:r>
              <w:t>Местный</w:t>
            </w:r>
          </w:p>
        </w:tc>
        <w:tc>
          <w:tcPr>
            <w:tcW w:w="2551" w:type="dxa"/>
          </w:tcPr>
          <w:p w:rsidR="0013276B" w:rsidRDefault="0013276B">
            <w:pPr>
              <w:pStyle w:val="ConsPlusNormal"/>
              <w:jc w:val="center"/>
            </w:pPr>
            <w:r>
              <w:t>3%</w:t>
            </w:r>
          </w:p>
        </w:tc>
      </w:tr>
    </w:tbl>
    <w:p w:rsidR="0013276B" w:rsidRDefault="0013276B">
      <w:pPr>
        <w:pStyle w:val="ConsPlusNormal"/>
        <w:jc w:val="both"/>
      </w:pPr>
    </w:p>
    <w:p w:rsidR="0013276B" w:rsidRDefault="0013276B">
      <w:pPr>
        <w:pStyle w:val="ConsPlusNormal"/>
        <w:ind w:firstLine="540"/>
        <w:jc w:val="both"/>
      </w:pPr>
      <w:r>
        <w:t>Развитие туризма финансируется в основном из федерального бюджета. Исполнение финансирования всех бюджетов недостаточное.</w:t>
      </w:r>
    </w:p>
    <w:p w:rsidR="0013276B" w:rsidRDefault="0013276B">
      <w:pPr>
        <w:pStyle w:val="ConsPlusNormal"/>
        <w:spacing w:before="220"/>
        <w:ind w:firstLine="540"/>
        <w:jc w:val="both"/>
      </w:pPr>
      <w:r>
        <w:t xml:space="preserve">Расходы на реализацию </w:t>
      </w:r>
      <w:hyperlink r:id="rId75" w:history="1">
        <w:r>
          <w:rPr>
            <w:color w:val="0000FF"/>
          </w:rPr>
          <w:t>подпрограммы</w:t>
        </w:r>
      </w:hyperlink>
      <w:r>
        <w:t xml:space="preserve"> "Развитие туризма в муниципальном образовании "Город Псков" муниципальной программы "Культура, сохранение культурного наследия и развитие туризма на территории муниципального образования "Город Псков" в 2019 году составили 232,3 млн. руб., что в 2,7 раза меньше, чем в 2018 году (620,9 млн. руб.). Причины: как вследствие планового снижения объемов финансирования из федерального </w:t>
      </w:r>
      <w:hyperlink w:anchor="P6304" w:history="1">
        <w:r>
          <w:rPr>
            <w:color w:val="0000FF"/>
          </w:rPr>
          <w:t>&lt;46&gt;</w:t>
        </w:r>
      </w:hyperlink>
      <w:r>
        <w:t xml:space="preserve"> и областного бюджетов, так и в силу неудовлетворительного исполнения финансирования в 2019 году из федерального бюджета профинансировано 59% планового объема, из областного - 67%. Доля местного бюджета в финансировании подпрограммы всего 3%. Бюджет МО "Город Псков" минимально вовлечен в реализацию программы, но при этом именно Псков является центром туристического кластера Псковской области. Главный ресурс развития туризма в области - это историко-культурное наследие города.</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98" w:name="P6304"/>
      <w:bookmarkEnd w:id="98"/>
      <w:r>
        <w:t xml:space="preserve">&lt;46&gt; За рамками финансирования </w:t>
      </w:r>
      <w:hyperlink r:id="rId76" w:history="1">
        <w:r>
          <w:rPr>
            <w:color w:val="0000FF"/>
          </w:rPr>
          <w:t>Подпрограммы 3</w:t>
        </w:r>
      </w:hyperlink>
      <w:r>
        <w:t>. "Развитие туризма в муниципальном образовании "Город Псков" муниципальной программы "Культура, сохранение культурного наследия и развитие туризма на территории муниципального образования "Город Псков" в 2018 году в рамках создания ТРК Псковский из федерального бюджета было выделено 210 млн. рублей на завершение реконструкции ул. Свердлова, а в 2019 году из федерального бюджета было выделено 250 млн. рублей на реконструкцию ул. Л.Поземского.</w:t>
      </w:r>
    </w:p>
    <w:p w:rsidR="0013276B" w:rsidRDefault="0013276B">
      <w:pPr>
        <w:pStyle w:val="ConsPlusNormal"/>
        <w:jc w:val="both"/>
      </w:pPr>
    </w:p>
    <w:p w:rsidR="0013276B" w:rsidRDefault="0013276B">
      <w:pPr>
        <w:pStyle w:val="ConsPlusNormal"/>
        <w:ind w:firstLine="540"/>
        <w:jc w:val="both"/>
      </w:pPr>
      <w:r>
        <w:t>Выводы</w:t>
      </w:r>
    </w:p>
    <w:p w:rsidR="0013276B" w:rsidRDefault="0013276B">
      <w:pPr>
        <w:pStyle w:val="ConsPlusNormal"/>
        <w:spacing w:before="220"/>
        <w:ind w:firstLine="540"/>
        <w:jc w:val="both"/>
      </w:pPr>
      <w:r>
        <w:t>В ходе анализа была рассмотрена сфера туризма Пскова. В результате анализа можно выделить следующие ключевые особенности и перспективы:</w:t>
      </w:r>
    </w:p>
    <w:p w:rsidR="0013276B" w:rsidRDefault="0013276B">
      <w:pPr>
        <w:pStyle w:val="ConsPlusNormal"/>
        <w:spacing w:before="220"/>
        <w:ind w:firstLine="540"/>
        <w:jc w:val="both"/>
      </w:pPr>
      <w:r>
        <w:t>Псков обладает значительным историко-культурным потенциалом.</w:t>
      </w:r>
    </w:p>
    <w:p w:rsidR="0013276B" w:rsidRDefault="0013276B">
      <w:pPr>
        <w:pStyle w:val="ConsPlusNormal"/>
        <w:spacing w:before="220"/>
        <w:ind w:firstLine="540"/>
        <w:jc w:val="both"/>
      </w:pPr>
      <w:r>
        <w:t>По данным Псковского музея-заповедника в 2019 году его посетили 331,6 тыс. чел., что на 32,4% больше, чем в 2018 году. По данным Администрации МО "Город Псков" в 2019 году Псков посетили 426,9 тыс. туристов. Рост посетителей в 2019 году связан с улучшением транспортной логистики. Благодаря скоростному ж/д сообщению между Псковом и Санкт-Петербургом и авиасообщению Псков - Москва, Псков стал ближе и доступнее.</w:t>
      </w:r>
    </w:p>
    <w:p w:rsidR="0013276B" w:rsidRDefault="0013276B">
      <w:pPr>
        <w:pStyle w:val="ConsPlusNormal"/>
        <w:spacing w:before="220"/>
        <w:ind w:firstLine="540"/>
        <w:jc w:val="both"/>
      </w:pPr>
      <w:r>
        <w:t xml:space="preserve">Улучшение транспортного сообщения Пскова с регионами Российской Федерации - ключевой </w:t>
      </w:r>
      <w:r>
        <w:lastRenderedPageBreak/>
        <w:t>фактор успешного развития туристической отрасли. Для дальнейшего развития туристского потенциала необходимо лоббировать вопросы электрификации и модернизации железнодорожного сообщения, что позволит сократить время в пути из Санкт-Петербурга в Псков и организовать скоростное железнодорожное сообщение с Москвой, а также необходимо расширение географии и объемов пассажирских авиаперевозок.</w:t>
      </w:r>
    </w:p>
    <w:p w:rsidR="0013276B" w:rsidRDefault="0013276B">
      <w:pPr>
        <w:pStyle w:val="ConsPlusNormal"/>
        <w:spacing w:before="220"/>
        <w:ind w:firstLine="540"/>
        <w:jc w:val="both"/>
      </w:pPr>
      <w:r>
        <w:t>Совокупный номерной фонд коллективных средств размещения Пскова - около 1400 номеров. Средняя стоимость разрешения 3100 - 3200 руб./номер. Средняя загрузка (оценка 2019) - 39%. Текущая загрузка коллективных средств размещения Пскова недостаточна. Целевым показателем загрузки коллективных средств размещения Пскова следует считать 55 - 60%. При среднегодовой загрузке в 55 - 60% существующий номерной фонд может принимать 550 - 600 тыс. туристов в год.</w:t>
      </w:r>
    </w:p>
    <w:p w:rsidR="0013276B" w:rsidRDefault="0013276B">
      <w:pPr>
        <w:pStyle w:val="ConsPlusNormal"/>
        <w:spacing w:before="220"/>
        <w:ind w:firstLine="540"/>
        <w:jc w:val="both"/>
      </w:pPr>
      <w:r>
        <w:t>Общее число мест в коллективных средствах размещения Пскова не является лимитирующим фактором для роста туристического потока вплоть до его удвоения по сравнению с показателями 2019 года. Однако есть потребность в росте предложения в сегменте отелей с классификацией 3 звезды, которые являются основой для развития внутреннего туризма.</w:t>
      </w:r>
    </w:p>
    <w:p w:rsidR="0013276B" w:rsidRDefault="0013276B">
      <w:pPr>
        <w:pStyle w:val="ConsPlusNormal"/>
        <w:spacing w:before="220"/>
        <w:ind w:firstLine="540"/>
        <w:jc w:val="both"/>
      </w:pPr>
      <w:r>
        <w:t>Инфраструктура сферы гостеприимства развита недостаточно. Спектр предложения "мест интереса", ориентированных на обслуживание туристов и гостей Пскова должен быть существенно расширен.</w:t>
      </w:r>
    </w:p>
    <w:p w:rsidR="0013276B" w:rsidRDefault="0013276B">
      <w:pPr>
        <w:pStyle w:val="ConsPlusNormal"/>
        <w:spacing w:before="220"/>
        <w:ind w:firstLine="540"/>
        <w:jc w:val="both"/>
      </w:pPr>
      <w:r>
        <w:t>По состоянию на 2019 год следует отметить, что доходы от туристов и экскурсантов формируют незначительную часть выручки субъектов экономической деятельности Пскова. Объем реализованных товаров собственного и несобственного производства по отчетному кругу предприятий Пскова всех отраслей (субъектов малого предпринимательства) в 2019 году составил 105,3 млрд. руб., тогда как оценка объемов расходов туристов и экскурсантов в Пскове в 2019 году - около 1 млрд. руб.</w:t>
      </w:r>
    </w:p>
    <w:p w:rsidR="0013276B" w:rsidRDefault="0013276B">
      <w:pPr>
        <w:pStyle w:val="ConsPlusNormal"/>
        <w:spacing w:before="220"/>
        <w:ind w:firstLine="540"/>
        <w:jc w:val="both"/>
      </w:pPr>
      <w:r>
        <w:t xml:space="preserve">Расходы на реализацию </w:t>
      </w:r>
      <w:hyperlink r:id="rId77" w:history="1">
        <w:r>
          <w:rPr>
            <w:color w:val="0000FF"/>
          </w:rPr>
          <w:t>подпрограммы</w:t>
        </w:r>
      </w:hyperlink>
      <w:r>
        <w:t xml:space="preserve"> "Развитие туризма в муниципальном образовании "Город Псков" муниципальной программы "Культура, сохранение культурного наследия и развитие туризма на территории муниципального образования "Город Псков" в 2019 году составили 232,3 млн. руб., что в 2,7 раза меньше, чем в 2018 году (620,9 млн. руб.). Причины снижения как вследствие планового снижения объемов финансирования из федерального и областного бюджетов, так и в силу неудовлетворительного исполнения финансирования в 2019 году: из федерального бюджета профинансировано 59% планового объема из областного - 67%. Доля местного бюджета в финансировании подпрограммы всего 3%. Развитие туризма финансируется в основном из федерального бюджета. Исполнение финансирования всех бюджетов неудовлетворительное. Бюджет МО "Город Псков" минимально вовлечен в реализацию программы.</w:t>
      </w:r>
    </w:p>
    <w:p w:rsidR="0013276B" w:rsidRDefault="0013276B">
      <w:pPr>
        <w:pStyle w:val="ConsPlusNormal"/>
        <w:spacing w:before="220"/>
        <w:ind w:firstLine="540"/>
        <w:jc w:val="both"/>
      </w:pPr>
      <w:r>
        <w:t>Существенная проблема при решении задачи сохранения памятников архитектуры и их использования в туристической инфраструктуре города состоит в том, что большинство памятников являются объектами федерального значения, что обусловливает сложности в управлении и принятии решений.</w:t>
      </w:r>
    </w:p>
    <w:p w:rsidR="0013276B" w:rsidRDefault="0013276B">
      <w:pPr>
        <w:pStyle w:val="ConsPlusNormal"/>
        <w:spacing w:before="220"/>
        <w:ind w:firstLine="540"/>
        <w:jc w:val="both"/>
      </w:pPr>
      <w:r>
        <w:t>Главным ресурсом развития туризма является историко-культурное наследие города. В качестве перспективных направлений необходимо развивать следующие виды туризма:</w:t>
      </w:r>
    </w:p>
    <w:p w:rsidR="0013276B" w:rsidRDefault="0013276B">
      <w:pPr>
        <w:pStyle w:val="ConsPlusNormal"/>
        <w:spacing w:before="220"/>
        <w:ind w:firstLine="540"/>
        <w:jc w:val="both"/>
      </w:pPr>
      <w:r>
        <w:t>- культурно-познавательный;</w:t>
      </w:r>
    </w:p>
    <w:p w:rsidR="0013276B" w:rsidRDefault="0013276B">
      <w:pPr>
        <w:pStyle w:val="ConsPlusNormal"/>
        <w:spacing w:before="220"/>
        <w:ind w:firstLine="540"/>
        <w:jc w:val="both"/>
      </w:pPr>
      <w:r>
        <w:t>- паломнический;</w:t>
      </w:r>
    </w:p>
    <w:p w:rsidR="0013276B" w:rsidRDefault="0013276B">
      <w:pPr>
        <w:pStyle w:val="ConsPlusNormal"/>
        <w:spacing w:before="220"/>
        <w:ind w:firstLine="540"/>
        <w:jc w:val="both"/>
      </w:pPr>
      <w:r>
        <w:t>- событийный;</w:t>
      </w:r>
    </w:p>
    <w:p w:rsidR="0013276B" w:rsidRDefault="0013276B">
      <w:pPr>
        <w:pStyle w:val="ConsPlusNormal"/>
        <w:spacing w:before="220"/>
        <w:ind w:firstLine="540"/>
        <w:jc w:val="both"/>
      </w:pPr>
      <w:r>
        <w:t>- медицинский;</w:t>
      </w:r>
    </w:p>
    <w:p w:rsidR="0013276B" w:rsidRDefault="0013276B">
      <w:pPr>
        <w:pStyle w:val="ConsPlusNormal"/>
        <w:spacing w:before="220"/>
        <w:ind w:firstLine="540"/>
        <w:jc w:val="both"/>
      </w:pPr>
      <w:r>
        <w:lastRenderedPageBreak/>
        <w:t>- развлекательный.</w:t>
      </w:r>
    </w:p>
    <w:p w:rsidR="0013276B" w:rsidRDefault="0013276B">
      <w:pPr>
        <w:pStyle w:val="ConsPlusNormal"/>
        <w:spacing w:before="220"/>
        <w:ind w:firstLine="540"/>
        <w:jc w:val="both"/>
      </w:pPr>
      <w:r>
        <w:t>Кроме того, необходимо развивать нишевые туристические сегменты: образовательный, деловой, автомобильный, событийный, "круизный" и др.</w:t>
      </w:r>
    </w:p>
    <w:p w:rsidR="0013276B" w:rsidRDefault="0013276B">
      <w:pPr>
        <w:pStyle w:val="ConsPlusNormal"/>
        <w:spacing w:before="220"/>
        <w:ind w:firstLine="540"/>
        <w:jc w:val="both"/>
      </w:pPr>
      <w:r>
        <w:t>- Образовательный - развитие системы туров для школьников (в т.ч. с посещением Великого Новгорода, Пушкинских Гор) Санкт-Петербурга и других регионов Российской Федерации.</w:t>
      </w:r>
    </w:p>
    <w:p w:rsidR="0013276B" w:rsidRDefault="0013276B">
      <w:pPr>
        <w:pStyle w:val="ConsPlusNormal"/>
        <w:spacing w:before="220"/>
        <w:ind w:firstLine="540"/>
        <w:jc w:val="both"/>
      </w:pPr>
      <w:r>
        <w:t>- Медицинский - ориентированный как на граждан Евросоюза (Эстония, Латвия и др.), так и на жителей Москвы и Санкт-Петербурга.</w:t>
      </w:r>
    </w:p>
    <w:p w:rsidR="0013276B" w:rsidRDefault="0013276B">
      <w:pPr>
        <w:pStyle w:val="ConsPlusNormal"/>
        <w:spacing w:before="220"/>
        <w:ind w:firstLine="540"/>
        <w:jc w:val="both"/>
      </w:pPr>
      <w:r>
        <w:t>- Событийный - пример - ежегодная Школа молодых политиков.</w:t>
      </w:r>
    </w:p>
    <w:p w:rsidR="0013276B" w:rsidRDefault="0013276B">
      <w:pPr>
        <w:pStyle w:val="ConsPlusNormal"/>
        <w:spacing w:before="220"/>
        <w:ind w:firstLine="540"/>
        <w:jc w:val="both"/>
      </w:pPr>
      <w:r>
        <w:t>- "Круизный" - развитие туристических маршрутов, проходящих через Псков. "Сухопутные" круизы с использованием специальных поездов, чартерных авиарейсов и туристических автобусов по маршрутам из Санкт-Петербурга, Москвы, включающим Псков, Великий Новгород, Таллинн, Тарту, Пушкинские горы и др.</w:t>
      </w:r>
    </w:p>
    <w:p w:rsidR="0013276B" w:rsidRDefault="0013276B">
      <w:pPr>
        <w:pStyle w:val="ConsPlusNormal"/>
        <w:spacing w:before="220"/>
        <w:ind w:firstLine="540"/>
        <w:jc w:val="both"/>
      </w:pPr>
      <w:r>
        <w:t>Для реализации перспективных направлений необходимо ориентировать отрасль (организации туристического бизнеса) на развитие инфраструктуры для индивидуального туризма, в т.ч. на создание специализированных средств размещения и, прежде всего, кемпингов.</w:t>
      </w:r>
    </w:p>
    <w:p w:rsidR="0013276B" w:rsidRDefault="0013276B">
      <w:pPr>
        <w:pStyle w:val="ConsPlusNormal"/>
        <w:spacing w:before="220"/>
        <w:ind w:firstLine="540"/>
        <w:jc w:val="both"/>
      </w:pPr>
      <w:r>
        <w:t>Псков должен активно поддерживать программы и проекты развития курортного и лечебно-оздоровительного бизнеса в Псковской области, т.к. значительная часть прибытий и убытий будет осуществляться через Псков.</w:t>
      </w:r>
    </w:p>
    <w:p w:rsidR="0013276B" w:rsidRDefault="0013276B">
      <w:pPr>
        <w:pStyle w:val="ConsPlusNormal"/>
        <w:spacing w:before="220"/>
        <w:ind w:firstLine="540"/>
        <w:jc w:val="both"/>
      </w:pPr>
      <w:r>
        <w:t>Для развития туристической отрасли необходимо качественное продвижение туристического продукта Пскова как в Санкт-Петербурге, Москве и регионах Российской Федерации, так и в странах Евросоюза. Необходимо создать условия для включения Пскова в систему глобального туристического маркетинга для привлечения в город крупных операторов сферы гостеприимства для диверсификации туристического потока и привлечения иностранных туристов.</w:t>
      </w:r>
    </w:p>
    <w:p w:rsidR="0013276B" w:rsidRDefault="0013276B">
      <w:pPr>
        <w:pStyle w:val="ConsPlusNormal"/>
        <w:spacing w:before="220"/>
        <w:ind w:firstLine="540"/>
        <w:jc w:val="both"/>
      </w:pPr>
      <w:r>
        <w:t>Успешность туристического бренда города Пскова прямо зависит от развития инфраструктуры и объектов индустрии гостеприимства для различных целевых групп и направлений туризма. Для развития туристической отрасли Пскова и Псковской области необходимо разработать и принять "дорожную карту" развития туризма.</w:t>
      </w:r>
    </w:p>
    <w:p w:rsidR="0013276B" w:rsidRDefault="0013276B">
      <w:pPr>
        <w:pStyle w:val="ConsPlusNormal"/>
        <w:spacing w:before="220"/>
        <w:ind w:firstLine="540"/>
        <w:jc w:val="both"/>
      </w:pPr>
      <w:r>
        <w:t>Предлагается инициировать на федеральном уровне разработку Программы развития туризма в исторических городах Российской Федерации. Провести работу по созданию (продвижению) бренда города.</w:t>
      </w:r>
    </w:p>
    <w:p w:rsidR="0013276B" w:rsidRDefault="0013276B">
      <w:pPr>
        <w:pStyle w:val="ConsPlusNormal"/>
        <w:spacing w:before="220"/>
        <w:ind w:firstLine="540"/>
        <w:jc w:val="both"/>
      </w:pPr>
      <w:r>
        <w:t xml:space="preserve">Оценивая перспективы развития туристической отрасли Пскова, следует отметить, что принятый Федеральный </w:t>
      </w:r>
      <w:hyperlink r:id="rId78" w:history="1">
        <w:r>
          <w:rPr>
            <w:color w:val="0000FF"/>
          </w:rPr>
          <w:t>закон</w:t>
        </w:r>
      </w:hyperlink>
      <w:r>
        <w:t xml:space="preserve"> от 31 июля 2020 г. N 305-ФЗ "О внесении изменений в Федеральный закон "О порядке выезда из Российской Федерации и въезда в Российскую Федерацию" и признании утратившими силу отдельных положений законодательных актов Российской Федерации" предоставляет право въезда на территорию Российской Федерации гражданам 113 государств по упрощенной процедуре (электронной визе), что безусловно положительно скажется на туристическом рынке города после снятия ограничений в связи с эпидемией.</w:t>
      </w:r>
    </w:p>
    <w:p w:rsidR="0013276B" w:rsidRDefault="0013276B">
      <w:pPr>
        <w:pStyle w:val="ConsPlusTitle"/>
        <w:spacing w:before="220"/>
        <w:ind w:firstLine="540"/>
        <w:jc w:val="both"/>
        <w:outlineLvl w:val="4"/>
      </w:pPr>
      <w:r>
        <w:t>Инновационная деятельность</w:t>
      </w:r>
    </w:p>
    <w:p w:rsidR="0013276B" w:rsidRDefault="0013276B">
      <w:pPr>
        <w:pStyle w:val="ConsPlusNormal"/>
        <w:spacing w:before="220"/>
        <w:ind w:firstLine="540"/>
        <w:jc w:val="both"/>
      </w:pPr>
      <w:r>
        <w:t>В результатах инновационной деятельности отмечен явный прогресс. За период 2014 - 2018 г.г. затраты на технологические инновации выросли в 3,4 раза, объем инновационных товаров, работ, услуг увеличился в 9,8 раза. Но в 2019 году первый показатель рухнул (падение в 2,7 раза), второй снизился, существенно, на 23%. Количественные показатели (млн. руб.) представлены в таблице.</w:t>
      </w:r>
    </w:p>
    <w:p w:rsidR="0013276B" w:rsidRDefault="0013276B">
      <w:pPr>
        <w:pStyle w:val="ConsPlusNormal"/>
        <w:jc w:val="both"/>
      </w:pPr>
    </w:p>
    <w:p w:rsidR="0013276B" w:rsidRDefault="0013276B">
      <w:pPr>
        <w:pStyle w:val="ConsPlusTitle"/>
        <w:ind w:firstLine="540"/>
        <w:jc w:val="both"/>
        <w:outlineLvl w:val="5"/>
      </w:pPr>
      <w:r>
        <w:t>Таблица 143 - Показатели инновационной активности организаций Псковской области</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850"/>
        <w:gridCol w:w="850"/>
        <w:gridCol w:w="850"/>
        <w:gridCol w:w="850"/>
        <w:gridCol w:w="850"/>
        <w:gridCol w:w="850"/>
      </w:tblGrid>
      <w:tr w:rsidR="0013276B">
        <w:tc>
          <w:tcPr>
            <w:tcW w:w="3969" w:type="dxa"/>
          </w:tcPr>
          <w:p w:rsidR="0013276B" w:rsidRDefault="0013276B">
            <w:pPr>
              <w:pStyle w:val="ConsPlusNormal"/>
            </w:pPr>
          </w:p>
        </w:tc>
        <w:tc>
          <w:tcPr>
            <w:tcW w:w="850" w:type="dxa"/>
          </w:tcPr>
          <w:p w:rsidR="0013276B" w:rsidRDefault="0013276B">
            <w:pPr>
              <w:pStyle w:val="ConsPlusNormal"/>
              <w:jc w:val="center"/>
            </w:pPr>
            <w:r>
              <w:t>2014</w:t>
            </w:r>
          </w:p>
        </w:tc>
        <w:tc>
          <w:tcPr>
            <w:tcW w:w="850" w:type="dxa"/>
          </w:tcPr>
          <w:p w:rsidR="0013276B" w:rsidRDefault="0013276B">
            <w:pPr>
              <w:pStyle w:val="ConsPlusNormal"/>
              <w:jc w:val="center"/>
            </w:pPr>
            <w:r>
              <w:t>2015</w:t>
            </w:r>
          </w:p>
        </w:tc>
        <w:tc>
          <w:tcPr>
            <w:tcW w:w="850" w:type="dxa"/>
          </w:tcPr>
          <w:p w:rsidR="0013276B" w:rsidRDefault="0013276B">
            <w:pPr>
              <w:pStyle w:val="ConsPlusNormal"/>
              <w:jc w:val="center"/>
            </w:pPr>
            <w:r>
              <w:t>2016</w:t>
            </w:r>
          </w:p>
        </w:tc>
        <w:tc>
          <w:tcPr>
            <w:tcW w:w="850" w:type="dxa"/>
          </w:tcPr>
          <w:p w:rsidR="0013276B" w:rsidRDefault="0013276B">
            <w:pPr>
              <w:pStyle w:val="ConsPlusNormal"/>
              <w:jc w:val="center"/>
            </w:pPr>
            <w:r>
              <w:t>2017</w:t>
            </w:r>
          </w:p>
        </w:tc>
        <w:tc>
          <w:tcPr>
            <w:tcW w:w="850" w:type="dxa"/>
          </w:tcPr>
          <w:p w:rsidR="0013276B" w:rsidRDefault="0013276B">
            <w:pPr>
              <w:pStyle w:val="ConsPlusNormal"/>
              <w:jc w:val="center"/>
            </w:pPr>
            <w:r>
              <w:t>2018</w:t>
            </w:r>
          </w:p>
        </w:tc>
        <w:tc>
          <w:tcPr>
            <w:tcW w:w="850" w:type="dxa"/>
          </w:tcPr>
          <w:p w:rsidR="0013276B" w:rsidRDefault="0013276B">
            <w:pPr>
              <w:pStyle w:val="ConsPlusNormal"/>
              <w:jc w:val="center"/>
            </w:pPr>
            <w:r>
              <w:t>2019</w:t>
            </w:r>
          </w:p>
        </w:tc>
      </w:tr>
      <w:tr w:rsidR="0013276B">
        <w:tc>
          <w:tcPr>
            <w:tcW w:w="3969" w:type="dxa"/>
          </w:tcPr>
          <w:p w:rsidR="0013276B" w:rsidRDefault="0013276B">
            <w:pPr>
              <w:pStyle w:val="ConsPlusNormal"/>
              <w:jc w:val="both"/>
            </w:pPr>
            <w:r>
              <w:t>Затраты на технологические инновации, млн. руб.</w:t>
            </w:r>
          </w:p>
        </w:tc>
        <w:tc>
          <w:tcPr>
            <w:tcW w:w="850" w:type="dxa"/>
          </w:tcPr>
          <w:p w:rsidR="0013276B" w:rsidRDefault="0013276B">
            <w:pPr>
              <w:pStyle w:val="ConsPlusNormal"/>
              <w:jc w:val="center"/>
            </w:pPr>
            <w:r>
              <w:t>200,6</w:t>
            </w:r>
          </w:p>
        </w:tc>
        <w:tc>
          <w:tcPr>
            <w:tcW w:w="850" w:type="dxa"/>
          </w:tcPr>
          <w:p w:rsidR="0013276B" w:rsidRDefault="0013276B">
            <w:pPr>
              <w:pStyle w:val="ConsPlusNormal"/>
              <w:jc w:val="center"/>
            </w:pPr>
            <w:r>
              <w:t>203,2</w:t>
            </w:r>
          </w:p>
        </w:tc>
        <w:tc>
          <w:tcPr>
            <w:tcW w:w="850" w:type="dxa"/>
          </w:tcPr>
          <w:p w:rsidR="0013276B" w:rsidRDefault="0013276B">
            <w:pPr>
              <w:pStyle w:val="ConsPlusNormal"/>
              <w:jc w:val="center"/>
            </w:pPr>
            <w:r>
              <w:t>774,9</w:t>
            </w:r>
          </w:p>
        </w:tc>
        <w:tc>
          <w:tcPr>
            <w:tcW w:w="850" w:type="dxa"/>
          </w:tcPr>
          <w:p w:rsidR="0013276B" w:rsidRDefault="0013276B">
            <w:pPr>
              <w:pStyle w:val="ConsPlusNormal"/>
              <w:jc w:val="center"/>
            </w:pPr>
            <w:r>
              <w:t>521,9</w:t>
            </w:r>
          </w:p>
        </w:tc>
        <w:tc>
          <w:tcPr>
            <w:tcW w:w="850" w:type="dxa"/>
          </w:tcPr>
          <w:p w:rsidR="0013276B" w:rsidRDefault="0013276B">
            <w:pPr>
              <w:pStyle w:val="ConsPlusNormal"/>
              <w:jc w:val="center"/>
            </w:pPr>
            <w:r>
              <w:t>686,4</w:t>
            </w:r>
          </w:p>
        </w:tc>
        <w:tc>
          <w:tcPr>
            <w:tcW w:w="850" w:type="dxa"/>
          </w:tcPr>
          <w:p w:rsidR="0013276B" w:rsidRDefault="0013276B">
            <w:pPr>
              <w:pStyle w:val="ConsPlusNormal"/>
              <w:jc w:val="center"/>
            </w:pPr>
            <w:r>
              <w:t>256,9</w:t>
            </w:r>
          </w:p>
        </w:tc>
      </w:tr>
      <w:tr w:rsidR="0013276B">
        <w:tc>
          <w:tcPr>
            <w:tcW w:w="3969" w:type="dxa"/>
          </w:tcPr>
          <w:p w:rsidR="0013276B" w:rsidRDefault="0013276B">
            <w:pPr>
              <w:pStyle w:val="ConsPlusNormal"/>
              <w:jc w:val="both"/>
            </w:pPr>
            <w:r>
              <w:t>Объем инновационных товаров, работ, услуг, млн. руб.</w:t>
            </w:r>
          </w:p>
        </w:tc>
        <w:tc>
          <w:tcPr>
            <w:tcW w:w="850" w:type="dxa"/>
          </w:tcPr>
          <w:p w:rsidR="0013276B" w:rsidRDefault="0013276B">
            <w:pPr>
              <w:pStyle w:val="ConsPlusNormal"/>
              <w:jc w:val="center"/>
            </w:pPr>
            <w:r>
              <w:t>348,4</w:t>
            </w:r>
          </w:p>
        </w:tc>
        <w:tc>
          <w:tcPr>
            <w:tcW w:w="850" w:type="dxa"/>
          </w:tcPr>
          <w:p w:rsidR="0013276B" w:rsidRDefault="0013276B">
            <w:pPr>
              <w:pStyle w:val="ConsPlusNormal"/>
              <w:jc w:val="center"/>
            </w:pPr>
            <w:r>
              <w:t>712,4</w:t>
            </w:r>
          </w:p>
        </w:tc>
        <w:tc>
          <w:tcPr>
            <w:tcW w:w="850" w:type="dxa"/>
          </w:tcPr>
          <w:p w:rsidR="0013276B" w:rsidRDefault="0013276B">
            <w:pPr>
              <w:pStyle w:val="ConsPlusNormal"/>
              <w:jc w:val="center"/>
            </w:pPr>
            <w:r>
              <w:t>1134,6</w:t>
            </w:r>
          </w:p>
        </w:tc>
        <w:tc>
          <w:tcPr>
            <w:tcW w:w="850" w:type="dxa"/>
          </w:tcPr>
          <w:p w:rsidR="0013276B" w:rsidRDefault="0013276B">
            <w:pPr>
              <w:pStyle w:val="ConsPlusNormal"/>
              <w:jc w:val="center"/>
            </w:pPr>
            <w:r>
              <w:t>2222,1</w:t>
            </w:r>
          </w:p>
        </w:tc>
        <w:tc>
          <w:tcPr>
            <w:tcW w:w="850" w:type="dxa"/>
          </w:tcPr>
          <w:p w:rsidR="0013276B" w:rsidRDefault="0013276B">
            <w:pPr>
              <w:pStyle w:val="ConsPlusNormal"/>
              <w:jc w:val="center"/>
            </w:pPr>
            <w:r>
              <w:t>3417,0</w:t>
            </w:r>
          </w:p>
        </w:tc>
        <w:tc>
          <w:tcPr>
            <w:tcW w:w="850" w:type="dxa"/>
          </w:tcPr>
          <w:p w:rsidR="0013276B" w:rsidRDefault="0013276B">
            <w:pPr>
              <w:pStyle w:val="ConsPlusNormal"/>
              <w:jc w:val="center"/>
            </w:pPr>
            <w:r>
              <w:t>2639,5</w:t>
            </w:r>
          </w:p>
        </w:tc>
      </w:tr>
      <w:tr w:rsidR="0013276B">
        <w:tc>
          <w:tcPr>
            <w:tcW w:w="3969" w:type="dxa"/>
          </w:tcPr>
          <w:p w:rsidR="0013276B" w:rsidRDefault="0013276B">
            <w:pPr>
              <w:pStyle w:val="ConsPlusNormal"/>
              <w:jc w:val="both"/>
            </w:pPr>
            <w:r>
              <w:t>Объем инновационных товаров, работ, услуг, % от общего объема отгруженных товаров, выполненных работ, услуг</w:t>
            </w:r>
          </w:p>
        </w:tc>
        <w:tc>
          <w:tcPr>
            <w:tcW w:w="850" w:type="dxa"/>
          </w:tcPr>
          <w:p w:rsidR="0013276B" w:rsidRDefault="0013276B">
            <w:pPr>
              <w:pStyle w:val="ConsPlusNormal"/>
              <w:jc w:val="center"/>
            </w:pPr>
            <w:r>
              <w:t>0,7</w:t>
            </w:r>
          </w:p>
        </w:tc>
        <w:tc>
          <w:tcPr>
            <w:tcW w:w="850" w:type="dxa"/>
          </w:tcPr>
          <w:p w:rsidR="0013276B" w:rsidRDefault="0013276B">
            <w:pPr>
              <w:pStyle w:val="ConsPlusNormal"/>
              <w:jc w:val="center"/>
            </w:pPr>
            <w:r>
              <w:t>1,1</w:t>
            </w:r>
          </w:p>
        </w:tc>
        <w:tc>
          <w:tcPr>
            <w:tcW w:w="850" w:type="dxa"/>
          </w:tcPr>
          <w:p w:rsidR="0013276B" w:rsidRDefault="0013276B">
            <w:pPr>
              <w:pStyle w:val="ConsPlusNormal"/>
              <w:jc w:val="center"/>
            </w:pPr>
            <w:r>
              <w:t>1,2</w:t>
            </w:r>
          </w:p>
        </w:tc>
        <w:tc>
          <w:tcPr>
            <w:tcW w:w="850" w:type="dxa"/>
          </w:tcPr>
          <w:p w:rsidR="0013276B" w:rsidRDefault="0013276B">
            <w:pPr>
              <w:pStyle w:val="ConsPlusNormal"/>
              <w:jc w:val="center"/>
            </w:pPr>
            <w:r>
              <w:t>2,1</w:t>
            </w:r>
          </w:p>
        </w:tc>
        <w:tc>
          <w:tcPr>
            <w:tcW w:w="850" w:type="dxa"/>
          </w:tcPr>
          <w:p w:rsidR="0013276B" w:rsidRDefault="0013276B">
            <w:pPr>
              <w:pStyle w:val="ConsPlusNormal"/>
              <w:jc w:val="center"/>
            </w:pPr>
            <w:r>
              <w:t>3,1</w:t>
            </w:r>
          </w:p>
        </w:tc>
        <w:tc>
          <w:tcPr>
            <w:tcW w:w="850" w:type="dxa"/>
          </w:tcPr>
          <w:p w:rsidR="0013276B" w:rsidRDefault="0013276B">
            <w:pPr>
              <w:pStyle w:val="ConsPlusNormal"/>
              <w:jc w:val="center"/>
            </w:pPr>
            <w:r>
              <w:t>0,9</w:t>
            </w:r>
          </w:p>
        </w:tc>
      </w:tr>
    </w:tbl>
    <w:p w:rsidR="0013276B" w:rsidRDefault="0013276B">
      <w:pPr>
        <w:pStyle w:val="ConsPlusNormal"/>
        <w:jc w:val="both"/>
      </w:pPr>
    </w:p>
    <w:p w:rsidR="0013276B" w:rsidRDefault="0013276B">
      <w:pPr>
        <w:pStyle w:val="ConsPlusNormal"/>
        <w:ind w:firstLine="540"/>
        <w:jc w:val="both"/>
      </w:pPr>
      <w:r>
        <w:t>Несмотря на позитивный тренд последних лет, Псковская область продолжает находиться в нижней трети рейтинга инновационных регионов России, подготовленного Ассоциацией инновационных регионов России.</w:t>
      </w:r>
    </w:p>
    <w:p w:rsidR="0013276B" w:rsidRDefault="0013276B">
      <w:pPr>
        <w:pStyle w:val="ConsPlusNormal"/>
        <w:jc w:val="both"/>
      </w:pPr>
    </w:p>
    <w:p w:rsidR="0013276B" w:rsidRDefault="0013276B">
      <w:pPr>
        <w:pStyle w:val="ConsPlusTitle"/>
        <w:ind w:firstLine="540"/>
        <w:jc w:val="both"/>
        <w:outlineLvl w:val="5"/>
      </w:pPr>
      <w:r>
        <w:t>Таблица 144 - Место Псковской области в Рейтинге инновационных регионов России, подготовленном Ассоциацией инновационных регионов России</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963"/>
        <w:gridCol w:w="963"/>
        <w:gridCol w:w="963"/>
        <w:gridCol w:w="963"/>
        <w:gridCol w:w="963"/>
      </w:tblGrid>
      <w:tr w:rsidR="0013276B">
        <w:tc>
          <w:tcPr>
            <w:tcW w:w="4252" w:type="dxa"/>
          </w:tcPr>
          <w:p w:rsidR="0013276B" w:rsidRDefault="0013276B">
            <w:pPr>
              <w:pStyle w:val="ConsPlusNormal"/>
            </w:pPr>
          </w:p>
        </w:tc>
        <w:tc>
          <w:tcPr>
            <w:tcW w:w="963" w:type="dxa"/>
          </w:tcPr>
          <w:p w:rsidR="0013276B" w:rsidRDefault="0013276B">
            <w:pPr>
              <w:pStyle w:val="ConsPlusNormal"/>
              <w:jc w:val="center"/>
            </w:pPr>
            <w:r>
              <w:t>2014</w:t>
            </w:r>
          </w:p>
        </w:tc>
        <w:tc>
          <w:tcPr>
            <w:tcW w:w="963" w:type="dxa"/>
          </w:tcPr>
          <w:p w:rsidR="0013276B" w:rsidRDefault="0013276B">
            <w:pPr>
              <w:pStyle w:val="ConsPlusNormal"/>
              <w:jc w:val="center"/>
            </w:pPr>
            <w:r>
              <w:t>2015</w:t>
            </w:r>
          </w:p>
        </w:tc>
        <w:tc>
          <w:tcPr>
            <w:tcW w:w="963" w:type="dxa"/>
          </w:tcPr>
          <w:p w:rsidR="0013276B" w:rsidRDefault="0013276B">
            <w:pPr>
              <w:pStyle w:val="ConsPlusNormal"/>
              <w:jc w:val="center"/>
            </w:pPr>
            <w:r>
              <w:t>2016</w:t>
            </w:r>
          </w:p>
        </w:tc>
        <w:tc>
          <w:tcPr>
            <w:tcW w:w="963" w:type="dxa"/>
          </w:tcPr>
          <w:p w:rsidR="0013276B" w:rsidRDefault="0013276B">
            <w:pPr>
              <w:pStyle w:val="ConsPlusNormal"/>
              <w:jc w:val="center"/>
            </w:pPr>
            <w:r>
              <w:t>2017</w:t>
            </w:r>
          </w:p>
        </w:tc>
        <w:tc>
          <w:tcPr>
            <w:tcW w:w="963" w:type="dxa"/>
          </w:tcPr>
          <w:p w:rsidR="0013276B" w:rsidRDefault="0013276B">
            <w:pPr>
              <w:pStyle w:val="ConsPlusNormal"/>
              <w:jc w:val="center"/>
            </w:pPr>
            <w:r>
              <w:t>2018</w:t>
            </w:r>
          </w:p>
        </w:tc>
      </w:tr>
      <w:tr w:rsidR="0013276B">
        <w:tc>
          <w:tcPr>
            <w:tcW w:w="4252" w:type="dxa"/>
          </w:tcPr>
          <w:p w:rsidR="0013276B" w:rsidRDefault="0013276B">
            <w:pPr>
              <w:pStyle w:val="ConsPlusNormal"/>
              <w:jc w:val="both"/>
            </w:pPr>
            <w:r>
              <w:t>Место (из 85 регионов)</w:t>
            </w:r>
          </w:p>
        </w:tc>
        <w:tc>
          <w:tcPr>
            <w:tcW w:w="963" w:type="dxa"/>
          </w:tcPr>
          <w:p w:rsidR="0013276B" w:rsidRDefault="0013276B">
            <w:pPr>
              <w:pStyle w:val="ConsPlusNormal"/>
              <w:jc w:val="center"/>
            </w:pPr>
            <w:r>
              <w:t>70</w:t>
            </w:r>
          </w:p>
        </w:tc>
        <w:tc>
          <w:tcPr>
            <w:tcW w:w="963" w:type="dxa"/>
          </w:tcPr>
          <w:p w:rsidR="0013276B" w:rsidRDefault="0013276B">
            <w:pPr>
              <w:pStyle w:val="ConsPlusNormal"/>
              <w:jc w:val="center"/>
            </w:pPr>
            <w:r>
              <w:t>69</w:t>
            </w:r>
          </w:p>
        </w:tc>
        <w:tc>
          <w:tcPr>
            <w:tcW w:w="963" w:type="dxa"/>
          </w:tcPr>
          <w:p w:rsidR="0013276B" w:rsidRDefault="0013276B">
            <w:pPr>
              <w:pStyle w:val="ConsPlusNormal"/>
              <w:jc w:val="center"/>
            </w:pPr>
            <w:r>
              <w:t>63</w:t>
            </w:r>
          </w:p>
        </w:tc>
        <w:tc>
          <w:tcPr>
            <w:tcW w:w="963" w:type="dxa"/>
          </w:tcPr>
          <w:p w:rsidR="0013276B" w:rsidRDefault="0013276B">
            <w:pPr>
              <w:pStyle w:val="ConsPlusNormal"/>
              <w:jc w:val="center"/>
            </w:pPr>
            <w:r>
              <w:t>60</w:t>
            </w:r>
          </w:p>
        </w:tc>
        <w:tc>
          <w:tcPr>
            <w:tcW w:w="963" w:type="dxa"/>
          </w:tcPr>
          <w:p w:rsidR="0013276B" w:rsidRDefault="0013276B">
            <w:pPr>
              <w:pStyle w:val="ConsPlusNormal"/>
              <w:jc w:val="center"/>
            </w:pPr>
            <w:r>
              <w:t>65</w:t>
            </w:r>
          </w:p>
        </w:tc>
      </w:tr>
      <w:tr w:rsidR="0013276B">
        <w:tc>
          <w:tcPr>
            <w:tcW w:w="4252" w:type="dxa"/>
          </w:tcPr>
          <w:p w:rsidR="0013276B" w:rsidRDefault="0013276B">
            <w:pPr>
              <w:pStyle w:val="ConsPlusNormal"/>
              <w:jc w:val="both"/>
            </w:pPr>
            <w:r>
              <w:t>Группа (описание)</w:t>
            </w:r>
          </w:p>
        </w:tc>
        <w:tc>
          <w:tcPr>
            <w:tcW w:w="4815" w:type="dxa"/>
            <w:gridSpan w:val="5"/>
          </w:tcPr>
          <w:p w:rsidR="0013276B" w:rsidRDefault="0013276B">
            <w:pPr>
              <w:pStyle w:val="ConsPlusNormal"/>
              <w:jc w:val="both"/>
            </w:pPr>
            <w:r>
              <w:t>средне-слабые инноваторы</w:t>
            </w:r>
          </w:p>
        </w:tc>
      </w:tr>
    </w:tbl>
    <w:p w:rsidR="0013276B" w:rsidRDefault="0013276B">
      <w:pPr>
        <w:pStyle w:val="ConsPlusNormal"/>
        <w:jc w:val="both"/>
      </w:pPr>
    </w:p>
    <w:p w:rsidR="0013276B" w:rsidRDefault="0013276B">
      <w:pPr>
        <w:pStyle w:val="ConsPlusNormal"/>
        <w:ind w:firstLine="540"/>
        <w:jc w:val="both"/>
      </w:pPr>
      <w:r>
        <w:t>Основой инновационного потенциала Пскова является научно-образовательный комплекс Псковского государственного университета (ПсковГУ).</w:t>
      </w:r>
    </w:p>
    <w:p w:rsidR="0013276B" w:rsidRDefault="0013276B">
      <w:pPr>
        <w:pStyle w:val="ConsPlusNormal"/>
        <w:spacing w:before="220"/>
        <w:ind w:firstLine="540"/>
        <w:jc w:val="both"/>
      </w:pPr>
      <w:r>
        <w:t>В 2019 г. исследования в ПсковГУ выполнялись по 30 научным направлениям, относящимся к 10 отраслям науки. Ключевыми направлениями НИР являлись: экология и рациональное природопользование, история, физика наноструктур, медицина, энергетика и электротехника, экономические науки, информационные технологии, педагогика.</w:t>
      </w:r>
    </w:p>
    <w:p w:rsidR="0013276B" w:rsidRDefault="0013276B">
      <w:pPr>
        <w:pStyle w:val="ConsPlusNormal"/>
        <w:spacing w:before="220"/>
        <w:ind w:firstLine="540"/>
        <w:jc w:val="both"/>
      </w:pPr>
      <w:r>
        <w:t>В вузе работает современная мультилаборатория для анализа воды, почвы и продуктов питания. На базе Института медицины и экспериментальной биологии появилась возможность для проведения серийных лабораторных работ, научных исследований, опытов, наблюдений по естественнонаучным дисциплинам - физике, химии и биологии. Лаборатория открывает новые возможности для подготовки кадров по таким особо востребованным смежным специальностям, как биофизика, биохимия, биоинженерия, медицинская информатика и кибернетика.</w:t>
      </w:r>
    </w:p>
    <w:p w:rsidR="0013276B" w:rsidRDefault="0013276B">
      <w:pPr>
        <w:pStyle w:val="ConsPlusNormal"/>
        <w:spacing w:before="220"/>
        <w:ind w:firstLine="540"/>
        <w:jc w:val="both"/>
      </w:pPr>
      <w:r>
        <w:t>В 2018 году на базе ПсковГУ создан инжиниринговый центр "Инновационное электротехническое оборудование". Финансирование ИЭТО в 2019 г. составило 40 млн. руб.</w:t>
      </w:r>
    </w:p>
    <w:p w:rsidR="0013276B" w:rsidRDefault="0013276B">
      <w:pPr>
        <w:pStyle w:val="ConsPlusNormal"/>
        <w:spacing w:before="220"/>
        <w:ind w:firstLine="540"/>
        <w:jc w:val="both"/>
      </w:pPr>
      <w:r>
        <w:t>В состав ИЦ входят следующие подразделения:</w:t>
      </w:r>
    </w:p>
    <w:p w:rsidR="0013276B" w:rsidRDefault="0013276B">
      <w:pPr>
        <w:pStyle w:val="ConsPlusNormal"/>
        <w:spacing w:before="220"/>
        <w:ind w:firstLine="540"/>
        <w:jc w:val="both"/>
      </w:pPr>
      <w:r>
        <w:t>- Студенческий инжиниринговый центр,</w:t>
      </w:r>
    </w:p>
    <w:p w:rsidR="0013276B" w:rsidRDefault="0013276B">
      <w:pPr>
        <w:pStyle w:val="ConsPlusNormal"/>
        <w:spacing w:before="220"/>
        <w:ind w:firstLine="540"/>
        <w:jc w:val="both"/>
      </w:pPr>
      <w:r>
        <w:t>- Студия дизайна,</w:t>
      </w:r>
    </w:p>
    <w:p w:rsidR="0013276B" w:rsidRDefault="0013276B">
      <w:pPr>
        <w:pStyle w:val="ConsPlusNormal"/>
        <w:spacing w:before="220"/>
        <w:ind w:firstLine="540"/>
        <w:jc w:val="both"/>
      </w:pPr>
      <w:r>
        <w:t>- Лаборатория инженерной гидравлики.</w:t>
      </w:r>
    </w:p>
    <w:p w:rsidR="0013276B" w:rsidRDefault="0013276B">
      <w:pPr>
        <w:pStyle w:val="ConsPlusNormal"/>
        <w:jc w:val="both"/>
      </w:pPr>
    </w:p>
    <w:p w:rsidR="0013276B" w:rsidRDefault="0013276B">
      <w:pPr>
        <w:pStyle w:val="ConsPlusNormal"/>
        <w:ind w:firstLine="540"/>
        <w:jc w:val="both"/>
      </w:pPr>
      <w:r>
        <w:lastRenderedPageBreak/>
        <w:t>Важные достижения НИР университета за 2019 год связаны с реализацией 8 проектов РФФИ в различных областях научных знаний, включая языкознание, историю, психологию, педагогику и экономику.</w:t>
      </w:r>
    </w:p>
    <w:p w:rsidR="0013276B" w:rsidRDefault="0013276B">
      <w:pPr>
        <w:pStyle w:val="ConsPlusNormal"/>
        <w:spacing w:before="220"/>
        <w:ind w:firstLine="540"/>
        <w:jc w:val="both"/>
      </w:pPr>
      <w:r>
        <w:t>По результатам НИОКР в 2019 году было подано 25 заявок на объекты интеллектуальной собственности против 7 в 2018 г.</w:t>
      </w:r>
    </w:p>
    <w:p w:rsidR="0013276B" w:rsidRDefault="0013276B">
      <w:pPr>
        <w:pStyle w:val="ConsPlusNormal"/>
        <w:jc w:val="both"/>
      </w:pPr>
    </w:p>
    <w:p w:rsidR="0013276B" w:rsidRDefault="0013276B">
      <w:pPr>
        <w:pStyle w:val="ConsPlusNormal"/>
        <w:ind w:firstLine="540"/>
        <w:jc w:val="both"/>
      </w:pPr>
      <w:r>
        <w:t>Выводы</w:t>
      </w:r>
    </w:p>
    <w:p w:rsidR="0013276B" w:rsidRDefault="0013276B">
      <w:pPr>
        <w:pStyle w:val="ConsPlusNormal"/>
        <w:spacing w:before="220"/>
        <w:ind w:firstLine="540"/>
        <w:jc w:val="both"/>
      </w:pPr>
      <w:r>
        <w:t>В ходе анализа была рассмотрена инновационная сфера Псковской области, которая, в значительной степени, локализована в Пскове. В результатах инновационной деятельности отмечается прогресс, но показатели инновационной деятельности все еще ниже средних по Российской Федерации.</w:t>
      </w:r>
    </w:p>
    <w:p w:rsidR="0013276B" w:rsidRDefault="0013276B">
      <w:pPr>
        <w:pStyle w:val="ConsPlusNormal"/>
        <w:spacing w:before="220"/>
        <w:ind w:firstLine="540"/>
        <w:jc w:val="both"/>
      </w:pPr>
      <w:r>
        <w:t>Основой инновационного потенциала Пскова является научно-образовательный комплекс Псковского государственного университета (ПсковГУ), ключевыми направлениями НИР которого являются: экология и рациональное природопользование, история, физика наноструктур, медицина, энергетика и электротехника, экономические науки, информационные технологии. В 2018 году на базе ПсковГУ создан инжиниринговый центр "Инновационное электротехническое оборудование".</w:t>
      </w:r>
    </w:p>
    <w:p w:rsidR="0013276B" w:rsidRDefault="0013276B">
      <w:pPr>
        <w:pStyle w:val="ConsPlusNormal"/>
        <w:spacing w:before="220"/>
        <w:ind w:firstLine="540"/>
        <w:jc w:val="both"/>
      </w:pPr>
      <w:r>
        <w:t>Основная проблема инновационного развития - отсутствие спроса на инновации со стороны бизнес сообщества, которое не мотивировано на их внедрение дешевым рынком труда, отсутствием стимулирования со стороны фискальной системы и отсутствием конкуренции. Государственные программы, в основном, должны быть ориентированы на поддержку фундаментальных исследований.</w:t>
      </w:r>
    </w:p>
    <w:p w:rsidR="0013276B" w:rsidRDefault="0013276B">
      <w:pPr>
        <w:pStyle w:val="ConsPlusNormal"/>
        <w:spacing w:before="220"/>
        <w:ind w:firstLine="540"/>
        <w:jc w:val="both"/>
      </w:pPr>
      <w:r>
        <w:t>IT инфраструктура</w:t>
      </w:r>
    </w:p>
    <w:p w:rsidR="0013276B" w:rsidRDefault="0013276B">
      <w:pPr>
        <w:pStyle w:val="ConsPlusNormal"/>
        <w:spacing w:before="220"/>
        <w:ind w:firstLine="540"/>
        <w:jc w:val="both"/>
      </w:pPr>
      <w:r>
        <w:t>Услуги проводного доступа в Интернет в Пскове представляют:</w:t>
      </w:r>
    </w:p>
    <w:p w:rsidR="0013276B" w:rsidRDefault="0013276B">
      <w:pPr>
        <w:pStyle w:val="ConsPlusNormal"/>
        <w:spacing w:before="220"/>
        <w:ind w:firstLine="540"/>
        <w:jc w:val="both"/>
      </w:pPr>
      <w:r>
        <w:t>- ПАО "Ростелеком";</w:t>
      </w:r>
    </w:p>
    <w:p w:rsidR="0013276B" w:rsidRDefault="0013276B">
      <w:pPr>
        <w:pStyle w:val="ConsPlusNormal"/>
        <w:spacing w:before="220"/>
        <w:ind w:firstLine="540"/>
        <w:jc w:val="both"/>
      </w:pPr>
      <w:r>
        <w:t>- ОАО "Псковская ГТС" + ПАО "Мегафон";</w:t>
      </w:r>
    </w:p>
    <w:p w:rsidR="0013276B" w:rsidRDefault="0013276B">
      <w:pPr>
        <w:pStyle w:val="ConsPlusNormal"/>
        <w:spacing w:before="220"/>
        <w:ind w:firstLine="540"/>
        <w:jc w:val="both"/>
      </w:pPr>
      <w:r>
        <w:t>- ООО "Телесети Плюс";</w:t>
      </w:r>
    </w:p>
    <w:p w:rsidR="0013276B" w:rsidRDefault="0013276B">
      <w:pPr>
        <w:pStyle w:val="ConsPlusNormal"/>
        <w:spacing w:before="220"/>
        <w:ind w:firstLine="540"/>
        <w:jc w:val="both"/>
      </w:pPr>
      <w:r>
        <w:t>- ООО "Псковлайн";</w:t>
      </w:r>
    </w:p>
    <w:p w:rsidR="0013276B" w:rsidRDefault="0013276B">
      <w:pPr>
        <w:pStyle w:val="ConsPlusNormal"/>
        <w:spacing w:before="220"/>
        <w:ind w:firstLine="540"/>
        <w:jc w:val="both"/>
      </w:pPr>
      <w:r>
        <w:t>- ООО "ТВ-Медиа".</w:t>
      </w:r>
    </w:p>
    <w:p w:rsidR="0013276B" w:rsidRDefault="0013276B">
      <w:pPr>
        <w:pStyle w:val="ConsPlusNormal"/>
        <w:spacing w:before="220"/>
        <w:ind w:firstLine="540"/>
        <w:jc w:val="both"/>
      </w:pPr>
      <w:r>
        <w:t xml:space="preserve">Плановый показатель, установленный "дорожной картой" </w:t>
      </w:r>
      <w:hyperlink w:anchor="P6412" w:history="1">
        <w:r>
          <w:rPr>
            <w:color w:val="0000FF"/>
          </w:rPr>
          <w:t>&lt;47&gt;</w:t>
        </w:r>
      </w:hyperlink>
      <w:r>
        <w:t xml:space="preserve"> - "доля домохозяйств, имеющих возможность пользоваться услугами проводного или мобильного широкополосного доступа в сеть "Интернет" на скорости не менее 1 Мбит/с, предоставляемыми не менее чем 2 операторами связи" - 85,3% достигнут еще в 2017 году.</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99" w:name="P6412"/>
      <w:bookmarkEnd w:id="99"/>
      <w:r>
        <w:t xml:space="preserve">&lt;47&gt; </w:t>
      </w:r>
      <w:hyperlink r:id="rId79" w:history="1">
        <w:r>
          <w:rPr>
            <w:color w:val="0000FF"/>
          </w:rPr>
          <w:t>Распоряжение</w:t>
        </w:r>
      </w:hyperlink>
      <w:r>
        <w:t xml:space="preserve"> Губернатора Псковской области от 26 апреля 2016 года N 25-РГ "О перечне приоритетных и социально значимых рынков и плане мероприятий ("дорожной карте") по содействию развитию конкуренции в Псковской области".</w:t>
      </w:r>
    </w:p>
    <w:p w:rsidR="0013276B" w:rsidRDefault="0013276B">
      <w:pPr>
        <w:pStyle w:val="ConsPlusNormal"/>
        <w:jc w:val="both"/>
      </w:pPr>
    </w:p>
    <w:p w:rsidR="0013276B" w:rsidRDefault="0013276B">
      <w:pPr>
        <w:pStyle w:val="ConsPlusTitle"/>
        <w:jc w:val="center"/>
        <w:outlineLvl w:val="5"/>
      </w:pPr>
      <w:r>
        <w:t>Рисунок 47 - Доли рынка проводного доступа в Интернет Пскова</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lastRenderedPageBreak/>
        <w:t>Услуги аренды серверов в Пскове оказывают дата-центры: Энфорта, Мегафон, Билайн, МТС, ТТК, Ростелеком.</w:t>
      </w:r>
    </w:p>
    <w:p w:rsidR="0013276B" w:rsidRDefault="0013276B">
      <w:pPr>
        <w:pStyle w:val="ConsPlusNormal"/>
        <w:spacing w:before="220"/>
        <w:ind w:firstLine="540"/>
        <w:jc w:val="both"/>
      </w:pPr>
      <w:r>
        <w:t>Использовать данные Росстата о развитии отрасли в Пскове не представляется возможным из-за их фрагментарности: всего три организации в 2017 - 2019 г.г. представляли отчет по отрасли "Деятельность в области информации и связи" для БД ПМО Росстата по МО "Город Псков".</w:t>
      </w:r>
    </w:p>
    <w:p w:rsidR="0013276B" w:rsidRDefault="0013276B">
      <w:pPr>
        <w:pStyle w:val="ConsPlusNormal"/>
        <w:spacing w:before="220"/>
        <w:ind w:firstLine="540"/>
        <w:jc w:val="both"/>
      </w:pPr>
      <w:r>
        <w:t>В Пскове в 2019 году начала работу система "Умный город", реализуемая в Российской Федерации в рамках национального проекта "Цифровая экономика". Благодаря этой системе будет создана единая сеть общественного транспорта, а на улицах появятся светофоры, которые автоматически контролируют загрузку улиц и самостоятельно выбирают режим работы и длительность горения каждого из сигналов. Проект "Умный город" реализуется в Псковской области в рамках сотрудничества с компанией "Мегафон".</w:t>
      </w:r>
    </w:p>
    <w:p w:rsidR="0013276B" w:rsidRDefault="0013276B">
      <w:pPr>
        <w:pStyle w:val="ConsPlusNormal"/>
        <w:spacing w:before="220"/>
        <w:ind w:firstLine="540"/>
        <w:jc w:val="both"/>
      </w:pPr>
      <w:r>
        <w:t>В 2019 году приказом аппарата Администрации Псковской области от 11.02.2019 N 16-од утверждено Положение об управлении цифрового развития и связи региональной Администрации.</w:t>
      </w:r>
    </w:p>
    <w:p w:rsidR="0013276B" w:rsidRDefault="0013276B">
      <w:pPr>
        <w:pStyle w:val="ConsPlusNormal"/>
        <w:spacing w:before="220"/>
        <w:ind w:firstLine="540"/>
        <w:jc w:val="both"/>
      </w:pPr>
      <w:r>
        <w:t>Основными задачами управления являются:</w:t>
      </w:r>
    </w:p>
    <w:p w:rsidR="0013276B" w:rsidRDefault="0013276B">
      <w:pPr>
        <w:pStyle w:val="ConsPlusNormal"/>
        <w:spacing w:before="220"/>
        <w:ind w:firstLine="540"/>
        <w:jc w:val="both"/>
      </w:pPr>
      <w:r>
        <w:t>- планирование, разработка и реализация государственной политики в сфере развития цифровой экономики, цифрового развития, информационных технологий, почтовой связи на территории области;</w:t>
      </w:r>
    </w:p>
    <w:p w:rsidR="0013276B" w:rsidRDefault="0013276B">
      <w:pPr>
        <w:pStyle w:val="ConsPlusNormal"/>
        <w:spacing w:before="220"/>
        <w:ind w:firstLine="540"/>
        <w:jc w:val="both"/>
      </w:pPr>
      <w:r>
        <w:t>- обеспечение бесперебойной работы органов государственной власти области и иных государственных органов области путем внедрения и поддержки информационных систем, организации условий для взаимодействия с организациями и населением с применением информационных технологий;</w:t>
      </w:r>
    </w:p>
    <w:p w:rsidR="0013276B" w:rsidRDefault="0013276B">
      <w:pPr>
        <w:pStyle w:val="ConsPlusNormal"/>
        <w:spacing w:before="220"/>
        <w:ind w:firstLine="540"/>
        <w:jc w:val="both"/>
      </w:pPr>
      <w:r>
        <w:t>- создание условий для развития в Псковской области организаций, осуществляющих деятельность в сфере информационных технологий, а также информационного общества в целом;</w:t>
      </w:r>
    </w:p>
    <w:p w:rsidR="0013276B" w:rsidRDefault="0013276B">
      <w:pPr>
        <w:pStyle w:val="ConsPlusNormal"/>
        <w:spacing w:before="220"/>
        <w:ind w:firstLine="540"/>
        <w:jc w:val="both"/>
      </w:pPr>
      <w:r>
        <w:t>- обеспечение защиты информации, содержащейся в государственных информационных системах Псковской области, в соответствии с требованиями законодательства Российской Федерации;</w:t>
      </w:r>
    </w:p>
    <w:p w:rsidR="0013276B" w:rsidRDefault="0013276B">
      <w:pPr>
        <w:pStyle w:val="ConsPlusNormal"/>
        <w:spacing w:before="220"/>
        <w:ind w:firstLine="540"/>
        <w:jc w:val="both"/>
      </w:pPr>
      <w:r>
        <w:t>- обеспечение мероприятий по улучшению доступности и качества государственных услуг;</w:t>
      </w:r>
    </w:p>
    <w:p w:rsidR="0013276B" w:rsidRDefault="0013276B">
      <w:pPr>
        <w:pStyle w:val="ConsPlusNormal"/>
        <w:spacing w:before="220"/>
        <w:ind w:firstLine="540"/>
        <w:jc w:val="both"/>
      </w:pPr>
      <w:r>
        <w:t>- повышение эффективности деятельности подразделений аппарата Администрации области и органов исполнительной власти области за счет использования типовых информационных систем, обеспечивающих поддержку кадрового и бухгалтерского учета, электронного документооборота, доступа к справочным системам различного профиля;</w:t>
      </w:r>
    </w:p>
    <w:p w:rsidR="0013276B" w:rsidRDefault="0013276B">
      <w:pPr>
        <w:pStyle w:val="ConsPlusNormal"/>
        <w:spacing w:before="220"/>
        <w:ind w:firstLine="540"/>
        <w:jc w:val="both"/>
      </w:pPr>
      <w:r>
        <w:t>- координация и контроль деятельности государственного бюджетного учреждения "Центр информационных систем Псковской области" (далее - ГБУ ПО "ЦИС ПО") в соответствии с нормативными правовыми актами Администрации области, приказами по аппарату Администрации области, уставом ГБУ ПО "ЦИС ПО".</w:t>
      </w:r>
    </w:p>
    <w:p w:rsidR="0013276B" w:rsidRDefault="0013276B">
      <w:pPr>
        <w:pStyle w:val="ConsPlusNormal"/>
        <w:spacing w:before="220"/>
        <w:ind w:firstLine="540"/>
        <w:jc w:val="both"/>
      </w:pPr>
      <w:r>
        <w:t>По данным Управления цифрового развития и связи Администрации Псковской области в 2020 году около 200 социально значимых объектов Псковской области получат доступ к высокоскоростному интернету, в том числе 98 фельдшерско-акушерских пунктов, 38 школ и колледжей, 25 зданий органов местного самоуправления, 10 пожарных станций, 3 здания управления Росгвардии. Для обеспечения доступа к интернету будет уложено более 150 км оптоволоконных сетей.</w:t>
      </w:r>
    </w:p>
    <w:p w:rsidR="0013276B" w:rsidRDefault="0013276B">
      <w:pPr>
        <w:pStyle w:val="ConsPlusNormal"/>
        <w:spacing w:before="220"/>
        <w:ind w:firstLine="540"/>
        <w:jc w:val="both"/>
      </w:pPr>
      <w:r>
        <w:t xml:space="preserve">С начала 2019 года сеть цифрового эфирного телерадиовещания охватывает практически все население Псковской области - 98,5% жителей могут смотреть до 20 цифровых телеканалов первого </w:t>
      </w:r>
      <w:r>
        <w:lastRenderedPageBreak/>
        <w:t>и второго мультиплексов. Жителям также доступны региональные программы и новости ГТРК "Псков" в составе первого мультиплекса.</w:t>
      </w:r>
    </w:p>
    <w:p w:rsidR="0013276B" w:rsidRDefault="0013276B">
      <w:pPr>
        <w:pStyle w:val="ConsPlusNormal"/>
        <w:spacing w:before="220"/>
        <w:ind w:firstLine="540"/>
        <w:jc w:val="both"/>
      </w:pPr>
      <w:r>
        <w:t>В рейтинге по уровню развития информационного общества, формируемого по методике Министра связи и массовых коммуникаций Российской Федерации, Псковская область в 2015 году занимала 45 место из 85 регионов Российской Федерации. Динамика рейтинга положительная, т.к. в рейтинге за 2014 год Псковская область была на 47 позиции.</w:t>
      </w:r>
    </w:p>
    <w:p w:rsidR="0013276B" w:rsidRDefault="0013276B">
      <w:pPr>
        <w:pStyle w:val="ConsPlusNormal"/>
        <w:spacing w:before="220"/>
        <w:ind w:firstLine="540"/>
        <w:jc w:val="both"/>
      </w:pPr>
      <w:r>
        <w:t>По данным Комитета по образованию Псковской области в 2020 году из 244 школ, расположенных на территории области, 137 подключены к сети "Интернет" со скоростью более 50 Мбит/с, а 107 из них (в основном сельские школы) - менее 50 Мбит/с.</w:t>
      </w:r>
    </w:p>
    <w:p w:rsidR="0013276B" w:rsidRDefault="0013276B">
      <w:pPr>
        <w:pStyle w:val="ConsPlusNormal"/>
        <w:spacing w:before="220"/>
        <w:ind w:firstLine="540"/>
        <w:jc w:val="both"/>
      </w:pPr>
      <w:r>
        <w:t>По состоянию на начало 2020 года на территории МО "Город Псков" все школы и ДОУ имеют высокоскоростной доступ к сети Интернет.</w:t>
      </w:r>
    </w:p>
    <w:p w:rsidR="0013276B" w:rsidRDefault="0013276B">
      <w:pPr>
        <w:pStyle w:val="ConsPlusNormal"/>
        <w:spacing w:before="220"/>
        <w:ind w:firstLine="540"/>
        <w:jc w:val="both"/>
      </w:pPr>
      <w:r>
        <w:t xml:space="preserve">Число жителей Пскова, пользующихся электронными услугами, последние три года находится на примерно одном уровне. Об этом свидетельствует отсутствие положительного тренда в данных о количестве пользователей, зарегистрированных в ЕСИА </w:t>
      </w:r>
      <w:hyperlink w:anchor="P6437" w:history="1">
        <w:r>
          <w:rPr>
            <w:color w:val="0000FF"/>
          </w:rPr>
          <w:t>&lt;48&gt;</w:t>
        </w:r>
      </w:hyperlink>
      <w:r>
        <w:t>.</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00" w:name="P6437"/>
      <w:bookmarkEnd w:id="100"/>
      <w:r>
        <w:t>&lt;48&gt; ЕСИА - единая система идентификации и аутентификации - с помощью которой происходит авторизация пользователей для получения электронных услуг и сервисов на порталах государственных и муниципальных услуг, таких как оплата коммунальных услуг, оформление паспортов, регистрация автомобиля, запись к врачу и др.</w:t>
      </w:r>
    </w:p>
    <w:p w:rsidR="0013276B" w:rsidRDefault="0013276B">
      <w:pPr>
        <w:pStyle w:val="ConsPlusNormal"/>
        <w:jc w:val="both"/>
      </w:pPr>
    </w:p>
    <w:p w:rsidR="0013276B" w:rsidRDefault="0013276B">
      <w:pPr>
        <w:pStyle w:val="ConsPlusTitle"/>
        <w:ind w:firstLine="540"/>
        <w:jc w:val="both"/>
        <w:outlineLvl w:val="5"/>
      </w:pPr>
      <w:r>
        <w:t>Таблица 145 - Количество пользователей, зарегистрированных в ЕСИА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587"/>
        <w:gridCol w:w="1587"/>
        <w:gridCol w:w="1587"/>
        <w:gridCol w:w="1587"/>
      </w:tblGrid>
      <w:tr w:rsidR="0013276B">
        <w:tc>
          <w:tcPr>
            <w:tcW w:w="1587" w:type="dxa"/>
          </w:tcPr>
          <w:p w:rsidR="0013276B" w:rsidRDefault="0013276B">
            <w:pPr>
              <w:pStyle w:val="ConsPlusNormal"/>
              <w:jc w:val="center"/>
            </w:pPr>
            <w:r>
              <w:t>2015</w:t>
            </w:r>
          </w:p>
        </w:tc>
        <w:tc>
          <w:tcPr>
            <w:tcW w:w="1587" w:type="dxa"/>
          </w:tcPr>
          <w:p w:rsidR="0013276B" w:rsidRDefault="0013276B">
            <w:pPr>
              <w:pStyle w:val="ConsPlusNormal"/>
              <w:jc w:val="center"/>
            </w:pPr>
            <w:r>
              <w:t>2016</w:t>
            </w:r>
          </w:p>
        </w:tc>
        <w:tc>
          <w:tcPr>
            <w:tcW w:w="1587" w:type="dxa"/>
          </w:tcPr>
          <w:p w:rsidR="0013276B" w:rsidRDefault="0013276B">
            <w:pPr>
              <w:pStyle w:val="ConsPlusNormal"/>
              <w:jc w:val="center"/>
            </w:pPr>
            <w:r>
              <w:t>2017</w:t>
            </w:r>
          </w:p>
        </w:tc>
        <w:tc>
          <w:tcPr>
            <w:tcW w:w="1587" w:type="dxa"/>
          </w:tcPr>
          <w:p w:rsidR="0013276B" w:rsidRDefault="0013276B">
            <w:pPr>
              <w:pStyle w:val="ConsPlusNormal"/>
              <w:jc w:val="center"/>
            </w:pPr>
            <w:r>
              <w:t>2018</w:t>
            </w:r>
          </w:p>
        </w:tc>
        <w:tc>
          <w:tcPr>
            <w:tcW w:w="1587" w:type="dxa"/>
          </w:tcPr>
          <w:p w:rsidR="0013276B" w:rsidRDefault="0013276B">
            <w:pPr>
              <w:pStyle w:val="ConsPlusNormal"/>
              <w:jc w:val="center"/>
            </w:pPr>
            <w:r>
              <w:t>2019</w:t>
            </w:r>
          </w:p>
        </w:tc>
      </w:tr>
      <w:tr w:rsidR="0013276B">
        <w:tc>
          <w:tcPr>
            <w:tcW w:w="1587" w:type="dxa"/>
          </w:tcPr>
          <w:p w:rsidR="0013276B" w:rsidRDefault="0013276B">
            <w:pPr>
              <w:pStyle w:val="ConsPlusNormal"/>
              <w:jc w:val="center"/>
            </w:pPr>
            <w:r>
              <w:t>6488</w:t>
            </w:r>
          </w:p>
        </w:tc>
        <w:tc>
          <w:tcPr>
            <w:tcW w:w="1587" w:type="dxa"/>
          </w:tcPr>
          <w:p w:rsidR="0013276B" w:rsidRDefault="0013276B">
            <w:pPr>
              <w:pStyle w:val="ConsPlusNormal"/>
              <w:jc w:val="center"/>
            </w:pPr>
            <w:r>
              <w:t>12576</w:t>
            </w:r>
          </w:p>
        </w:tc>
        <w:tc>
          <w:tcPr>
            <w:tcW w:w="1587" w:type="dxa"/>
          </w:tcPr>
          <w:p w:rsidR="0013276B" w:rsidRDefault="0013276B">
            <w:pPr>
              <w:pStyle w:val="ConsPlusNormal"/>
              <w:jc w:val="center"/>
            </w:pPr>
            <w:r>
              <w:t>18741</w:t>
            </w:r>
          </w:p>
        </w:tc>
        <w:tc>
          <w:tcPr>
            <w:tcW w:w="1587" w:type="dxa"/>
          </w:tcPr>
          <w:p w:rsidR="0013276B" w:rsidRDefault="0013276B">
            <w:pPr>
              <w:pStyle w:val="ConsPlusNormal"/>
              <w:jc w:val="center"/>
            </w:pPr>
            <w:r>
              <w:t>22512</w:t>
            </w:r>
          </w:p>
        </w:tc>
        <w:tc>
          <w:tcPr>
            <w:tcW w:w="1587" w:type="dxa"/>
          </w:tcPr>
          <w:p w:rsidR="0013276B" w:rsidRDefault="0013276B">
            <w:pPr>
              <w:pStyle w:val="ConsPlusNormal"/>
              <w:jc w:val="center"/>
            </w:pPr>
            <w:r>
              <w:t>18660</w:t>
            </w:r>
          </w:p>
        </w:tc>
      </w:tr>
    </w:tbl>
    <w:p w:rsidR="0013276B" w:rsidRDefault="0013276B">
      <w:pPr>
        <w:pStyle w:val="ConsPlusNormal"/>
        <w:jc w:val="both"/>
      </w:pPr>
    </w:p>
    <w:p w:rsidR="0013276B" w:rsidRDefault="0013276B">
      <w:pPr>
        <w:pStyle w:val="ConsPlusNormal"/>
        <w:ind w:firstLine="540"/>
        <w:jc w:val="both"/>
      </w:pPr>
      <w:r>
        <w:t>Всего жителям Пскова в электронной форме доступно более 200 услуг. В 2019 году жителям Пскова было оказано 255 тыс. услуг в электронной форме, из них на долю шести наиболее популярных услуг пришлось 79% обращений. Рост спроса на услуги в электронной форме очевиден. Из 140 услуг, по которым были обращения в 2019 году, только по 17 услугам число обращений в 2019 году было меньше, чем в 2018 году.</w:t>
      </w:r>
    </w:p>
    <w:p w:rsidR="0013276B" w:rsidRDefault="0013276B">
      <w:pPr>
        <w:pStyle w:val="ConsPlusNormal"/>
        <w:jc w:val="both"/>
      </w:pPr>
    </w:p>
    <w:p w:rsidR="0013276B" w:rsidRDefault="0013276B">
      <w:pPr>
        <w:pStyle w:val="ConsPlusTitle"/>
        <w:ind w:firstLine="540"/>
        <w:jc w:val="both"/>
        <w:outlineLvl w:val="5"/>
      </w:pPr>
      <w:r>
        <w:t>Таблица 146 - Наиболее популярные услуги, число обращений</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0"/>
        <w:gridCol w:w="1131"/>
        <w:gridCol w:w="1132"/>
        <w:gridCol w:w="1132"/>
      </w:tblGrid>
      <w:tr w:rsidR="0013276B">
        <w:tc>
          <w:tcPr>
            <w:tcW w:w="6800" w:type="dxa"/>
          </w:tcPr>
          <w:p w:rsidR="0013276B" w:rsidRDefault="0013276B">
            <w:pPr>
              <w:pStyle w:val="ConsPlusNormal"/>
              <w:jc w:val="both"/>
            </w:pPr>
            <w:r>
              <w:lastRenderedPageBreak/>
              <w:t>Наименование услуги</w:t>
            </w:r>
          </w:p>
        </w:tc>
        <w:tc>
          <w:tcPr>
            <w:tcW w:w="1131" w:type="dxa"/>
          </w:tcPr>
          <w:p w:rsidR="0013276B" w:rsidRDefault="0013276B">
            <w:pPr>
              <w:pStyle w:val="ConsPlusNormal"/>
              <w:jc w:val="center"/>
            </w:pPr>
            <w:r>
              <w:t>2017</w:t>
            </w:r>
          </w:p>
        </w:tc>
        <w:tc>
          <w:tcPr>
            <w:tcW w:w="1132" w:type="dxa"/>
          </w:tcPr>
          <w:p w:rsidR="0013276B" w:rsidRDefault="0013276B">
            <w:pPr>
              <w:pStyle w:val="ConsPlusNormal"/>
              <w:jc w:val="center"/>
            </w:pPr>
            <w:r>
              <w:t>2018</w:t>
            </w:r>
          </w:p>
        </w:tc>
        <w:tc>
          <w:tcPr>
            <w:tcW w:w="1132" w:type="dxa"/>
          </w:tcPr>
          <w:p w:rsidR="0013276B" w:rsidRDefault="0013276B">
            <w:pPr>
              <w:pStyle w:val="ConsPlusNormal"/>
              <w:jc w:val="center"/>
            </w:pPr>
            <w:r>
              <w:t>2019</w:t>
            </w:r>
          </w:p>
        </w:tc>
      </w:tr>
      <w:tr w:rsidR="0013276B">
        <w:tc>
          <w:tcPr>
            <w:tcW w:w="6800" w:type="dxa"/>
          </w:tcPr>
          <w:p w:rsidR="0013276B" w:rsidRDefault="0013276B">
            <w:pPr>
              <w:pStyle w:val="ConsPlusNormal"/>
              <w:jc w:val="both"/>
            </w:pPr>
            <w:r>
              <w:t>Запись на прием к врачу</w:t>
            </w:r>
          </w:p>
        </w:tc>
        <w:tc>
          <w:tcPr>
            <w:tcW w:w="1131" w:type="dxa"/>
          </w:tcPr>
          <w:p w:rsidR="0013276B" w:rsidRDefault="0013276B">
            <w:pPr>
              <w:pStyle w:val="ConsPlusNormal"/>
              <w:jc w:val="center"/>
            </w:pPr>
            <w:r>
              <w:t>10331</w:t>
            </w:r>
          </w:p>
        </w:tc>
        <w:tc>
          <w:tcPr>
            <w:tcW w:w="1132" w:type="dxa"/>
          </w:tcPr>
          <w:p w:rsidR="0013276B" w:rsidRDefault="0013276B">
            <w:pPr>
              <w:pStyle w:val="ConsPlusNormal"/>
              <w:jc w:val="center"/>
            </w:pPr>
            <w:r>
              <w:t>50290</w:t>
            </w:r>
          </w:p>
        </w:tc>
        <w:tc>
          <w:tcPr>
            <w:tcW w:w="1132" w:type="dxa"/>
          </w:tcPr>
          <w:p w:rsidR="0013276B" w:rsidRDefault="0013276B">
            <w:pPr>
              <w:pStyle w:val="ConsPlusNormal"/>
              <w:jc w:val="center"/>
            </w:pPr>
            <w:r>
              <w:t>109128</w:t>
            </w:r>
          </w:p>
        </w:tc>
      </w:tr>
      <w:tr w:rsidR="0013276B">
        <w:tc>
          <w:tcPr>
            <w:tcW w:w="6800" w:type="dxa"/>
          </w:tcPr>
          <w:p w:rsidR="0013276B" w:rsidRDefault="0013276B">
            <w:pPr>
              <w:pStyle w:val="ConsPlusNormal"/>
              <w:jc w:val="both"/>
            </w:pPr>
            <w:r>
              <w:t>Информирование о состоянии индивидуальных лицевых счетов в системе обязательного пенсионного страхования</w:t>
            </w:r>
          </w:p>
        </w:tc>
        <w:tc>
          <w:tcPr>
            <w:tcW w:w="1131" w:type="dxa"/>
          </w:tcPr>
          <w:p w:rsidR="0013276B" w:rsidRDefault="0013276B">
            <w:pPr>
              <w:pStyle w:val="ConsPlusNormal"/>
              <w:jc w:val="center"/>
            </w:pPr>
            <w:r>
              <w:t>13433</w:t>
            </w:r>
          </w:p>
        </w:tc>
        <w:tc>
          <w:tcPr>
            <w:tcW w:w="1132" w:type="dxa"/>
          </w:tcPr>
          <w:p w:rsidR="0013276B" w:rsidRDefault="0013276B">
            <w:pPr>
              <w:pStyle w:val="ConsPlusNormal"/>
              <w:jc w:val="center"/>
            </w:pPr>
            <w:r>
              <w:t>23145</w:t>
            </w:r>
          </w:p>
        </w:tc>
        <w:tc>
          <w:tcPr>
            <w:tcW w:w="1132" w:type="dxa"/>
          </w:tcPr>
          <w:p w:rsidR="0013276B" w:rsidRDefault="0013276B">
            <w:pPr>
              <w:pStyle w:val="ConsPlusNormal"/>
              <w:jc w:val="center"/>
            </w:pPr>
            <w:r>
              <w:t>36178</w:t>
            </w:r>
          </w:p>
        </w:tc>
      </w:tr>
      <w:tr w:rsidR="0013276B">
        <w:tc>
          <w:tcPr>
            <w:tcW w:w="6800" w:type="dxa"/>
          </w:tcPr>
          <w:p w:rsidR="0013276B" w:rsidRDefault="0013276B">
            <w:pPr>
              <w:pStyle w:val="ConsPlusNormal"/>
              <w:jc w:val="both"/>
            </w:pPr>
            <w:r>
              <w:t>Запись в детский сад</w:t>
            </w:r>
          </w:p>
        </w:tc>
        <w:tc>
          <w:tcPr>
            <w:tcW w:w="1131" w:type="dxa"/>
          </w:tcPr>
          <w:p w:rsidR="0013276B" w:rsidRDefault="0013276B">
            <w:pPr>
              <w:pStyle w:val="ConsPlusNormal"/>
              <w:jc w:val="center"/>
            </w:pPr>
            <w:r>
              <w:t>6233</w:t>
            </w:r>
          </w:p>
        </w:tc>
        <w:tc>
          <w:tcPr>
            <w:tcW w:w="1132" w:type="dxa"/>
          </w:tcPr>
          <w:p w:rsidR="0013276B" w:rsidRDefault="0013276B">
            <w:pPr>
              <w:pStyle w:val="ConsPlusNormal"/>
              <w:jc w:val="center"/>
            </w:pPr>
            <w:r>
              <w:t>12962</w:t>
            </w:r>
          </w:p>
        </w:tc>
        <w:tc>
          <w:tcPr>
            <w:tcW w:w="1132" w:type="dxa"/>
          </w:tcPr>
          <w:p w:rsidR="0013276B" w:rsidRDefault="0013276B">
            <w:pPr>
              <w:pStyle w:val="ConsPlusNormal"/>
              <w:jc w:val="center"/>
            </w:pPr>
            <w:r>
              <w:t>15845</w:t>
            </w:r>
          </w:p>
        </w:tc>
      </w:tr>
      <w:tr w:rsidR="0013276B">
        <w:tc>
          <w:tcPr>
            <w:tcW w:w="6800" w:type="dxa"/>
          </w:tcPr>
          <w:p w:rsidR="0013276B" w:rsidRDefault="0013276B">
            <w:pPr>
              <w:pStyle w:val="ConsPlusNormal"/>
              <w:jc w:val="both"/>
            </w:pPr>
            <w:r>
              <w:t>Проведение экзаменов на право управления транспортными средствами и выдача водительских удостоверений</w:t>
            </w:r>
          </w:p>
        </w:tc>
        <w:tc>
          <w:tcPr>
            <w:tcW w:w="1131" w:type="dxa"/>
          </w:tcPr>
          <w:p w:rsidR="0013276B" w:rsidRDefault="0013276B">
            <w:pPr>
              <w:pStyle w:val="ConsPlusNormal"/>
              <w:jc w:val="center"/>
            </w:pPr>
            <w:r>
              <w:t>7116</w:t>
            </w:r>
          </w:p>
        </w:tc>
        <w:tc>
          <w:tcPr>
            <w:tcW w:w="1132" w:type="dxa"/>
          </w:tcPr>
          <w:p w:rsidR="0013276B" w:rsidRDefault="0013276B">
            <w:pPr>
              <w:pStyle w:val="ConsPlusNormal"/>
              <w:jc w:val="center"/>
            </w:pPr>
            <w:r>
              <w:t>9466</w:t>
            </w:r>
          </w:p>
        </w:tc>
        <w:tc>
          <w:tcPr>
            <w:tcW w:w="1132" w:type="dxa"/>
          </w:tcPr>
          <w:p w:rsidR="0013276B" w:rsidRDefault="0013276B">
            <w:pPr>
              <w:pStyle w:val="ConsPlusNormal"/>
              <w:jc w:val="center"/>
            </w:pPr>
            <w:r>
              <w:t>15008</w:t>
            </w:r>
          </w:p>
        </w:tc>
      </w:tr>
      <w:tr w:rsidR="0013276B">
        <w:tc>
          <w:tcPr>
            <w:tcW w:w="6800" w:type="dxa"/>
          </w:tcPr>
          <w:p w:rsidR="0013276B" w:rsidRDefault="0013276B">
            <w:pPr>
              <w:pStyle w:val="ConsPlusNormal"/>
              <w:jc w:val="both"/>
            </w:pPr>
            <w:r>
              <w:t>Регистрация автомототранспортных средств и прицепов к ним</w:t>
            </w:r>
          </w:p>
        </w:tc>
        <w:tc>
          <w:tcPr>
            <w:tcW w:w="1131" w:type="dxa"/>
          </w:tcPr>
          <w:p w:rsidR="0013276B" w:rsidRDefault="0013276B">
            <w:pPr>
              <w:pStyle w:val="ConsPlusNormal"/>
              <w:jc w:val="center"/>
            </w:pPr>
            <w:r>
              <w:t>2010</w:t>
            </w:r>
          </w:p>
        </w:tc>
        <w:tc>
          <w:tcPr>
            <w:tcW w:w="1132" w:type="dxa"/>
          </w:tcPr>
          <w:p w:rsidR="0013276B" w:rsidRDefault="0013276B">
            <w:pPr>
              <w:pStyle w:val="ConsPlusNormal"/>
              <w:jc w:val="center"/>
            </w:pPr>
            <w:r>
              <w:t>7420</w:t>
            </w:r>
          </w:p>
        </w:tc>
        <w:tc>
          <w:tcPr>
            <w:tcW w:w="1132" w:type="dxa"/>
          </w:tcPr>
          <w:p w:rsidR="0013276B" w:rsidRDefault="0013276B">
            <w:pPr>
              <w:pStyle w:val="ConsPlusNormal"/>
              <w:jc w:val="center"/>
            </w:pPr>
            <w:r>
              <w:t>12278</w:t>
            </w:r>
          </w:p>
        </w:tc>
      </w:tr>
      <w:tr w:rsidR="0013276B">
        <w:tc>
          <w:tcPr>
            <w:tcW w:w="6800" w:type="dxa"/>
          </w:tcPr>
          <w:p w:rsidR="0013276B" w:rsidRDefault="0013276B">
            <w:pPr>
              <w:pStyle w:val="ConsPlusNormal"/>
              <w:jc w:val="both"/>
            </w:pPr>
            <w:r>
              <w:t>Единая запись на прием в подразделения МВД РФ</w:t>
            </w:r>
          </w:p>
        </w:tc>
        <w:tc>
          <w:tcPr>
            <w:tcW w:w="1131" w:type="dxa"/>
          </w:tcPr>
          <w:p w:rsidR="0013276B" w:rsidRDefault="0013276B">
            <w:pPr>
              <w:pStyle w:val="ConsPlusNormal"/>
              <w:jc w:val="center"/>
            </w:pPr>
            <w:r>
              <w:t>-</w:t>
            </w:r>
          </w:p>
        </w:tc>
        <w:tc>
          <w:tcPr>
            <w:tcW w:w="1132" w:type="dxa"/>
          </w:tcPr>
          <w:p w:rsidR="0013276B" w:rsidRDefault="0013276B">
            <w:pPr>
              <w:pStyle w:val="ConsPlusNormal"/>
              <w:jc w:val="center"/>
            </w:pPr>
            <w:r>
              <w:t>-</w:t>
            </w:r>
          </w:p>
        </w:tc>
        <w:tc>
          <w:tcPr>
            <w:tcW w:w="1132" w:type="dxa"/>
          </w:tcPr>
          <w:p w:rsidR="0013276B" w:rsidRDefault="0013276B">
            <w:pPr>
              <w:pStyle w:val="ConsPlusNormal"/>
              <w:jc w:val="center"/>
            </w:pPr>
            <w:r>
              <w:t>12158</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Normal"/>
        <w:ind w:firstLine="540"/>
        <w:jc w:val="both"/>
      </w:pPr>
      <w:r>
        <w:t>В декабре 2019 года в Пскове открыт Центр цифрового образования "IT-куб". "IT-куб Псков" - это первая в регионе инновационная площадка дополнительного образования, направленная на развитие компетенций школьников в области программирования и информационных технологий.</w:t>
      </w:r>
    </w:p>
    <w:p w:rsidR="0013276B" w:rsidRDefault="0013276B">
      <w:pPr>
        <w:pStyle w:val="ConsPlusNormal"/>
        <w:spacing w:before="220"/>
        <w:ind w:firstLine="540"/>
        <w:jc w:val="both"/>
      </w:pPr>
      <w:r>
        <w:t>Проект "IT-куб" реализуется в рамках федерального проекта "Цифровая образовательная среда". Псковская область вошла в число 16 субъектов Российской Федерации, прошедших в 2019 году конкурсный отбор на право создания такого Центра в своем регионе. К 2022 году в Псковской области появится еще два таких "IT-куба".</w:t>
      </w:r>
    </w:p>
    <w:p w:rsidR="0013276B" w:rsidRDefault="0013276B">
      <w:pPr>
        <w:pStyle w:val="ConsPlusNormal"/>
        <w:spacing w:before="220"/>
        <w:ind w:firstLine="540"/>
        <w:jc w:val="both"/>
      </w:pPr>
      <w:r>
        <w:t>"IT-куб" - это качественно новый уровень материально-технического оснащения: высокотехнологичное оборудование и современное оформление учебных пространств.</w:t>
      </w:r>
    </w:p>
    <w:p w:rsidR="0013276B" w:rsidRDefault="0013276B">
      <w:pPr>
        <w:pStyle w:val="ConsPlusNormal"/>
        <w:spacing w:before="220"/>
        <w:ind w:firstLine="540"/>
        <w:jc w:val="both"/>
      </w:pPr>
      <w:r>
        <w:t>Целью проекта "IT-куб" является достижение лидирующей позиции Российской Федерации на глобальном рынке информационных технологий. Это становится возможным только за счет подготовки критической массы специалистов, способных обеспечить технологический прорыв.</w:t>
      </w:r>
    </w:p>
    <w:p w:rsidR="0013276B" w:rsidRDefault="0013276B">
      <w:pPr>
        <w:pStyle w:val="ConsPlusNormal"/>
        <w:spacing w:before="220"/>
        <w:ind w:firstLine="540"/>
        <w:jc w:val="both"/>
      </w:pPr>
      <w:r>
        <w:t>В Псковской области "IT-куб" является первым Центром такого формата. Он призван развить у школьников интерес к IT-инновациям и помочь им получить базовые компетенции, необходимые специалистам IT-отрасли: программистам, системным администраторам, веб-аналитикам. На данный момент здесь уже бесплатно обучается свыше 400 детей. Они осваивают популярные и востребованные языки программирования, такие как Scratch, Python, Java, учатся разрабатывать приложения для мобильных устройств, работать с большими данными, создавать виртуальную реальность, конструировать роботов и управлять ими, а также соблюдать цифровую гигиену. Занятия ведутся по 8 образовательным программам, которые рассчитаны на широкий охват детей и подростков от 7 до 18 лет и отвечают современным запросам IT-отрасли. Обучение в "IT-Куб" открывает перед ребятами широкие возможности для дальнейшего профессионального и личностного развития.</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t>Услуги проводного доступа в Интернет в Пскове примерно в равной степени представляют региональные и федеральные компании. Проблем доступа к услугам высокоскоростного доступа к сети Интернет в Пскове нет. Более 85% домохозяйств Пскова имеют такую возможность. В Пскове начала работу система "Умный город", ориентированная на управление транспортными потоками. В 2019 году начал работать "IT-куб Псков" - первая в регионе инновационная площадка дополнительного образования школьников в области программирования и информационных технологий - может стать точкой развития информационных технологий и формирования высококвалифицированного профессионального IT-сообщества.</w:t>
      </w:r>
    </w:p>
    <w:p w:rsidR="0013276B" w:rsidRDefault="0013276B">
      <w:pPr>
        <w:pStyle w:val="ConsPlusTitle"/>
        <w:spacing w:before="220"/>
        <w:ind w:firstLine="540"/>
        <w:jc w:val="both"/>
        <w:outlineLvl w:val="4"/>
      </w:pPr>
      <w:r>
        <w:t>Научный потенциал, научно-образовательный комплекс</w:t>
      </w:r>
    </w:p>
    <w:p w:rsidR="0013276B" w:rsidRDefault="0013276B">
      <w:pPr>
        <w:pStyle w:val="ConsPlusNormal"/>
        <w:spacing w:before="220"/>
        <w:ind w:firstLine="540"/>
        <w:jc w:val="both"/>
      </w:pPr>
      <w:r>
        <w:t>В период 2014 - 2019 г.г. отмечается уверенное снижение численности персонала, занятого научными исследованиями и разработками, а также снижение затрат на научные исследования и разработки. Тенденция свидетельствует о снижении научного потенциала.</w:t>
      </w:r>
    </w:p>
    <w:p w:rsidR="0013276B" w:rsidRDefault="0013276B">
      <w:pPr>
        <w:pStyle w:val="ConsPlusNormal"/>
        <w:spacing w:before="220"/>
        <w:ind w:firstLine="540"/>
        <w:jc w:val="both"/>
      </w:pPr>
      <w:r>
        <w:t>В период 2014 - 2019 г.г. численность персонала, занятого научными исследованиями и разработками снизилась в четыре раза, а объем затрат на научные исследования и разработки в 2019 году больше, чем в 2014 году, но в 2,5 раза меньше, чем в 2016 или 2017 году.</w:t>
      </w:r>
    </w:p>
    <w:p w:rsidR="0013276B" w:rsidRDefault="0013276B">
      <w:pPr>
        <w:pStyle w:val="ConsPlusNormal"/>
        <w:jc w:val="both"/>
      </w:pPr>
    </w:p>
    <w:p w:rsidR="0013276B" w:rsidRDefault="0013276B">
      <w:pPr>
        <w:pStyle w:val="ConsPlusTitle"/>
        <w:ind w:firstLine="540"/>
        <w:jc w:val="both"/>
        <w:outlineLvl w:val="5"/>
      </w:pPr>
      <w:r>
        <w:t>Таблица 147 - Численность персонала, занятого научными исследованиями, и объем затрат на научные исследования и разработки</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907"/>
        <w:gridCol w:w="907"/>
        <w:gridCol w:w="907"/>
        <w:gridCol w:w="907"/>
        <w:gridCol w:w="907"/>
        <w:gridCol w:w="907"/>
      </w:tblGrid>
      <w:tr w:rsidR="0013276B">
        <w:tc>
          <w:tcPr>
            <w:tcW w:w="3572" w:type="dxa"/>
          </w:tcPr>
          <w:p w:rsidR="0013276B" w:rsidRDefault="0013276B">
            <w:pPr>
              <w:pStyle w:val="ConsPlusNormal"/>
            </w:pPr>
          </w:p>
        </w:tc>
        <w:tc>
          <w:tcPr>
            <w:tcW w:w="907" w:type="dxa"/>
          </w:tcPr>
          <w:p w:rsidR="0013276B" w:rsidRDefault="0013276B">
            <w:pPr>
              <w:pStyle w:val="ConsPlusNormal"/>
              <w:jc w:val="center"/>
            </w:pPr>
            <w:r>
              <w:t>2014</w:t>
            </w:r>
          </w:p>
        </w:tc>
        <w:tc>
          <w:tcPr>
            <w:tcW w:w="907" w:type="dxa"/>
          </w:tcPr>
          <w:p w:rsidR="0013276B" w:rsidRDefault="0013276B">
            <w:pPr>
              <w:pStyle w:val="ConsPlusNormal"/>
              <w:jc w:val="center"/>
            </w:pPr>
            <w:r>
              <w:t>2015</w:t>
            </w:r>
          </w:p>
        </w:tc>
        <w:tc>
          <w:tcPr>
            <w:tcW w:w="907" w:type="dxa"/>
          </w:tcPr>
          <w:p w:rsidR="0013276B" w:rsidRDefault="0013276B">
            <w:pPr>
              <w:pStyle w:val="ConsPlusNormal"/>
              <w:jc w:val="center"/>
            </w:pPr>
            <w:r>
              <w:t>2016</w:t>
            </w:r>
          </w:p>
        </w:tc>
        <w:tc>
          <w:tcPr>
            <w:tcW w:w="907" w:type="dxa"/>
          </w:tcPr>
          <w:p w:rsidR="0013276B" w:rsidRDefault="0013276B">
            <w:pPr>
              <w:pStyle w:val="ConsPlusNormal"/>
              <w:jc w:val="center"/>
            </w:pPr>
            <w:r>
              <w:t>2017</w:t>
            </w:r>
          </w:p>
        </w:tc>
        <w:tc>
          <w:tcPr>
            <w:tcW w:w="907" w:type="dxa"/>
          </w:tcPr>
          <w:p w:rsidR="0013276B" w:rsidRDefault="0013276B">
            <w:pPr>
              <w:pStyle w:val="ConsPlusNormal"/>
              <w:jc w:val="center"/>
            </w:pPr>
            <w:r>
              <w:t>2018</w:t>
            </w:r>
          </w:p>
        </w:tc>
        <w:tc>
          <w:tcPr>
            <w:tcW w:w="907" w:type="dxa"/>
          </w:tcPr>
          <w:p w:rsidR="0013276B" w:rsidRDefault="0013276B">
            <w:pPr>
              <w:pStyle w:val="ConsPlusNormal"/>
              <w:jc w:val="center"/>
            </w:pPr>
            <w:r>
              <w:t>2019</w:t>
            </w:r>
          </w:p>
        </w:tc>
      </w:tr>
      <w:tr w:rsidR="0013276B">
        <w:tc>
          <w:tcPr>
            <w:tcW w:w="3572" w:type="dxa"/>
          </w:tcPr>
          <w:p w:rsidR="0013276B" w:rsidRDefault="0013276B">
            <w:pPr>
              <w:pStyle w:val="ConsPlusNormal"/>
              <w:jc w:val="both"/>
            </w:pPr>
            <w:r>
              <w:lastRenderedPageBreak/>
              <w:t>Численность персонала, занятого научными исследованиями и разработками, чел.</w:t>
            </w:r>
          </w:p>
        </w:tc>
        <w:tc>
          <w:tcPr>
            <w:tcW w:w="907" w:type="dxa"/>
          </w:tcPr>
          <w:p w:rsidR="0013276B" w:rsidRDefault="0013276B">
            <w:pPr>
              <w:pStyle w:val="ConsPlusNormal"/>
              <w:jc w:val="center"/>
            </w:pPr>
            <w:r>
              <w:t>624</w:t>
            </w:r>
          </w:p>
        </w:tc>
        <w:tc>
          <w:tcPr>
            <w:tcW w:w="907" w:type="dxa"/>
          </w:tcPr>
          <w:p w:rsidR="0013276B" w:rsidRDefault="0013276B">
            <w:pPr>
              <w:pStyle w:val="ConsPlusNormal"/>
              <w:jc w:val="center"/>
            </w:pPr>
            <w:r>
              <w:t>818</w:t>
            </w:r>
          </w:p>
        </w:tc>
        <w:tc>
          <w:tcPr>
            <w:tcW w:w="907" w:type="dxa"/>
          </w:tcPr>
          <w:p w:rsidR="0013276B" w:rsidRDefault="0013276B">
            <w:pPr>
              <w:pStyle w:val="ConsPlusNormal"/>
              <w:jc w:val="center"/>
            </w:pPr>
            <w:r>
              <w:t>278</w:t>
            </w:r>
          </w:p>
        </w:tc>
        <w:tc>
          <w:tcPr>
            <w:tcW w:w="907" w:type="dxa"/>
          </w:tcPr>
          <w:p w:rsidR="0013276B" w:rsidRDefault="0013276B">
            <w:pPr>
              <w:pStyle w:val="ConsPlusNormal"/>
              <w:jc w:val="center"/>
            </w:pPr>
            <w:r>
              <w:t>236</w:t>
            </w:r>
          </w:p>
        </w:tc>
        <w:tc>
          <w:tcPr>
            <w:tcW w:w="907" w:type="dxa"/>
          </w:tcPr>
          <w:p w:rsidR="0013276B" w:rsidRDefault="0013276B">
            <w:pPr>
              <w:pStyle w:val="ConsPlusNormal"/>
              <w:jc w:val="center"/>
            </w:pPr>
            <w:r>
              <w:t>216</w:t>
            </w:r>
          </w:p>
        </w:tc>
        <w:tc>
          <w:tcPr>
            <w:tcW w:w="907" w:type="dxa"/>
          </w:tcPr>
          <w:p w:rsidR="0013276B" w:rsidRDefault="0013276B">
            <w:pPr>
              <w:pStyle w:val="ConsPlusNormal"/>
              <w:jc w:val="center"/>
            </w:pPr>
            <w:r>
              <w:t>158</w:t>
            </w:r>
          </w:p>
        </w:tc>
      </w:tr>
      <w:tr w:rsidR="0013276B">
        <w:tc>
          <w:tcPr>
            <w:tcW w:w="3572" w:type="dxa"/>
          </w:tcPr>
          <w:p w:rsidR="0013276B" w:rsidRDefault="0013276B">
            <w:pPr>
              <w:pStyle w:val="ConsPlusNormal"/>
              <w:jc w:val="both"/>
            </w:pPr>
            <w:r>
              <w:t>Внутренние текущие затраты на научные исследования и разработки, млн. руб.</w:t>
            </w:r>
          </w:p>
        </w:tc>
        <w:tc>
          <w:tcPr>
            <w:tcW w:w="907" w:type="dxa"/>
          </w:tcPr>
          <w:p w:rsidR="0013276B" w:rsidRDefault="0013276B">
            <w:pPr>
              <w:pStyle w:val="ConsPlusNormal"/>
              <w:jc w:val="center"/>
            </w:pPr>
            <w:r>
              <w:t>139,4</w:t>
            </w:r>
          </w:p>
        </w:tc>
        <w:tc>
          <w:tcPr>
            <w:tcW w:w="907" w:type="dxa"/>
          </w:tcPr>
          <w:p w:rsidR="0013276B" w:rsidRDefault="0013276B">
            <w:pPr>
              <w:pStyle w:val="ConsPlusNormal"/>
              <w:jc w:val="center"/>
            </w:pPr>
            <w:r>
              <w:t>327,1</w:t>
            </w:r>
          </w:p>
        </w:tc>
        <w:tc>
          <w:tcPr>
            <w:tcW w:w="907" w:type="dxa"/>
          </w:tcPr>
          <w:p w:rsidR="0013276B" w:rsidRDefault="0013276B">
            <w:pPr>
              <w:pStyle w:val="ConsPlusNormal"/>
              <w:jc w:val="center"/>
            </w:pPr>
            <w:r>
              <w:t>418,6</w:t>
            </w:r>
          </w:p>
        </w:tc>
        <w:tc>
          <w:tcPr>
            <w:tcW w:w="907" w:type="dxa"/>
          </w:tcPr>
          <w:p w:rsidR="0013276B" w:rsidRDefault="0013276B">
            <w:pPr>
              <w:pStyle w:val="ConsPlusNormal"/>
              <w:jc w:val="center"/>
            </w:pPr>
            <w:r>
              <w:t>418,9</w:t>
            </w:r>
          </w:p>
        </w:tc>
        <w:tc>
          <w:tcPr>
            <w:tcW w:w="907" w:type="dxa"/>
          </w:tcPr>
          <w:p w:rsidR="0013276B" w:rsidRDefault="0013276B">
            <w:pPr>
              <w:pStyle w:val="ConsPlusNormal"/>
              <w:jc w:val="center"/>
            </w:pPr>
            <w:r>
              <w:t>197,0</w:t>
            </w:r>
          </w:p>
        </w:tc>
        <w:tc>
          <w:tcPr>
            <w:tcW w:w="907" w:type="dxa"/>
          </w:tcPr>
          <w:p w:rsidR="0013276B" w:rsidRDefault="0013276B">
            <w:pPr>
              <w:pStyle w:val="ConsPlusNormal"/>
              <w:jc w:val="center"/>
            </w:pPr>
            <w:r>
              <w:t>162,7</w:t>
            </w:r>
          </w:p>
        </w:tc>
      </w:tr>
    </w:tbl>
    <w:p w:rsidR="0013276B" w:rsidRDefault="0013276B">
      <w:pPr>
        <w:pStyle w:val="ConsPlusNormal"/>
        <w:jc w:val="both"/>
      </w:pPr>
    </w:p>
    <w:p w:rsidR="0013276B" w:rsidRDefault="0013276B">
      <w:pPr>
        <w:pStyle w:val="ConsPlusNormal"/>
        <w:ind w:firstLine="540"/>
        <w:jc w:val="both"/>
      </w:pPr>
      <w:r>
        <w:t>Основой научного потенциала Пскова является научно-образовательный комплекс Псковского государственного университета (ПсковГУ).</w:t>
      </w:r>
    </w:p>
    <w:p w:rsidR="0013276B" w:rsidRDefault="0013276B">
      <w:pPr>
        <w:pStyle w:val="ConsPlusNormal"/>
        <w:spacing w:before="220"/>
        <w:ind w:firstLine="540"/>
        <w:jc w:val="both"/>
      </w:pPr>
      <w:r>
        <w:t>В 2019 г. исследования в ПсковГУ выполнялись по 30 научным направлениям, относящимся к 10 отраслям науки. Ключевыми направлениями НИР являются экология и рациональное природопользование, история, физика наноструктур, медицина, энергетика и электротехника, экономические науки, информационные технологии, педагогика.</w:t>
      </w:r>
    </w:p>
    <w:p w:rsidR="0013276B" w:rsidRDefault="0013276B">
      <w:pPr>
        <w:pStyle w:val="ConsPlusNormal"/>
        <w:spacing w:before="220"/>
        <w:ind w:firstLine="540"/>
        <w:jc w:val="both"/>
      </w:pPr>
      <w:r>
        <w:t>С целью оптимизации научной деятельности ПсковГУ проводилась модернизация научно-инновационной инфраструктуры университета, включающая, прежде всего, создание пяти новых штатных научно-исследовательских, так называемых "зеркальных" лабораторий, научные руководители которых являются ведущими учеными центральных университетов и научно-исследовательских институтов РАН, работая по совместительству в ПсковГУ в качестве дистанционных сотрудников.</w:t>
      </w:r>
    </w:p>
    <w:p w:rsidR="0013276B" w:rsidRDefault="0013276B">
      <w:pPr>
        <w:pStyle w:val="ConsPlusNormal"/>
        <w:jc w:val="both"/>
      </w:pPr>
    </w:p>
    <w:p w:rsidR="0013276B" w:rsidRDefault="0013276B">
      <w:pPr>
        <w:pStyle w:val="ConsPlusTitle"/>
        <w:ind w:firstLine="540"/>
        <w:jc w:val="both"/>
        <w:outlineLvl w:val="5"/>
      </w:pPr>
      <w:r>
        <w:t>Таблица 148 - Новые "зеркальные" лаборатории ПсковГУ</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009"/>
        <w:gridCol w:w="4867"/>
      </w:tblGrid>
      <w:tr w:rsidR="0013276B">
        <w:tc>
          <w:tcPr>
            <w:tcW w:w="2154" w:type="dxa"/>
          </w:tcPr>
          <w:p w:rsidR="0013276B" w:rsidRDefault="0013276B">
            <w:pPr>
              <w:pStyle w:val="ConsPlusNormal"/>
              <w:jc w:val="center"/>
            </w:pPr>
            <w:r>
              <w:t>Название</w:t>
            </w:r>
          </w:p>
        </w:tc>
        <w:tc>
          <w:tcPr>
            <w:tcW w:w="2009" w:type="dxa"/>
          </w:tcPr>
          <w:p w:rsidR="0013276B" w:rsidRDefault="0013276B">
            <w:pPr>
              <w:pStyle w:val="ConsPlusNormal"/>
              <w:jc w:val="center"/>
            </w:pPr>
            <w:r>
              <w:t>Научный руководитель (ВУЗ - куратор)</w:t>
            </w:r>
          </w:p>
        </w:tc>
        <w:tc>
          <w:tcPr>
            <w:tcW w:w="4867" w:type="dxa"/>
          </w:tcPr>
          <w:p w:rsidR="0013276B" w:rsidRDefault="0013276B">
            <w:pPr>
              <w:pStyle w:val="ConsPlusNormal"/>
              <w:jc w:val="center"/>
            </w:pPr>
            <w:r>
              <w:t>Направления деятельности лаборатории</w:t>
            </w:r>
          </w:p>
        </w:tc>
      </w:tr>
      <w:tr w:rsidR="0013276B">
        <w:tc>
          <w:tcPr>
            <w:tcW w:w="2154" w:type="dxa"/>
          </w:tcPr>
          <w:p w:rsidR="0013276B" w:rsidRDefault="0013276B">
            <w:pPr>
              <w:pStyle w:val="ConsPlusNormal"/>
              <w:jc w:val="both"/>
            </w:pPr>
            <w:r>
              <w:t>Лаборатория комплексных экологических исследований</w:t>
            </w:r>
          </w:p>
        </w:tc>
        <w:tc>
          <w:tcPr>
            <w:tcW w:w="2009" w:type="dxa"/>
          </w:tcPr>
          <w:p w:rsidR="0013276B" w:rsidRDefault="0013276B">
            <w:pPr>
              <w:pStyle w:val="ConsPlusNormal"/>
              <w:jc w:val="both"/>
            </w:pPr>
            <w:r>
              <w:t>чл.-корр. РАН, д.б.н., А.Б.Рубин (МГУ им. М.В.Ломоносова)</w:t>
            </w:r>
          </w:p>
        </w:tc>
        <w:tc>
          <w:tcPr>
            <w:tcW w:w="4867" w:type="dxa"/>
          </w:tcPr>
          <w:p w:rsidR="0013276B" w:rsidRDefault="0013276B">
            <w:pPr>
              <w:pStyle w:val="ConsPlusNormal"/>
              <w:jc w:val="both"/>
            </w:pPr>
            <w:r>
              <w:t>Разработка оптических систем оценки состояния растений и водорослей для экомониторинга.</w:t>
            </w:r>
          </w:p>
          <w:p w:rsidR="0013276B" w:rsidRDefault="0013276B">
            <w:pPr>
              <w:pStyle w:val="ConsPlusNormal"/>
              <w:jc w:val="both"/>
            </w:pPr>
            <w:r>
              <w:t>Экологический мониторинг городской среды и водоемов.</w:t>
            </w:r>
          </w:p>
          <w:p w:rsidR="0013276B" w:rsidRDefault="0013276B">
            <w:pPr>
              <w:pStyle w:val="ConsPlusNormal"/>
              <w:jc w:val="both"/>
            </w:pPr>
            <w:r>
              <w:t>Моделирование биологических систем. ГИС-анализ и построение картографических моделей размещения биологических объектов.</w:t>
            </w:r>
          </w:p>
        </w:tc>
      </w:tr>
      <w:tr w:rsidR="0013276B">
        <w:tc>
          <w:tcPr>
            <w:tcW w:w="2154" w:type="dxa"/>
          </w:tcPr>
          <w:p w:rsidR="0013276B" w:rsidRDefault="0013276B">
            <w:pPr>
              <w:pStyle w:val="ConsPlusNormal"/>
              <w:jc w:val="both"/>
            </w:pPr>
            <w:r>
              <w:t>Лаборатория физики нанокомпозиционных материалов</w:t>
            </w:r>
          </w:p>
        </w:tc>
        <w:tc>
          <w:tcPr>
            <w:tcW w:w="2009" w:type="dxa"/>
          </w:tcPr>
          <w:p w:rsidR="0013276B" w:rsidRDefault="0013276B">
            <w:pPr>
              <w:pStyle w:val="ConsPlusNormal"/>
              <w:jc w:val="both"/>
            </w:pPr>
            <w:r>
              <w:t>д.ф.-м.н. Ю.А.Кумзеров (Физико-технический институт им. А.Ф.Иоффе РАН)</w:t>
            </w:r>
          </w:p>
        </w:tc>
        <w:tc>
          <w:tcPr>
            <w:tcW w:w="4867" w:type="dxa"/>
          </w:tcPr>
          <w:p w:rsidR="0013276B" w:rsidRDefault="0013276B">
            <w:pPr>
              <w:pStyle w:val="ConsPlusNormal"/>
              <w:jc w:val="both"/>
            </w:pPr>
            <w:r>
              <w:t>Развитие технологии получения новых нанокомпозиционных материалов.</w:t>
            </w:r>
          </w:p>
          <w:p w:rsidR="0013276B" w:rsidRDefault="0013276B">
            <w:pPr>
              <w:pStyle w:val="ConsPlusNormal"/>
              <w:jc w:val="both"/>
            </w:pPr>
            <w:r>
              <w:t>Экспериментальное и теоретическое исследование механических, электрических и оптических свойств композиционных материалов.</w:t>
            </w:r>
          </w:p>
          <w:p w:rsidR="0013276B" w:rsidRDefault="0013276B">
            <w:pPr>
              <w:pStyle w:val="ConsPlusNormal"/>
              <w:jc w:val="both"/>
            </w:pPr>
            <w:r>
              <w:t>Изучение оптических свойств образцов опалов, гибридных металло-диэлектрических коллоидных фотонно-плазмонных кристаллов и нанокомпозиционных материалов на их основе.</w:t>
            </w:r>
          </w:p>
        </w:tc>
      </w:tr>
      <w:tr w:rsidR="0013276B">
        <w:tc>
          <w:tcPr>
            <w:tcW w:w="2154" w:type="dxa"/>
          </w:tcPr>
          <w:p w:rsidR="0013276B" w:rsidRDefault="0013276B">
            <w:pPr>
              <w:pStyle w:val="ConsPlusNormal"/>
              <w:jc w:val="both"/>
            </w:pPr>
            <w:r>
              <w:t>Лаборатория "Центр комплексного изучения проблем региональной безопасности"</w:t>
            </w:r>
          </w:p>
        </w:tc>
        <w:tc>
          <w:tcPr>
            <w:tcW w:w="2009" w:type="dxa"/>
          </w:tcPr>
          <w:p w:rsidR="0013276B" w:rsidRDefault="0013276B">
            <w:pPr>
              <w:pStyle w:val="ConsPlusNormal"/>
              <w:jc w:val="both"/>
            </w:pPr>
            <w:r>
              <w:t>д.и.н.</w:t>
            </w:r>
          </w:p>
          <w:p w:rsidR="0013276B" w:rsidRDefault="0013276B">
            <w:pPr>
              <w:pStyle w:val="ConsPlusNormal"/>
              <w:jc w:val="both"/>
            </w:pPr>
            <w:r>
              <w:t>В.Н.Гарбузов</w:t>
            </w:r>
          </w:p>
          <w:p w:rsidR="0013276B" w:rsidRDefault="0013276B">
            <w:pPr>
              <w:pStyle w:val="ConsPlusNormal"/>
              <w:jc w:val="both"/>
            </w:pPr>
            <w:r>
              <w:t>(Институт США и Канады РАН)</w:t>
            </w:r>
          </w:p>
        </w:tc>
        <w:tc>
          <w:tcPr>
            <w:tcW w:w="4867" w:type="dxa"/>
          </w:tcPr>
          <w:p w:rsidR="0013276B" w:rsidRDefault="0013276B">
            <w:pPr>
              <w:pStyle w:val="ConsPlusNormal"/>
              <w:jc w:val="both"/>
            </w:pPr>
            <w:r>
              <w:t>Исследования США и стран Балтии.</w:t>
            </w:r>
          </w:p>
          <w:p w:rsidR="0013276B" w:rsidRDefault="0013276B">
            <w:pPr>
              <w:pStyle w:val="ConsPlusNormal"/>
              <w:jc w:val="both"/>
            </w:pPr>
            <w:r>
              <w:t>Продвижение НАТО на восток и проблемы безопасности России.</w:t>
            </w:r>
          </w:p>
          <w:p w:rsidR="0013276B" w:rsidRDefault="0013276B">
            <w:pPr>
              <w:pStyle w:val="ConsPlusNormal"/>
              <w:jc w:val="both"/>
            </w:pPr>
            <w:r>
              <w:t>Приграничье: территория проблем и возможностей.</w:t>
            </w:r>
          </w:p>
          <w:p w:rsidR="0013276B" w:rsidRDefault="0013276B">
            <w:pPr>
              <w:pStyle w:val="ConsPlusNormal"/>
              <w:jc w:val="both"/>
            </w:pPr>
            <w:r>
              <w:t xml:space="preserve">Западная граница России сквозь века: </w:t>
            </w:r>
            <w:r>
              <w:lastRenderedPageBreak/>
              <w:t>формирование и эволюция.</w:t>
            </w:r>
          </w:p>
          <w:p w:rsidR="0013276B" w:rsidRDefault="0013276B">
            <w:pPr>
              <w:pStyle w:val="ConsPlusNormal"/>
              <w:jc w:val="both"/>
            </w:pPr>
            <w:r>
              <w:t>Государственная граница: опыт пограничного контроля США, Канады и России.</w:t>
            </w:r>
          </w:p>
        </w:tc>
      </w:tr>
      <w:tr w:rsidR="0013276B">
        <w:tc>
          <w:tcPr>
            <w:tcW w:w="2154" w:type="dxa"/>
          </w:tcPr>
          <w:p w:rsidR="0013276B" w:rsidRDefault="0013276B">
            <w:pPr>
              <w:pStyle w:val="ConsPlusNormal"/>
              <w:jc w:val="both"/>
            </w:pPr>
            <w:r>
              <w:lastRenderedPageBreak/>
              <w:t>Лаборатория "Социогуманитарная регионика"</w:t>
            </w:r>
          </w:p>
        </w:tc>
        <w:tc>
          <w:tcPr>
            <w:tcW w:w="2009" w:type="dxa"/>
          </w:tcPr>
          <w:p w:rsidR="0013276B" w:rsidRDefault="0013276B">
            <w:pPr>
              <w:pStyle w:val="ConsPlusNormal"/>
              <w:jc w:val="both"/>
            </w:pPr>
            <w:r>
              <w:t>чл.-корр. РАН, д. ф. н. С.А.Мызников (Институт славяноведения РАН)</w:t>
            </w:r>
          </w:p>
        </w:tc>
        <w:tc>
          <w:tcPr>
            <w:tcW w:w="4867" w:type="dxa"/>
          </w:tcPr>
          <w:p w:rsidR="0013276B" w:rsidRDefault="0013276B">
            <w:pPr>
              <w:pStyle w:val="ConsPlusNormal"/>
              <w:jc w:val="both"/>
            </w:pPr>
            <w:r>
              <w:t>Интегрированное изучение проблем приграничного пространства в социогуманитарных аспектах.</w:t>
            </w:r>
          </w:p>
          <w:p w:rsidR="0013276B" w:rsidRDefault="0013276B">
            <w:pPr>
              <w:pStyle w:val="ConsPlusNormal"/>
              <w:jc w:val="both"/>
            </w:pPr>
            <w:r>
              <w:t>Региональные доминанты традиционной народной культуры и языка Псковского края в общенациональном и универсальном контексте.</w:t>
            </w:r>
          </w:p>
          <w:p w:rsidR="0013276B" w:rsidRDefault="0013276B">
            <w:pPr>
              <w:pStyle w:val="ConsPlusNormal"/>
              <w:jc w:val="both"/>
            </w:pPr>
            <w:r>
              <w:t>История и археология Пскова эпохи Средневековья и Нового времени.</w:t>
            </w:r>
          </w:p>
        </w:tc>
      </w:tr>
      <w:tr w:rsidR="0013276B">
        <w:tc>
          <w:tcPr>
            <w:tcW w:w="2154" w:type="dxa"/>
          </w:tcPr>
          <w:p w:rsidR="0013276B" w:rsidRDefault="0013276B">
            <w:pPr>
              <w:pStyle w:val="ConsPlusNormal"/>
              <w:jc w:val="both"/>
            </w:pPr>
            <w:r>
              <w:t>Лаборатория экономической безопасности региона в цифровой экономике</w:t>
            </w:r>
          </w:p>
        </w:tc>
        <w:tc>
          <w:tcPr>
            <w:tcW w:w="2009" w:type="dxa"/>
          </w:tcPr>
          <w:p w:rsidR="0013276B" w:rsidRDefault="0013276B">
            <w:pPr>
              <w:pStyle w:val="ConsPlusNormal"/>
              <w:jc w:val="both"/>
            </w:pPr>
            <w:r>
              <w:t>д.э.н. А.В.Бабкин (Санкт-Петербургский политехнический университет Петра Великого)</w:t>
            </w:r>
          </w:p>
        </w:tc>
        <w:tc>
          <w:tcPr>
            <w:tcW w:w="4867" w:type="dxa"/>
          </w:tcPr>
          <w:p w:rsidR="0013276B" w:rsidRDefault="0013276B">
            <w:pPr>
              <w:pStyle w:val="ConsPlusNormal"/>
              <w:jc w:val="both"/>
            </w:pPr>
            <w:r>
              <w:t>Исследование теории, методологии и инструментария экономической безопасности регионов в условиях цифровой трансформации экономики.</w:t>
            </w:r>
          </w:p>
          <w:p w:rsidR="0013276B" w:rsidRDefault="0013276B">
            <w:pPr>
              <w:pStyle w:val="ConsPlusNormal"/>
              <w:jc w:val="both"/>
            </w:pPr>
            <w:r>
              <w:t>Исследование теоретико-методологических аспектов цифровой трансформации важнейших отраслей и секторов экономики.</w:t>
            </w:r>
          </w:p>
          <w:p w:rsidR="0013276B" w:rsidRDefault="0013276B">
            <w:pPr>
              <w:pStyle w:val="ConsPlusNormal"/>
              <w:jc w:val="both"/>
            </w:pPr>
            <w:r>
              <w:t>Подготовка аналитических материалов и экспертных заключений.</w:t>
            </w:r>
          </w:p>
        </w:tc>
      </w:tr>
    </w:tbl>
    <w:p w:rsidR="0013276B" w:rsidRDefault="0013276B">
      <w:pPr>
        <w:pStyle w:val="ConsPlusNormal"/>
        <w:jc w:val="both"/>
      </w:pPr>
    </w:p>
    <w:p w:rsidR="0013276B" w:rsidRDefault="0013276B">
      <w:pPr>
        <w:pStyle w:val="ConsPlusNormal"/>
        <w:ind w:firstLine="540"/>
        <w:jc w:val="both"/>
      </w:pPr>
      <w:r>
        <w:t>Стимулирование труда научно-педагогических работников являлось основной плановой задачей на 2019 г., направленной на повышение эффективности научно-исследовательской деятельности. В частности, в 2019 г. были пересмотрены (с переносом акцента на результативность НИР) условия эффективного контракта, который определяет стимулирующие выплаты в зависимости от результатов трудовой (научной и педагогической) деятельности. Дополнительно Ученым советом ПсковГУ было разработано и утверждено Положение о стимулировании публикационной активности НПР, определяющее критерии материального вознаграждения за весомые научные публикации. С целью стимулирования публикационной активности был разработан и успешно реализуется ключевой университетский проект "Повышение публикационной активности НПР ПсковГУ" с общим бюджетом 8 млн. рублей на три года (2019 - 2021 г.г.). Для подготовки заявок на международные конкурсы, а также публикаций к изданию на иностранных языках была введена языковая поддержка авторов, которая предусматривает перевод/корректировку текста специалистами-лингвистами.</w:t>
      </w:r>
    </w:p>
    <w:p w:rsidR="0013276B" w:rsidRDefault="0013276B">
      <w:pPr>
        <w:pStyle w:val="ConsPlusNormal"/>
        <w:spacing w:before="220"/>
        <w:ind w:firstLine="540"/>
        <w:jc w:val="both"/>
      </w:pPr>
      <w:r>
        <w:t>С целью повышения эффективности редакционно-издательской деятельности, повышения статуса и качества периодических изданий и научных/научно-методических публикаций в 2019 г. был трансформирован редакционно-издательский совет вуза, приняты Положения о деятельности редакционно-издательского отдела и типографии. В 2019 г. университет был включен в число соучредителей научного электронного журнала "Россия и Америка в XXI веке". В том же году была начата подготовка по продвижению журналов "Псковский регионологический журнал" и "Россия и Америка в XXI веке" в базы данных Web of Science и Scopus.</w:t>
      </w:r>
    </w:p>
    <w:p w:rsidR="0013276B" w:rsidRDefault="0013276B">
      <w:pPr>
        <w:pStyle w:val="ConsPlusNormal"/>
        <w:spacing w:before="220"/>
        <w:ind w:firstLine="540"/>
        <w:jc w:val="both"/>
      </w:pPr>
      <w:r>
        <w:t>К значимым событиям 2019 г., имеющим непосредственное отношение к развитию научно-исследовательского потенциала ПсковГУ, можно отнести:</w:t>
      </w:r>
    </w:p>
    <w:p w:rsidR="0013276B" w:rsidRDefault="0013276B">
      <w:pPr>
        <w:pStyle w:val="ConsPlusNormal"/>
        <w:spacing w:before="220"/>
        <w:ind w:firstLine="540"/>
        <w:jc w:val="both"/>
      </w:pPr>
      <w:r>
        <w:t>- масштабную научно-практическую конференцию "Северная Европа, Псков и Ганзейский союз в прошлом и настоящем";</w:t>
      </w:r>
    </w:p>
    <w:p w:rsidR="0013276B" w:rsidRDefault="0013276B">
      <w:pPr>
        <w:pStyle w:val="ConsPlusNormal"/>
        <w:spacing w:before="220"/>
        <w:ind w:firstLine="540"/>
        <w:jc w:val="both"/>
      </w:pPr>
      <w:r>
        <w:t>- разработку двух крупных научных проектов, которые легли в основу заявок на конкурсы мегагрантов (постановление N 220) и РНФ (ведущие ученые и молодые ученые);</w:t>
      </w:r>
    </w:p>
    <w:p w:rsidR="0013276B" w:rsidRDefault="0013276B">
      <w:pPr>
        <w:pStyle w:val="ConsPlusNormal"/>
        <w:spacing w:before="220"/>
        <w:ind w:firstLine="540"/>
        <w:jc w:val="both"/>
      </w:pPr>
      <w:r>
        <w:lastRenderedPageBreak/>
        <w:t>- создание Совета молодых ученых (СМУ) в качестве кадрового резерва для научной, образовательной и административной деятельности в ПсковГУ;</w:t>
      </w:r>
    </w:p>
    <w:p w:rsidR="0013276B" w:rsidRDefault="0013276B">
      <w:pPr>
        <w:pStyle w:val="ConsPlusNormal"/>
        <w:spacing w:before="220"/>
        <w:ind w:firstLine="540"/>
        <w:jc w:val="both"/>
      </w:pPr>
      <w:r>
        <w:t>- оснащение инжинирингового центра ИЭТО новым оборудованием;</w:t>
      </w:r>
    </w:p>
    <w:p w:rsidR="0013276B" w:rsidRDefault="0013276B">
      <w:pPr>
        <w:pStyle w:val="ConsPlusNormal"/>
        <w:spacing w:before="220"/>
        <w:ind w:firstLine="540"/>
        <w:jc w:val="both"/>
      </w:pPr>
      <w:r>
        <w:t>- подписание расширенного соглашения с РФФИ о проведении регионального конкурса.</w:t>
      </w:r>
    </w:p>
    <w:p w:rsidR="0013276B" w:rsidRDefault="0013276B">
      <w:pPr>
        <w:pStyle w:val="ConsPlusNormal"/>
        <w:spacing w:before="220"/>
        <w:ind w:firstLine="540"/>
        <w:jc w:val="both"/>
      </w:pPr>
      <w:r>
        <w:t>Ресурсные центры коллективного пользования архивными материалами и базами данных активно продолжали развивать свою деятельность по сбору, систематизации первичного материала и внедрению инновационных форм его хранения, в том числе с учетом цифровизации.</w:t>
      </w:r>
    </w:p>
    <w:p w:rsidR="0013276B" w:rsidRDefault="0013276B">
      <w:pPr>
        <w:pStyle w:val="ConsPlusNormal"/>
        <w:spacing w:before="220"/>
        <w:ind w:firstLine="540"/>
        <w:jc w:val="both"/>
      </w:pPr>
      <w:r>
        <w:t>По результатам НИОКР в 2019 году было подано 25 заявок на объекты интеллектуальной собственности, против 7 в 2018 г.</w:t>
      </w:r>
    </w:p>
    <w:p w:rsidR="0013276B" w:rsidRDefault="0013276B">
      <w:pPr>
        <w:pStyle w:val="ConsPlusNormal"/>
        <w:spacing w:before="220"/>
        <w:ind w:firstLine="540"/>
        <w:jc w:val="both"/>
      </w:pPr>
      <w:r>
        <w:t>Университетом было организовано 64 мероприятия научного характера (конференций, симпозиумов, семинаров, круглых столов и др.), из которых 44 носили международный и всероссийский характер.</w:t>
      </w:r>
    </w:p>
    <w:p w:rsidR="0013276B" w:rsidRDefault="0013276B">
      <w:pPr>
        <w:pStyle w:val="ConsPlusNormal"/>
        <w:jc w:val="both"/>
      </w:pPr>
    </w:p>
    <w:p w:rsidR="0013276B" w:rsidRDefault="0013276B">
      <w:pPr>
        <w:pStyle w:val="ConsPlusTitle"/>
        <w:ind w:firstLine="540"/>
        <w:jc w:val="both"/>
        <w:outlineLvl w:val="5"/>
      </w:pPr>
      <w:r>
        <w:t>Таблица 149 - Наиболее значимые научные мероприятия международного и всероссийского уровня 2019 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13"/>
      </w:tblGrid>
      <w:tr w:rsidR="0013276B">
        <w:tc>
          <w:tcPr>
            <w:tcW w:w="7313" w:type="dxa"/>
          </w:tcPr>
          <w:p w:rsidR="0013276B" w:rsidRDefault="0013276B">
            <w:pPr>
              <w:pStyle w:val="ConsPlusNormal"/>
              <w:jc w:val="center"/>
            </w:pPr>
            <w:r>
              <w:t>Наименование научного мероприятия</w:t>
            </w:r>
          </w:p>
        </w:tc>
        <w:tc>
          <w:tcPr>
            <w:tcW w:w="1713" w:type="dxa"/>
          </w:tcPr>
          <w:p w:rsidR="0013276B" w:rsidRDefault="0013276B">
            <w:pPr>
              <w:pStyle w:val="ConsPlusNormal"/>
              <w:jc w:val="center"/>
            </w:pPr>
            <w:r>
              <w:t>Дата</w:t>
            </w:r>
          </w:p>
        </w:tc>
      </w:tr>
      <w:tr w:rsidR="0013276B">
        <w:tc>
          <w:tcPr>
            <w:tcW w:w="7313" w:type="dxa"/>
          </w:tcPr>
          <w:p w:rsidR="0013276B" w:rsidRDefault="0013276B">
            <w:pPr>
              <w:pStyle w:val="ConsPlusNormal"/>
              <w:jc w:val="both"/>
            </w:pPr>
            <w:r>
              <w:t>XX Корнилиевские Православные образовательные чтения</w:t>
            </w:r>
          </w:p>
        </w:tc>
        <w:tc>
          <w:tcPr>
            <w:tcW w:w="1713" w:type="dxa"/>
          </w:tcPr>
          <w:p w:rsidR="0013276B" w:rsidRDefault="0013276B">
            <w:pPr>
              <w:pStyle w:val="ConsPlusNormal"/>
              <w:jc w:val="center"/>
            </w:pPr>
            <w:r>
              <w:t>15 февраля</w:t>
            </w:r>
          </w:p>
        </w:tc>
      </w:tr>
      <w:tr w:rsidR="0013276B">
        <w:tc>
          <w:tcPr>
            <w:tcW w:w="7313" w:type="dxa"/>
          </w:tcPr>
          <w:p w:rsidR="0013276B" w:rsidRDefault="0013276B">
            <w:pPr>
              <w:pStyle w:val="ConsPlusNormal"/>
              <w:jc w:val="both"/>
            </w:pPr>
            <w:r>
              <w:t>Национальная научно-практическая конференция "Экскурсионная деятельность и туризм: теория и практика"</w:t>
            </w:r>
          </w:p>
        </w:tc>
        <w:tc>
          <w:tcPr>
            <w:tcW w:w="1713" w:type="dxa"/>
          </w:tcPr>
          <w:p w:rsidR="0013276B" w:rsidRDefault="0013276B">
            <w:pPr>
              <w:pStyle w:val="ConsPlusNormal"/>
              <w:jc w:val="center"/>
            </w:pPr>
            <w:r>
              <w:t>21 февраля</w:t>
            </w:r>
          </w:p>
        </w:tc>
      </w:tr>
      <w:tr w:rsidR="0013276B">
        <w:tc>
          <w:tcPr>
            <w:tcW w:w="7313" w:type="dxa"/>
          </w:tcPr>
          <w:p w:rsidR="0013276B" w:rsidRDefault="0013276B">
            <w:pPr>
              <w:pStyle w:val="ConsPlusNormal"/>
              <w:jc w:val="both"/>
            </w:pPr>
            <w:r>
              <w:t>Всероссийская научно-практическая конференция "Стратегическое развитие предпринимательских структур в современных условиях"</w:t>
            </w:r>
          </w:p>
        </w:tc>
        <w:tc>
          <w:tcPr>
            <w:tcW w:w="1713" w:type="dxa"/>
          </w:tcPr>
          <w:p w:rsidR="0013276B" w:rsidRDefault="0013276B">
            <w:pPr>
              <w:pStyle w:val="ConsPlusNormal"/>
              <w:jc w:val="center"/>
            </w:pPr>
            <w:r>
              <w:t>21 - 22 март</w:t>
            </w:r>
          </w:p>
        </w:tc>
      </w:tr>
      <w:tr w:rsidR="0013276B">
        <w:tc>
          <w:tcPr>
            <w:tcW w:w="7313" w:type="dxa"/>
          </w:tcPr>
          <w:p w:rsidR="0013276B" w:rsidRDefault="0013276B">
            <w:pPr>
              <w:pStyle w:val="ConsPlusNormal"/>
              <w:jc w:val="both"/>
            </w:pPr>
            <w:r>
              <w:t>Научно-методический семинар учителей русского языка Латвии "Духовный потенциал русской литературы и современная школа"</w:t>
            </w:r>
          </w:p>
        </w:tc>
        <w:tc>
          <w:tcPr>
            <w:tcW w:w="1713" w:type="dxa"/>
          </w:tcPr>
          <w:p w:rsidR="0013276B" w:rsidRDefault="0013276B">
            <w:pPr>
              <w:pStyle w:val="ConsPlusNormal"/>
              <w:jc w:val="center"/>
            </w:pPr>
            <w:r>
              <w:t>22 - 23 марта</w:t>
            </w:r>
          </w:p>
        </w:tc>
      </w:tr>
      <w:tr w:rsidR="0013276B">
        <w:tc>
          <w:tcPr>
            <w:tcW w:w="7313" w:type="dxa"/>
          </w:tcPr>
          <w:p w:rsidR="0013276B" w:rsidRDefault="0013276B">
            <w:pPr>
              <w:pStyle w:val="ConsPlusNormal"/>
              <w:jc w:val="both"/>
            </w:pPr>
            <w:r>
              <w:t>Научно-практическая конференция школьников и студентов Псковской области с международным участием "XI Филологические чтения"</w:t>
            </w:r>
          </w:p>
        </w:tc>
        <w:tc>
          <w:tcPr>
            <w:tcW w:w="1713" w:type="dxa"/>
          </w:tcPr>
          <w:p w:rsidR="0013276B" w:rsidRDefault="0013276B">
            <w:pPr>
              <w:pStyle w:val="ConsPlusNormal"/>
              <w:jc w:val="center"/>
            </w:pPr>
            <w:r>
              <w:t>27 марта</w:t>
            </w:r>
          </w:p>
        </w:tc>
      </w:tr>
      <w:tr w:rsidR="0013276B">
        <w:tc>
          <w:tcPr>
            <w:tcW w:w="7313" w:type="dxa"/>
          </w:tcPr>
          <w:p w:rsidR="0013276B" w:rsidRDefault="0013276B">
            <w:pPr>
              <w:pStyle w:val="ConsPlusNormal"/>
              <w:jc w:val="both"/>
            </w:pPr>
            <w:r>
              <w:t>V медицинский форум "Актуальные вопросы врачебной практики. Тареевские чтения"</w:t>
            </w:r>
          </w:p>
        </w:tc>
        <w:tc>
          <w:tcPr>
            <w:tcW w:w="1713" w:type="dxa"/>
          </w:tcPr>
          <w:p w:rsidR="0013276B" w:rsidRDefault="0013276B">
            <w:pPr>
              <w:pStyle w:val="ConsPlusNormal"/>
              <w:jc w:val="center"/>
            </w:pPr>
            <w:r>
              <w:t>5 - 6 апреля</w:t>
            </w:r>
          </w:p>
        </w:tc>
      </w:tr>
      <w:tr w:rsidR="0013276B">
        <w:tc>
          <w:tcPr>
            <w:tcW w:w="7313" w:type="dxa"/>
          </w:tcPr>
          <w:p w:rsidR="0013276B" w:rsidRDefault="0013276B">
            <w:pPr>
              <w:pStyle w:val="ConsPlusNormal"/>
              <w:jc w:val="both"/>
            </w:pPr>
            <w:r>
              <w:t>Международная научно-практическая конференция "Актуальные проблемы исследования личности" - XVIII Мухинские чтения</w:t>
            </w:r>
          </w:p>
        </w:tc>
        <w:tc>
          <w:tcPr>
            <w:tcW w:w="1713" w:type="dxa"/>
          </w:tcPr>
          <w:p w:rsidR="0013276B" w:rsidRDefault="0013276B">
            <w:pPr>
              <w:pStyle w:val="ConsPlusNormal"/>
              <w:jc w:val="center"/>
            </w:pPr>
            <w:r>
              <w:t>11 - 13 апреля</w:t>
            </w:r>
          </w:p>
        </w:tc>
      </w:tr>
      <w:tr w:rsidR="0013276B">
        <w:tc>
          <w:tcPr>
            <w:tcW w:w="7313" w:type="dxa"/>
          </w:tcPr>
          <w:p w:rsidR="0013276B" w:rsidRDefault="0013276B">
            <w:pPr>
              <w:pStyle w:val="ConsPlusNormal"/>
              <w:jc w:val="both"/>
            </w:pPr>
            <w:r>
              <w:t>V Международный дизайн-фестиваль "PDF"</w:t>
            </w:r>
          </w:p>
        </w:tc>
        <w:tc>
          <w:tcPr>
            <w:tcW w:w="1713" w:type="dxa"/>
          </w:tcPr>
          <w:p w:rsidR="0013276B" w:rsidRDefault="0013276B">
            <w:pPr>
              <w:pStyle w:val="ConsPlusNormal"/>
              <w:jc w:val="center"/>
            </w:pPr>
            <w:r>
              <w:t>13 - 14 апреля</w:t>
            </w:r>
          </w:p>
        </w:tc>
      </w:tr>
      <w:tr w:rsidR="0013276B">
        <w:tc>
          <w:tcPr>
            <w:tcW w:w="7313" w:type="dxa"/>
          </w:tcPr>
          <w:p w:rsidR="0013276B" w:rsidRDefault="0013276B">
            <w:pPr>
              <w:pStyle w:val="ConsPlusNormal"/>
              <w:jc w:val="both"/>
            </w:pPr>
            <w:r>
              <w:t>Международная научно-методическая конференция "Общество и образование в XXI веке: опыт прошлого - взгляд в будущее" (Восьмые Лозинские чтения)</w:t>
            </w:r>
          </w:p>
        </w:tc>
        <w:tc>
          <w:tcPr>
            <w:tcW w:w="1713" w:type="dxa"/>
          </w:tcPr>
          <w:p w:rsidR="0013276B" w:rsidRDefault="0013276B">
            <w:pPr>
              <w:pStyle w:val="ConsPlusNormal"/>
              <w:jc w:val="center"/>
            </w:pPr>
            <w:r>
              <w:t>18 - 19 апреля</w:t>
            </w:r>
          </w:p>
        </w:tc>
      </w:tr>
      <w:tr w:rsidR="0013276B">
        <w:tc>
          <w:tcPr>
            <w:tcW w:w="7313" w:type="dxa"/>
          </w:tcPr>
          <w:p w:rsidR="0013276B" w:rsidRDefault="0013276B">
            <w:pPr>
              <w:pStyle w:val="ConsPlusNormal"/>
              <w:jc w:val="both"/>
            </w:pPr>
            <w:r>
              <w:t>IV Международная научно-практическая конференция преподавателей, магистрантов, аспирантов и исследователей "Компетентностный потенциал дисциплины иностранный язык на нелингвистических факультетах в условиях интегративности образования</w:t>
            </w:r>
          </w:p>
        </w:tc>
        <w:tc>
          <w:tcPr>
            <w:tcW w:w="1713" w:type="dxa"/>
          </w:tcPr>
          <w:p w:rsidR="0013276B" w:rsidRDefault="0013276B">
            <w:pPr>
              <w:pStyle w:val="ConsPlusNormal"/>
              <w:jc w:val="center"/>
            </w:pPr>
            <w:r>
              <w:t>19 апреля</w:t>
            </w:r>
          </w:p>
        </w:tc>
      </w:tr>
      <w:tr w:rsidR="0013276B">
        <w:tc>
          <w:tcPr>
            <w:tcW w:w="7313" w:type="dxa"/>
          </w:tcPr>
          <w:p w:rsidR="0013276B" w:rsidRDefault="0013276B">
            <w:pPr>
              <w:pStyle w:val="ConsPlusNormal"/>
              <w:jc w:val="both"/>
            </w:pPr>
            <w:r>
              <w:t>Международная молодежная научно-практическая конференция "Ганзейский союз Нового времени для бизнеса и сотрудничества"</w:t>
            </w:r>
          </w:p>
        </w:tc>
        <w:tc>
          <w:tcPr>
            <w:tcW w:w="1713" w:type="dxa"/>
          </w:tcPr>
          <w:p w:rsidR="0013276B" w:rsidRDefault="0013276B">
            <w:pPr>
              <w:pStyle w:val="ConsPlusNormal"/>
              <w:jc w:val="center"/>
            </w:pPr>
            <w:r>
              <w:t>23 мая</w:t>
            </w:r>
          </w:p>
        </w:tc>
      </w:tr>
      <w:tr w:rsidR="0013276B">
        <w:tc>
          <w:tcPr>
            <w:tcW w:w="7313" w:type="dxa"/>
          </w:tcPr>
          <w:p w:rsidR="0013276B" w:rsidRDefault="0013276B">
            <w:pPr>
              <w:pStyle w:val="ConsPlusNormal"/>
              <w:jc w:val="both"/>
            </w:pPr>
            <w:r>
              <w:lastRenderedPageBreak/>
              <w:t>Международная научная конференция "Северная Европа, Псков и Ганзейский союз в прошлом и настоящем"</w:t>
            </w:r>
          </w:p>
        </w:tc>
        <w:tc>
          <w:tcPr>
            <w:tcW w:w="1713" w:type="dxa"/>
          </w:tcPr>
          <w:p w:rsidR="0013276B" w:rsidRDefault="0013276B">
            <w:pPr>
              <w:pStyle w:val="ConsPlusNormal"/>
              <w:jc w:val="center"/>
            </w:pPr>
            <w:r>
              <w:t>21 - 23 мая</w:t>
            </w:r>
          </w:p>
        </w:tc>
      </w:tr>
      <w:tr w:rsidR="0013276B">
        <w:tc>
          <w:tcPr>
            <w:tcW w:w="7313" w:type="dxa"/>
          </w:tcPr>
          <w:p w:rsidR="0013276B" w:rsidRDefault="0013276B">
            <w:pPr>
              <w:pStyle w:val="ConsPlusNormal"/>
              <w:jc w:val="both"/>
            </w:pPr>
            <w:r>
              <w:t>Международная научно-практическая конференция "Деловое сотрудничество как ресурс устойчивого экономического развития и привлечения инвестиций"</w:t>
            </w:r>
          </w:p>
        </w:tc>
        <w:tc>
          <w:tcPr>
            <w:tcW w:w="1713" w:type="dxa"/>
          </w:tcPr>
          <w:p w:rsidR="0013276B" w:rsidRDefault="0013276B">
            <w:pPr>
              <w:pStyle w:val="ConsPlusNormal"/>
              <w:jc w:val="center"/>
            </w:pPr>
            <w:r>
              <w:t>21 - 23 мая</w:t>
            </w:r>
          </w:p>
        </w:tc>
      </w:tr>
      <w:tr w:rsidR="0013276B">
        <w:tc>
          <w:tcPr>
            <w:tcW w:w="7313" w:type="dxa"/>
          </w:tcPr>
          <w:p w:rsidR="0013276B" w:rsidRDefault="0013276B">
            <w:pPr>
              <w:pStyle w:val="ConsPlusNormal"/>
              <w:jc w:val="both"/>
            </w:pPr>
            <w:r>
              <w:t>International open conference "Environmental Knowledge and Policy Innovation between East and West. Lessons Learned and not?" (https://west2east.pskgu.ru/)</w:t>
            </w:r>
          </w:p>
        </w:tc>
        <w:tc>
          <w:tcPr>
            <w:tcW w:w="1713" w:type="dxa"/>
          </w:tcPr>
          <w:p w:rsidR="0013276B" w:rsidRDefault="0013276B">
            <w:pPr>
              <w:pStyle w:val="ConsPlusNormal"/>
              <w:jc w:val="center"/>
            </w:pPr>
            <w:r>
              <w:t>28 - 30 мая</w:t>
            </w:r>
          </w:p>
        </w:tc>
      </w:tr>
      <w:tr w:rsidR="0013276B">
        <w:tc>
          <w:tcPr>
            <w:tcW w:w="7313" w:type="dxa"/>
          </w:tcPr>
          <w:p w:rsidR="0013276B" w:rsidRDefault="0013276B">
            <w:pPr>
              <w:pStyle w:val="ConsPlusNormal"/>
              <w:jc w:val="both"/>
            </w:pPr>
            <w:r>
              <w:t>Научно-методический семинар "Совершенствование механизмов государственного управления региональным развитием"</w:t>
            </w:r>
          </w:p>
        </w:tc>
        <w:tc>
          <w:tcPr>
            <w:tcW w:w="1713" w:type="dxa"/>
          </w:tcPr>
          <w:p w:rsidR="0013276B" w:rsidRDefault="0013276B">
            <w:pPr>
              <w:pStyle w:val="ConsPlusNormal"/>
              <w:jc w:val="center"/>
            </w:pPr>
            <w:r>
              <w:t>30 мая</w:t>
            </w:r>
          </w:p>
        </w:tc>
      </w:tr>
      <w:tr w:rsidR="0013276B">
        <w:tc>
          <w:tcPr>
            <w:tcW w:w="7313" w:type="dxa"/>
          </w:tcPr>
          <w:p w:rsidR="0013276B" w:rsidRDefault="0013276B">
            <w:pPr>
              <w:pStyle w:val="ConsPlusNormal"/>
              <w:jc w:val="both"/>
            </w:pPr>
            <w:r>
              <w:t>"Форум учителей и преподавателей немецкого языка" Северо-Западного региона</w:t>
            </w:r>
          </w:p>
        </w:tc>
        <w:tc>
          <w:tcPr>
            <w:tcW w:w="1713" w:type="dxa"/>
          </w:tcPr>
          <w:p w:rsidR="0013276B" w:rsidRDefault="0013276B">
            <w:pPr>
              <w:pStyle w:val="ConsPlusNormal"/>
              <w:jc w:val="center"/>
            </w:pPr>
            <w:r>
              <w:t>28 сентября</w:t>
            </w:r>
          </w:p>
        </w:tc>
      </w:tr>
      <w:tr w:rsidR="0013276B">
        <w:tc>
          <w:tcPr>
            <w:tcW w:w="7313" w:type="dxa"/>
          </w:tcPr>
          <w:p w:rsidR="0013276B" w:rsidRDefault="0013276B">
            <w:pPr>
              <w:pStyle w:val="ConsPlusNormal"/>
              <w:jc w:val="both"/>
            </w:pPr>
            <w:r>
              <w:t>VI Международная научная конференция "Проблемы войны и мира в свете всемирно-исторического опыта"</w:t>
            </w:r>
          </w:p>
        </w:tc>
        <w:tc>
          <w:tcPr>
            <w:tcW w:w="1713" w:type="dxa"/>
          </w:tcPr>
          <w:p w:rsidR="0013276B" w:rsidRDefault="0013276B">
            <w:pPr>
              <w:pStyle w:val="ConsPlusNormal"/>
              <w:jc w:val="center"/>
            </w:pPr>
            <w:r>
              <w:t>10 - 11 октября</w:t>
            </w:r>
          </w:p>
        </w:tc>
      </w:tr>
      <w:tr w:rsidR="0013276B">
        <w:tc>
          <w:tcPr>
            <w:tcW w:w="7313" w:type="dxa"/>
          </w:tcPr>
          <w:p w:rsidR="0013276B" w:rsidRDefault="0013276B">
            <w:pPr>
              <w:pStyle w:val="ConsPlusNormal"/>
              <w:jc w:val="both"/>
            </w:pPr>
            <w:r>
              <w:t>Девятые Псковские международные краеведческие чтения (научно-практическая конференция)</w:t>
            </w:r>
          </w:p>
        </w:tc>
        <w:tc>
          <w:tcPr>
            <w:tcW w:w="1713" w:type="dxa"/>
          </w:tcPr>
          <w:p w:rsidR="0013276B" w:rsidRDefault="0013276B">
            <w:pPr>
              <w:pStyle w:val="ConsPlusNormal"/>
              <w:jc w:val="center"/>
            </w:pPr>
            <w:r>
              <w:t>11 - 13 октября</w:t>
            </w:r>
          </w:p>
        </w:tc>
      </w:tr>
      <w:tr w:rsidR="0013276B">
        <w:tc>
          <w:tcPr>
            <w:tcW w:w="7313" w:type="dxa"/>
          </w:tcPr>
          <w:p w:rsidR="0013276B" w:rsidRDefault="0013276B">
            <w:pPr>
              <w:pStyle w:val="ConsPlusNormal"/>
              <w:jc w:val="both"/>
            </w:pPr>
            <w:r>
              <w:t>Научно-методический семинар с участием дизайнеров и преподавателей С.-Петербурга "Проектирование средовых объектов"</w:t>
            </w:r>
          </w:p>
        </w:tc>
        <w:tc>
          <w:tcPr>
            <w:tcW w:w="1713" w:type="dxa"/>
          </w:tcPr>
          <w:p w:rsidR="0013276B" w:rsidRDefault="0013276B">
            <w:pPr>
              <w:pStyle w:val="ConsPlusNormal"/>
              <w:jc w:val="center"/>
            </w:pPr>
            <w:r>
              <w:t>17 октября</w:t>
            </w:r>
          </w:p>
        </w:tc>
      </w:tr>
      <w:tr w:rsidR="0013276B">
        <w:tc>
          <w:tcPr>
            <w:tcW w:w="7313" w:type="dxa"/>
          </w:tcPr>
          <w:p w:rsidR="0013276B" w:rsidRDefault="0013276B">
            <w:pPr>
              <w:pStyle w:val="ConsPlusNormal"/>
              <w:jc w:val="both"/>
            </w:pPr>
            <w:r>
              <w:t>Международная научно-практическая конференция "Иллюстрация как текст", посвященная 320-летию издания первой детской книги во Франции (роман Ф.Фенелона "Приключения Телемака")</w:t>
            </w:r>
          </w:p>
        </w:tc>
        <w:tc>
          <w:tcPr>
            <w:tcW w:w="1713" w:type="dxa"/>
          </w:tcPr>
          <w:p w:rsidR="0013276B" w:rsidRDefault="0013276B">
            <w:pPr>
              <w:pStyle w:val="ConsPlusNormal"/>
              <w:jc w:val="center"/>
            </w:pPr>
            <w:r>
              <w:t>23 - 24 октября</w:t>
            </w:r>
          </w:p>
        </w:tc>
      </w:tr>
      <w:tr w:rsidR="0013276B">
        <w:tc>
          <w:tcPr>
            <w:tcW w:w="7313" w:type="dxa"/>
          </w:tcPr>
          <w:p w:rsidR="0013276B" w:rsidRDefault="0013276B">
            <w:pPr>
              <w:pStyle w:val="ConsPlusNormal"/>
              <w:jc w:val="both"/>
            </w:pPr>
            <w:r>
              <w:t>Международная научно-практическая конференция "Природное и историко-культурное наследие Восточной Европы как объект социально-географических исследований"</w:t>
            </w:r>
          </w:p>
        </w:tc>
        <w:tc>
          <w:tcPr>
            <w:tcW w:w="1713" w:type="dxa"/>
          </w:tcPr>
          <w:p w:rsidR="0013276B" w:rsidRDefault="0013276B">
            <w:pPr>
              <w:pStyle w:val="ConsPlusNormal"/>
              <w:jc w:val="center"/>
            </w:pPr>
            <w:r>
              <w:t>25 - 26 октября</w:t>
            </w:r>
          </w:p>
        </w:tc>
      </w:tr>
      <w:tr w:rsidR="0013276B">
        <w:tc>
          <w:tcPr>
            <w:tcW w:w="7313" w:type="dxa"/>
          </w:tcPr>
          <w:p w:rsidR="0013276B" w:rsidRDefault="0013276B">
            <w:pPr>
              <w:pStyle w:val="ConsPlusNormal"/>
              <w:jc w:val="both"/>
            </w:pPr>
            <w:r>
              <w:t>Научно-методический семинар "Актуальные проблемы управления производственным предприятием и управления проектами"</w:t>
            </w:r>
          </w:p>
        </w:tc>
        <w:tc>
          <w:tcPr>
            <w:tcW w:w="1713" w:type="dxa"/>
          </w:tcPr>
          <w:p w:rsidR="0013276B" w:rsidRDefault="0013276B">
            <w:pPr>
              <w:pStyle w:val="ConsPlusNormal"/>
              <w:jc w:val="center"/>
            </w:pPr>
            <w:r>
              <w:t>31 октября</w:t>
            </w:r>
          </w:p>
        </w:tc>
      </w:tr>
      <w:tr w:rsidR="0013276B">
        <w:tc>
          <w:tcPr>
            <w:tcW w:w="7313" w:type="dxa"/>
          </w:tcPr>
          <w:p w:rsidR="0013276B" w:rsidRDefault="0013276B">
            <w:pPr>
              <w:pStyle w:val="ConsPlusNormal"/>
              <w:jc w:val="both"/>
            </w:pPr>
            <w:r>
              <w:t>Международная научно-практическая конференция "Изменения климата и экономика будущего: глобальная трансформация"</w:t>
            </w:r>
          </w:p>
        </w:tc>
        <w:tc>
          <w:tcPr>
            <w:tcW w:w="1713" w:type="dxa"/>
          </w:tcPr>
          <w:p w:rsidR="0013276B" w:rsidRDefault="0013276B">
            <w:pPr>
              <w:pStyle w:val="ConsPlusNormal"/>
              <w:jc w:val="center"/>
            </w:pPr>
            <w:r>
              <w:t>13 - 14 ноября</w:t>
            </w:r>
          </w:p>
        </w:tc>
      </w:tr>
      <w:tr w:rsidR="0013276B">
        <w:tc>
          <w:tcPr>
            <w:tcW w:w="7313" w:type="dxa"/>
          </w:tcPr>
          <w:p w:rsidR="0013276B" w:rsidRDefault="0013276B">
            <w:pPr>
              <w:pStyle w:val="ConsPlusNormal"/>
              <w:jc w:val="both"/>
            </w:pPr>
            <w:r>
              <w:t>Научно-методический семинар "Нейропсихологические и неврологические механизмы речевых нарушений у детей"</w:t>
            </w:r>
          </w:p>
        </w:tc>
        <w:tc>
          <w:tcPr>
            <w:tcW w:w="1713" w:type="dxa"/>
          </w:tcPr>
          <w:p w:rsidR="0013276B" w:rsidRDefault="0013276B">
            <w:pPr>
              <w:pStyle w:val="ConsPlusNormal"/>
              <w:jc w:val="center"/>
            </w:pPr>
            <w:r>
              <w:t>14 ноября</w:t>
            </w:r>
          </w:p>
        </w:tc>
      </w:tr>
      <w:tr w:rsidR="0013276B">
        <w:tc>
          <w:tcPr>
            <w:tcW w:w="7313" w:type="dxa"/>
          </w:tcPr>
          <w:p w:rsidR="0013276B" w:rsidRDefault="0013276B">
            <w:pPr>
              <w:pStyle w:val="ConsPlusNormal"/>
              <w:jc w:val="both"/>
            </w:pPr>
            <w:r>
              <w:t>VI Международная научно-практическая Свято-Тихоновская конференция</w:t>
            </w:r>
          </w:p>
        </w:tc>
        <w:tc>
          <w:tcPr>
            <w:tcW w:w="1713" w:type="dxa"/>
          </w:tcPr>
          <w:p w:rsidR="0013276B" w:rsidRDefault="0013276B">
            <w:pPr>
              <w:pStyle w:val="ConsPlusNormal"/>
              <w:jc w:val="center"/>
            </w:pPr>
            <w:r>
              <w:t>15 - 17 ноября</w:t>
            </w:r>
          </w:p>
        </w:tc>
      </w:tr>
      <w:tr w:rsidR="0013276B">
        <w:tc>
          <w:tcPr>
            <w:tcW w:w="7313" w:type="dxa"/>
          </w:tcPr>
          <w:p w:rsidR="0013276B" w:rsidRDefault="0013276B">
            <w:pPr>
              <w:pStyle w:val="ConsPlusNormal"/>
              <w:jc w:val="both"/>
            </w:pPr>
            <w:r>
              <w:t>Научно-практический семинар на ФБУ "Псковский ЦСМ"</w:t>
            </w:r>
          </w:p>
        </w:tc>
        <w:tc>
          <w:tcPr>
            <w:tcW w:w="1713" w:type="dxa"/>
          </w:tcPr>
          <w:p w:rsidR="0013276B" w:rsidRDefault="0013276B">
            <w:pPr>
              <w:pStyle w:val="ConsPlusNormal"/>
              <w:jc w:val="center"/>
            </w:pPr>
            <w:r>
              <w:t>26 ноября</w:t>
            </w:r>
          </w:p>
        </w:tc>
      </w:tr>
      <w:tr w:rsidR="0013276B">
        <w:tc>
          <w:tcPr>
            <w:tcW w:w="7313" w:type="dxa"/>
          </w:tcPr>
          <w:p w:rsidR="0013276B" w:rsidRDefault="0013276B">
            <w:pPr>
              <w:pStyle w:val="ConsPlusNormal"/>
              <w:jc w:val="both"/>
            </w:pPr>
            <w:r>
              <w:t>Всероссийская научная конференция "Псков как текст культуры"</w:t>
            </w:r>
          </w:p>
        </w:tc>
        <w:tc>
          <w:tcPr>
            <w:tcW w:w="1713" w:type="dxa"/>
          </w:tcPr>
          <w:p w:rsidR="0013276B" w:rsidRDefault="0013276B">
            <w:pPr>
              <w:pStyle w:val="ConsPlusNormal"/>
              <w:jc w:val="center"/>
            </w:pPr>
            <w:r>
              <w:t>28 - 30 ноября</w:t>
            </w:r>
          </w:p>
        </w:tc>
      </w:tr>
      <w:tr w:rsidR="0013276B">
        <w:tc>
          <w:tcPr>
            <w:tcW w:w="7313" w:type="dxa"/>
          </w:tcPr>
          <w:p w:rsidR="0013276B" w:rsidRDefault="0013276B">
            <w:pPr>
              <w:pStyle w:val="ConsPlusNormal"/>
              <w:jc w:val="both"/>
            </w:pPr>
            <w:r>
              <w:t>Всероссийский конкурс "Диктант по английскому языку среди обучающихся организаций высшего образования и общеобразовательных организаций Российской Федерации".</w:t>
            </w:r>
          </w:p>
        </w:tc>
        <w:tc>
          <w:tcPr>
            <w:tcW w:w="1713" w:type="dxa"/>
          </w:tcPr>
          <w:p w:rsidR="0013276B" w:rsidRDefault="0013276B">
            <w:pPr>
              <w:pStyle w:val="ConsPlusNormal"/>
              <w:jc w:val="center"/>
            </w:pPr>
            <w:r>
              <w:t>29 ноября</w:t>
            </w:r>
          </w:p>
        </w:tc>
      </w:tr>
      <w:tr w:rsidR="0013276B">
        <w:tc>
          <w:tcPr>
            <w:tcW w:w="7313" w:type="dxa"/>
          </w:tcPr>
          <w:p w:rsidR="0013276B" w:rsidRDefault="0013276B">
            <w:pPr>
              <w:pStyle w:val="ConsPlusNormal"/>
              <w:jc w:val="both"/>
            </w:pPr>
            <w:r>
              <w:t>VIII Международная научно-практическая конференция "Наука и образование сегодня: теория, практика, инновации"</w:t>
            </w:r>
          </w:p>
        </w:tc>
        <w:tc>
          <w:tcPr>
            <w:tcW w:w="1713" w:type="dxa"/>
          </w:tcPr>
          <w:p w:rsidR="0013276B" w:rsidRDefault="0013276B">
            <w:pPr>
              <w:pStyle w:val="ConsPlusNormal"/>
              <w:jc w:val="center"/>
            </w:pPr>
            <w:r>
              <w:t>2 декабря</w:t>
            </w:r>
          </w:p>
        </w:tc>
      </w:tr>
      <w:tr w:rsidR="0013276B">
        <w:tc>
          <w:tcPr>
            <w:tcW w:w="7313" w:type="dxa"/>
          </w:tcPr>
          <w:p w:rsidR="0013276B" w:rsidRDefault="0013276B">
            <w:pPr>
              <w:pStyle w:val="ConsPlusNormal"/>
              <w:jc w:val="both"/>
            </w:pPr>
            <w:r>
              <w:t xml:space="preserve">Международная научно-методическая конференция "Диалоги о </w:t>
            </w:r>
            <w:r>
              <w:lastRenderedPageBreak/>
              <w:t>дошкольном образовании"</w:t>
            </w:r>
          </w:p>
        </w:tc>
        <w:tc>
          <w:tcPr>
            <w:tcW w:w="1713" w:type="dxa"/>
          </w:tcPr>
          <w:p w:rsidR="0013276B" w:rsidRDefault="0013276B">
            <w:pPr>
              <w:pStyle w:val="ConsPlusNormal"/>
              <w:jc w:val="center"/>
            </w:pPr>
            <w:r>
              <w:lastRenderedPageBreak/>
              <w:t>5 - 6 декабря</w:t>
            </w:r>
          </w:p>
        </w:tc>
      </w:tr>
      <w:tr w:rsidR="0013276B">
        <w:tc>
          <w:tcPr>
            <w:tcW w:w="7313" w:type="dxa"/>
          </w:tcPr>
          <w:p w:rsidR="0013276B" w:rsidRDefault="0013276B">
            <w:pPr>
              <w:pStyle w:val="ConsPlusNormal"/>
              <w:jc w:val="both"/>
            </w:pPr>
            <w:r>
              <w:t>Научно-практический семинар на ООО "Перко"</w:t>
            </w:r>
          </w:p>
        </w:tc>
        <w:tc>
          <w:tcPr>
            <w:tcW w:w="1713" w:type="dxa"/>
          </w:tcPr>
          <w:p w:rsidR="0013276B" w:rsidRDefault="0013276B">
            <w:pPr>
              <w:pStyle w:val="ConsPlusNormal"/>
              <w:jc w:val="center"/>
            </w:pPr>
            <w:r>
              <w:t>10 декабря</w:t>
            </w:r>
          </w:p>
        </w:tc>
      </w:tr>
      <w:tr w:rsidR="0013276B">
        <w:tc>
          <w:tcPr>
            <w:tcW w:w="7313" w:type="dxa"/>
          </w:tcPr>
          <w:p w:rsidR="0013276B" w:rsidRDefault="0013276B">
            <w:pPr>
              <w:pStyle w:val="ConsPlusNormal"/>
              <w:jc w:val="both"/>
            </w:pPr>
            <w:r>
              <w:t>Всероссийская научно-практическая конференция "Психолого-педагогические проблемы девиантного поведения личности: исследования, профилактика, преодоление"</w:t>
            </w:r>
          </w:p>
        </w:tc>
        <w:tc>
          <w:tcPr>
            <w:tcW w:w="1713" w:type="dxa"/>
          </w:tcPr>
          <w:p w:rsidR="0013276B" w:rsidRDefault="0013276B">
            <w:pPr>
              <w:pStyle w:val="ConsPlusNormal"/>
              <w:jc w:val="center"/>
            </w:pPr>
            <w:r>
              <w:t>12 - 13 декабря</w:t>
            </w:r>
          </w:p>
        </w:tc>
      </w:tr>
      <w:tr w:rsidR="0013276B">
        <w:tc>
          <w:tcPr>
            <w:tcW w:w="7313" w:type="dxa"/>
          </w:tcPr>
          <w:p w:rsidR="0013276B" w:rsidRDefault="0013276B">
            <w:pPr>
              <w:pStyle w:val="ConsPlusNormal"/>
              <w:jc w:val="both"/>
            </w:pPr>
            <w:r>
              <w:t>Национальная научно-практическая конференция "Актуальные вопросы развития экономики и управления"</w:t>
            </w:r>
          </w:p>
        </w:tc>
        <w:tc>
          <w:tcPr>
            <w:tcW w:w="1713" w:type="dxa"/>
          </w:tcPr>
          <w:p w:rsidR="0013276B" w:rsidRDefault="0013276B">
            <w:pPr>
              <w:pStyle w:val="ConsPlusNormal"/>
              <w:jc w:val="center"/>
            </w:pPr>
            <w:r>
              <w:t>16 - 17 декабрь</w:t>
            </w:r>
          </w:p>
        </w:tc>
      </w:tr>
      <w:tr w:rsidR="0013276B">
        <w:tc>
          <w:tcPr>
            <w:tcW w:w="7313" w:type="dxa"/>
          </w:tcPr>
          <w:p w:rsidR="0013276B" w:rsidRDefault="0013276B">
            <w:pPr>
              <w:pStyle w:val="ConsPlusNormal"/>
              <w:jc w:val="both"/>
            </w:pPr>
            <w:r>
              <w:t>Международная научно-методическая конференция "Социально-антропологические проблемы современного образования" (памяти профессора Л.М.Лузиной)</w:t>
            </w:r>
          </w:p>
        </w:tc>
        <w:tc>
          <w:tcPr>
            <w:tcW w:w="1713" w:type="dxa"/>
          </w:tcPr>
          <w:p w:rsidR="0013276B" w:rsidRDefault="0013276B">
            <w:pPr>
              <w:pStyle w:val="ConsPlusNormal"/>
              <w:jc w:val="center"/>
            </w:pPr>
            <w:r>
              <w:t>19 - 20 декабря</w:t>
            </w:r>
          </w:p>
        </w:tc>
      </w:tr>
      <w:tr w:rsidR="0013276B">
        <w:tc>
          <w:tcPr>
            <w:tcW w:w="7313" w:type="dxa"/>
          </w:tcPr>
          <w:p w:rsidR="0013276B" w:rsidRDefault="0013276B">
            <w:pPr>
              <w:pStyle w:val="ConsPlusNormal"/>
              <w:jc w:val="both"/>
            </w:pPr>
            <w:r>
              <w:t>Международная научно-практическая конференция "Мир без границ: русский язык как иностранный в международном образовательном пространстве vol.2"</w:t>
            </w:r>
          </w:p>
        </w:tc>
        <w:tc>
          <w:tcPr>
            <w:tcW w:w="1713" w:type="dxa"/>
          </w:tcPr>
          <w:p w:rsidR="0013276B" w:rsidRDefault="0013276B">
            <w:pPr>
              <w:pStyle w:val="ConsPlusNormal"/>
              <w:jc w:val="center"/>
            </w:pPr>
            <w:r>
              <w:t>19 - 21 декабря</w:t>
            </w:r>
          </w:p>
        </w:tc>
      </w:tr>
      <w:tr w:rsidR="0013276B">
        <w:tc>
          <w:tcPr>
            <w:tcW w:w="7313" w:type="dxa"/>
          </w:tcPr>
          <w:p w:rsidR="0013276B" w:rsidRDefault="0013276B">
            <w:pPr>
              <w:pStyle w:val="ConsPlusNormal"/>
              <w:jc w:val="both"/>
            </w:pPr>
            <w:r>
              <w:t>VII Международная научно-практическая конференция "Актуальные проблемы теории и методики обучения истории и обществознанию: к 75-летию Победы в Великой Отечественной войне 1941 - 1945 г.г."</w:t>
            </w:r>
          </w:p>
        </w:tc>
        <w:tc>
          <w:tcPr>
            <w:tcW w:w="1713" w:type="dxa"/>
          </w:tcPr>
          <w:p w:rsidR="0013276B" w:rsidRDefault="0013276B">
            <w:pPr>
              <w:pStyle w:val="ConsPlusNormal"/>
              <w:jc w:val="center"/>
            </w:pPr>
            <w:r>
              <w:t>21 декабря</w:t>
            </w:r>
          </w:p>
        </w:tc>
      </w:tr>
    </w:tbl>
    <w:p w:rsidR="0013276B" w:rsidRDefault="0013276B">
      <w:pPr>
        <w:pStyle w:val="ConsPlusNormal"/>
        <w:jc w:val="both"/>
      </w:pPr>
    </w:p>
    <w:p w:rsidR="0013276B" w:rsidRDefault="0013276B">
      <w:pPr>
        <w:pStyle w:val="ConsPlusNormal"/>
        <w:ind w:firstLine="540"/>
        <w:jc w:val="both"/>
      </w:pPr>
      <w:r>
        <w:t>Для дальнейшего повышения результативности НИР, необходимы дополнительные преобразования с использованием новых организационных инструментов. В связи с этим в ближайшей перспективе планируется:</w:t>
      </w:r>
    </w:p>
    <w:p w:rsidR="0013276B" w:rsidRDefault="0013276B">
      <w:pPr>
        <w:pStyle w:val="ConsPlusNormal"/>
        <w:spacing w:before="220"/>
        <w:ind w:firstLine="540"/>
        <w:jc w:val="both"/>
      </w:pPr>
      <w:r>
        <w:t>- внедрение новых инструментов мотивации сотрудников в штате созданных научно-исследовательских лабораторий;</w:t>
      </w:r>
    </w:p>
    <w:p w:rsidR="0013276B" w:rsidRDefault="0013276B">
      <w:pPr>
        <w:pStyle w:val="ConsPlusNormal"/>
        <w:spacing w:before="220"/>
        <w:ind w:firstLine="540"/>
        <w:jc w:val="both"/>
      </w:pPr>
      <w:r>
        <w:t>- полностью оборудовать, в том числе сертифицированными методами производственного и экологического контроля, научно-образовательную мультифункциональную лабораторию;</w:t>
      </w:r>
    </w:p>
    <w:p w:rsidR="0013276B" w:rsidRDefault="0013276B">
      <w:pPr>
        <w:pStyle w:val="ConsPlusNormal"/>
        <w:spacing w:before="220"/>
        <w:ind w:firstLine="540"/>
        <w:jc w:val="both"/>
      </w:pPr>
      <w:r>
        <w:t>- создать и оборудовать научно-проектный детский инжиниринговый центр на базе инжинирингового центра "ИЭТО";</w:t>
      </w:r>
    </w:p>
    <w:p w:rsidR="0013276B" w:rsidRDefault="0013276B">
      <w:pPr>
        <w:pStyle w:val="ConsPlusNormal"/>
        <w:spacing w:before="220"/>
        <w:ind w:firstLine="540"/>
        <w:jc w:val="both"/>
      </w:pPr>
      <w:r>
        <w:t>- создать два объединенных диссертационных совета - по юридическим и биологическим наукам;</w:t>
      </w:r>
    </w:p>
    <w:p w:rsidR="0013276B" w:rsidRDefault="0013276B">
      <w:pPr>
        <w:pStyle w:val="ConsPlusNormal"/>
        <w:spacing w:before="220"/>
        <w:ind w:firstLine="540"/>
        <w:jc w:val="both"/>
      </w:pPr>
      <w:r>
        <w:t>- разработать университетские проекты, направленные на реализацию программ подготовки докторов наук и кандидатов наук при участии зеркальных лабораторий;</w:t>
      </w:r>
    </w:p>
    <w:p w:rsidR="0013276B" w:rsidRDefault="0013276B">
      <w:pPr>
        <w:pStyle w:val="ConsPlusNormal"/>
        <w:spacing w:before="220"/>
        <w:ind w:firstLine="540"/>
        <w:jc w:val="both"/>
      </w:pPr>
      <w:r>
        <w:t>- повысить наукометрические показатели ПсковГУ в международных и российских базах данных за счет регистрации всех НПР в основных базах данных, аффилиации всех сотрудников университета, зарегистрированных в международных базах данных, с ПсковГУ, повышения квалификации сотрудников в отношении работы с научными базами данных;</w:t>
      </w:r>
    </w:p>
    <w:p w:rsidR="0013276B" w:rsidRDefault="0013276B">
      <w:pPr>
        <w:pStyle w:val="ConsPlusNormal"/>
        <w:spacing w:before="220"/>
        <w:ind w:firstLine="540"/>
        <w:jc w:val="both"/>
      </w:pPr>
      <w:r>
        <w:t>- разработать крупные научные проекты (экологические и др.) по взаимодействию с региональными предприятиями;</w:t>
      </w:r>
    </w:p>
    <w:p w:rsidR="0013276B" w:rsidRDefault="0013276B">
      <w:pPr>
        <w:pStyle w:val="ConsPlusNormal"/>
        <w:spacing w:before="220"/>
        <w:ind w:firstLine="540"/>
        <w:jc w:val="both"/>
      </w:pPr>
      <w:r>
        <w:t>- провести цифровизацию библиотечных и др. фондов и архивов.</w:t>
      </w:r>
    </w:p>
    <w:p w:rsidR="0013276B" w:rsidRDefault="0013276B">
      <w:pPr>
        <w:pStyle w:val="ConsPlusNormal"/>
        <w:spacing w:before="220"/>
        <w:ind w:firstLine="540"/>
        <w:jc w:val="both"/>
      </w:pPr>
      <w:r>
        <w:t xml:space="preserve">Научный и научно-образовательный потенциал Пскова - это не только ФГБОУ ВО "Псковский государственный университет", но научно-исследовательские институты, в том числе Псковский филиал ФГБУН "Всероссийский научно-исследовательский институт рыбного хозяйства и океанографии" ("ПсковНИРО"), в котором работают два специализированных Совета по защите </w:t>
      </w:r>
      <w:r>
        <w:lastRenderedPageBreak/>
        <w:t>диссертаций на соискание ученой степени доктора наук, на соискание ученой степени кандидата наук по направлениям "Биологические науки", "Науки о земле", "Промышленная экология и биотехнологии", "Промышленное рыболовство". Научная деятельность ПсковНИРО направлена на эффективное использование водных биоресурсов, поддержку рыбоводческой и рыбопромысловой отраслей.</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t>В период 2015 - 2018 г.г. численность персонала, занятого научными исследованиями и разработками снизилась в 3,8 раза, а объем затрат на научные исследования и разработки в 2018 году на 40% меньше, чем в 2015 году. Это свидетельствует о снижении научного потенциала.</w:t>
      </w:r>
    </w:p>
    <w:p w:rsidR="0013276B" w:rsidRDefault="0013276B">
      <w:pPr>
        <w:pStyle w:val="ConsPlusNormal"/>
        <w:spacing w:before="220"/>
        <w:ind w:firstLine="540"/>
        <w:jc w:val="both"/>
      </w:pPr>
      <w:r>
        <w:t>В общем, на протяжении последнего десятилетия в Псковской области существует стойкая тенденция к уменьшению количества учреждений высшего образования и численности профессорско-преподавательского состава. За последние пять лет численность студентов снизилась на 26%, а численность профессорско-преподавательского персонала на 30%.</w:t>
      </w:r>
    </w:p>
    <w:p w:rsidR="0013276B" w:rsidRDefault="0013276B">
      <w:pPr>
        <w:pStyle w:val="ConsPlusNormal"/>
        <w:spacing w:before="220"/>
        <w:ind w:firstLine="540"/>
        <w:jc w:val="both"/>
      </w:pPr>
      <w:r>
        <w:t>Основой научного потенциала Пскова является научно-образовательный комплекс Псковского государственного университета (ПсковГУ). От развития ПсковГУ прямо зависит развитие всего научно-образовательного комплекса Пскова. Процессы, происходящие в ПсковГУ, позволяют предположить, что негативные тренды в научном и научно-образовательном комплексе Пскова удастся переломить.</w:t>
      </w:r>
    </w:p>
    <w:p w:rsidR="0013276B" w:rsidRDefault="0013276B">
      <w:pPr>
        <w:pStyle w:val="ConsPlusTitle"/>
        <w:spacing w:before="220"/>
        <w:ind w:firstLine="540"/>
        <w:jc w:val="both"/>
        <w:outlineLvl w:val="4"/>
      </w:pPr>
      <w:r>
        <w:t>Банковские услуги</w:t>
      </w:r>
    </w:p>
    <w:p w:rsidR="0013276B" w:rsidRDefault="0013276B">
      <w:pPr>
        <w:pStyle w:val="ConsPlusNormal"/>
        <w:spacing w:before="220"/>
        <w:ind w:firstLine="540"/>
        <w:jc w:val="both"/>
      </w:pPr>
      <w:r>
        <w:t>Всего в Пскове работает 54 объекта банковского присутствия из 140, функционирующих на территории Псковской области.</w:t>
      </w:r>
    </w:p>
    <w:p w:rsidR="0013276B" w:rsidRDefault="0013276B">
      <w:pPr>
        <w:pStyle w:val="ConsPlusNormal"/>
        <w:spacing w:before="220"/>
        <w:ind w:firstLine="540"/>
        <w:jc w:val="both"/>
      </w:pPr>
      <w:r>
        <w:t>Сбербанк занимает доминирующее положение на рынке банковских услуг Пскова и Псковской области. ПАО Сбербанк имеет в области 87 внутренних структурных подразделений, тогда как второй по этому показателю банк АО "Россельхозбанк" располагает сетью из 8 внутренних структурных подразделений.</w:t>
      </w:r>
    </w:p>
    <w:p w:rsidR="0013276B" w:rsidRDefault="0013276B">
      <w:pPr>
        <w:pStyle w:val="ConsPlusNormal"/>
        <w:spacing w:before="220"/>
        <w:ind w:firstLine="540"/>
        <w:jc w:val="both"/>
      </w:pPr>
      <w:r>
        <w:t>В ближайшей перспективе на рынке кредитования и депозитных операций сохранится невысокий уровень конкуренции, связанный с существенной долей рынка у банков с государственным участием, что обусловлено:</w:t>
      </w:r>
    </w:p>
    <w:p w:rsidR="0013276B" w:rsidRDefault="0013276B">
      <w:pPr>
        <w:pStyle w:val="ConsPlusNormal"/>
        <w:spacing w:before="220"/>
        <w:ind w:firstLine="540"/>
        <w:jc w:val="both"/>
      </w:pPr>
      <w:r>
        <w:t>- возможностью формирования банками с государственным участием более дешевых долгосрочных пассивов и, как следствие, предложения ими кредитных продуктов с более низкой процентной ставкой;</w:t>
      </w:r>
    </w:p>
    <w:p w:rsidR="0013276B" w:rsidRDefault="0013276B">
      <w:pPr>
        <w:pStyle w:val="ConsPlusNormal"/>
        <w:spacing w:before="220"/>
        <w:ind w:firstLine="540"/>
        <w:jc w:val="both"/>
      </w:pPr>
      <w:r>
        <w:t>- распространенностью филиальной сети в целом по стране, что позволяет снижать затраты на внутрибанковские переводы внутри страны;</w:t>
      </w:r>
    </w:p>
    <w:p w:rsidR="0013276B" w:rsidRDefault="0013276B">
      <w:pPr>
        <w:pStyle w:val="ConsPlusNormal"/>
        <w:spacing w:before="220"/>
        <w:ind w:firstLine="540"/>
        <w:jc w:val="both"/>
      </w:pPr>
      <w:r>
        <w:t>- практическим отсутствием в регионе рекламы кредитных учреждений, за исключением лидеров данного рынка, распространяющих рекламу, в первую очередь, на федеральном уровне;</w:t>
      </w:r>
    </w:p>
    <w:p w:rsidR="0013276B" w:rsidRDefault="0013276B">
      <w:pPr>
        <w:pStyle w:val="ConsPlusNormal"/>
        <w:spacing w:before="220"/>
        <w:ind w:firstLine="540"/>
        <w:jc w:val="both"/>
      </w:pPr>
      <w:r>
        <w:t>- сокращением количества кредитных организаций в стране и, как следствие, переходом граждан в финансовые организации с государственным участием, которые представляются населению более надежными.</w:t>
      </w:r>
    </w:p>
    <w:p w:rsidR="0013276B" w:rsidRDefault="0013276B">
      <w:pPr>
        <w:pStyle w:val="ConsPlusNormal"/>
        <w:spacing w:before="220"/>
        <w:ind w:firstLine="540"/>
        <w:jc w:val="both"/>
      </w:pPr>
      <w:r>
        <w:t>Депозитно-кредитные операции банков в регионе (банковская статистика отдельно по городу Пскову отсутствует) характеризуются следующими данными.</w:t>
      </w:r>
    </w:p>
    <w:p w:rsidR="0013276B" w:rsidRDefault="0013276B">
      <w:pPr>
        <w:pStyle w:val="ConsPlusNormal"/>
        <w:jc w:val="both"/>
      </w:pPr>
    </w:p>
    <w:p w:rsidR="0013276B" w:rsidRDefault="0013276B">
      <w:pPr>
        <w:pStyle w:val="ConsPlusTitle"/>
        <w:ind w:firstLine="540"/>
        <w:jc w:val="both"/>
        <w:outlineLvl w:val="5"/>
      </w:pPr>
      <w:r>
        <w:t>Таблица 150 - Структура банковского сектора Псковской области</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362"/>
      </w:tblGrid>
      <w:tr w:rsidR="0013276B">
        <w:tc>
          <w:tcPr>
            <w:tcW w:w="6690" w:type="dxa"/>
          </w:tcPr>
          <w:p w:rsidR="0013276B" w:rsidRDefault="0013276B">
            <w:pPr>
              <w:pStyle w:val="ConsPlusNormal"/>
            </w:pPr>
          </w:p>
        </w:tc>
        <w:tc>
          <w:tcPr>
            <w:tcW w:w="2362" w:type="dxa"/>
          </w:tcPr>
          <w:p w:rsidR="0013276B" w:rsidRDefault="0013276B">
            <w:pPr>
              <w:pStyle w:val="ConsPlusNormal"/>
              <w:jc w:val="center"/>
            </w:pPr>
            <w:r>
              <w:t>На 01.01.2020</w:t>
            </w:r>
          </w:p>
        </w:tc>
      </w:tr>
      <w:tr w:rsidR="0013276B">
        <w:tc>
          <w:tcPr>
            <w:tcW w:w="6690" w:type="dxa"/>
          </w:tcPr>
          <w:p w:rsidR="0013276B" w:rsidRDefault="0013276B">
            <w:pPr>
              <w:pStyle w:val="ConsPlusNormal"/>
              <w:jc w:val="both"/>
            </w:pPr>
            <w:r>
              <w:t>Региональные кредитные организации</w:t>
            </w:r>
          </w:p>
        </w:tc>
        <w:tc>
          <w:tcPr>
            <w:tcW w:w="2362" w:type="dxa"/>
          </w:tcPr>
          <w:p w:rsidR="0013276B" w:rsidRDefault="0013276B">
            <w:pPr>
              <w:pStyle w:val="ConsPlusNormal"/>
              <w:jc w:val="center"/>
            </w:pPr>
            <w:r>
              <w:t>2</w:t>
            </w:r>
          </w:p>
        </w:tc>
      </w:tr>
      <w:tr w:rsidR="0013276B">
        <w:tc>
          <w:tcPr>
            <w:tcW w:w="6690" w:type="dxa"/>
          </w:tcPr>
          <w:p w:rsidR="0013276B" w:rsidRDefault="0013276B">
            <w:pPr>
              <w:pStyle w:val="ConsPlusNormal"/>
              <w:jc w:val="both"/>
            </w:pPr>
            <w:r>
              <w:t>Филиалы инорегиональных банков</w:t>
            </w:r>
          </w:p>
        </w:tc>
        <w:tc>
          <w:tcPr>
            <w:tcW w:w="2362" w:type="dxa"/>
          </w:tcPr>
          <w:p w:rsidR="0013276B" w:rsidRDefault="0013276B">
            <w:pPr>
              <w:pStyle w:val="ConsPlusNormal"/>
              <w:jc w:val="center"/>
            </w:pPr>
            <w:r>
              <w:t>4</w:t>
            </w:r>
          </w:p>
        </w:tc>
      </w:tr>
      <w:tr w:rsidR="0013276B">
        <w:tc>
          <w:tcPr>
            <w:tcW w:w="6690" w:type="dxa"/>
          </w:tcPr>
          <w:p w:rsidR="0013276B" w:rsidRDefault="0013276B">
            <w:pPr>
              <w:pStyle w:val="ConsPlusNormal"/>
              <w:jc w:val="both"/>
            </w:pPr>
            <w:r>
              <w:t>Внутренние структурные подразделения</w:t>
            </w:r>
          </w:p>
        </w:tc>
        <w:tc>
          <w:tcPr>
            <w:tcW w:w="2362" w:type="dxa"/>
          </w:tcPr>
          <w:p w:rsidR="0013276B" w:rsidRDefault="0013276B">
            <w:pPr>
              <w:pStyle w:val="ConsPlusNormal"/>
              <w:jc w:val="center"/>
            </w:pPr>
            <w:r>
              <w:t>134</w:t>
            </w:r>
          </w:p>
        </w:tc>
      </w:tr>
    </w:tbl>
    <w:p w:rsidR="0013276B" w:rsidRDefault="0013276B">
      <w:pPr>
        <w:pStyle w:val="ConsPlusNormal"/>
        <w:jc w:val="both"/>
      </w:pPr>
    </w:p>
    <w:p w:rsidR="0013276B" w:rsidRDefault="0013276B">
      <w:pPr>
        <w:pStyle w:val="ConsPlusNormal"/>
        <w:ind w:firstLine="540"/>
        <w:jc w:val="both"/>
      </w:pPr>
      <w:r>
        <w:t>За период 2015 - 2019 г.г. количество кредитных организаций, филиалов, дополнительных, операционных и кредитно-кассовых офисов банков на территории Псковской области снизилось на 25%.</w:t>
      </w:r>
    </w:p>
    <w:p w:rsidR="0013276B" w:rsidRDefault="0013276B">
      <w:pPr>
        <w:pStyle w:val="ConsPlusNormal"/>
        <w:jc w:val="both"/>
      </w:pPr>
    </w:p>
    <w:p w:rsidR="0013276B" w:rsidRDefault="0013276B">
      <w:pPr>
        <w:pStyle w:val="ConsPlusTitle"/>
        <w:jc w:val="center"/>
        <w:outlineLvl w:val="5"/>
      </w:pPr>
      <w:r>
        <w:t>Рис. 48 - Динамика числа количество кредитных организаций,</w:t>
      </w:r>
    </w:p>
    <w:p w:rsidR="0013276B" w:rsidRDefault="0013276B">
      <w:pPr>
        <w:pStyle w:val="ConsPlusTitle"/>
        <w:jc w:val="center"/>
      </w:pPr>
      <w:r>
        <w:t>филиалов, дополнительных, операционных и кредитно-кассовых</w:t>
      </w:r>
    </w:p>
    <w:p w:rsidR="0013276B" w:rsidRDefault="0013276B">
      <w:pPr>
        <w:pStyle w:val="ConsPlusTitle"/>
        <w:jc w:val="center"/>
      </w:pPr>
      <w:r>
        <w:t>офисов банков на территории Псковской области, на 01 января</w:t>
      </w:r>
    </w:p>
    <w:p w:rsidR="0013276B" w:rsidRDefault="0013276B">
      <w:pPr>
        <w:pStyle w:val="ConsPlusTitle"/>
        <w:jc w:val="center"/>
      </w:pPr>
      <w:r>
        <w:t>соответствующего года</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Индексы, характеризующие развитие банковского сектора региона, рассчитываемые ЦБ РФ:</w:t>
      </w:r>
    </w:p>
    <w:p w:rsidR="0013276B" w:rsidRDefault="0013276B">
      <w:pPr>
        <w:pStyle w:val="ConsPlusNormal"/>
        <w:spacing w:before="220"/>
        <w:ind w:firstLine="540"/>
        <w:jc w:val="both"/>
      </w:pPr>
      <w:r>
        <w:t>Институциональная насыщенность банковскими услугами - отношение количества подразделений кредитных организаций на 1000 жителей области к аналогичному показателю по РФ в целом. Показатель 1,05 для 2019 года говорит, что число кредитных организаций на 1000 жителей в Псковской области на 5% больше, чем в среднем по РФ. Насыщенность банковскими услугами в области снижается последние два года. В 2019 году значение индекса уже лучше, чем в среднем по СЗФО.</w:t>
      </w:r>
    </w:p>
    <w:p w:rsidR="0013276B" w:rsidRDefault="0013276B">
      <w:pPr>
        <w:pStyle w:val="ConsPlusNormal"/>
        <w:spacing w:before="220"/>
        <w:ind w:firstLine="540"/>
        <w:jc w:val="both"/>
      </w:pPr>
      <w:r>
        <w:t>Финансовая насыщенность банковскими услугами - отношение объема кредитов, выданных физическим и юридическим лицам области к ВРП и относительно аналогичного показателя, рассчитанного для России в целом. Показатель 0,90 для 2019 года говорит, что удельный объем кредитования в Псковской области на 10% ниже среднего по РФ. Показатель растет последние два года.</w:t>
      </w:r>
    </w:p>
    <w:p w:rsidR="0013276B" w:rsidRDefault="0013276B">
      <w:pPr>
        <w:pStyle w:val="ConsPlusNormal"/>
        <w:spacing w:before="220"/>
        <w:ind w:firstLine="540"/>
        <w:jc w:val="both"/>
      </w:pPr>
      <w:r>
        <w:t>Индекс развития сберегательного дела - отношение объема вкладов на душу населения к денежным доходам на душу населения относительно аналогичного показателя, рассчитанного для России в целом. Показатель 0,72 для 2019 года говорит, что удельный объем сбережений в банках у жителей Псковской области на 28% ниже среднего по РФ. Показатель незначительно растет последние два года, но он существенно ниже среднего по СЗФО.</w:t>
      </w:r>
    </w:p>
    <w:p w:rsidR="0013276B" w:rsidRDefault="0013276B">
      <w:pPr>
        <w:pStyle w:val="ConsPlusNormal"/>
        <w:jc w:val="both"/>
      </w:pPr>
    </w:p>
    <w:p w:rsidR="0013276B" w:rsidRDefault="0013276B">
      <w:pPr>
        <w:pStyle w:val="ConsPlusTitle"/>
        <w:ind w:firstLine="540"/>
        <w:jc w:val="both"/>
        <w:outlineLvl w:val="5"/>
      </w:pPr>
      <w:r>
        <w:t>Таблица 151 - Индексы институционального развития банковского сектора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303"/>
        <w:gridCol w:w="1020"/>
        <w:gridCol w:w="1020"/>
        <w:gridCol w:w="1020"/>
        <w:gridCol w:w="1020"/>
        <w:gridCol w:w="1020"/>
      </w:tblGrid>
      <w:tr w:rsidR="0013276B">
        <w:tc>
          <w:tcPr>
            <w:tcW w:w="2665" w:type="dxa"/>
          </w:tcPr>
          <w:p w:rsidR="0013276B" w:rsidRDefault="0013276B">
            <w:pPr>
              <w:pStyle w:val="ConsPlusNormal"/>
            </w:pPr>
          </w:p>
        </w:tc>
        <w:tc>
          <w:tcPr>
            <w:tcW w:w="1303" w:type="dxa"/>
          </w:tcPr>
          <w:p w:rsidR="0013276B" w:rsidRDefault="0013276B">
            <w:pPr>
              <w:pStyle w:val="ConsPlusNormal"/>
            </w:pPr>
          </w:p>
        </w:tc>
        <w:tc>
          <w:tcPr>
            <w:tcW w:w="1020" w:type="dxa"/>
          </w:tcPr>
          <w:p w:rsidR="0013276B" w:rsidRDefault="0013276B">
            <w:pPr>
              <w:pStyle w:val="ConsPlusNormal"/>
              <w:jc w:val="center"/>
            </w:pPr>
            <w:r>
              <w:t>01.01.16</w:t>
            </w:r>
          </w:p>
        </w:tc>
        <w:tc>
          <w:tcPr>
            <w:tcW w:w="1020" w:type="dxa"/>
          </w:tcPr>
          <w:p w:rsidR="0013276B" w:rsidRDefault="0013276B">
            <w:pPr>
              <w:pStyle w:val="ConsPlusNormal"/>
              <w:jc w:val="center"/>
            </w:pPr>
            <w:r>
              <w:t>01.01.16</w:t>
            </w:r>
          </w:p>
        </w:tc>
        <w:tc>
          <w:tcPr>
            <w:tcW w:w="1020" w:type="dxa"/>
          </w:tcPr>
          <w:p w:rsidR="0013276B" w:rsidRDefault="0013276B">
            <w:pPr>
              <w:pStyle w:val="ConsPlusNormal"/>
              <w:jc w:val="center"/>
            </w:pPr>
            <w:r>
              <w:t>01.01.17</w:t>
            </w:r>
          </w:p>
        </w:tc>
        <w:tc>
          <w:tcPr>
            <w:tcW w:w="1020" w:type="dxa"/>
          </w:tcPr>
          <w:p w:rsidR="0013276B" w:rsidRDefault="0013276B">
            <w:pPr>
              <w:pStyle w:val="ConsPlusNormal"/>
              <w:jc w:val="center"/>
            </w:pPr>
            <w:r>
              <w:t>01.01.18</w:t>
            </w:r>
          </w:p>
        </w:tc>
        <w:tc>
          <w:tcPr>
            <w:tcW w:w="1020" w:type="dxa"/>
          </w:tcPr>
          <w:p w:rsidR="0013276B" w:rsidRDefault="0013276B">
            <w:pPr>
              <w:pStyle w:val="ConsPlusNormal"/>
              <w:jc w:val="center"/>
            </w:pPr>
            <w:r>
              <w:t>01.01.19</w:t>
            </w:r>
          </w:p>
        </w:tc>
      </w:tr>
      <w:tr w:rsidR="0013276B">
        <w:tc>
          <w:tcPr>
            <w:tcW w:w="2665" w:type="dxa"/>
            <w:vMerge w:val="restart"/>
          </w:tcPr>
          <w:p w:rsidR="0013276B" w:rsidRDefault="0013276B">
            <w:pPr>
              <w:pStyle w:val="ConsPlusNormal"/>
              <w:jc w:val="both"/>
            </w:pPr>
            <w:r>
              <w:t>Институциональная насыщенность банковскими услугами</w:t>
            </w:r>
          </w:p>
        </w:tc>
        <w:tc>
          <w:tcPr>
            <w:tcW w:w="1303" w:type="dxa"/>
          </w:tcPr>
          <w:p w:rsidR="0013276B" w:rsidRDefault="0013276B">
            <w:pPr>
              <w:pStyle w:val="ConsPlusNormal"/>
              <w:jc w:val="both"/>
            </w:pPr>
            <w:r>
              <w:t>Псковская обл.</w:t>
            </w:r>
          </w:p>
        </w:tc>
        <w:tc>
          <w:tcPr>
            <w:tcW w:w="1020" w:type="dxa"/>
          </w:tcPr>
          <w:p w:rsidR="0013276B" w:rsidRDefault="0013276B">
            <w:pPr>
              <w:pStyle w:val="ConsPlusNormal"/>
              <w:jc w:val="center"/>
            </w:pPr>
            <w:r>
              <w:t>1,08</w:t>
            </w:r>
          </w:p>
        </w:tc>
        <w:tc>
          <w:tcPr>
            <w:tcW w:w="1020" w:type="dxa"/>
          </w:tcPr>
          <w:p w:rsidR="0013276B" w:rsidRDefault="0013276B">
            <w:pPr>
              <w:pStyle w:val="ConsPlusNormal"/>
              <w:jc w:val="center"/>
            </w:pPr>
            <w:r>
              <w:t>1,09</w:t>
            </w:r>
          </w:p>
        </w:tc>
        <w:tc>
          <w:tcPr>
            <w:tcW w:w="1020" w:type="dxa"/>
          </w:tcPr>
          <w:p w:rsidR="0013276B" w:rsidRDefault="0013276B">
            <w:pPr>
              <w:pStyle w:val="ConsPlusNormal"/>
              <w:jc w:val="center"/>
            </w:pPr>
            <w:r>
              <w:t>1,16</w:t>
            </w:r>
          </w:p>
        </w:tc>
        <w:tc>
          <w:tcPr>
            <w:tcW w:w="1020" w:type="dxa"/>
          </w:tcPr>
          <w:p w:rsidR="0013276B" w:rsidRDefault="0013276B">
            <w:pPr>
              <w:pStyle w:val="ConsPlusNormal"/>
              <w:jc w:val="center"/>
            </w:pPr>
            <w:r>
              <w:t>1,09</w:t>
            </w:r>
          </w:p>
        </w:tc>
        <w:tc>
          <w:tcPr>
            <w:tcW w:w="1020" w:type="dxa"/>
          </w:tcPr>
          <w:p w:rsidR="0013276B" w:rsidRDefault="0013276B">
            <w:pPr>
              <w:pStyle w:val="ConsPlusNormal"/>
              <w:jc w:val="center"/>
            </w:pPr>
            <w:r>
              <w:t>1,05</w:t>
            </w:r>
          </w:p>
        </w:tc>
      </w:tr>
      <w:tr w:rsidR="0013276B">
        <w:tc>
          <w:tcPr>
            <w:tcW w:w="2665" w:type="dxa"/>
            <w:vMerge/>
          </w:tcPr>
          <w:p w:rsidR="0013276B" w:rsidRDefault="0013276B"/>
        </w:tc>
        <w:tc>
          <w:tcPr>
            <w:tcW w:w="1303" w:type="dxa"/>
          </w:tcPr>
          <w:p w:rsidR="0013276B" w:rsidRDefault="0013276B">
            <w:pPr>
              <w:pStyle w:val="ConsPlusNormal"/>
              <w:jc w:val="both"/>
            </w:pPr>
            <w:r>
              <w:t>СЗФО</w:t>
            </w:r>
          </w:p>
        </w:tc>
        <w:tc>
          <w:tcPr>
            <w:tcW w:w="1020" w:type="dxa"/>
          </w:tcPr>
          <w:p w:rsidR="0013276B" w:rsidRDefault="0013276B">
            <w:pPr>
              <w:pStyle w:val="ConsPlusNormal"/>
              <w:jc w:val="center"/>
            </w:pPr>
            <w:r>
              <w:t>1,13</w:t>
            </w:r>
          </w:p>
        </w:tc>
        <w:tc>
          <w:tcPr>
            <w:tcW w:w="1020" w:type="dxa"/>
          </w:tcPr>
          <w:p w:rsidR="0013276B" w:rsidRDefault="0013276B">
            <w:pPr>
              <w:pStyle w:val="ConsPlusNormal"/>
              <w:jc w:val="center"/>
            </w:pPr>
            <w:r>
              <w:t>1,20</w:t>
            </w:r>
          </w:p>
        </w:tc>
        <w:tc>
          <w:tcPr>
            <w:tcW w:w="1020" w:type="dxa"/>
          </w:tcPr>
          <w:p w:rsidR="0013276B" w:rsidRDefault="0013276B">
            <w:pPr>
              <w:pStyle w:val="ConsPlusNormal"/>
              <w:jc w:val="center"/>
            </w:pPr>
            <w:r>
              <w:t>1,20</w:t>
            </w:r>
          </w:p>
        </w:tc>
        <w:tc>
          <w:tcPr>
            <w:tcW w:w="1020" w:type="dxa"/>
          </w:tcPr>
          <w:p w:rsidR="0013276B" w:rsidRDefault="0013276B">
            <w:pPr>
              <w:pStyle w:val="ConsPlusNormal"/>
              <w:jc w:val="center"/>
            </w:pPr>
            <w:r>
              <w:t>1,11</w:t>
            </w:r>
          </w:p>
        </w:tc>
        <w:tc>
          <w:tcPr>
            <w:tcW w:w="1020" w:type="dxa"/>
          </w:tcPr>
          <w:p w:rsidR="0013276B" w:rsidRDefault="0013276B">
            <w:pPr>
              <w:pStyle w:val="ConsPlusNormal"/>
              <w:jc w:val="center"/>
            </w:pPr>
            <w:r>
              <w:t>1,03</w:t>
            </w:r>
          </w:p>
        </w:tc>
      </w:tr>
      <w:tr w:rsidR="0013276B">
        <w:tc>
          <w:tcPr>
            <w:tcW w:w="2665" w:type="dxa"/>
            <w:vMerge w:val="restart"/>
          </w:tcPr>
          <w:p w:rsidR="0013276B" w:rsidRDefault="0013276B">
            <w:pPr>
              <w:pStyle w:val="ConsPlusNormal"/>
              <w:jc w:val="both"/>
            </w:pPr>
            <w:r>
              <w:t>Финансовая насыщенность банковскими услугами</w:t>
            </w:r>
          </w:p>
        </w:tc>
        <w:tc>
          <w:tcPr>
            <w:tcW w:w="1303" w:type="dxa"/>
          </w:tcPr>
          <w:p w:rsidR="0013276B" w:rsidRDefault="0013276B">
            <w:pPr>
              <w:pStyle w:val="ConsPlusNormal"/>
              <w:jc w:val="both"/>
            </w:pPr>
            <w:r>
              <w:t>Псковская обл.</w:t>
            </w:r>
          </w:p>
        </w:tc>
        <w:tc>
          <w:tcPr>
            <w:tcW w:w="1020" w:type="dxa"/>
          </w:tcPr>
          <w:p w:rsidR="0013276B" w:rsidRDefault="0013276B">
            <w:pPr>
              <w:pStyle w:val="ConsPlusNormal"/>
              <w:jc w:val="center"/>
            </w:pPr>
            <w:r>
              <w:t>0,96</w:t>
            </w:r>
          </w:p>
        </w:tc>
        <w:tc>
          <w:tcPr>
            <w:tcW w:w="1020" w:type="dxa"/>
          </w:tcPr>
          <w:p w:rsidR="0013276B" w:rsidRDefault="0013276B">
            <w:pPr>
              <w:pStyle w:val="ConsPlusNormal"/>
              <w:jc w:val="center"/>
            </w:pPr>
            <w:r>
              <w:t>0,88</w:t>
            </w:r>
          </w:p>
        </w:tc>
        <w:tc>
          <w:tcPr>
            <w:tcW w:w="1020" w:type="dxa"/>
          </w:tcPr>
          <w:p w:rsidR="0013276B" w:rsidRDefault="0013276B">
            <w:pPr>
              <w:pStyle w:val="ConsPlusNormal"/>
              <w:jc w:val="center"/>
            </w:pPr>
            <w:r>
              <w:t>0,84</w:t>
            </w:r>
          </w:p>
        </w:tc>
        <w:tc>
          <w:tcPr>
            <w:tcW w:w="1020" w:type="dxa"/>
          </w:tcPr>
          <w:p w:rsidR="0013276B" w:rsidRDefault="0013276B">
            <w:pPr>
              <w:pStyle w:val="ConsPlusNormal"/>
              <w:jc w:val="center"/>
            </w:pPr>
            <w:r>
              <w:t>0,86</w:t>
            </w:r>
          </w:p>
        </w:tc>
        <w:tc>
          <w:tcPr>
            <w:tcW w:w="1020" w:type="dxa"/>
          </w:tcPr>
          <w:p w:rsidR="0013276B" w:rsidRDefault="0013276B">
            <w:pPr>
              <w:pStyle w:val="ConsPlusNormal"/>
              <w:jc w:val="center"/>
            </w:pPr>
            <w:r>
              <w:t>0,90</w:t>
            </w:r>
          </w:p>
        </w:tc>
      </w:tr>
      <w:tr w:rsidR="0013276B">
        <w:tc>
          <w:tcPr>
            <w:tcW w:w="2665" w:type="dxa"/>
            <w:vMerge/>
          </w:tcPr>
          <w:p w:rsidR="0013276B" w:rsidRDefault="0013276B"/>
        </w:tc>
        <w:tc>
          <w:tcPr>
            <w:tcW w:w="1303" w:type="dxa"/>
          </w:tcPr>
          <w:p w:rsidR="0013276B" w:rsidRDefault="0013276B">
            <w:pPr>
              <w:pStyle w:val="ConsPlusNormal"/>
              <w:jc w:val="both"/>
            </w:pPr>
            <w:r>
              <w:t>СЗФО</w:t>
            </w:r>
          </w:p>
        </w:tc>
        <w:tc>
          <w:tcPr>
            <w:tcW w:w="1020" w:type="dxa"/>
          </w:tcPr>
          <w:p w:rsidR="0013276B" w:rsidRDefault="0013276B">
            <w:pPr>
              <w:pStyle w:val="ConsPlusNormal"/>
              <w:jc w:val="center"/>
            </w:pPr>
            <w:r>
              <w:t>1,08</w:t>
            </w:r>
          </w:p>
        </w:tc>
        <w:tc>
          <w:tcPr>
            <w:tcW w:w="1020" w:type="dxa"/>
          </w:tcPr>
          <w:p w:rsidR="0013276B" w:rsidRDefault="0013276B">
            <w:pPr>
              <w:pStyle w:val="ConsPlusNormal"/>
              <w:jc w:val="center"/>
            </w:pPr>
            <w:r>
              <w:t>1,0</w:t>
            </w:r>
          </w:p>
        </w:tc>
        <w:tc>
          <w:tcPr>
            <w:tcW w:w="1020" w:type="dxa"/>
          </w:tcPr>
          <w:p w:rsidR="0013276B" w:rsidRDefault="0013276B">
            <w:pPr>
              <w:pStyle w:val="ConsPlusNormal"/>
              <w:jc w:val="center"/>
            </w:pPr>
            <w:r>
              <w:t>0,9</w:t>
            </w:r>
          </w:p>
        </w:tc>
        <w:tc>
          <w:tcPr>
            <w:tcW w:w="1020" w:type="dxa"/>
          </w:tcPr>
          <w:p w:rsidR="0013276B" w:rsidRDefault="0013276B">
            <w:pPr>
              <w:pStyle w:val="ConsPlusNormal"/>
              <w:jc w:val="center"/>
            </w:pPr>
            <w:r>
              <w:t>0.95</w:t>
            </w:r>
          </w:p>
        </w:tc>
        <w:tc>
          <w:tcPr>
            <w:tcW w:w="1020" w:type="dxa"/>
          </w:tcPr>
          <w:p w:rsidR="0013276B" w:rsidRDefault="0013276B">
            <w:pPr>
              <w:pStyle w:val="ConsPlusNormal"/>
              <w:jc w:val="center"/>
            </w:pPr>
            <w:r>
              <w:t>0,98</w:t>
            </w:r>
          </w:p>
        </w:tc>
      </w:tr>
      <w:tr w:rsidR="0013276B">
        <w:tc>
          <w:tcPr>
            <w:tcW w:w="2665" w:type="dxa"/>
            <w:vMerge w:val="restart"/>
          </w:tcPr>
          <w:p w:rsidR="0013276B" w:rsidRDefault="0013276B">
            <w:pPr>
              <w:pStyle w:val="ConsPlusNormal"/>
              <w:jc w:val="both"/>
            </w:pPr>
            <w:r>
              <w:lastRenderedPageBreak/>
              <w:t>Индекс развития сберегательного дела</w:t>
            </w:r>
          </w:p>
        </w:tc>
        <w:tc>
          <w:tcPr>
            <w:tcW w:w="1303" w:type="dxa"/>
          </w:tcPr>
          <w:p w:rsidR="0013276B" w:rsidRDefault="0013276B">
            <w:pPr>
              <w:pStyle w:val="ConsPlusNormal"/>
              <w:jc w:val="both"/>
            </w:pPr>
            <w:r>
              <w:t>Псковская обл.</w:t>
            </w:r>
          </w:p>
        </w:tc>
        <w:tc>
          <w:tcPr>
            <w:tcW w:w="1020" w:type="dxa"/>
          </w:tcPr>
          <w:p w:rsidR="0013276B" w:rsidRDefault="0013276B">
            <w:pPr>
              <w:pStyle w:val="ConsPlusNormal"/>
              <w:jc w:val="center"/>
            </w:pPr>
            <w:r>
              <w:t>0,69</w:t>
            </w:r>
          </w:p>
        </w:tc>
        <w:tc>
          <w:tcPr>
            <w:tcW w:w="1020" w:type="dxa"/>
          </w:tcPr>
          <w:p w:rsidR="0013276B" w:rsidRDefault="0013276B">
            <w:pPr>
              <w:pStyle w:val="ConsPlusNormal"/>
              <w:jc w:val="center"/>
            </w:pPr>
            <w:r>
              <w:t>0,66</w:t>
            </w:r>
          </w:p>
        </w:tc>
        <w:tc>
          <w:tcPr>
            <w:tcW w:w="1020" w:type="dxa"/>
          </w:tcPr>
          <w:p w:rsidR="0013276B" w:rsidRDefault="0013276B">
            <w:pPr>
              <w:pStyle w:val="ConsPlusNormal"/>
              <w:jc w:val="center"/>
            </w:pPr>
            <w:r>
              <w:t>0,67</w:t>
            </w:r>
          </w:p>
        </w:tc>
        <w:tc>
          <w:tcPr>
            <w:tcW w:w="1020" w:type="dxa"/>
          </w:tcPr>
          <w:p w:rsidR="0013276B" w:rsidRDefault="0013276B">
            <w:pPr>
              <w:pStyle w:val="ConsPlusNormal"/>
              <w:jc w:val="center"/>
            </w:pPr>
            <w:r>
              <w:t>0,68</w:t>
            </w:r>
          </w:p>
        </w:tc>
        <w:tc>
          <w:tcPr>
            <w:tcW w:w="1020" w:type="dxa"/>
          </w:tcPr>
          <w:p w:rsidR="0013276B" w:rsidRDefault="0013276B">
            <w:pPr>
              <w:pStyle w:val="ConsPlusNormal"/>
              <w:jc w:val="center"/>
            </w:pPr>
            <w:r>
              <w:t>0,72</w:t>
            </w:r>
          </w:p>
        </w:tc>
      </w:tr>
      <w:tr w:rsidR="0013276B">
        <w:tc>
          <w:tcPr>
            <w:tcW w:w="2665" w:type="dxa"/>
            <w:vMerge/>
          </w:tcPr>
          <w:p w:rsidR="0013276B" w:rsidRDefault="0013276B"/>
        </w:tc>
        <w:tc>
          <w:tcPr>
            <w:tcW w:w="1303" w:type="dxa"/>
          </w:tcPr>
          <w:p w:rsidR="0013276B" w:rsidRDefault="0013276B">
            <w:pPr>
              <w:pStyle w:val="ConsPlusNormal"/>
              <w:jc w:val="both"/>
            </w:pPr>
            <w:r>
              <w:t>СЗФО</w:t>
            </w:r>
          </w:p>
        </w:tc>
        <w:tc>
          <w:tcPr>
            <w:tcW w:w="1020" w:type="dxa"/>
          </w:tcPr>
          <w:p w:rsidR="0013276B" w:rsidRDefault="0013276B">
            <w:pPr>
              <w:pStyle w:val="ConsPlusNormal"/>
              <w:jc w:val="center"/>
            </w:pPr>
            <w:r>
              <w:t>1,17</w:t>
            </w:r>
          </w:p>
        </w:tc>
        <w:tc>
          <w:tcPr>
            <w:tcW w:w="1020" w:type="dxa"/>
          </w:tcPr>
          <w:p w:rsidR="0013276B" w:rsidRDefault="0013276B">
            <w:pPr>
              <w:pStyle w:val="ConsPlusNormal"/>
              <w:jc w:val="center"/>
            </w:pPr>
            <w:r>
              <w:t>1,1</w:t>
            </w:r>
          </w:p>
        </w:tc>
        <w:tc>
          <w:tcPr>
            <w:tcW w:w="1020" w:type="dxa"/>
          </w:tcPr>
          <w:p w:rsidR="0013276B" w:rsidRDefault="0013276B">
            <w:pPr>
              <w:pStyle w:val="ConsPlusNormal"/>
              <w:jc w:val="center"/>
            </w:pPr>
            <w:r>
              <w:t>1,1</w:t>
            </w:r>
          </w:p>
        </w:tc>
        <w:tc>
          <w:tcPr>
            <w:tcW w:w="1020" w:type="dxa"/>
          </w:tcPr>
          <w:p w:rsidR="0013276B" w:rsidRDefault="0013276B">
            <w:pPr>
              <w:pStyle w:val="ConsPlusNormal"/>
              <w:jc w:val="center"/>
            </w:pPr>
            <w:r>
              <w:t>1,14</w:t>
            </w:r>
          </w:p>
        </w:tc>
        <w:tc>
          <w:tcPr>
            <w:tcW w:w="1020" w:type="dxa"/>
          </w:tcPr>
          <w:p w:rsidR="0013276B" w:rsidRDefault="0013276B">
            <w:pPr>
              <w:pStyle w:val="ConsPlusNormal"/>
              <w:jc w:val="center"/>
            </w:pPr>
            <w:r>
              <w:t>1,18</w:t>
            </w:r>
          </w:p>
        </w:tc>
      </w:tr>
    </w:tbl>
    <w:p w:rsidR="0013276B" w:rsidRDefault="0013276B">
      <w:pPr>
        <w:pStyle w:val="ConsPlusNormal"/>
        <w:jc w:val="both"/>
      </w:pPr>
    </w:p>
    <w:p w:rsidR="0013276B" w:rsidRDefault="0013276B">
      <w:pPr>
        <w:pStyle w:val="ConsPlusNormal"/>
        <w:ind w:firstLine="540"/>
        <w:jc w:val="both"/>
      </w:pPr>
      <w:r>
        <w:t xml:space="preserve">По данным исследования Аналитического центра НАФИ, проведенного в 2018 и 2019 годах в ходе Проекта "Содействие повышению уровня финансовой грамотности населения и развитию финансового образования в Российской Федерации", реализуемого Министерством финансов Российской Федерации совместно со Всемирным банком, по индексу финансовой грамотности </w:t>
      </w:r>
      <w:hyperlink w:anchor="P6748" w:history="1">
        <w:r>
          <w:rPr>
            <w:color w:val="0000FF"/>
          </w:rPr>
          <w:t>&lt;49&gt;</w:t>
        </w:r>
      </w:hyperlink>
      <w:r>
        <w:t xml:space="preserve"> населения Псковская область была отнесена в рейтинге всех российских регионов к группе Группа E (места 70 - 85). Низкий уровень финансовой грамотности населения региона ограничивает использование населением современных финансовых инструментов и банковских продуктов, что может выступать ограничением для социально-экономического развития города.</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01" w:name="P6748"/>
      <w:bookmarkEnd w:id="101"/>
      <w:r>
        <w:t>&lt;49&gt; Индекс отражает способность человека к разумному управлению личными финансами и состоит из нескольких отдельных компонент - знаний в области финансов, навыков управления финансами, установок в отношении финансов.</w:t>
      </w:r>
    </w:p>
    <w:p w:rsidR="0013276B" w:rsidRDefault="0013276B">
      <w:pPr>
        <w:pStyle w:val="ConsPlusNormal"/>
        <w:jc w:val="both"/>
      </w:pPr>
    </w:p>
    <w:p w:rsidR="0013276B" w:rsidRDefault="0013276B">
      <w:pPr>
        <w:pStyle w:val="ConsPlusNormal"/>
        <w:ind w:firstLine="540"/>
        <w:jc w:val="both"/>
      </w:pPr>
      <w:r>
        <w:t>Количество действующих на территории области банковских карт по состоянию на 01.01.2020 составило 976,2 тыс. штук (прирост за год - 1,3%). В 2019 году продолжился рост эмиссии платежных карт "Мир" (удельный вес указанных карт вырос с 21,3% до 29,2%), при сокращении доли банковских карт, эмитированных в рамках международных платежных систем (на 01.01.2019 78,6% банковских карт было эмитировано в рамках международных платежных систем - MasterCard Int. и VISA Int., на 01.01.2020 их доля сократилась до 70,5%). В Псковской области на 01.01.2020 было выпущено 285 290 карт "Мир". Всего на территории региона в 2019 году посредством банковских карт было совершено 13,3 млн. операций по получению наличных денег в банкоматах и кассах банков на сумму 87,8 млрд. рублей и 77,7 млн. безналичных транзакций в торгово-сервисных предприятиях по оплате товаров и услуг на сумму 55,5 млрд. рублей. По сравнению с 2018 годом рост безналичных операций по количеству составил 35,7%, по сумме - 23,1%, операции по получению наличных денег сократились по количеству на 5,9%, по сумме незначительно выросли - на 1,5%. Доля операций по оплате товаров и услуг в общем объеме операций, совершенных на территории региона с использованием банковских карт выросла с 34,3% в 2018 году до 38,7% в 2019 году.</w:t>
      </w:r>
    </w:p>
    <w:p w:rsidR="0013276B" w:rsidRDefault="0013276B">
      <w:pPr>
        <w:pStyle w:val="ConsPlusNormal"/>
        <w:jc w:val="both"/>
      </w:pPr>
    </w:p>
    <w:p w:rsidR="0013276B" w:rsidRDefault="0013276B">
      <w:pPr>
        <w:pStyle w:val="ConsPlusTitle"/>
        <w:ind w:firstLine="540"/>
        <w:jc w:val="both"/>
        <w:outlineLvl w:val="5"/>
      </w:pPr>
      <w:r>
        <w:t>Таблица 152 - Сведения об операциях, совершенных на территории региона с использованием платежных карт.</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757"/>
        <w:gridCol w:w="1757"/>
        <w:gridCol w:w="1644"/>
      </w:tblGrid>
      <w:tr w:rsidR="0013276B">
        <w:tc>
          <w:tcPr>
            <w:tcW w:w="3912" w:type="dxa"/>
          </w:tcPr>
          <w:p w:rsidR="0013276B" w:rsidRDefault="0013276B">
            <w:pPr>
              <w:pStyle w:val="ConsPlusNormal"/>
              <w:jc w:val="both"/>
            </w:pPr>
            <w:r>
              <w:t>Наименование показателя</w:t>
            </w:r>
          </w:p>
        </w:tc>
        <w:tc>
          <w:tcPr>
            <w:tcW w:w="1757" w:type="dxa"/>
          </w:tcPr>
          <w:p w:rsidR="0013276B" w:rsidRDefault="0013276B">
            <w:pPr>
              <w:pStyle w:val="ConsPlusNormal"/>
              <w:jc w:val="center"/>
            </w:pPr>
            <w:r>
              <w:t>2018 год</w:t>
            </w:r>
          </w:p>
        </w:tc>
        <w:tc>
          <w:tcPr>
            <w:tcW w:w="1757" w:type="dxa"/>
          </w:tcPr>
          <w:p w:rsidR="0013276B" w:rsidRDefault="0013276B">
            <w:pPr>
              <w:pStyle w:val="ConsPlusNormal"/>
              <w:jc w:val="center"/>
            </w:pPr>
            <w:r>
              <w:t>2019 год</w:t>
            </w:r>
          </w:p>
        </w:tc>
        <w:tc>
          <w:tcPr>
            <w:tcW w:w="1644" w:type="dxa"/>
          </w:tcPr>
          <w:p w:rsidR="0013276B" w:rsidRDefault="0013276B">
            <w:pPr>
              <w:pStyle w:val="ConsPlusNormal"/>
              <w:jc w:val="center"/>
            </w:pPr>
            <w:r>
              <w:t>прирост, %</w:t>
            </w:r>
          </w:p>
        </w:tc>
      </w:tr>
      <w:tr w:rsidR="0013276B">
        <w:tc>
          <w:tcPr>
            <w:tcW w:w="3912" w:type="dxa"/>
          </w:tcPr>
          <w:p w:rsidR="0013276B" w:rsidRDefault="0013276B">
            <w:pPr>
              <w:pStyle w:val="ConsPlusNormal"/>
              <w:jc w:val="both"/>
            </w:pPr>
            <w:r>
              <w:t>Количество операций, ед.</w:t>
            </w:r>
          </w:p>
        </w:tc>
        <w:tc>
          <w:tcPr>
            <w:tcW w:w="1757" w:type="dxa"/>
          </w:tcPr>
          <w:p w:rsidR="0013276B" w:rsidRDefault="0013276B">
            <w:pPr>
              <w:pStyle w:val="ConsPlusNormal"/>
              <w:jc w:val="center"/>
            </w:pPr>
            <w:r>
              <w:t>71351296</w:t>
            </w:r>
          </w:p>
        </w:tc>
        <w:tc>
          <w:tcPr>
            <w:tcW w:w="1757" w:type="dxa"/>
          </w:tcPr>
          <w:p w:rsidR="0013276B" w:rsidRDefault="0013276B">
            <w:pPr>
              <w:pStyle w:val="ConsPlusNormal"/>
              <w:jc w:val="center"/>
            </w:pPr>
            <w:r>
              <w:t>90967790</w:t>
            </w:r>
          </w:p>
        </w:tc>
        <w:tc>
          <w:tcPr>
            <w:tcW w:w="1644" w:type="dxa"/>
          </w:tcPr>
          <w:p w:rsidR="0013276B" w:rsidRDefault="0013276B">
            <w:pPr>
              <w:pStyle w:val="ConsPlusNormal"/>
              <w:jc w:val="center"/>
            </w:pPr>
            <w:r>
              <w:t>27,49</w:t>
            </w:r>
          </w:p>
        </w:tc>
      </w:tr>
      <w:tr w:rsidR="0013276B">
        <w:tc>
          <w:tcPr>
            <w:tcW w:w="3912" w:type="dxa"/>
          </w:tcPr>
          <w:p w:rsidR="0013276B" w:rsidRDefault="0013276B">
            <w:pPr>
              <w:pStyle w:val="ConsPlusNormal"/>
              <w:jc w:val="both"/>
            </w:pPr>
            <w:r>
              <w:t>по получению наличных денег</w:t>
            </w:r>
          </w:p>
        </w:tc>
        <w:tc>
          <w:tcPr>
            <w:tcW w:w="1757" w:type="dxa"/>
          </w:tcPr>
          <w:p w:rsidR="0013276B" w:rsidRDefault="0013276B">
            <w:pPr>
              <w:pStyle w:val="ConsPlusNormal"/>
              <w:jc w:val="center"/>
            </w:pPr>
            <w:r>
              <w:t>14094560</w:t>
            </w:r>
          </w:p>
        </w:tc>
        <w:tc>
          <w:tcPr>
            <w:tcW w:w="1757" w:type="dxa"/>
          </w:tcPr>
          <w:p w:rsidR="0013276B" w:rsidRDefault="0013276B">
            <w:pPr>
              <w:pStyle w:val="ConsPlusNormal"/>
              <w:jc w:val="center"/>
            </w:pPr>
            <w:r>
              <w:t>13258847</w:t>
            </w:r>
          </w:p>
        </w:tc>
        <w:tc>
          <w:tcPr>
            <w:tcW w:w="1644" w:type="dxa"/>
          </w:tcPr>
          <w:p w:rsidR="0013276B" w:rsidRDefault="0013276B">
            <w:pPr>
              <w:pStyle w:val="ConsPlusNormal"/>
              <w:jc w:val="center"/>
            </w:pPr>
            <w:r>
              <w:t>- 5,93</w:t>
            </w:r>
          </w:p>
        </w:tc>
      </w:tr>
      <w:tr w:rsidR="0013276B">
        <w:tc>
          <w:tcPr>
            <w:tcW w:w="3912" w:type="dxa"/>
          </w:tcPr>
          <w:p w:rsidR="0013276B" w:rsidRDefault="0013276B">
            <w:pPr>
              <w:pStyle w:val="ConsPlusNormal"/>
              <w:jc w:val="both"/>
            </w:pPr>
            <w:r>
              <w:t>по оплате товаров и услуг</w:t>
            </w:r>
          </w:p>
        </w:tc>
        <w:tc>
          <w:tcPr>
            <w:tcW w:w="1757" w:type="dxa"/>
          </w:tcPr>
          <w:p w:rsidR="0013276B" w:rsidRDefault="0013276B">
            <w:pPr>
              <w:pStyle w:val="ConsPlusNormal"/>
              <w:jc w:val="center"/>
            </w:pPr>
            <w:r>
              <w:t>57256736</w:t>
            </w:r>
          </w:p>
        </w:tc>
        <w:tc>
          <w:tcPr>
            <w:tcW w:w="1757" w:type="dxa"/>
          </w:tcPr>
          <w:p w:rsidR="0013276B" w:rsidRDefault="0013276B">
            <w:pPr>
              <w:pStyle w:val="ConsPlusNormal"/>
              <w:jc w:val="center"/>
            </w:pPr>
            <w:r>
              <w:t>77708943</w:t>
            </w:r>
          </w:p>
        </w:tc>
        <w:tc>
          <w:tcPr>
            <w:tcW w:w="1644" w:type="dxa"/>
          </w:tcPr>
          <w:p w:rsidR="0013276B" w:rsidRDefault="0013276B">
            <w:pPr>
              <w:pStyle w:val="ConsPlusNormal"/>
              <w:jc w:val="center"/>
            </w:pPr>
            <w:r>
              <w:t>35,72</w:t>
            </w:r>
          </w:p>
        </w:tc>
      </w:tr>
      <w:tr w:rsidR="0013276B">
        <w:tc>
          <w:tcPr>
            <w:tcW w:w="3912" w:type="dxa"/>
          </w:tcPr>
          <w:p w:rsidR="0013276B" w:rsidRDefault="0013276B">
            <w:pPr>
              <w:pStyle w:val="ConsPlusNormal"/>
              <w:jc w:val="both"/>
            </w:pPr>
            <w:r>
              <w:t>Объем операций, тыс. руб.</w:t>
            </w:r>
          </w:p>
        </w:tc>
        <w:tc>
          <w:tcPr>
            <w:tcW w:w="1757" w:type="dxa"/>
          </w:tcPr>
          <w:p w:rsidR="0013276B" w:rsidRDefault="0013276B">
            <w:pPr>
              <w:pStyle w:val="ConsPlusNormal"/>
              <w:jc w:val="center"/>
            </w:pPr>
            <w:r>
              <w:t>131527485,22</w:t>
            </w:r>
          </w:p>
        </w:tc>
        <w:tc>
          <w:tcPr>
            <w:tcW w:w="1757" w:type="dxa"/>
          </w:tcPr>
          <w:p w:rsidR="0013276B" w:rsidRDefault="0013276B">
            <w:pPr>
              <w:pStyle w:val="ConsPlusNormal"/>
              <w:jc w:val="center"/>
            </w:pPr>
            <w:r>
              <w:t>143254765,30</w:t>
            </w:r>
          </w:p>
        </w:tc>
        <w:tc>
          <w:tcPr>
            <w:tcW w:w="1644" w:type="dxa"/>
          </w:tcPr>
          <w:p w:rsidR="0013276B" w:rsidRDefault="0013276B">
            <w:pPr>
              <w:pStyle w:val="ConsPlusNormal"/>
              <w:jc w:val="center"/>
            </w:pPr>
            <w:r>
              <w:t>8,92</w:t>
            </w:r>
          </w:p>
        </w:tc>
      </w:tr>
      <w:tr w:rsidR="0013276B">
        <w:tc>
          <w:tcPr>
            <w:tcW w:w="3912" w:type="dxa"/>
          </w:tcPr>
          <w:p w:rsidR="0013276B" w:rsidRDefault="0013276B">
            <w:pPr>
              <w:pStyle w:val="ConsPlusNormal"/>
              <w:jc w:val="both"/>
            </w:pPr>
            <w:r>
              <w:t>по получению наличных денег</w:t>
            </w:r>
          </w:p>
        </w:tc>
        <w:tc>
          <w:tcPr>
            <w:tcW w:w="1757" w:type="dxa"/>
          </w:tcPr>
          <w:p w:rsidR="0013276B" w:rsidRDefault="0013276B">
            <w:pPr>
              <w:pStyle w:val="ConsPlusNormal"/>
              <w:jc w:val="center"/>
            </w:pPr>
            <w:r>
              <w:t>86470739,39</w:t>
            </w:r>
          </w:p>
        </w:tc>
        <w:tc>
          <w:tcPr>
            <w:tcW w:w="1757" w:type="dxa"/>
          </w:tcPr>
          <w:p w:rsidR="0013276B" w:rsidRDefault="0013276B">
            <w:pPr>
              <w:pStyle w:val="ConsPlusNormal"/>
              <w:jc w:val="center"/>
            </w:pPr>
            <w:r>
              <w:t>87792410,88</w:t>
            </w:r>
          </w:p>
        </w:tc>
        <w:tc>
          <w:tcPr>
            <w:tcW w:w="1644" w:type="dxa"/>
          </w:tcPr>
          <w:p w:rsidR="0013276B" w:rsidRDefault="0013276B">
            <w:pPr>
              <w:pStyle w:val="ConsPlusNormal"/>
              <w:jc w:val="center"/>
            </w:pPr>
            <w:r>
              <w:t>1,53</w:t>
            </w:r>
          </w:p>
        </w:tc>
      </w:tr>
      <w:tr w:rsidR="0013276B">
        <w:tc>
          <w:tcPr>
            <w:tcW w:w="3912" w:type="dxa"/>
          </w:tcPr>
          <w:p w:rsidR="0013276B" w:rsidRDefault="0013276B">
            <w:pPr>
              <w:pStyle w:val="ConsPlusNormal"/>
              <w:jc w:val="both"/>
            </w:pPr>
            <w:r>
              <w:t>по оплате товаров и услуг</w:t>
            </w:r>
          </w:p>
        </w:tc>
        <w:tc>
          <w:tcPr>
            <w:tcW w:w="1757" w:type="dxa"/>
          </w:tcPr>
          <w:p w:rsidR="0013276B" w:rsidRDefault="0013276B">
            <w:pPr>
              <w:pStyle w:val="ConsPlusNormal"/>
              <w:jc w:val="center"/>
            </w:pPr>
            <w:r>
              <w:t>45056745,83</w:t>
            </w:r>
          </w:p>
        </w:tc>
        <w:tc>
          <w:tcPr>
            <w:tcW w:w="1757" w:type="dxa"/>
          </w:tcPr>
          <w:p w:rsidR="0013276B" w:rsidRDefault="0013276B">
            <w:pPr>
              <w:pStyle w:val="ConsPlusNormal"/>
              <w:jc w:val="center"/>
            </w:pPr>
            <w:r>
              <w:t>55462354,42</w:t>
            </w:r>
          </w:p>
        </w:tc>
        <w:tc>
          <w:tcPr>
            <w:tcW w:w="1644" w:type="dxa"/>
          </w:tcPr>
          <w:p w:rsidR="0013276B" w:rsidRDefault="0013276B">
            <w:pPr>
              <w:pStyle w:val="ConsPlusNormal"/>
              <w:jc w:val="center"/>
            </w:pPr>
            <w:r>
              <w:t>23,09</w:t>
            </w:r>
          </w:p>
        </w:tc>
      </w:tr>
      <w:tr w:rsidR="0013276B">
        <w:tc>
          <w:tcPr>
            <w:tcW w:w="3912" w:type="dxa"/>
          </w:tcPr>
          <w:p w:rsidR="0013276B" w:rsidRDefault="0013276B">
            <w:pPr>
              <w:pStyle w:val="ConsPlusNormal"/>
              <w:jc w:val="both"/>
            </w:pPr>
            <w:r>
              <w:t>Средняя сумма операции, тыс. руб.</w:t>
            </w:r>
          </w:p>
        </w:tc>
        <w:tc>
          <w:tcPr>
            <w:tcW w:w="1757" w:type="dxa"/>
          </w:tcPr>
          <w:p w:rsidR="0013276B" w:rsidRDefault="0013276B">
            <w:pPr>
              <w:pStyle w:val="ConsPlusNormal"/>
              <w:jc w:val="center"/>
            </w:pPr>
            <w:r>
              <w:t>1,84</w:t>
            </w:r>
          </w:p>
        </w:tc>
        <w:tc>
          <w:tcPr>
            <w:tcW w:w="1757" w:type="dxa"/>
          </w:tcPr>
          <w:p w:rsidR="0013276B" w:rsidRDefault="0013276B">
            <w:pPr>
              <w:pStyle w:val="ConsPlusNormal"/>
              <w:jc w:val="center"/>
            </w:pPr>
            <w:r>
              <w:t>1,57</w:t>
            </w:r>
          </w:p>
        </w:tc>
        <w:tc>
          <w:tcPr>
            <w:tcW w:w="1644" w:type="dxa"/>
          </w:tcPr>
          <w:p w:rsidR="0013276B" w:rsidRDefault="0013276B">
            <w:pPr>
              <w:pStyle w:val="ConsPlusNormal"/>
              <w:jc w:val="center"/>
            </w:pPr>
            <w:r>
              <w:t>-14,67</w:t>
            </w:r>
          </w:p>
        </w:tc>
      </w:tr>
      <w:tr w:rsidR="0013276B">
        <w:tc>
          <w:tcPr>
            <w:tcW w:w="3912" w:type="dxa"/>
          </w:tcPr>
          <w:p w:rsidR="0013276B" w:rsidRDefault="0013276B">
            <w:pPr>
              <w:pStyle w:val="ConsPlusNormal"/>
              <w:jc w:val="both"/>
            </w:pPr>
            <w:r>
              <w:lastRenderedPageBreak/>
              <w:t>по получению наличных денег</w:t>
            </w:r>
          </w:p>
        </w:tc>
        <w:tc>
          <w:tcPr>
            <w:tcW w:w="1757" w:type="dxa"/>
          </w:tcPr>
          <w:p w:rsidR="0013276B" w:rsidRDefault="0013276B">
            <w:pPr>
              <w:pStyle w:val="ConsPlusNormal"/>
              <w:jc w:val="center"/>
            </w:pPr>
            <w:r>
              <w:t>6,14</w:t>
            </w:r>
          </w:p>
        </w:tc>
        <w:tc>
          <w:tcPr>
            <w:tcW w:w="1757" w:type="dxa"/>
          </w:tcPr>
          <w:p w:rsidR="0013276B" w:rsidRDefault="0013276B">
            <w:pPr>
              <w:pStyle w:val="ConsPlusNormal"/>
              <w:jc w:val="center"/>
            </w:pPr>
            <w:r>
              <w:t>6,62</w:t>
            </w:r>
          </w:p>
        </w:tc>
        <w:tc>
          <w:tcPr>
            <w:tcW w:w="1644" w:type="dxa"/>
          </w:tcPr>
          <w:p w:rsidR="0013276B" w:rsidRDefault="0013276B">
            <w:pPr>
              <w:pStyle w:val="ConsPlusNormal"/>
              <w:jc w:val="center"/>
            </w:pPr>
            <w:r>
              <w:t>7,82</w:t>
            </w:r>
          </w:p>
        </w:tc>
      </w:tr>
      <w:tr w:rsidR="0013276B">
        <w:tc>
          <w:tcPr>
            <w:tcW w:w="3912" w:type="dxa"/>
          </w:tcPr>
          <w:p w:rsidR="0013276B" w:rsidRDefault="0013276B">
            <w:pPr>
              <w:pStyle w:val="ConsPlusNormal"/>
              <w:jc w:val="both"/>
            </w:pPr>
            <w:r>
              <w:t>по оплате товаров и услуг</w:t>
            </w:r>
          </w:p>
        </w:tc>
        <w:tc>
          <w:tcPr>
            <w:tcW w:w="1757" w:type="dxa"/>
          </w:tcPr>
          <w:p w:rsidR="0013276B" w:rsidRDefault="0013276B">
            <w:pPr>
              <w:pStyle w:val="ConsPlusNormal"/>
              <w:jc w:val="center"/>
            </w:pPr>
            <w:r>
              <w:t>0,79</w:t>
            </w:r>
          </w:p>
        </w:tc>
        <w:tc>
          <w:tcPr>
            <w:tcW w:w="1757" w:type="dxa"/>
          </w:tcPr>
          <w:p w:rsidR="0013276B" w:rsidRDefault="0013276B">
            <w:pPr>
              <w:pStyle w:val="ConsPlusNormal"/>
              <w:jc w:val="center"/>
            </w:pPr>
            <w:r>
              <w:t>0,71</w:t>
            </w:r>
          </w:p>
        </w:tc>
        <w:tc>
          <w:tcPr>
            <w:tcW w:w="1644" w:type="dxa"/>
          </w:tcPr>
          <w:p w:rsidR="0013276B" w:rsidRDefault="0013276B">
            <w:pPr>
              <w:pStyle w:val="ConsPlusNormal"/>
              <w:jc w:val="center"/>
            </w:pPr>
            <w:r>
              <w:t>-10,13</w:t>
            </w:r>
          </w:p>
        </w:tc>
      </w:tr>
    </w:tbl>
    <w:p w:rsidR="0013276B" w:rsidRDefault="0013276B">
      <w:pPr>
        <w:pStyle w:val="ConsPlusNormal"/>
        <w:jc w:val="both"/>
      </w:pPr>
    </w:p>
    <w:p w:rsidR="0013276B" w:rsidRDefault="0013276B">
      <w:pPr>
        <w:pStyle w:val="ConsPlusNormal"/>
        <w:ind w:firstLine="540"/>
        <w:jc w:val="both"/>
      </w:pPr>
      <w:r>
        <w:t>Уровень обеспеченности региона инфраструктурой, предназначенной для осуществления операций с использованием банковских карт, характеризуется положительной динамикой роста. Для проведения безналичных операций на 1 января 2020 года было установлено 13294 электронных терминала, что превысило аналогичный показатель 2018 года на 12,6%. Следует отметить и увеличение количества банкоматов, установленных на территории региона. Их количество выросло почти на 15% по сравнению с 1 января 2019 года и составило 739 единиц.</w:t>
      </w:r>
    </w:p>
    <w:p w:rsidR="0013276B" w:rsidRDefault="0013276B">
      <w:pPr>
        <w:pStyle w:val="ConsPlusNormal"/>
        <w:spacing w:before="220"/>
        <w:ind w:firstLine="540"/>
        <w:jc w:val="both"/>
      </w:pPr>
      <w:r>
        <w:t>Анализ рынка банковских карт в регионе в целом свидетельствует о положительных тенденциях развития электронного средства платежа: высокие темпы роста безналичных розничных платежей с использованием платежных карт, развитие соответствующей инфраструктуры, способствующей расширению доступности платежных услуг банковской системы для населения. Рост активности обращения населения региона при проведении платежей к инфраструктуре, предназначенной для осуществления операций с использованием банковских карт, является предпосылкой для дальнейшей трансформации наличных расчетов в безналичные операции посредством банковских карт.</w:t>
      </w:r>
    </w:p>
    <w:p w:rsidR="0013276B" w:rsidRDefault="0013276B">
      <w:pPr>
        <w:pStyle w:val="ConsPlusNormal"/>
        <w:spacing w:before="220"/>
        <w:ind w:firstLine="540"/>
        <w:jc w:val="both"/>
      </w:pPr>
      <w:r>
        <w:t>Рост использования дистанционных каналов доступа к финансовым услугам фактически компенсирует снижение физической доступности финансовой инфраструктуры, наблюдаемой, в том числе, на территории Псковской области (см. выше).</w:t>
      </w:r>
    </w:p>
    <w:p w:rsidR="0013276B" w:rsidRDefault="0013276B">
      <w:pPr>
        <w:pStyle w:val="ConsPlusNormal"/>
        <w:spacing w:before="220"/>
        <w:ind w:firstLine="540"/>
        <w:jc w:val="both"/>
      </w:pPr>
      <w:r>
        <w:t>Вместе с тем, в регионе наблюдаются предпосылки для развития дистанционных каналов реализации банковских продуктов.</w:t>
      </w:r>
    </w:p>
    <w:p w:rsidR="0013276B" w:rsidRDefault="0013276B">
      <w:pPr>
        <w:pStyle w:val="ConsPlusNormal"/>
        <w:spacing w:before="220"/>
        <w:ind w:firstLine="540"/>
        <w:jc w:val="both"/>
      </w:pPr>
      <w:r>
        <w:t>По данным Единой межведомственной информационно-статистической системы (далее - ЕМИСС) в Псковской области с 2014 по 2019 годы доля населения, являющегося активными пользователями сети Интернет, выросла с 60,2% до 78,7%. Тем не менее, показатели региона ниже средних значений как по федеральному округу, так и в целом по стране. Остается низким доля населения региона, использующая сеть Интернет для заказа товаров и (или) услуг. Несмотря на рост показателя с 14,3% от общей численности населения области в 2014 году до 29,8% в 2019 году, по данному показателю Псковская область занимает последнее место в федеральном округе, что может являться следствием, как самого низкого уровня жизни в регионе, существенной доли сельского населения, так и недостаточной финансовой грамотности населения.</w:t>
      </w:r>
    </w:p>
    <w:p w:rsidR="0013276B" w:rsidRDefault="0013276B">
      <w:pPr>
        <w:pStyle w:val="ConsPlusNormal"/>
        <w:spacing w:before="220"/>
        <w:ind w:firstLine="540"/>
        <w:jc w:val="both"/>
      </w:pPr>
      <w:r>
        <w:t>Также, один из самых низких в федеральном округе показателей у Псковской области и по доли продаж через интернет в общем объеме оборота розничной торговли. По данным за 2018 год (последние статистические данные) данный показатель в регионе составил 0,5%, против 2,5% в целом по Северо-Западному федеральному округу.</w:t>
      </w:r>
    </w:p>
    <w:p w:rsidR="0013276B" w:rsidRDefault="0013276B">
      <w:pPr>
        <w:pStyle w:val="ConsPlusNormal"/>
        <w:jc w:val="both"/>
      </w:pPr>
    </w:p>
    <w:p w:rsidR="0013276B" w:rsidRDefault="0013276B">
      <w:pPr>
        <w:pStyle w:val="ConsPlusNormal"/>
        <w:ind w:firstLine="540"/>
        <w:jc w:val="both"/>
      </w:pPr>
      <w:r>
        <w:t>Общая характеристика рынка кредитования юридических лиц Псковской области.</w:t>
      </w:r>
    </w:p>
    <w:p w:rsidR="0013276B" w:rsidRDefault="0013276B">
      <w:pPr>
        <w:pStyle w:val="ConsPlusNormal"/>
        <w:jc w:val="both"/>
      </w:pPr>
    </w:p>
    <w:p w:rsidR="0013276B" w:rsidRDefault="0013276B">
      <w:pPr>
        <w:pStyle w:val="ConsPlusTitle"/>
        <w:ind w:firstLine="540"/>
        <w:jc w:val="both"/>
        <w:outlineLvl w:val="5"/>
      </w:pPr>
      <w:r>
        <w:t>Таблица 152 - Динамика кредитного портфеля юридических лиц и индивидуальных предпринимателей Псковской области</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3258"/>
        <w:gridCol w:w="2778"/>
        <w:gridCol w:w="1644"/>
      </w:tblGrid>
      <w:tr w:rsidR="0013276B">
        <w:tc>
          <w:tcPr>
            <w:tcW w:w="1361" w:type="dxa"/>
          </w:tcPr>
          <w:p w:rsidR="0013276B" w:rsidRDefault="0013276B">
            <w:pPr>
              <w:pStyle w:val="ConsPlusNormal"/>
              <w:jc w:val="center"/>
            </w:pPr>
            <w:r>
              <w:t>Дата</w:t>
            </w:r>
          </w:p>
        </w:tc>
        <w:tc>
          <w:tcPr>
            <w:tcW w:w="3258" w:type="dxa"/>
          </w:tcPr>
          <w:p w:rsidR="0013276B" w:rsidRDefault="0013276B">
            <w:pPr>
              <w:pStyle w:val="ConsPlusNormal"/>
              <w:jc w:val="center"/>
            </w:pPr>
            <w:r>
              <w:t>Задолженность юридических лиц и индивидуальных предпринимателей, тыс. руб.</w:t>
            </w:r>
          </w:p>
        </w:tc>
        <w:tc>
          <w:tcPr>
            <w:tcW w:w="2778" w:type="dxa"/>
          </w:tcPr>
          <w:p w:rsidR="0013276B" w:rsidRDefault="0013276B">
            <w:pPr>
              <w:pStyle w:val="ConsPlusNormal"/>
              <w:jc w:val="center"/>
            </w:pPr>
            <w:r>
              <w:t>В том числе просроченная задолженность, тыс. руб.</w:t>
            </w:r>
          </w:p>
        </w:tc>
        <w:tc>
          <w:tcPr>
            <w:tcW w:w="1644" w:type="dxa"/>
          </w:tcPr>
          <w:p w:rsidR="0013276B" w:rsidRDefault="0013276B">
            <w:pPr>
              <w:pStyle w:val="ConsPlusNormal"/>
              <w:jc w:val="center"/>
            </w:pPr>
            <w:r>
              <w:t>% просроченной</w:t>
            </w:r>
          </w:p>
        </w:tc>
      </w:tr>
      <w:tr w:rsidR="0013276B">
        <w:tc>
          <w:tcPr>
            <w:tcW w:w="1361" w:type="dxa"/>
          </w:tcPr>
          <w:p w:rsidR="0013276B" w:rsidRDefault="0013276B">
            <w:pPr>
              <w:pStyle w:val="ConsPlusNormal"/>
              <w:jc w:val="center"/>
            </w:pPr>
            <w:r>
              <w:t>01.01.2015</w:t>
            </w:r>
          </w:p>
        </w:tc>
        <w:tc>
          <w:tcPr>
            <w:tcW w:w="3258" w:type="dxa"/>
          </w:tcPr>
          <w:p w:rsidR="0013276B" w:rsidRDefault="0013276B">
            <w:pPr>
              <w:pStyle w:val="ConsPlusNormal"/>
              <w:jc w:val="center"/>
            </w:pPr>
            <w:r>
              <w:t>37234</w:t>
            </w:r>
          </w:p>
        </w:tc>
        <w:tc>
          <w:tcPr>
            <w:tcW w:w="2778" w:type="dxa"/>
          </w:tcPr>
          <w:p w:rsidR="0013276B" w:rsidRDefault="0013276B">
            <w:pPr>
              <w:pStyle w:val="ConsPlusNormal"/>
              <w:jc w:val="center"/>
            </w:pPr>
            <w:r>
              <w:t>5078</w:t>
            </w:r>
          </w:p>
        </w:tc>
        <w:tc>
          <w:tcPr>
            <w:tcW w:w="1644" w:type="dxa"/>
          </w:tcPr>
          <w:p w:rsidR="0013276B" w:rsidRDefault="0013276B">
            <w:pPr>
              <w:pStyle w:val="ConsPlusNormal"/>
              <w:jc w:val="center"/>
            </w:pPr>
            <w:r>
              <w:t>13,6</w:t>
            </w:r>
          </w:p>
        </w:tc>
      </w:tr>
      <w:tr w:rsidR="0013276B">
        <w:tc>
          <w:tcPr>
            <w:tcW w:w="1361" w:type="dxa"/>
          </w:tcPr>
          <w:p w:rsidR="0013276B" w:rsidRDefault="0013276B">
            <w:pPr>
              <w:pStyle w:val="ConsPlusNormal"/>
              <w:jc w:val="center"/>
            </w:pPr>
            <w:r>
              <w:t>01.01.2016</w:t>
            </w:r>
          </w:p>
        </w:tc>
        <w:tc>
          <w:tcPr>
            <w:tcW w:w="3258" w:type="dxa"/>
          </w:tcPr>
          <w:p w:rsidR="0013276B" w:rsidRDefault="0013276B">
            <w:pPr>
              <w:pStyle w:val="ConsPlusNormal"/>
              <w:jc w:val="center"/>
            </w:pPr>
            <w:r>
              <w:t>36689</w:t>
            </w:r>
          </w:p>
        </w:tc>
        <w:tc>
          <w:tcPr>
            <w:tcW w:w="2778" w:type="dxa"/>
          </w:tcPr>
          <w:p w:rsidR="0013276B" w:rsidRDefault="0013276B">
            <w:pPr>
              <w:pStyle w:val="ConsPlusNormal"/>
              <w:jc w:val="center"/>
            </w:pPr>
            <w:r>
              <w:t>5540</w:t>
            </w:r>
          </w:p>
        </w:tc>
        <w:tc>
          <w:tcPr>
            <w:tcW w:w="1644" w:type="dxa"/>
          </w:tcPr>
          <w:p w:rsidR="0013276B" w:rsidRDefault="0013276B">
            <w:pPr>
              <w:pStyle w:val="ConsPlusNormal"/>
              <w:jc w:val="center"/>
            </w:pPr>
            <w:r>
              <w:t>15,1</w:t>
            </w:r>
          </w:p>
        </w:tc>
      </w:tr>
      <w:tr w:rsidR="0013276B">
        <w:tc>
          <w:tcPr>
            <w:tcW w:w="1361" w:type="dxa"/>
          </w:tcPr>
          <w:p w:rsidR="0013276B" w:rsidRDefault="0013276B">
            <w:pPr>
              <w:pStyle w:val="ConsPlusNormal"/>
              <w:jc w:val="center"/>
            </w:pPr>
            <w:r>
              <w:lastRenderedPageBreak/>
              <w:t>01.01.2017</w:t>
            </w:r>
          </w:p>
        </w:tc>
        <w:tc>
          <w:tcPr>
            <w:tcW w:w="3258" w:type="dxa"/>
          </w:tcPr>
          <w:p w:rsidR="0013276B" w:rsidRDefault="0013276B">
            <w:pPr>
              <w:pStyle w:val="ConsPlusNormal"/>
              <w:jc w:val="center"/>
            </w:pPr>
            <w:r>
              <w:t>28341</w:t>
            </w:r>
          </w:p>
        </w:tc>
        <w:tc>
          <w:tcPr>
            <w:tcW w:w="2778" w:type="dxa"/>
          </w:tcPr>
          <w:p w:rsidR="0013276B" w:rsidRDefault="0013276B">
            <w:pPr>
              <w:pStyle w:val="ConsPlusNormal"/>
              <w:jc w:val="center"/>
            </w:pPr>
            <w:r>
              <w:t>4707</w:t>
            </w:r>
          </w:p>
        </w:tc>
        <w:tc>
          <w:tcPr>
            <w:tcW w:w="1644" w:type="dxa"/>
          </w:tcPr>
          <w:p w:rsidR="0013276B" w:rsidRDefault="0013276B">
            <w:pPr>
              <w:pStyle w:val="ConsPlusNormal"/>
              <w:jc w:val="center"/>
            </w:pPr>
            <w:r>
              <w:t>16,6</w:t>
            </w:r>
          </w:p>
        </w:tc>
      </w:tr>
      <w:tr w:rsidR="0013276B">
        <w:tc>
          <w:tcPr>
            <w:tcW w:w="1361" w:type="dxa"/>
          </w:tcPr>
          <w:p w:rsidR="0013276B" w:rsidRDefault="0013276B">
            <w:pPr>
              <w:pStyle w:val="ConsPlusNormal"/>
              <w:jc w:val="center"/>
            </w:pPr>
            <w:r>
              <w:t>01.01.2018</w:t>
            </w:r>
          </w:p>
        </w:tc>
        <w:tc>
          <w:tcPr>
            <w:tcW w:w="3258" w:type="dxa"/>
          </w:tcPr>
          <w:p w:rsidR="0013276B" w:rsidRDefault="0013276B">
            <w:pPr>
              <w:pStyle w:val="ConsPlusNormal"/>
              <w:jc w:val="center"/>
            </w:pPr>
            <w:r>
              <w:t>27513</w:t>
            </w:r>
          </w:p>
        </w:tc>
        <w:tc>
          <w:tcPr>
            <w:tcW w:w="2778" w:type="dxa"/>
          </w:tcPr>
          <w:p w:rsidR="0013276B" w:rsidRDefault="0013276B">
            <w:pPr>
              <w:pStyle w:val="ConsPlusNormal"/>
              <w:jc w:val="center"/>
            </w:pPr>
            <w:r>
              <w:t>4387</w:t>
            </w:r>
          </w:p>
        </w:tc>
        <w:tc>
          <w:tcPr>
            <w:tcW w:w="1644" w:type="dxa"/>
          </w:tcPr>
          <w:p w:rsidR="0013276B" w:rsidRDefault="0013276B">
            <w:pPr>
              <w:pStyle w:val="ConsPlusNormal"/>
              <w:jc w:val="center"/>
            </w:pPr>
            <w:r>
              <w:t>15,9</w:t>
            </w:r>
          </w:p>
        </w:tc>
      </w:tr>
      <w:tr w:rsidR="0013276B">
        <w:tc>
          <w:tcPr>
            <w:tcW w:w="1361" w:type="dxa"/>
          </w:tcPr>
          <w:p w:rsidR="0013276B" w:rsidRDefault="0013276B">
            <w:pPr>
              <w:pStyle w:val="ConsPlusNormal"/>
              <w:jc w:val="center"/>
            </w:pPr>
            <w:r>
              <w:t>01.01.2019</w:t>
            </w:r>
          </w:p>
        </w:tc>
        <w:tc>
          <w:tcPr>
            <w:tcW w:w="3258" w:type="dxa"/>
          </w:tcPr>
          <w:p w:rsidR="0013276B" w:rsidRDefault="0013276B">
            <w:pPr>
              <w:pStyle w:val="ConsPlusNormal"/>
              <w:jc w:val="center"/>
            </w:pPr>
            <w:r>
              <w:t>32006</w:t>
            </w:r>
          </w:p>
        </w:tc>
        <w:tc>
          <w:tcPr>
            <w:tcW w:w="2778" w:type="dxa"/>
          </w:tcPr>
          <w:p w:rsidR="0013276B" w:rsidRDefault="0013276B">
            <w:pPr>
              <w:pStyle w:val="ConsPlusNormal"/>
              <w:jc w:val="center"/>
            </w:pPr>
            <w:r>
              <w:t>3811</w:t>
            </w:r>
          </w:p>
        </w:tc>
        <w:tc>
          <w:tcPr>
            <w:tcW w:w="1644" w:type="dxa"/>
          </w:tcPr>
          <w:p w:rsidR="0013276B" w:rsidRDefault="0013276B">
            <w:pPr>
              <w:pStyle w:val="ConsPlusNormal"/>
              <w:jc w:val="center"/>
            </w:pPr>
            <w:r>
              <w:t>11,9</w:t>
            </w:r>
          </w:p>
        </w:tc>
      </w:tr>
      <w:tr w:rsidR="0013276B">
        <w:tc>
          <w:tcPr>
            <w:tcW w:w="1361" w:type="dxa"/>
          </w:tcPr>
          <w:p w:rsidR="0013276B" w:rsidRDefault="0013276B">
            <w:pPr>
              <w:pStyle w:val="ConsPlusNormal"/>
              <w:jc w:val="center"/>
            </w:pPr>
            <w:r>
              <w:t>01.01.2020</w:t>
            </w:r>
          </w:p>
        </w:tc>
        <w:tc>
          <w:tcPr>
            <w:tcW w:w="3258" w:type="dxa"/>
          </w:tcPr>
          <w:p w:rsidR="0013276B" w:rsidRDefault="0013276B">
            <w:pPr>
              <w:pStyle w:val="ConsPlusNormal"/>
              <w:jc w:val="center"/>
            </w:pPr>
            <w:r>
              <w:t>27417</w:t>
            </w:r>
          </w:p>
        </w:tc>
        <w:tc>
          <w:tcPr>
            <w:tcW w:w="2778" w:type="dxa"/>
          </w:tcPr>
          <w:p w:rsidR="0013276B" w:rsidRDefault="0013276B">
            <w:pPr>
              <w:pStyle w:val="ConsPlusNormal"/>
              <w:jc w:val="center"/>
            </w:pPr>
            <w:r>
              <w:t>1423</w:t>
            </w:r>
          </w:p>
        </w:tc>
        <w:tc>
          <w:tcPr>
            <w:tcW w:w="1644" w:type="dxa"/>
          </w:tcPr>
          <w:p w:rsidR="0013276B" w:rsidRDefault="0013276B">
            <w:pPr>
              <w:pStyle w:val="ConsPlusNormal"/>
              <w:jc w:val="center"/>
            </w:pPr>
            <w:r>
              <w:t>5,2</w:t>
            </w:r>
          </w:p>
        </w:tc>
      </w:tr>
    </w:tbl>
    <w:p w:rsidR="0013276B" w:rsidRDefault="0013276B">
      <w:pPr>
        <w:pStyle w:val="ConsPlusNormal"/>
        <w:jc w:val="both"/>
      </w:pPr>
    </w:p>
    <w:p w:rsidR="0013276B" w:rsidRDefault="0013276B">
      <w:pPr>
        <w:pStyle w:val="ConsPlusNormal"/>
        <w:ind w:firstLine="540"/>
        <w:jc w:val="both"/>
      </w:pPr>
      <w:r>
        <w:t>За период с 01.01.2015 по 01.01.2020 кредитный портфель юридических лиц и индивидуальных предпринимателей сократился с 37234 тыс. руб. до 27417 тыс. руб. (на 26,4%). Сокращение объемов кредитования свидетельствует о снижении инвестиционной активности предприятий. Снижение доли просроченной задолженности свидетельствует о росте платежной дисциплины заемщиков.</w:t>
      </w:r>
    </w:p>
    <w:p w:rsidR="0013276B" w:rsidRDefault="0013276B">
      <w:pPr>
        <w:pStyle w:val="ConsPlusNormal"/>
        <w:spacing w:before="220"/>
        <w:ind w:firstLine="540"/>
        <w:jc w:val="both"/>
      </w:pPr>
      <w:r>
        <w:t>За 2019 год кредитный портфель юридических лиц сократился в регионе на 15,5% и был связан с погашением кредита ПАО "Сбербанк" предприятием сельского хозяйства, реализующим крупный инвестиционный проект в Псковской области, а также списанием безнадежной к взысканию кредиторской задолженности. В результате погашения кредита доля ПАО "Сбербанк" на региональном рынке кредитования юридических лиц сократилась более чем в два раза - с 41,1% до 19,9%.</w:t>
      </w:r>
    </w:p>
    <w:p w:rsidR="0013276B" w:rsidRDefault="0013276B">
      <w:pPr>
        <w:pStyle w:val="ConsPlusNormal"/>
        <w:spacing w:before="220"/>
        <w:ind w:firstLine="540"/>
        <w:jc w:val="both"/>
      </w:pPr>
      <w:r>
        <w:t>В целом, на данном рынке можно выделить 3 явных лидеров по объему кредитного портфеля - это коммерческие банки с государственным участием (ПАО "Сбербанк", Банк ВТБ (ПАО) и АО "РОССЕЛЬХОЗБАНК"). Совокупная доля данных лидеров за 2019 год увеличилась на 4 п.п. и составила 83,0% рынка. С учетом наблюдаемого снижения объемов кредитования в регионе можно наблюдать явную консолидацию данного сегмента рынка в пользу его лидеров.</w:t>
      </w:r>
    </w:p>
    <w:p w:rsidR="0013276B" w:rsidRDefault="0013276B">
      <w:pPr>
        <w:pStyle w:val="ConsPlusNormal"/>
        <w:jc w:val="both"/>
      </w:pPr>
    </w:p>
    <w:p w:rsidR="0013276B" w:rsidRDefault="0013276B">
      <w:pPr>
        <w:pStyle w:val="ConsPlusTitle"/>
        <w:ind w:firstLine="540"/>
        <w:jc w:val="both"/>
        <w:outlineLvl w:val="5"/>
      </w:pPr>
      <w:r>
        <w:t>Таблица 153 - Лидеры рынка кредитования юридических лиц (%)</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871"/>
        <w:gridCol w:w="2127"/>
        <w:gridCol w:w="1842"/>
      </w:tblGrid>
      <w:tr w:rsidR="0013276B">
        <w:tc>
          <w:tcPr>
            <w:tcW w:w="3175" w:type="dxa"/>
          </w:tcPr>
          <w:p w:rsidR="0013276B" w:rsidRDefault="0013276B">
            <w:pPr>
              <w:pStyle w:val="ConsPlusNormal"/>
            </w:pPr>
          </w:p>
        </w:tc>
        <w:tc>
          <w:tcPr>
            <w:tcW w:w="1871" w:type="dxa"/>
          </w:tcPr>
          <w:p w:rsidR="0013276B" w:rsidRDefault="0013276B">
            <w:pPr>
              <w:pStyle w:val="ConsPlusNormal"/>
              <w:jc w:val="center"/>
            </w:pPr>
            <w:r>
              <w:t>01.01.2018</w:t>
            </w:r>
          </w:p>
        </w:tc>
        <w:tc>
          <w:tcPr>
            <w:tcW w:w="2127" w:type="dxa"/>
          </w:tcPr>
          <w:p w:rsidR="0013276B" w:rsidRDefault="0013276B">
            <w:pPr>
              <w:pStyle w:val="ConsPlusNormal"/>
              <w:jc w:val="center"/>
            </w:pPr>
            <w:r>
              <w:t>01.01.2019</w:t>
            </w:r>
          </w:p>
        </w:tc>
        <w:tc>
          <w:tcPr>
            <w:tcW w:w="1842" w:type="dxa"/>
          </w:tcPr>
          <w:p w:rsidR="0013276B" w:rsidRDefault="0013276B">
            <w:pPr>
              <w:pStyle w:val="ConsPlusNormal"/>
              <w:jc w:val="center"/>
            </w:pPr>
            <w:r>
              <w:t>01.01.2020</w:t>
            </w:r>
          </w:p>
        </w:tc>
      </w:tr>
      <w:tr w:rsidR="0013276B">
        <w:tc>
          <w:tcPr>
            <w:tcW w:w="3175" w:type="dxa"/>
          </w:tcPr>
          <w:p w:rsidR="0013276B" w:rsidRDefault="0013276B">
            <w:pPr>
              <w:pStyle w:val="ConsPlusNormal"/>
              <w:jc w:val="both"/>
            </w:pPr>
            <w:r>
              <w:t>ПАО "Сбербанк"</w:t>
            </w:r>
          </w:p>
        </w:tc>
        <w:tc>
          <w:tcPr>
            <w:tcW w:w="1871" w:type="dxa"/>
          </w:tcPr>
          <w:p w:rsidR="0013276B" w:rsidRDefault="0013276B">
            <w:pPr>
              <w:pStyle w:val="ConsPlusNormal"/>
              <w:jc w:val="center"/>
            </w:pPr>
            <w:r>
              <w:t>51,0%</w:t>
            </w:r>
          </w:p>
        </w:tc>
        <w:tc>
          <w:tcPr>
            <w:tcW w:w="2127" w:type="dxa"/>
          </w:tcPr>
          <w:p w:rsidR="0013276B" w:rsidRDefault="0013276B">
            <w:pPr>
              <w:pStyle w:val="ConsPlusNormal"/>
              <w:jc w:val="center"/>
            </w:pPr>
            <w:r>
              <w:t>41,1%</w:t>
            </w:r>
          </w:p>
        </w:tc>
        <w:tc>
          <w:tcPr>
            <w:tcW w:w="1842" w:type="dxa"/>
          </w:tcPr>
          <w:p w:rsidR="0013276B" w:rsidRDefault="0013276B">
            <w:pPr>
              <w:pStyle w:val="ConsPlusNormal"/>
              <w:jc w:val="center"/>
            </w:pPr>
            <w:r>
              <w:t>19,9%</w:t>
            </w:r>
          </w:p>
        </w:tc>
      </w:tr>
      <w:tr w:rsidR="0013276B">
        <w:tc>
          <w:tcPr>
            <w:tcW w:w="3175" w:type="dxa"/>
          </w:tcPr>
          <w:p w:rsidR="0013276B" w:rsidRDefault="0013276B">
            <w:pPr>
              <w:pStyle w:val="ConsPlusNormal"/>
              <w:jc w:val="both"/>
            </w:pPr>
            <w:r>
              <w:t>Банк ВТБ (ПАО)</w:t>
            </w:r>
          </w:p>
        </w:tc>
        <w:tc>
          <w:tcPr>
            <w:tcW w:w="1871" w:type="dxa"/>
          </w:tcPr>
          <w:p w:rsidR="0013276B" w:rsidRDefault="0013276B">
            <w:pPr>
              <w:pStyle w:val="ConsPlusNormal"/>
              <w:jc w:val="center"/>
            </w:pPr>
            <w:r>
              <w:t>15,8%</w:t>
            </w:r>
          </w:p>
        </w:tc>
        <w:tc>
          <w:tcPr>
            <w:tcW w:w="2127" w:type="dxa"/>
          </w:tcPr>
          <w:p w:rsidR="0013276B" w:rsidRDefault="0013276B">
            <w:pPr>
              <w:pStyle w:val="ConsPlusNormal"/>
              <w:jc w:val="center"/>
            </w:pPr>
            <w:r>
              <w:t>28,3%</w:t>
            </w:r>
          </w:p>
        </w:tc>
        <w:tc>
          <w:tcPr>
            <w:tcW w:w="1842" w:type="dxa"/>
          </w:tcPr>
          <w:p w:rsidR="0013276B" w:rsidRDefault="0013276B">
            <w:pPr>
              <w:pStyle w:val="ConsPlusNormal"/>
              <w:jc w:val="center"/>
            </w:pPr>
            <w:r>
              <w:t>52,4%</w:t>
            </w:r>
          </w:p>
        </w:tc>
      </w:tr>
      <w:tr w:rsidR="0013276B">
        <w:tc>
          <w:tcPr>
            <w:tcW w:w="3175" w:type="dxa"/>
          </w:tcPr>
          <w:p w:rsidR="0013276B" w:rsidRDefault="0013276B">
            <w:pPr>
              <w:pStyle w:val="ConsPlusNormal"/>
              <w:jc w:val="both"/>
            </w:pPr>
            <w:r>
              <w:t>АО "РОССЕЛЬХОЗБАНК"</w:t>
            </w:r>
          </w:p>
        </w:tc>
        <w:tc>
          <w:tcPr>
            <w:tcW w:w="1871" w:type="dxa"/>
          </w:tcPr>
          <w:p w:rsidR="0013276B" w:rsidRDefault="0013276B">
            <w:pPr>
              <w:pStyle w:val="ConsPlusNormal"/>
              <w:jc w:val="center"/>
            </w:pPr>
            <w:r>
              <w:t>12,0%</w:t>
            </w:r>
          </w:p>
        </w:tc>
        <w:tc>
          <w:tcPr>
            <w:tcW w:w="2127" w:type="dxa"/>
          </w:tcPr>
          <w:p w:rsidR="0013276B" w:rsidRDefault="0013276B">
            <w:pPr>
              <w:pStyle w:val="ConsPlusNormal"/>
              <w:jc w:val="center"/>
            </w:pPr>
            <w:r>
              <w:t>9,6%</w:t>
            </w:r>
          </w:p>
        </w:tc>
        <w:tc>
          <w:tcPr>
            <w:tcW w:w="1842" w:type="dxa"/>
          </w:tcPr>
          <w:p w:rsidR="0013276B" w:rsidRDefault="0013276B">
            <w:pPr>
              <w:pStyle w:val="ConsPlusNormal"/>
              <w:jc w:val="center"/>
            </w:pPr>
            <w:r>
              <w:t>10,7%</w:t>
            </w:r>
          </w:p>
        </w:tc>
      </w:tr>
      <w:tr w:rsidR="0013276B">
        <w:tc>
          <w:tcPr>
            <w:tcW w:w="3175" w:type="dxa"/>
          </w:tcPr>
          <w:p w:rsidR="0013276B" w:rsidRDefault="0013276B">
            <w:pPr>
              <w:pStyle w:val="ConsPlusNormal"/>
              <w:jc w:val="both"/>
            </w:pPr>
            <w:r>
              <w:t>Доля рынка лидеров</w:t>
            </w:r>
          </w:p>
        </w:tc>
        <w:tc>
          <w:tcPr>
            <w:tcW w:w="1871" w:type="dxa"/>
          </w:tcPr>
          <w:p w:rsidR="0013276B" w:rsidRDefault="0013276B">
            <w:pPr>
              <w:pStyle w:val="ConsPlusNormal"/>
              <w:jc w:val="center"/>
            </w:pPr>
            <w:r>
              <w:t>78,8%</w:t>
            </w:r>
          </w:p>
        </w:tc>
        <w:tc>
          <w:tcPr>
            <w:tcW w:w="2127" w:type="dxa"/>
          </w:tcPr>
          <w:p w:rsidR="0013276B" w:rsidRDefault="0013276B">
            <w:pPr>
              <w:pStyle w:val="ConsPlusNormal"/>
              <w:jc w:val="center"/>
            </w:pPr>
            <w:r>
              <w:t>79,0%</w:t>
            </w:r>
          </w:p>
        </w:tc>
        <w:tc>
          <w:tcPr>
            <w:tcW w:w="1842" w:type="dxa"/>
          </w:tcPr>
          <w:p w:rsidR="0013276B" w:rsidRDefault="0013276B">
            <w:pPr>
              <w:pStyle w:val="ConsPlusNormal"/>
              <w:jc w:val="center"/>
            </w:pPr>
            <w:r>
              <w:t>83,0%</w:t>
            </w:r>
          </w:p>
        </w:tc>
      </w:tr>
    </w:tbl>
    <w:p w:rsidR="0013276B" w:rsidRDefault="0013276B">
      <w:pPr>
        <w:pStyle w:val="ConsPlusNormal"/>
        <w:jc w:val="both"/>
      </w:pPr>
    </w:p>
    <w:p w:rsidR="0013276B" w:rsidRDefault="0013276B">
      <w:pPr>
        <w:pStyle w:val="ConsPlusNormal"/>
        <w:ind w:firstLine="540"/>
        <w:jc w:val="both"/>
      </w:pPr>
      <w:r>
        <w:t>2019 год отмечен сменой лидера на рынке кредитования юридических лиц. После снижения кредитного портфеля ПАО "Сбербанк" на протяжении 2018 - 2019 г.г. и его ускоренного роста у Банка ВТБ (ПАО) на первое место по кредитованию юридических лиц Псковской области вышел Банк ВТБ (ПАО) с долей регионального рынка в 52,4%. АО "РОССЕЛЬХОЗБАНК" стабильно находится на третьем месте (несмотря на сокращение кредитного портфеля организаций в 2019 году на 25,5%, кредитной организации удалось не только сохранить лидирующие позиции, но и увеличить свою долю рынка с 9,6% в 2018 году, до 10,7% в 2019 году).</w:t>
      </w:r>
    </w:p>
    <w:p w:rsidR="0013276B" w:rsidRDefault="0013276B">
      <w:pPr>
        <w:pStyle w:val="ConsPlusNormal"/>
        <w:spacing w:before="220"/>
        <w:ind w:firstLine="540"/>
        <w:jc w:val="both"/>
      </w:pPr>
      <w:r>
        <w:t xml:space="preserve">Ситуация в области кредитования юридических лиц существенно не отличается от общероссийской картины. В целом по стране лидирующие позиции также занимают ПАО "Сбербанк", Банк ВТБ (ПАО) и АО "РОССЕЛЬХОЗБАНК" (последний находится на четвертом месте после "Газпромбанк" (АО), непредставленного своими структурными подразделениями в Псковской области). Вместе с тем, в отличие от снижения проводимых операций кредитования организаций в регионе у ПАО "Сбербанк" (на 59,1%) и АО "РОССЕЛЬХОЗБАНК" (на 25,5%), в целом по стране у данных банков наблюдается рост кредитного портфеля - на 0,33% и 7,94%, </w:t>
      </w:r>
      <w:r>
        <w:lastRenderedPageBreak/>
        <w:t>соответственно. А существенный рост объема предоставленных кредитов юридическим лицам в регионе у Банк ВТБ (ПАО) (на 56,6%), превосходит его среднероссийский показатель - рост на 5,14%.</w:t>
      </w:r>
    </w:p>
    <w:p w:rsidR="0013276B" w:rsidRDefault="0013276B">
      <w:pPr>
        <w:pStyle w:val="ConsPlusNormal"/>
        <w:spacing w:before="220"/>
        <w:ind w:firstLine="540"/>
        <w:jc w:val="both"/>
      </w:pPr>
      <w:r>
        <w:t>АО "Альфа-Банк", показавший в целом по стране рост кредитного портфеля организаций на 1,87%, в регионе более активно наращивает свои операции. Несмотря на то, что кредитная организация по итогам 2019 года занимает 6,7% регионального рынка, годовой рост на 30,1%, а также рост доли рынка на протяжении последний трех лет (1,7% рынка в 2017 году, 4,3% в 2018 году и 6,7% в 2019 году) может свидетельствовать о наличии у кредитной организации потенциала по вхождению в состав лидеров регионального рынка кредитования юридических лиц.</w:t>
      </w:r>
    </w:p>
    <w:p w:rsidR="0013276B" w:rsidRDefault="0013276B">
      <w:pPr>
        <w:pStyle w:val="ConsPlusNormal"/>
        <w:spacing w:before="220"/>
        <w:ind w:firstLine="540"/>
        <w:jc w:val="both"/>
      </w:pPr>
      <w:r>
        <w:t>Лидирующая позиция Банка ВТБ (ПАО) в 2019 году объясняется предложением заемщикам новых продуктов. Так, банком запущена линейка пакетов расчетно-кассового обслуживания, которая позволяет предпринимателям выбирать оптимальный вариант обслуживания в зависимости от масштаба и задач бизнеса. Согласно исследованию MarksWebb, в третьем и четвертом кварталах 2019 года банк занял ведущие позиции на рынке по ряду критериев выгодности обслуживания среднего и малого бизнеса. ВТБ начал выдавать кредиты на приобретение коммерческой недвижимости по договору долевого участия, а также предлагать новые продукты в линейке "Урожайный бизнес" для компаний АПК. Можно прогнозировать дальнейший рост объемов кредитования Банком ВТБ (ПАО) юридических лиц и индивидуальных предпринимателей. Кредитный портфель индивидуальных предпринимателей вырос за 2019 год на 17,8%, а общая ситуация на данном сегменте рынка характеризуется высокой степенью концентрации операций - на трех лидеров рынка приходится более 90% совокупного кредитного портфеля.</w:t>
      </w:r>
    </w:p>
    <w:p w:rsidR="0013276B" w:rsidRDefault="0013276B">
      <w:pPr>
        <w:pStyle w:val="ConsPlusNormal"/>
        <w:jc w:val="both"/>
      </w:pPr>
    </w:p>
    <w:p w:rsidR="0013276B" w:rsidRDefault="0013276B">
      <w:pPr>
        <w:pStyle w:val="ConsPlusTitle"/>
        <w:ind w:firstLine="540"/>
        <w:jc w:val="both"/>
        <w:outlineLvl w:val="5"/>
      </w:pPr>
      <w:r>
        <w:t>Таблица 154 - Лидеры рынка кредитования индивидуальных предпринимателей (%)</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659"/>
        <w:gridCol w:w="1601"/>
        <w:gridCol w:w="1985"/>
      </w:tblGrid>
      <w:tr w:rsidR="0013276B">
        <w:tc>
          <w:tcPr>
            <w:tcW w:w="3798" w:type="dxa"/>
          </w:tcPr>
          <w:p w:rsidR="0013276B" w:rsidRDefault="0013276B">
            <w:pPr>
              <w:pStyle w:val="ConsPlusNormal"/>
            </w:pPr>
          </w:p>
        </w:tc>
        <w:tc>
          <w:tcPr>
            <w:tcW w:w="1659" w:type="dxa"/>
          </w:tcPr>
          <w:p w:rsidR="0013276B" w:rsidRDefault="0013276B">
            <w:pPr>
              <w:pStyle w:val="ConsPlusNormal"/>
              <w:jc w:val="center"/>
            </w:pPr>
            <w:r>
              <w:t>01.01.2018</w:t>
            </w:r>
          </w:p>
        </w:tc>
        <w:tc>
          <w:tcPr>
            <w:tcW w:w="1601" w:type="dxa"/>
          </w:tcPr>
          <w:p w:rsidR="0013276B" w:rsidRDefault="0013276B">
            <w:pPr>
              <w:pStyle w:val="ConsPlusNormal"/>
              <w:jc w:val="center"/>
            </w:pPr>
            <w:r>
              <w:t>01.01.2019</w:t>
            </w:r>
          </w:p>
        </w:tc>
        <w:tc>
          <w:tcPr>
            <w:tcW w:w="1985" w:type="dxa"/>
          </w:tcPr>
          <w:p w:rsidR="0013276B" w:rsidRDefault="0013276B">
            <w:pPr>
              <w:pStyle w:val="ConsPlusNormal"/>
              <w:jc w:val="center"/>
            </w:pPr>
            <w:r>
              <w:t>01.01.2020</w:t>
            </w:r>
          </w:p>
        </w:tc>
      </w:tr>
      <w:tr w:rsidR="0013276B">
        <w:tc>
          <w:tcPr>
            <w:tcW w:w="3798" w:type="dxa"/>
          </w:tcPr>
          <w:p w:rsidR="0013276B" w:rsidRDefault="0013276B">
            <w:pPr>
              <w:pStyle w:val="ConsPlusNormal"/>
              <w:jc w:val="both"/>
            </w:pPr>
            <w:r>
              <w:t>ПАО "Сбербанк"</w:t>
            </w:r>
          </w:p>
        </w:tc>
        <w:tc>
          <w:tcPr>
            <w:tcW w:w="1659" w:type="dxa"/>
          </w:tcPr>
          <w:p w:rsidR="0013276B" w:rsidRDefault="0013276B">
            <w:pPr>
              <w:pStyle w:val="ConsPlusNormal"/>
              <w:jc w:val="center"/>
            </w:pPr>
            <w:r>
              <w:t>23,4%</w:t>
            </w:r>
          </w:p>
        </w:tc>
        <w:tc>
          <w:tcPr>
            <w:tcW w:w="1601" w:type="dxa"/>
          </w:tcPr>
          <w:p w:rsidR="0013276B" w:rsidRDefault="0013276B">
            <w:pPr>
              <w:pStyle w:val="ConsPlusNormal"/>
              <w:jc w:val="center"/>
            </w:pPr>
            <w:r>
              <w:t>37,5%</w:t>
            </w:r>
          </w:p>
        </w:tc>
        <w:tc>
          <w:tcPr>
            <w:tcW w:w="1985" w:type="dxa"/>
          </w:tcPr>
          <w:p w:rsidR="0013276B" w:rsidRDefault="0013276B">
            <w:pPr>
              <w:pStyle w:val="ConsPlusNormal"/>
              <w:jc w:val="center"/>
            </w:pPr>
            <w:r>
              <w:t>48,1%</w:t>
            </w:r>
          </w:p>
        </w:tc>
      </w:tr>
      <w:tr w:rsidR="0013276B">
        <w:tc>
          <w:tcPr>
            <w:tcW w:w="3798" w:type="dxa"/>
          </w:tcPr>
          <w:p w:rsidR="0013276B" w:rsidRDefault="0013276B">
            <w:pPr>
              <w:pStyle w:val="ConsPlusNormal"/>
              <w:jc w:val="both"/>
            </w:pPr>
            <w:r>
              <w:t>Банк ВТБ (ПАО)</w:t>
            </w:r>
          </w:p>
        </w:tc>
        <w:tc>
          <w:tcPr>
            <w:tcW w:w="1659" w:type="dxa"/>
          </w:tcPr>
          <w:p w:rsidR="0013276B" w:rsidRDefault="0013276B">
            <w:pPr>
              <w:pStyle w:val="ConsPlusNormal"/>
              <w:jc w:val="center"/>
            </w:pPr>
            <w:r>
              <w:t>42,7%</w:t>
            </w:r>
          </w:p>
        </w:tc>
        <w:tc>
          <w:tcPr>
            <w:tcW w:w="1601" w:type="dxa"/>
          </w:tcPr>
          <w:p w:rsidR="0013276B" w:rsidRDefault="0013276B">
            <w:pPr>
              <w:pStyle w:val="ConsPlusNormal"/>
              <w:jc w:val="center"/>
            </w:pPr>
            <w:r>
              <w:t>33,9%</w:t>
            </w:r>
          </w:p>
        </w:tc>
        <w:tc>
          <w:tcPr>
            <w:tcW w:w="1985" w:type="dxa"/>
          </w:tcPr>
          <w:p w:rsidR="0013276B" w:rsidRDefault="0013276B">
            <w:pPr>
              <w:pStyle w:val="ConsPlusNormal"/>
              <w:jc w:val="center"/>
            </w:pPr>
            <w:r>
              <w:t>29,7%</w:t>
            </w:r>
          </w:p>
        </w:tc>
      </w:tr>
      <w:tr w:rsidR="0013276B">
        <w:tc>
          <w:tcPr>
            <w:tcW w:w="3798" w:type="dxa"/>
          </w:tcPr>
          <w:p w:rsidR="0013276B" w:rsidRDefault="0013276B">
            <w:pPr>
              <w:pStyle w:val="ConsPlusNormal"/>
              <w:jc w:val="both"/>
            </w:pPr>
            <w:r>
              <w:t>АО "Великие Луки банк"</w:t>
            </w:r>
          </w:p>
        </w:tc>
        <w:tc>
          <w:tcPr>
            <w:tcW w:w="1659" w:type="dxa"/>
          </w:tcPr>
          <w:p w:rsidR="0013276B" w:rsidRDefault="0013276B">
            <w:pPr>
              <w:pStyle w:val="ConsPlusNormal"/>
              <w:jc w:val="center"/>
            </w:pPr>
            <w:r>
              <w:t>22,7%</w:t>
            </w:r>
          </w:p>
        </w:tc>
        <w:tc>
          <w:tcPr>
            <w:tcW w:w="1601" w:type="dxa"/>
          </w:tcPr>
          <w:p w:rsidR="0013276B" w:rsidRDefault="0013276B">
            <w:pPr>
              <w:pStyle w:val="ConsPlusNormal"/>
              <w:jc w:val="center"/>
            </w:pPr>
            <w:r>
              <w:t>17,2%</w:t>
            </w:r>
          </w:p>
        </w:tc>
        <w:tc>
          <w:tcPr>
            <w:tcW w:w="1985" w:type="dxa"/>
          </w:tcPr>
          <w:p w:rsidR="0013276B" w:rsidRDefault="0013276B">
            <w:pPr>
              <w:pStyle w:val="ConsPlusNormal"/>
              <w:jc w:val="center"/>
            </w:pPr>
            <w:r>
              <w:t>13,0%</w:t>
            </w:r>
          </w:p>
        </w:tc>
      </w:tr>
      <w:tr w:rsidR="0013276B">
        <w:tc>
          <w:tcPr>
            <w:tcW w:w="3798" w:type="dxa"/>
          </w:tcPr>
          <w:p w:rsidR="0013276B" w:rsidRDefault="0013276B">
            <w:pPr>
              <w:pStyle w:val="ConsPlusNormal"/>
              <w:jc w:val="both"/>
            </w:pPr>
            <w:r>
              <w:t>Доля рынка лидеров</w:t>
            </w:r>
          </w:p>
        </w:tc>
        <w:tc>
          <w:tcPr>
            <w:tcW w:w="1659" w:type="dxa"/>
          </w:tcPr>
          <w:p w:rsidR="0013276B" w:rsidRDefault="0013276B">
            <w:pPr>
              <w:pStyle w:val="ConsPlusNormal"/>
              <w:jc w:val="center"/>
            </w:pPr>
            <w:r>
              <w:t>88,8%</w:t>
            </w:r>
          </w:p>
        </w:tc>
        <w:tc>
          <w:tcPr>
            <w:tcW w:w="1601" w:type="dxa"/>
          </w:tcPr>
          <w:p w:rsidR="0013276B" w:rsidRDefault="0013276B">
            <w:pPr>
              <w:pStyle w:val="ConsPlusNormal"/>
              <w:jc w:val="center"/>
            </w:pPr>
            <w:r>
              <w:t>88,6%</w:t>
            </w:r>
          </w:p>
        </w:tc>
        <w:tc>
          <w:tcPr>
            <w:tcW w:w="1985" w:type="dxa"/>
          </w:tcPr>
          <w:p w:rsidR="0013276B" w:rsidRDefault="0013276B">
            <w:pPr>
              <w:pStyle w:val="ConsPlusNormal"/>
              <w:jc w:val="center"/>
            </w:pPr>
            <w:r>
              <w:t>90,8%</w:t>
            </w:r>
          </w:p>
        </w:tc>
      </w:tr>
    </w:tbl>
    <w:p w:rsidR="0013276B" w:rsidRDefault="0013276B">
      <w:pPr>
        <w:pStyle w:val="ConsPlusNormal"/>
        <w:jc w:val="both"/>
      </w:pPr>
    </w:p>
    <w:p w:rsidR="0013276B" w:rsidRDefault="0013276B">
      <w:pPr>
        <w:pStyle w:val="ConsPlusNormal"/>
        <w:ind w:firstLine="540"/>
        <w:jc w:val="both"/>
      </w:pPr>
      <w:r>
        <w:t xml:space="preserve">Росту данного сегмента кредитования способствовало снижение процентных ставок и расширение программ государственной поддержки предпринимательства </w:t>
      </w:r>
      <w:hyperlink w:anchor="P6892" w:history="1">
        <w:r>
          <w:rPr>
            <w:color w:val="0000FF"/>
          </w:rPr>
          <w:t>&lt;50&gt;</w:t>
        </w:r>
      </w:hyperlink>
      <w:r>
        <w:t>.</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02" w:name="P6892"/>
      <w:bookmarkEnd w:id="102"/>
      <w:r>
        <w:t>&lt;50&gt; https://raexpert.ru/researches/publications/vedomosti_feb26_2020</w:t>
      </w:r>
    </w:p>
    <w:p w:rsidR="0013276B" w:rsidRDefault="0013276B">
      <w:pPr>
        <w:pStyle w:val="ConsPlusNormal"/>
        <w:jc w:val="both"/>
      </w:pPr>
    </w:p>
    <w:p w:rsidR="0013276B" w:rsidRDefault="0013276B">
      <w:pPr>
        <w:pStyle w:val="ConsPlusTitle"/>
        <w:ind w:firstLine="540"/>
        <w:jc w:val="both"/>
        <w:outlineLvl w:val="5"/>
      </w:pPr>
      <w:r>
        <w:t>Таблица 155 - Динамика кредитного портфеля физических лиц</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996"/>
        <w:gridCol w:w="3118"/>
        <w:gridCol w:w="1701"/>
      </w:tblGrid>
      <w:tr w:rsidR="0013276B">
        <w:tc>
          <w:tcPr>
            <w:tcW w:w="1247" w:type="dxa"/>
          </w:tcPr>
          <w:p w:rsidR="0013276B" w:rsidRDefault="0013276B">
            <w:pPr>
              <w:pStyle w:val="ConsPlusNormal"/>
              <w:jc w:val="center"/>
            </w:pPr>
            <w:r>
              <w:t>Дата</w:t>
            </w:r>
          </w:p>
        </w:tc>
        <w:tc>
          <w:tcPr>
            <w:tcW w:w="2996" w:type="dxa"/>
          </w:tcPr>
          <w:p w:rsidR="0013276B" w:rsidRDefault="0013276B">
            <w:pPr>
              <w:pStyle w:val="ConsPlusNormal"/>
              <w:jc w:val="center"/>
            </w:pPr>
            <w:r>
              <w:t>Задолженность физических лиц, тыс. руб.</w:t>
            </w:r>
          </w:p>
        </w:tc>
        <w:tc>
          <w:tcPr>
            <w:tcW w:w="3118" w:type="dxa"/>
          </w:tcPr>
          <w:p w:rsidR="0013276B" w:rsidRDefault="0013276B">
            <w:pPr>
              <w:pStyle w:val="ConsPlusNormal"/>
              <w:jc w:val="center"/>
            </w:pPr>
            <w:r>
              <w:t>В том числе просроченная задолженность, тыс. руб.</w:t>
            </w:r>
          </w:p>
        </w:tc>
        <w:tc>
          <w:tcPr>
            <w:tcW w:w="1701" w:type="dxa"/>
          </w:tcPr>
          <w:p w:rsidR="0013276B" w:rsidRDefault="0013276B">
            <w:pPr>
              <w:pStyle w:val="ConsPlusNormal"/>
              <w:jc w:val="center"/>
            </w:pPr>
            <w:r>
              <w:t>% просроченной</w:t>
            </w:r>
          </w:p>
        </w:tc>
      </w:tr>
      <w:tr w:rsidR="0013276B">
        <w:tc>
          <w:tcPr>
            <w:tcW w:w="1247" w:type="dxa"/>
          </w:tcPr>
          <w:p w:rsidR="0013276B" w:rsidRDefault="0013276B">
            <w:pPr>
              <w:pStyle w:val="ConsPlusNormal"/>
              <w:jc w:val="center"/>
            </w:pPr>
            <w:r>
              <w:t>01.01.2015</w:t>
            </w:r>
          </w:p>
        </w:tc>
        <w:tc>
          <w:tcPr>
            <w:tcW w:w="2996" w:type="dxa"/>
          </w:tcPr>
          <w:p w:rsidR="0013276B" w:rsidRDefault="0013276B">
            <w:pPr>
              <w:pStyle w:val="ConsPlusNormal"/>
              <w:jc w:val="center"/>
            </w:pPr>
            <w:r>
              <w:t>36988</w:t>
            </w:r>
          </w:p>
        </w:tc>
        <w:tc>
          <w:tcPr>
            <w:tcW w:w="3118" w:type="dxa"/>
          </w:tcPr>
          <w:p w:rsidR="0013276B" w:rsidRDefault="0013276B">
            <w:pPr>
              <w:pStyle w:val="ConsPlusNormal"/>
              <w:jc w:val="center"/>
            </w:pPr>
            <w:r>
              <w:t>1933</w:t>
            </w:r>
          </w:p>
        </w:tc>
        <w:tc>
          <w:tcPr>
            <w:tcW w:w="1701" w:type="dxa"/>
          </w:tcPr>
          <w:p w:rsidR="0013276B" w:rsidRDefault="0013276B">
            <w:pPr>
              <w:pStyle w:val="ConsPlusNormal"/>
              <w:jc w:val="center"/>
            </w:pPr>
            <w:r>
              <w:t>5,2%</w:t>
            </w:r>
          </w:p>
        </w:tc>
      </w:tr>
      <w:tr w:rsidR="0013276B">
        <w:tc>
          <w:tcPr>
            <w:tcW w:w="1247" w:type="dxa"/>
          </w:tcPr>
          <w:p w:rsidR="0013276B" w:rsidRDefault="0013276B">
            <w:pPr>
              <w:pStyle w:val="ConsPlusNormal"/>
              <w:jc w:val="center"/>
            </w:pPr>
            <w:r>
              <w:t>01.01.2016</w:t>
            </w:r>
          </w:p>
        </w:tc>
        <w:tc>
          <w:tcPr>
            <w:tcW w:w="2996" w:type="dxa"/>
          </w:tcPr>
          <w:p w:rsidR="0013276B" w:rsidRDefault="0013276B">
            <w:pPr>
              <w:pStyle w:val="ConsPlusNormal"/>
              <w:jc w:val="center"/>
            </w:pPr>
            <w:r>
              <w:t>36535</w:t>
            </w:r>
          </w:p>
        </w:tc>
        <w:tc>
          <w:tcPr>
            <w:tcW w:w="3118" w:type="dxa"/>
          </w:tcPr>
          <w:p w:rsidR="0013276B" w:rsidRDefault="0013276B">
            <w:pPr>
              <w:pStyle w:val="ConsPlusNormal"/>
              <w:jc w:val="center"/>
            </w:pPr>
            <w:r>
              <w:t>2635</w:t>
            </w:r>
          </w:p>
        </w:tc>
        <w:tc>
          <w:tcPr>
            <w:tcW w:w="1701" w:type="dxa"/>
          </w:tcPr>
          <w:p w:rsidR="0013276B" w:rsidRDefault="0013276B">
            <w:pPr>
              <w:pStyle w:val="ConsPlusNormal"/>
              <w:jc w:val="center"/>
            </w:pPr>
            <w:r>
              <w:t>7,2%</w:t>
            </w:r>
          </w:p>
        </w:tc>
      </w:tr>
      <w:tr w:rsidR="0013276B">
        <w:tc>
          <w:tcPr>
            <w:tcW w:w="1247" w:type="dxa"/>
          </w:tcPr>
          <w:p w:rsidR="0013276B" w:rsidRDefault="0013276B">
            <w:pPr>
              <w:pStyle w:val="ConsPlusNormal"/>
              <w:jc w:val="center"/>
            </w:pPr>
            <w:r>
              <w:t>01.01.2017</w:t>
            </w:r>
          </w:p>
        </w:tc>
        <w:tc>
          <w:tcPr>
            <w:tcW w:w="2996" w:type="dxa"/>
          </w:tcPr>
          <w:p w:rsidR="0013276B" w:rsidRDefault="0013276B">
            <w:pPr>
              <w:pStyle w:val="ConsPlusNormal"/>
              <w:jc w:val="center"/>
            </w:pPr>
            <w:r>
              <w:t>36551</w:t>
            </w:r>
          </w:p>
        </w:tc>
        <w:tc>
          <w:tcPr>
            <w:tcW w:w="3118" w:type="dxa"/>
          </w:tcPr>
          <w:p w:rsidR="0013276B" w:rsidRDefault="0013276B">
            <w:pPr>
              <w:pStyle w:val="ConsPlusNormal"/>
              <w:jc w:val="center"/>
            </w:pPr>
            <w:r>
              <w:t>2715</w:t>
            </w:r>
          </w:p>
        </w:tc>
        <w:tc>
          <w:tcPr>
            <w:tcW w:w="1701" w:type="dxa"/>
          </w:tcPr>
          <w:p w:rsidR="0013276B" w:rsidRDefault="0013276B">
            <w:pPr>
              <w:pStyle w:val="ConsPlusNormal"/>
              <w:jc w:val="center"/>
            </w:pPr>
            <w:r>
              <w:t>7,4%</w:t>
            </w:r>
          </w:p>
        </w:tc>
      </w:tr>
      <w:tr w:rsidR="0013276B">
        <w:tc>
          <w:tcPr>
            <w:tcW w:w="1247" w:type="dxa"/>
          </w:tcPr>
          <w:p w:rsidR="0013276B" w:rsidRDefault="0013276B">
            <w:pPr>
              <w:pStyle w:val="ConsPlusNormal"/>
              <w:jc w:val="center"/>
            </w:pPr>
            <w:r>
              <w:lastRenderedPageBreak/>
              <w:t>01.01.2018</w:t>
            </w:r>
          </w:p>
        </w:tc>
        <w:tc>
          <w:tcPr>
            <w:tcW w:w="2996" w:type="dxa"/>
          </w:tcPr>
          <w:p w:rsidR="0013276B" w:rsidRDefault="0013276B">
            <w:pPr>
              <w:pStyle w:val="ConsPlusNormal"/>
              <w:jc w:val="center"/>
            </w:pPr>
            <w:r>
              <w:t>41019</w:t>
            </w:r>
          </w:p>
        </w:tc>
        <w:tc>
          <w:tcPr>
            <w:tcW w:w="3118" w:type="dxa"/>
          </w:tcPr>
          <w:p w:rsidR="0013276B" w:rsidRDefault="0013276B">
            <w:pPr>
              <w:pStyle w:val="ConsPlusNormal"/>
              <w:jc w:val="center"/>
            </w:pPr>
            <w:r>
              <w:t>2840</w:t>
            </w:r>
          </w:p>
        </w:tc>
        <w:tc>
          <w:tcPr>
            <w:tcW w:w="1701" w:type="dxa"/>
          </w:tcPr>
          <w:p w:rsidR="0013276B" w:rsidRDefault="0013276B">
            <w:pPr>
              <w:pStyle w:val="ConsPlusNormal"/>
              <w:jc w:val="center"/>
            </w:pPr>
            <w:r>
              <w:t>6,9%</w:t>
            </w:r>
          </w:p>
        </w:tc>
      </w:tr>
      <w:tr w:rsidR="0013276B">
        <w:tc>
          <w:tcPr>
            <w:tcW w:w="1247" w:type="dxa"/>
          </w:tcPr>
          <w:p w:rsidR="0013276B" w:rsidRDefault="0013276B">
            <w:pPr>
              <w:pStyle w:val="ConsPlusNormal"/>
              <w:jc w:val="center"/>
            </w:pPr>
            <w:r>
              <w:t>01.01.2019</w:t>
            </w:r>
          </w:p>
        </w:tc>
        <w:tc>
          <w:tcPr>
            <w:tcW w:w="2996" w:type="dxa"/>
          </w:tcPr>
          <w:p w:rsidR="0013276B" w:rsidRDefault="0013276B">
            <w:pPr>
              <w:pStyle w:val="ConsPlusNormal"/>
              <w:jc w:val="center"/>
            </w:pPr>
            <w:r>
              <w:t>49594</w:t>
            </w:r>
          </w:p>
        </w:tc>
        <w:tc>
          <w:tcPr>
            <w:tcW w:w="3118" w:type="dxa"/>
          </w:tcPr>
          <w:p w:rsidR="0013276B" w:rsidRDefault="0013276B">
            <w:pPr>
              <w:pStyle w:val="ConsPlusNormal"/>
              <w:jc w:val="center"/>
            </w:pPr>
            <w:r>
              <w:t>2548</w:t>
            </w:r>
          </w:p>
        </w:tc>
        <w:tc>
          <w:tcPr>
            <w:tcW w:w="1701" w:type="dxa"/>
          </w:tcPr>
          <w:p w:rsidR="0013276B" w:rsidRDefault="0013276B">
            <w:pPr>
              <w:pStyle w:val="ConsPlusNormal"/>
              <w:jc w:val="center"/>
            </w:pPr>
            <w:r>
              <w:t>5,1%</w:t>
            </w:r>
          </w:p>
        </w:tc>
      </w:tr>
      <w:tr w:rsidR="0013276B">
        <w:tc>
          <w:tcPr>
            <w:tcW w:w="1247" w:type="dxa"/>
          </w:tcPr>
          <w:p w:rsidR="0013276B" w:rsidRDefault="0013276B">
            <w:pPr>
              <w:pStyle w:val="ConsPlusNormal"/>
              <w:jc w:val="center"/>
            </w:pPr>
            <w:r>
              <w:t>01.01.2020</w:t>
            </w:r>
          </w:p>
        </w:tc>
        <w:tc>
          <w:tcPr>
            <w:tcW w:w="2996" w:type="dxa"/>
          </w:tcPr>
          <w:p w:rsidR="0013276B" w:rsidRDefault="0013276B">
            <w:pPr>
              <w:pStyle w:val="ConsPlusNormal"/>
              <w:jc w:val="center"/>
            </w:pPr>
            <w:r>
              <w:t>57536</w:t>
            </w:r>
          </w:p>
        </w:tc>
        <w:tc>
          <w:tcPr>
            <w:tcW w:w="3118" w:type="dxa"/>
          </w:tcPr>
          <w:p w:rsidR="0013276B" w:rsidRDefault="0013276B">
            <w:pPr>
              <w:pStyle w:val="ConsPlusNormal"/>
              <w:jc w:val="center"/>
            </w:pPr>
            <w:r>
              <w:t>2462</w:t>
            </w:r>
          </w:p>
        </w:tc>
        <w:tc>
          <w:tcPr>
            <w:tcW w:w="1701" w:type="dxa"/>
          </w:tcPr>
          <w:p w:rsidR="0013276B" w:rsidRDefault="0013276B">
            <w:pPr>
              <w:pStyle w:val="ConsPlusNormal"/>
              <w:jc w:val="center"/>
            </w:pPr>
            <w:r>
              <w:t>4,3%</w:t>
            </w:r>
          </w:p>
        </w:tc>
      </w:tr>
    </w:tbl>
    <w:p w:rsidR="0013276B" w:rsidRDefault="0013276B">
      <w:pPr>
        <w:pStyle w:val="ConsPlusNormal"/>
        <w:jc w:val="both"/>
      </w:pPr>
    </w:p>
    <w:p w:rsidR="0013276B" w:rsidRDefault="0013276B">
      <w:pPr>
        <w:pStyle w:val="ConsPlusNormal"/>
        <w:ind w:firstLine="540"/>
        <w:jc w:val="both"/>
      </w:pPr>
      <w:r>
        <w:t>Население Псковской области увеличило свою задолженность перед кредитными организациями за пять лет на 55,6%. Рост объемов кредитования физических лиц отражает развитие потребительского сектора. Снижение доли просроченной задолженности свидетельствует о росте платежной дисциплины заемщиков. Качество кредитного портфеля последние три года только улучшается.</w:t>
      </w:r>
    </w:p>
    <w:p w:rsidR="0013276B" w:rsidRDefault="0013276B">
      <w:pPr>
        <w:pStyle w:val="ConsPlusNormal"/>
        <w:jc w:val="both"/>
      </w:pPr>
    </w:p>
    <w:p w:rsidR="0013276B" w:rsidRDefault="0013276B">
      <w:pPr>
        <w:pStyle w:val="ConsPlusTitle"/>
        <w:ind w:firstLine="540"/>
        <w:jc w:val="both"/>
        <w:outlineLvl w:val="5"/>
      </w:pPr>
      <w:r>
        <w:t>Таблица 156 - Лидеры рынка кредитования физических лиц (%)</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349"/>
        <w:gridCol w:w="1606"/>
        <w:gridCol w:w="1752"/>
      </w:tblGrid>
      <w:tr w:rsidR="0013276B">
        <w:tc>
          <w:tcPr>
            <w:tcW w:w="4309" w:type="dxa"/>
          </w:tcPr>
          <w:p w:rsidR="0013276B" w:rsidRDefault="0013276B">
            <w:pPr>
              <w:pStyle w:val="ConsPlusNormal"/>
            </w:pPr>
          </w:p>
        </w:tc>
        <w:tc>
          <w:tcPr>
            <w:tcW w:w="1349" w:type="dxa"/>
          </w:tcPr>
          <w:p w:rsidR="0013276B" w:rsidRDefault="0013276B">
            <w:pPr>
              <w:pStyle w:val="ConsPlusNormal"/>
              <w:jc w:val="center"/>
            </w:pPr>
            <w:r>
              <w:t>01.01.2018</w:t>
            </w:r>
          </w:p>
        </w:tc>
        <w:tc>
          <w:tcPr>
            <w:tcW w:w="1606" w:type="dxa"/>
          </w:tcPr>
          <w:p w:rsidR="0013276B" w:rsidRDefault="0013276B">
            <w:pPr>
              <w:pStyle w:val="ConsPlusNormal"/>
              <w:jc w:val="center"/>
            </w:pPr>
            <w:r>
              <w:t>01.01.2019</w:t>
            </w:r>
          </w:p>
        </w:tc>
        <w:tc>
          <w:tcPr>
            <w:tcW w:w="1752" w:type="dxa"/>
          </w:tcPr>
          <w:p w:rsidR="0013276B" w:rsidRDefault="0013276B">
            <w:pPr>
              <w:pStyle w:val="ConsPlusNormal"/>
              <w:jc w:val="center"/>
            </w:pPr>
            <w:r>
              <w:t>01.01.2020</w:t>
            </w:r>
          </w:p>
        </w:tc>
      </w:tr>
      <w:tr w:rsidR="0013276B">
        <w:tc>
          <w:tcPr>
            <w:tcW w:w="4309" w:type="dxa"/>
          </w:tcPr>
          <w:p w:rsidR="0013276B" w:rsidRDefault="0013276B">
            <w:pPr>
              <w:pStyle w:val="ConsPlusNormal"/>
              <w:jc w:val="both"/>
            </w:pPr>
            <w:r>
              <w:t>ПАО "Сбербанк"</w:t>
            </w:r>
          </w:p>
        </w:tc>
        <w:tc>
          <w:tcPr>
            <w:tcW w:w="1349" w:type="dxa"/>
          </w:tcPr>
          <w:p w:rsidR="0013276B" w:rsidRDefault="0013276B">
            <w:pPr>
              <w:pStyle w:val="ConsPlusNormal"/>
              <w:jc w:val="center"/>
            </w:pPr>
            <w:r>
              <w:t>44,4</w:t>
            </w:r>
          </w:p>
        </w:tc>
        <w:tc>
          <w:tcPr>
            <w:tcW w:w="1606" w:type="dxa"/>
          </w:tcPr>
          <w:p w:rsidR="0013276B" w:rsidRDefault="0013276B">
            <w:pPr>
              <w:pStyle w:val="ConsPlusNormal"/>
              <w:jc w:val="center"/>
            </w:pPr>
            <w:r>
              <w:t>46,2</w:t>
            </w:r>
          </w:p>
        </w:tc>
        <w:tc>
          <w:tcPr>
            <w:tcW w:w="1752" w:type="dxa"/>
          </w:tcPr>
          <w:p w:rsidR="0013276B" w:rsidRDefault="0013276B">
            <w:pPr>
              <w:pStyle w:val="ConsPlusNormal"/>
              <w:jc w:val="center"/>
            </w:pPr>
            <w:r>
              <w:t>46,1</w:t>
            </w:r>
          </w:p>
        </w:tc>
      </w:tr>
      <w:tr w:rsidR="0013276B">
        <w:tc>
          <w:tcPr>
            <w:tcW w:w="4309" w:type="dxa"/>
          </w:tcPr>
          <w:p w:rsidR="0013276B" w:rsidRDefault="0013276B">
            <w:pPr>
              <w:pStyle w:val="ConsPlusNormal"/>
              <w:jc w:val="both"/>
            </w:pPr>
            <w:r>
              <w:t>Банк ВТБ (ПАО)</w:t>
            </w:r>
          </w:p>
        </w:tc>
        <w:tc>
          <w:tcPr>
            <w:tcW w:w="1349" w:type="dxa"/>
          </w:tcPr>
          <w:p w:rsidR="0013276B" w:rsidRDefault="0013276B">
            <w:pPr>
              <w:pStyle w:val="ConsPlusNormal"/>
              <w:jc w:val="center"/>
            </w:pPr>
            <w:r>
              <w:t>18,6</w:t>
            </w:r>
          </w:p>
        </w:tc>
        <w:tc>
          <w:tcPr>
            <w:tcW w:w="1606" w:type="dxa"/>
          </w:tcPr>
          <w:p w:rsidR="0013276B" w:rsidRDefault="0013276B">
            <w:pPr>
              <w:pStyle w:val="ConsPlusNormal"/>
              <w:jc w:val="center"/>
            </w:pPr>
            <w:r>
              <w:t>18,4</w:t>
            </w:r>
          </w:p>
        </w:tc>
        <w:tc>
          <w:tcPr>
            <w:tcW w:w="1752" w:type="dxa"/>
          </w:tcPr>
          <w:p w:rsidR="0013276B" w:rsidRDefault="0013276B">
            <w:pPr>
              <w:pStyle w:val="ConsPlusNormal"/>
              <w:jc w:val="center"/>
            </w:pPr>
            <w:r>
              <w:t>17,3</w:t>
            </w:r>
          </w:p>
        </w:tc>
      </w:tr>
      <w:tr w:rsidR="0013276B">
        <w:tc>
          <w:tcPr>
            <w:tcW w:w="4309" w:type="dxa"/>
          </w:tcPr>
          <w:p w:rsidR="0013276B" w:rsidRDefault="0013276B">
            <w:pPr>
              <w:pStyle w:val="ConsPlusNormal"/>
              <w:jc w:val="both"/>
            </w:pPr>
            <w:r>
              <w:t>АО "РОССЕЛЬХОЗБАНК"</w:t>
            </w:r>
          </w:p>
        </w:tc>
        <w:tc>
          <w:tcPr>
            <w:tcW w:w="1349" w:type="dxa"/>
          </w:tcPr>
          <w:p w:rsidR="0013276B" w:rsidRDefault="0013276B">
            <w:pPr>
              <w:pStyle w:val="ConsPlusNormal"/>
              <w:jc w:val="center"/>
            </w:pPr>
            <w:r>
              <w:t>5,4</w:t>
            </w:r>
          </w:p>
        </w:tc>
        <w:tc>
          <w:tcPr>
            <w:tcW w:w="1606" w:type="dxa"/>
          </w:tcPr>
          <w:p w:rsidR="0013276B" w:rsidRDefault="0013276B">
            <w:pPr>
              <w:pStyle w:val="ConsPlusNormal"/>
              <w:jc w:val="center"/>
            </w:pPr>
            <w:r>
              <w:t>5,0</w:t>
            </w:r>
          </w:p>
        </w:tc>
        <w:tc>
          <w:tcPr>
            <w:tcW w:w="1752" w:type="dxa"/>
          </w:tcPr>
          <w:p w:rsidR="0013276B" w:rsidRDefault="0013276B">
            <w:pPr>
              <w:pStyle w:val="ConsPlusNormal"/>
              <w:jc w:val="center"/>
            </w:pPr>
            <w:r>
              <w:t>4,6</w:t>
            </w:r>
          </w:p>
        </w:tc>
      </w:tr>
      <w:tr w:rsidR="0013276B">
        <w:tc>
          <w:tcPr>
            <w:tcW w:w="4309" w:type="dxa"/>
          </w:tcPr>
          <w:p w:rsidR="0013276B" w:rsidRDefault="0013276B">
            <w:pPr>
              <w:pStyle w:val="ConsPlusNormal"/>
              <w:jc w:val="both"/>
            </w:pPr>
            <w:r>
              <w:t>Доля рынка лидеров</w:t>
            </w:r>
          </w:p>
        </w:tc>
        <w:tc>
          <w:tcPr>
            <w:tcW w:w="1349" w:type="dxa"/>
          </w:tcPr>
          <w:p w:rsidR="0013276B" w:rsidRDefault="0013276B">
            <w:pPr>
              <w:pStyle w:val="ConsPlusNormal"/>
              <w:jc w:val="center"/>
            </w:pPr>
            <w:r>
              <w:t>68,4</w:t>
            </w:r>
          </w:p>
        </w:tc>
        <w:tc>
          <w:tcPr>
            <w:tcW w:w="1606" w:type="dxa"/>
          </w:tcPr>
          <w:p w:rsidR="0013276B" w:rsidRDefault="0013276B">
            <w:pPr>
              <w:pStyle w:val="ConsPlusNormal"/>
              <w:jc w:val="center"/>
            </w:pPr>
            <w:r>
              <w:t>69,6</w:t>
            </w:r>
          </w:p>
        </w:tc>
        <w:tc>
          <w:tcPr>
            <w:tcW w:w="1752" w:type="dxa"/>
          </w:tcPr>
          <w:p w:rsidR="0013276B" w:rsidRDefault="0013276B">
            <w:pPr>
              <w:pStyle w:val="ConsPlusNormal"/>
              <w:jc w:val="center"/>
            </w:pPr>
            <w:r>
              <w:t>68,0</w:t>
            </w:r>
          </w:p>
        </w:tc>
      </w:tr>
    </w:tbl>
    <w:p w:rsidR="0013276B" w:rsidRDefault="0013276B">
      <w:pPr>
        <w:pStyle w:val="ConsPlusNormal"/>
        <w:jc w:val="both"/>
      </w:pPr>
    </w:p>
    <w:p w:rsidR="0013276B" w:rsidRDefault="0013276B">
      <w:pPr>
        <w:pStyle w:val="ConsPlusTitle"/>
        <w:ind w:firstLine="540"/>
        <w:jc w:val="both"/>
        <w:outlineLvl w:val="5"/>
      </w:pPr>
      <w:r>
        <w:t>Таблица 157 - Динамика вкладов физических лиц</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7370"/>
      </w:tblGrid>
      <w:tr w:rsidR="0013276B">
        <w:tc>
          <w:tcPr>
            <w:tcW w:w="1696" w:type="dxa"/>
          </w:tcPr>
          <w:p w:rsidR="0013276B" w:rsidRDefault="0013276B">
            <w:pPr>
              <w:pStyle w:val="ConsPlusNormal"/>
              <w:jc w:val="both"/>
            </w:pPr>
            <w:r>
              <w:t>Дата</w:t>
            </w:r>
          </w:p>
        </w:tc>
        <w:tc>
          <w:tcPr>
            <w:tcW w:w="7370" w:type="dxa"/>
          </w:tcPr>
          <w:p w:rsidR="0013276B" w:rsidRDefault="0013276B">
            <w:pPr>
              <w:pStyle w:val="ConsPlusNormal"/>
              <w:jc w:val="center"/>
            </w:pPr>
            <w:r>
              <w:t>Депозиты физических лиц, тыс. руб.</w:t>
            </w:r>
          </w:p>
        </w:tc>
      </w:tr>
      <w:tr w:rsidR="0013276B">
        <w:tc>
          <w:tcPr>
            <w:tcW w:w="1696" w:type="dxa"/>
          </w:tcPr>
          <w:p w:rsidR="0013276B" w:rsidRDefault="0013276B">
            <w:pPr>
              <w:pStyle w:val="ConsPlusNormal"/>
              <w:jc w:val="both"/>
            </w:pPr>
            <w:r>
              <w:t>01.01.2015</w:t>
            </w:r>
          </w:p>
        </w:tc>
        <w:tc>
          <w:tcPr>
            <w:tcW w:w="7370" w:type="dxa"/>
          </w:tcPr>
          <w:p w:rsidR="0013276B" w:rsidRDefault="0013276B">
            <w:pPr>
              <w:pStyle w:val="ConsPlusNormal"/>
              <w:jc w:val="center"/>
            </w:pPr>
            <w:r>
              <w:t>40274</w:t>
            </w:r>
          </w:p>
        </w:tc>
      </w:tr>
      <w:tr w:rsidR="0013276B">
        <w:tc>
          <w:tcPr>
            <w:tcW w:w="1696" w:type="dxa"/>
          </w:tcPr>
          <w:p w:rsidR="0013276B" w:rsidRDefault="0013276B">
            <w:pPr>
              <w:pStyle w:val="ConsPlusNormal"/>
              <w:jc w:val="both"/>
            </w:pPr>
            <w:r>
              <w:t>01.01.2016</w:t>
            </w:r>
          </w:p>
        </w:tc>
        <w:tc>
          <w:tcPr>
            <w:tcW w:w="7370" w:type="dxa"/>
          </w:tcPr>
          <w:p w:rsidR="0013276B" w:rsidRDefault="0013276B">
            <w:pPr>
              <w:pStyle w:val="ConsPlusNormal"/>
              <w:jc w:val="center"/>
            </w:pPr>
            <w:r>
              <w:t>47994</w:t>
            </w:r>
          </w:p>
        </w:tc>
      </w:tr>
      <w:tr w:rsidR="0013276B">
        <w:tc>
          <w:tcPr>
            <w:tcW w:w="1696" w:type="dxa"/>
          </w:tcPr>
          <w:p w:rsidR="0013276B" w:rsidRDefault="0013276B">
            <w:pPr>
              <w:pStyle w:val="ConsPlusNormal"/>
              <w:jc w:val="both"/>
            </w:pPr>
            <w:r>
              <w:t>01.01.2017</w:t>
            </w:r>
          </w:p>
        </w:tc>
        <w:tc>
          <w:tcPr>
            <w:tcW w:w="7370" w:type="dxa"/>
          </w:tcPr>
          <w:p w:rsidR="0013276B" w:rsidRDefault="0013276B">
            <w:pPr>
              <w:pStyle w:val="ConsPlusNormal"/>
              <w:jc w:val="center"/>
            </w:pPr>
            <w:r>
              <w:t>51333</w:t>
            </w:r>
          </w:p>
        </w:tc>
      </w:tr>
      <w:tr w:rsidR="0013276B">
        <w:tc>
          <w:tcPr>
            <w:tcW w:w="1696" w:type="dxa"/>
          </w:tcPr>
          <w:p w:rsidR="0013276B" w:rsidRDefault="0013276B">
            <w:pPr>
              <w:pStyle w:val="ConsPlusNormal"/>
              <w:jc w:val="both"/>
            </w:pPr>
            <w:r>
              <w:t>01.01.2018</w:t>
            </w:r>
          </w:p>
        </w:tc>
        <w:tc>
          <w:tcPr>
            <w:tcW w:w="7370" w:type="dxa"/>
          </w:tcPr>
          <w:p w:rsidR="0013276B" w:rsidRDefault="0013276B">
            <w:pPr>
              <w:pStyle w:val="ConsPlusNormal"/>
              <w:jc w:val="center"/>
            </w:pPr>
            <w:r>
              <w:t>56419</w:t>
            </w:r>
          </w:p>
        </w:tc>
      </w:tr>
      <w:tr w:rsidR="0013276B">
        <w:tc>
          <w:tcPr>
            <w:tcW w:w="1696" w:type="dxa"/>
          </w:tcPr>
          <w:p w:rsidR="0013276B" w:rsidRDefault="0013276B">
            <w:pPr>
              <w:pStyle w:val="ConsPlusNormal"/>
              <w:jc w:val="both"/>
            </w:pPr>
            <w:r>
              <w:t>01.01.2019</w:t>
            </w:r>
          </w:p>
        </w:tc>
        <w:tc>
          <w:tcPr>
            <w:tcW w:w="7370" w:type="dxa"/>
          </w:tcPr>
          <w:p w:rsidR="0013276B" w:rsidRDefault="0013276B">
            <w:pPr>
              <w:pStyle w:val="ConsPlusNormal"/>
              <w:jc w:val="center"/>
            </w:pPr>
            <w:r>
              <w:t>62872</w:t>
            </w:r>
          </w:p>
        </w:tc>
      </w:tr>
      <w:tr w:rsidR="0013276B">
        <w:tc>
          <w:tcPr>
            <w:tcW w:w="1696" w:type="dxa"/>
          </w:tcPr>
          <w:p w:rsidR="0013276B" w:rsidRDefault="0013276B">
            <w:pPr>
              <w:pStyle w:val="ConsPlusNormal"/>
              <w:jc w:val="both"/>
            </w:pPr>
            <w:r>
              <w:t>01.01.2020</w:t>
            </w:r>
          </w:p>
        </w:tc>
        <w:tc>
          <w:tcPr>
            <w:tcW w:w="7370" w:type="dxa"/>
          </w:tcPr>
          <w:p w:rsidR="0013276B" w:rsidRDefault="0013276B">
            <w:pPr>
              <w:pStyle w:val="ConsPlusNormal"/>
              <w:jc w:val="center"/>
            </w:pPr>
            <w:r>
              <w:t>68198</w:t>
            </w:r>
          </w:p>
        </w:tc>
      </w:tr>
    </w:tbl>
    <w:p w:rsidR="0013276B" w:rsidRDefault="0013276B">
      <w:pPr>
        <w:pStyle w:val="ConsPlusNormal"/>
        <w:jc w:val="both"/>
      </w:pPr>
    </w:p>
    <w:p w:rsidR="0013276B" w:rsidRDefault="0013276B">
      <w:pPr>
        <w:pStyle w:val="ConsPlusNormal"/>
        <w:ind w:firstLine="540"/>
        <w:jc w:val="both"/>
      </w:pPr>
      <w:r>
        <w:t>Вклады населения Псковской области в кредитных организациях выросли за рассматриваемый период на 27924 тыс. руб. (+69%) и составили 68198 тыс. руб.</w:t>
      </w:r>
    </w:p>
    <w:p w:rsidR="0013276B" w:rsidRDefault="0013276B">
      <w:pPr>
        <w:pStyle w:val="ConsPlusNormal"/>
        <w:spacing w:before="220"/>
        <w:ind w:firstLine="540"/>
        <w:jc w:val="both"/>
      </w:pPr>
      <w:r>
        <w:t>Рост выдачи кредитов населению связан со снижением процентных ставок по кредитам наличными, с развитием продуктового ряда и повышением уровня и качества сервиса, реализацией зарплатных проектов, программ по повышению финансовой грамотности, развитием банкоматной сети, диджитализацией банковских услуг.</w:t>
      </w:r>
    </w:p>
    <w:p w:rsidR="0013276B" w:rsidRDefault="0013276B">
      <w:pPr>
        <w:pStyle w:val="ConsPlusNormal"/>
        <w:spacing w:before="220"/>
        <w:ind w:firstLine="540"/>
        <w:jc w:val="both"/>
      </w:pPr>
      <w:r>
        <w:t>2019 год - кредиты населения растут быстрее депозитов. Если в 2016 - 2018 г.г. депозиты превышали кредиты на 30 - 40%, то на начало 2020 г. превышение на 19%.</w:t>
      </w:r>
    </w:p>
    <w:p w:rsidR="0013276B" w:rsidRDefault="0013276B">
      <w:pPr>
        <w:pStyle w:val="ConsPlusNormal"/>
        <w:spacing w:before="220"/>
        <w:ind w:firstLine="540"/>
        <w:jc w:val="both"/>
      </w:pPr>
      <w:r>
        <w:t xml:space="preserve">Ситуация в сегменте депозитных операций с населением является стабильной - на протяжении последних трех лет состав и совокупная доля лидеров являются неизменными. В данном сегменте лидерами также являются банки с государственным участием - ПАО "Сбербанк", </w:t>
      </w:r>
      <w:r>
        <w:lastRenderedPageBreak/>
        <w:t>Банк ВТБ (ПАО) и АО "РОССЕЛЬХОЗБАНК".</w:t>
      </w:r>
    </w:p>
    <w:p w:rsidR="0013276B" w:rsidRDefault="0013276B">
      <w:pPr>
        <w:pStyle w:val="ConsPlusNormal"/>
        <w:jc w:val="both"/>
      </w:pPr>
    </w:p>
    <w:p w:rsidR="0013276B" w:rsidRDefault="0013276B">
      <w:pPr>
        <w:pStyle w:val="ConsPlusTitle"/>
        <w:ind w:firstLine="540"/>
        <w:jc w:val="both"/>
        <w:outlineLvl w:val="5"/>
      </w:pPr>
      <w:r>
        <w:t>Таблица 158 - Лидеры рынка депозитных операций с физическими лицами (%)</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1349"/>
        <w:gridCol w:w="1606"/>
        <w:gridCol w:w="3005"/>
      </w:tblGrid>
      <w:tr w:rsidR="0013276B">
        <w:tc>
          <w:tcPr>
            <w:tcW w:w="3085" w:type="dxa"/>
          </w:tcPr>
          <w:p w:rsidR="0013276B" w:rsidRDefault="0013276B">
            <w:pPr>
              <w:pStyle w:val="ConsPlusNormal"/>
            </w:pPr>
          </w:p>
        </w:tc>
        <w:tc>
          <w:tcPr>
            <w:tcW w:w="1349" w:type="dxa"/>
          </w:tcPr>
          <w:p w:rsidR="0013276B" w:rsidRDefault="0013276B">
            <w:pPr>
              <w:pStyle w:val="ConsPlusNormal"/>
              <w:jc w:val="center"/>
            </w:pPr>
            <w:r>
              <w:t>01.01.2018</w:t>
            </w:r>
          </w:p>
        </w:tc>
        <w:tc>
          <w:tcPr>
            <w:tcW w:w="1606" w:type="dxa"/>
          </w:tcPr>
          <w:p w:rsidR="0013276B" w:rsidRDefault="0013276B">
            <w:pPr>
              <w:pStyle w:val="ConsPlusNormal"/>
              <w:jc w:val="center"/>
            </w:pPr>
            <w:r>
              <w:t>01.01.2019</w:t>
            </w:r>
          </w:p>
        </w:tc>
        <w:tc>
          <w:tcPr>
            <w:tcW w:w="3005" w:type="dxa"/>
          </w:tcPr>
          <w:p w:rsidR="0013276B" w:rsidRDefault="0013276B">
            <w:pPr>
              <w:pStyle w:val="ConsPlusNormal"/>
              <w:jc w:val="center"/>
            </w:pPr>
            <w:r>
              <w:t>01.01.2020</w:t>
            </w:r>
          </w:p>
        </w:tc>
      </w:tr>
      <w:tr w:rsidR="0013276B">
        <w:tc>
          <w:tcPr>
            <w:tcW w:w="3085" w:type="dxa"/>
          </w:tcPr>
          <w:p w:rsidR="0013276B" w:rsidRDefault="0013276B">
            <w:pPr>
              <w:pStyle w:val="ConsPlusNormal"/>
              <w:jc w:val="both"/>
            </w:pPr>
            <w:r>
              <w:t>ПАО "Сбербанк"</w:t>
            </w:r>
          </w:p>
        </w:tc>
        <w:tc>
          <w:tcPr>
            <w:tcW w:w="1349" w:type="dxa"/>
          </w:tcPr>
          <w:p w:rsidR="0013276B" w:rsidRDefault="0013276B">
            <w:pPr>
              <w:pStyle w:val="ConsPlusNormal"/>
              <w:jc w:val="center"/>
            </w:pPr>
            <w:r>
              <w:t>64,3</w:t>
            </w:r>
          </w:p>
        </w:tc>
        <w:tc>
          <w:tcPr>
            <w:tcW w:w="1606" w:type="dxa"/>
          </w:tcPr>
          <w:p w:rsidR="0013276B" w:rsidRDefault="0013276B">
            <w:pPr>
              <w:pStyle w:val="ConsPlusNormal"/>
              <w:jc w:val="center"/>
            </w:pPr>
            <w:r>
              <w:t>62,5</w:t>
            </w:r>
          </w:p>
        </w:tc>
        <w:tc>
          <w:tcPr>
            <w:tcW w:w="3005" w:type="dxa"/>
          </w:tcPr>
          <w:p w:rsidR="0013276B" w:rsidRDefault="0013276B">
            <w:pPr>
              <w:pStyle w:val="ConsPlusNormal"/>
              <w:jc w:val="center"/>
            </w:pPr>
            <w:r>
              <w:t>60,7</w:t>
            </w:r>
          </w:p>
        </w:tc>
      </w:tr>
      <w:tr w:rsidR="0013276B">
        <w:tc>
          <w:tcPr>
            <w:tcW w:w="3085" w:type="dxa"/>
          </w:tcPr>
          <w:p w:rsidR="0013276B" w:rsidRDefault="0013276B">
            <w:pPr>
              <w:pStyle w:val="ConsPlusNormal"/>
              <w:jc w:val="both"/>
            </w:pPr>
            <w:r>
              <w:t>Банк ВТБ (ПАО)</w:t>
            </w:r>
          </w:p>
        </w:tc>
        <w:tc>
          <w:tcPr>
            <w:tcW w:w="1349" w:type="dxa"/>
          </w:tcPr>
          <w:p w:rsidR="0013276B" w:rsidRDefault="0013276B">
            <w:pPr>
              <w:pStyle w:val="ConsPlusNormal"/>
              <w:jc w:val="center"/>
            </w:pPr>
            <w:r>
              <w:t>7,2</w:t>
            </w:r>
          </w:p>
        </w:tc>
        <w:tc>
          <w:tcPr>
            <w:tcW w:w="1606" w:type="dxa"/>
          </w:tcPr>
          <w:p w:rsidR="0013276B" w:rsidRDefault="0013276B">
            <w:pPr>
              <w:pStyle w:val="ConsPlusNormal"/>
              <w:jc w:val="center"/>
            </w:pPr>
            <w:r>
              <w:t>8,6</w:t>
            </w:r>
          </w:p>
        </w:tc>
        <w:tc>
          <w:tcPr>
            <w:tcW w:w="3005" w:type="dxa"/>
          </w:tcPr>
          <w:p w:rsidR="0013276B" w:rsidRDefault="0013276B">
            <w:pPr>
              <w:pStyle w:val="ConsPlusNormal"/>
              <w:jc w:val="center"/>
            </w:pPr>
            <w:r>
              <w:t>10,1</w:t>
            </w:r>
          </w:p>
        </w:tc>
      </w:tr>
      <w:tr w:rsidR="0013276B">
        <w:tc>
          <w:tcPr>
            <w:tcW w:w="3085" w:type="dxa"/>
          </w:tcPr>
          <w:p w:rsidR="0013276B" w:rsidRDefault="0013276B">
            <w:pPr>
              <w:pStyle w:val="ConsPlusNormal"/>
              <w:jc w:val="both"/>
            </w:pPr>
            <w:r>
              <w:t>АО "РОССЕЛЬХОЗБАНК"</w:t>
            </w:r>
          </w:p>
        </w:tc>
        <w:tc>
          <w:tcPr>
            <w:tcW w:w="1349" w:type="dxa"/>
          </w:tcPr>
          <w:p w:rsidR="0013276B" w:rsidRDefault="0013276B">
            <w:pPr>
              <w:pStyle w:val="ConsPlusNormal"/>
              <w:jc w:val="center"/>
            </w:pPr>
            <w:r>
              <w:t>8,9</w:t>
            </w:r>
          </w:p>
        </w:tc>
        <w:tc>
          <w:tcPr>
            <w:tcW w:w="1606" w:type="dxa"/>
          </w:tcPr>
          <w:p w:rsidR="0013276B" w:rsidRDefault="0013276B">
            <w:pPr>
              <w:pStyle w:val="ConsPlusNormal"/>
              <w:jc w:val="center"/>
            </w:pPr>
            <w:r>
              <w:t>9,4</w:t>
            </w:r>
          </w:p>
        </w:tc>
        <w:tc>
          <w:tcPr>
            <w:tcW w:w="3005" w:type="dxa"/>
          </w:tcPr>
          <w:p w:rsidR="0013276B" w:rsidRDefault="0013276B">
            <w:pPr>
              <w:pStyle w:val="ConsPlusNormal"/>
              <w:jc w:val="center"/>
            </w:pPr>
            <w:r>
              <w:t>9,7</w:t>
            </w:r>
          </w:p>
        </w:tc>
      </w:tr>
      <w:tr w:rsidR="0013276B">
        <w:tc>
          <w:tcPr>
            <w:tcW w:w="3085" w:type="dxa"/>
          </w:tcPr>
          <w:p w:rsidR="0013276B" w:rsidRDefault="0013276B">
            <w:pPr>
              <w:pStyle w:val="ConsPlusNormal"/>
              <w:jc w:val="both"/>
            </w:pPr>
            <w:r>
              <w:t>Доля рынка лидеров</w:t>
            </w:r>
          </w:p>
        </w:tc>
        <w:tc>
          <w:tcPr>
            <w:tcW w:w="1349" w:type="dxa"/>
          </w:tcPr>
          <w:p w:rsidR="0013276B" w:rsidRDefault="0013276B">
            <w:pPr>
              <w:pStyle w:val="ConsPlusNormal"/>
              <w:jc w:val="center"/>
            </w:pPr>
            <w:r>
              <w:t>80,4</w:t>
            </w:r>
          </w:p>
        </w:tc>
        <w:tc>
          <w:tcPr>
            <w:tcW w:w="1606" w:type="dxa"/>
          </w:tcPr>
          <w:p w:rsidR="0013276B" w:rsidRDefault="0013276B">
            <w:pPr>
              <w:pStyle w:val="ConsPlusNormal"/>
              <w:jc w:val="center"/>
            </w:pPr>
            <w:r>
              <w:t>80,5</w:t>
            </w:r>
          </w:p>
        </w:tc>
        <w:tc>
          <w:tcPr>
            <w:tcW w:w="3005" w:type="dxa"/>
          </w:tcPr>
          <w:p w:rsidR="0013276B" w:rsidRDefault="0013276B">
            <w:pPr>
              <w:pStyle w:val="ConsPlusNormal"/>
              <w:jc w:val="center"/>
            </w:pPr>
            <w:r>
              <w:t>80,5</w:t>
            </w:r>
          </w:p>
        </w:tc>
      </w:tr>
    </w:tbl>
    <w:p w:rsidR="0013276B" w:rsidRDefault="0013276B">
      <w:pPr>
        <w:pStyle w:val="ConsPlusNormal"/>
        <w:jc w:val="both"/>
      </w:pPr>
    </w:p>
    <w:p w:rsidR="0013276B" w:rsidRDefault="0013276B">
      <w:pPr>
        <w:pStyle w:val="ConsPlusNormal"/>
        <w:ind w:firstLine="540"/>
        <w:jc w:val="both"/>
      </w:pPr>
      <w:r>
        <w:t xml:space="preserve">Состав лидеров на региональном рынке не отличается от общероссийской картины. Как и в Псковской области, так и в целом по стране первая тройка лидеров выглядит аналогично. Как показали результаты опроса, проведенного в 2019 году среди субъектов МСП Псковской области </w:t>
      </w:r>
      <w:hyperlink w:anchor="P6997" w:history="1">
        <w:r>
          <w:rPr>
            <w:color w:val="0000FF"/>
          </w:rPr>
          <w:t>&lt;51&gt;</w:t>
        </w:r>
      </w:hyperlink>
      <w:r>
        <w:t>, наиболее востребованными среди них банковскими услугами являются (используют респонденты, субъекты МСП)</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03" w:name="P6997"/>
      <w:bookmarkEnd w:id="103"/>
      <w:r>
        <w:t>&lt;51&gt; Результаты опроса среди представителей субъектов МСП - юридических лиц, проводимого Банком России в 2018 - 2019 годах с целью оценки в региональном разрезе уровня востребованности финансовых услуг для бизнеса, удовлетворенности этими услугами и работой российских финансовых организаций.</w:t>
      </w:r>
    </w:p>
    <w:p w:rsidR="0013276B" w:rsidRDefault="0013276B">
      <w:pPr>
        <w:pStyle w:val="ConsPlusNormal"/>
        <w:jc w:val="both"/>
      </w:pPr>
    </w:p>
    <w:p w:rsidR="0013276B" w:rsidRDefault="0013276B">
      <w:pPr>
        <w:pStyle w:val="ConsPlusNormal"/>
        <w:ind w:firstLine="540"/>
        <w:jc w:val="both"/>
      </w:pPr>
      <w:r>
        <w:t>- расчетно-кассовое обслуживание - 86%</w:t>
      </w:r>
    </w:p>
    <w:p w:rsidR="0013276B" w:rsidRDefault="0013276B">
      <w:pPr>
        <w:pStyle w:val="ConsPlusNormal"/>
        <w:spacing w:before="220"/>
        <w:ind w:firstLine="540"/>
        <w:jc w:val="both"/>
      </w:pPr>
      <w:r>
        <w:t>- дистанционный доступ к банковским счетам - 69%</w:t>
      </w:r>
    </w:p>
    <w:p w:rsidR="0013276B" w:rsidRDefault="0013276B">
      <w:pPr>
        <w:pStyle w:val="ConsPlusNormal"/>
        <w:spacing w:before="220"/>
        <w:ind w:firstLine="540"/>
        <w:jc w:val="both"/>
      </w:pPr>
      <w:r>
        <w:t>- зарплатные проекты - 44%</w:t>
      </w:r>
    </w:p>
    <w:p w:rsidR="0013276B" w:rsidRDefault="0013276B">
      <w:pPr>
        <w:pStyle w:val="ConsPlusNormal"/>
        <w:spacing w:before="220"/>
        <w:ind w:firstLine="540"/>
        <w:jc w:val="both"/>
      </w:pPr>
      <w:r>
        <w:t>- кредитные линии 26%</w:t>
      </w:r>
    </w:p>
    <w:p w:rsidR="0013276B" w:rsidRDefault="0013276B">
      <w:pPr>
        <w:pStyle w:val="ConsPlusNormal"/>
        <w:spacing w:before="220"/>
        <w:ind w:firstLine="540"/>
        <w:jc w:val="both"/>
      </w:pPr>
      <w:r>
        <w:t>- залоговые кредиты - 24%</w:t>
      </w:r>
    </w:p>
    <w:p w:rsidR="0013276B" w:rsidRDefault="0013276B">
      <w:pPr>
        <w:pStyle w:val="ConsPlusNormal"/>
        <w:spacing w:before="220"/>
        <w:ind w:firstLine="540"/>
        <w:jc w:val="both"/>
      </w:pPr>
      <w:r>
        <w:t>Аналогичная ситуация складывалась и в 2018 году.</w:t>
      </w:r>
    </w:p>
    <w:p w:rsidR="0013276B" w:rsidRDefault="0013276B">
      <w:pPr>
        <w:pStyle w:val="ConsPlusNormal"/>
        <w:spacing w:before="220"/>
        <w:ind w:firstLine="540"/>
        <w:jc w:val="both"/>
      </w:pPr>
      <w:r>
        <w:t>В качестве причин неудовлетворенности работой финансовых организаций Псковской области респонденты отметили следующие факторы:</w:t>
      </w:r>
    </w:p>
    <w:p w:rsidR="0013276B" w:rsidRDefault="0013276B">
      <w:pPr>
        <w:pStyle w:val="ConsPlusNormal"/>
        <w:spacing w:before="220"/>
        <w:ind w:firstLine="540"/>
        <w:jc w:val="both"/>
      </w:pPr>
      <w:r>
        <w:t>1. Ценовые:</w:t>
      </w:r>
    </w:p>
    <w:p w:rsidR="0013276B" w:rsidRDefault="0013276B">
      <w:pPr>
        <w:pStyle w:val="ConsPlusNormal"/>
        <w:spacing w:before="220"/>
        <w:ind w:firstLine="540"/>
        <w:jc w:val="both"/>
      </w:pPr>
      <w:r>
        <w:t>- высокая стоимость кредитов - отметили 40,2% респондентов;</w:t>
      </w:r>
    </w:p>
    <w:p w:rsidR="0013276B" w:rsidRDefault="0013276B">
      <w:pPr>
        <w:pStyle w:val="ConsPlusNormal"/>
        <w:spacing w:before="220"/>
        <w:ind w:firstLine="540"/>
        <w:jc w:val="both"/>
      </w:pPr>
      <w:r>
        <w:t>- высокая стоимость расчетно-кассового обслуживания - 18,5%;</w:t>
      </w:r>
    </w:p>
    <w:p w:rsidR="0013276B" w:rsidRDefault="0013276B">
      <w:pPr>
        <w:pStyle w:val="ConsPlusNormal"/>
        <w:spacing w:before="220"/>
        <w:ind w:firstLine="540"/>
        <w:jc w:val="both"/>
      </w:pPr>
      <w:r>
        <w:t>2. Условия предоставления финансовых услуг:</w:t>
      </w:r>
    </w:p>
    <w:p w:rsidR="0013276B" w:rsidRDefault="0013276B">
      <w:pPr>
        <w:pStyle w:val="ConsPlusNormal"/>
        <w:spacing w:before="220"/>
        <w:ind w:firstLine="540"/>
        <w:jc w:val="both"/>
      </w:pPr>
      <w:r>
        <w:t>- требования к кредитам, предоставляемым в целях, связанных с осуществлением предпринимательской деятельности (в т.ч. требования к залогу) - 40,2%;</w:t>
      </w:r>
    </w:p>
    <w:p w:rsidR="0013276B" w:rsidRDefault="0013276B">
      <w:pPr>
        <w:pStyle w:val="ConsPlusNormal"/>
        <w:spacing w:before="220"/>
        <w:ind w:firstLine="540"/>
        <w:jc w:val="both"/>
      </w:pPr>
      <w:r>
        <w:t>- длительные сроки рассмотрения заявки на кредит - 20%.</w:t>
      </w:r>
    </w:p>
    <w:p w:rsidR="0013276B" w:rsidRDefault="0013276B">
      <w:pPr>
        <w:pStyle w:val="ConsPlusNormal"/>
        <w:spacing w:before="220"/>
        <w:ind w:firstLine="540"/>
        <w:jc w:val="both"/>
      </w:pPr>
      <w:r>
        <w:t>3. Обслуживание в финансовых организациях:</w:t>
      </w:r>
    </w:p>
    <w:p w:rsidR="0013276B" w:rsidRDefault="0013276B">
      <w:pPr>
        <w:pStyle w:val="ConsPlusNormal"/>
        <w:spacing w:before="220"/>
        <w:ind w:firstLine="540"/>
        <w:jc w:val="both"/>
      </w:pPr>
      <w:r>
        <w:lastRenderedPageBreak/>
        <w:t>- отсутствие или ограниченный выбор финансовых организаций или финансовых услуг в населенном пункте - 18,5%;</w:t>
      </w:r>
    </w:p>
    <w:p w:rsidR="0013276B" w:rsidRDefault="0013276B">
      <w:pPr>
        <w:pStyle w:val="ConsPlusNormal"/>
        <w:spacing w:before="220"/>
        <w:ind w:firstLine="540"/>
        <w:jc w:val="both"/>
      </w:pPr>
      <w:r>
        <w:t>- некачественное обслуживание банков, непрофессионализм и некомпетентность работников - 11,4%.</w:t>
      </w:r>
    </w:p>
    <w:p w:rsidR="0013276B" w:rsidRDefault="0013276B">
      <w:pPr>
        <w:pStyle w:val="ConsPlusNormal"/>
        <w:spacing w:before="220"/>
        <w:ind w:firstLine="540"/>
        <w:jc w:val="both"/>
      </w:pPr>
      <w:r>
        <w:t>Удовлетворены работой банков 82,3% субъектов МСП.</w:t>
      </w:r>
    </w:p>
    <w:p w:rsidR="0013276B" w:rsidRDefault="0013276B">
      <w:pPr>
        <w:pStyle w:val="ConsPlusNormal"/>
        <w:spacing w:before="220"/>
        <w:ind w:firstLine="540"/>
        <w:jc w:val="both"/>
      </w:pPr>
      <w:r>
        <w:t>Доступность банковских отделений в Псковской области субъекты МСП в целом оценивают, как достаточно высокую - 89,2% респондентов удовлетворены количеством и удобством расположения банковских отделений.</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t>Всего в Пскове работают структурные подразделения 23 кредитных организаций. Безусловным лидером банковского сектора является ПАО "Сбербанк", который занимает доминирующее положение на рынке банковских услуг Пскова.</w:t>
      </w:r>
    </w:p>
    <w:p w:rsidR="0013276B" w:rsidRDefault="0013276B">
      <w:pPr>
        <w:pStyle w:val="ConsPlusNormal"/>
        <w:spacing w:before="220"/>
        <w:ind w:firstLine="540"/>
        <w:jc w:val="both"/>
      </w:pPr>
      <w:r>
        <w:t>Доминирование Сбербанка определяет низкий уровень конкуренции на рынке кредитования и депозитных операций. За период 2015 - 2019 г.г. кредитный портфель юридических лиц и индивидуальных предпринимателей сократился на 26,4%. Сокращение объемов кредитования косвенно свидетельствует о снижении инвестиционной активности предприятий. Население Псковской области увеличило свою задолженность перед кредитными организациями за пять лет на 55,6%. Рост объемов кредитования физических лиц отражает развитие потребительского сектора. Качество кредитного портфеля физических лиц последние три года только улучшается. Сильные стороны финансового рынка Псковской области:</w:t>
      </w:r>
    </w:p>
    <w:p w:rsidR="0013276B" w:rsidRDefault="0013276B">
      <w:pPr>
        <w:pStyle w:val="ConsPlusNormal"/>
        <w:spacing w:before="220"/>
        <w:ind w:firstLine="540"/>
        <w:jc w:val="both"/>
      </w:pPr>
      <w:r>
        <w:t>- превышающий общероссийский уровень обеспечения населения точками банковского обслуживания;</w:t>
      </w:r>
    </w:p>
    <w:p w:rsidR="0013276B" w:rsidRDefault="0013276B">
      <w:pPr>
        <w:pStyle w:val="ConsPlusNormal"/>
        <w:spacing w:before="220"/>
        <w:ind w:firstLine="540"/>
        <w:jc w:val="both"/>
      </w:pPr>
      <w:r>
        <w:t>- наличие в регионе особой экономической зоны;</w:t>
      </w:r>
    </w:p>
    <w:p w:rsidR="0013276B" w:rsidRDefault="0013276B">
      <w:pPr>
        <w:pStyle w:val="ConsPlusNormal"/>
        <w:spacing w:before="220"/>
        <w:ind w:firstLine="540"/>
        <w:jc w:val="both"/>
      </w:pPr>
      <w:r>
        <w:t>- отсутствие административных барьеров на региональном финансовом рынке;</w:t>
      </w:r>
    </w:p>
    <w:p w:rsidR="0013276B" w:rsidRDefault="0013276B">
      <w:pPr>
        <w:pStyle w:val="ConsPlusNormal"/>
        <w:spacing w:before="220"/>
        <w:ind w:firstLine="540"/>
        <w:jc w:val="both"/>
      </w:pPr>
      <w:r>
        <w:t>- потенциал расширения клиентской базы финансовых организаций в результате увеличения туристического потока.</w:t>
      </w:r>
    </w:p>
    <w:p w:rsidR="0013276B" w:rsidRDefault="0013276B">
      <w:pPr>
        <w:pStyle w:val="ConsPlusNormal"/>
        <w:spacing w:before="220"/>
        <w:ind w:firstLine="540"/>
        <w:jc w:val="both"/>
      </w:pPr>
      <w:r>
        <w:t>Основным фактором, сдерживающим развитие финансового рынка в регионе, является низкий уровень доходов населения, высокая доля убыточных предприятий, низкий уровень финансовой грамотности населения.</w:t>
      </w:r>
    </w:p>
    <w:p w:rsidR="0013276B" w:rsidRDefault="0013276B">
      <w:pPr>
        <w:pStyle w:val="ConsPlusNormal"/>
        <w:spacing w:before="220"/>
        <w:ind w:firstLine="540"/>
        <w:jc w:val="both"/>
      </w:pPr>
      <w:r>
        <w:t>Банковские продукты и услуги, доступные физическим и юридическим лицам в банках Пскова, соответствуют услугам, предоставляемым банками в других городах РФ, но низкий уровень финансовой грамотности населения региона ограничивает использование населением современных финансовых инструментов и банковских продуктов. Развитие рынка банковских услуг Пскова будет определяться развитием этих услуг в целом в РФ и развитием финансовой грамотности населения Пскова.</w:t>
      </w:r>
    </w:p>
    <w:p w:rsidR="0013276B" w:rsidRDefault="0013276B">
      <w:pPr>
        <w:pStyle w:val="ConsPlusTitle"/>
        <w:spacing w:before="220"/>
        <w:ind w:firstLine="540"/>
        <w:jc w:val="both"/>
        <w:outlineLvl w:val="4"/>
      </w:pPr>
      <w:r>
        <w:t>Инвестиции</w:t>
      </w:r>
    </w:p>
    <w:p w:rsidR="0013276B" w:rsidRDefault="0013276B">
      <w:pPr>
        <w:pStyle w:val="ConsPlusNormal"/>
        <w:spacing w:before="220"/>
        <w:ind w:firstLine="540"/>
        <w:jc w:val="both"/>
      </w:pPr>
      <w:r>
        <w:t xml:space="preserve">Объемы инвестиций в основной капитал (далее по тексту главы - ОК) не демонстрируют растущего тренда. Номинально период 2015 - 2018 г.г. объем инвестиций в ОК рос, но в 2019 году объем инвестиций в ОК снизился на 15% по сравнению с 2018 годом. Индекс физического объема </w:t>
      </w:r>
      <w:hyperlink w:anchor="P7029" w:history="1">
        <w:r>
          <w:rPr>
            <w:color w:val="0000FF"/>
          </w:rPr>
          <w:t>&lt;52&gt;</w:t>
        </w:r>
      </w:hyperlink>
      <w:r>
        <w:t xml:space="preserve"> инвестиций в ОК в 2017 и 2019 годах менее 1,00, что показывает фактическое снижение показателя относительно предыдущего года. Для 2019 года это снижение существенно.</w:t>
      </w:r>
    </w:p>
    <w:p w:rsidR="0013276B" w:rsidRDefault="0013276B">
      <w:pPr>
        <w:pStyle w:val="ConsPlusNormal"/>
        <w:spacing w:before="220"/>
        <w:ind w:firstLine="540"/>
        <w:jc w:val="both"/>
      </w:pPr>
      <w:r>
        <w:lastRenderedPageBreak/>
        <w:t>--------------------------------</w:t>
      </w:r>
    </w:p>
    <w:p w:rsidR="0013276B" w:rsidRDefault="0013276B">
      <w:pPr>
        <w:pStyle w:val="ConsPlusNormal"/>
        <w:spacing w:before="220"/>
        <w:ind w:firstLine="540"/>
        <w:jc w:val="both"/>
      </w:pPr>
      <w:bookmarkStart w:id="104" w:name="P7029"/>
      <w:bookmarkEnd w:id="104"/>
      <w:r>
        <w:t>&lt;52&gt; Индекса физического объема (ИФО) отражает изменение объемов инвестиций в основной капитал не связанное с изменением цен. ИФО рассчитывается путем деления данных за текущий период на данные за соответствующий период предыдущего года, пересчитанных в среднегодовые цены предыдущего года.</w:t>
      </w:r>
    </w:p>
    <w:p w:rsidR="0013276B" w:rsidRDefault="0013276B">
      <w:pPr>
        <w:pStyle w:val="ConsPlusNormal"/>
        <w:jc w:val="both"/>
      </w:pPr>
    </w:p>
    <w:p w:rsidR="0013276B" w:rsidRDefault="0013276B">
      <w:pPr>
        <w:pStyle w:val="ConsPlusTitle"/>
        <w:jc w:val="center"/>
        <w:outlineLvl w:val="5"/>
      </w:pPr>
      <w:r>
        <w:t>Рисунок 49 - Псков. Динамика инвестиции</w:t>
      </w:r>
    </w:p>
    <w:p w:rsidR="0013276B" w:rsidRDefault="0013276B">
      <w:pPr>
        <w:pStyle w:val="ConsPlusTitle"/>
        <w:jc w:val="center"/>
      </w:pPr>
      <w:r>
        <w:t>в основной капитал (ОК), млн. руб.</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jc w:val="center"/>
        <w:outlineLvl w:val="5"/>
      </w:pPr>
      <w:r>
        <w:t>Рисунок 50 - Индекс физического объема</w:t>
      </w:r>
    </w:p>
    <w:p w:rsidR="0013276B" w:rsidRDefault="0013276B">
      <w:pPr>
        <w:pStyle w:val="ConsPlusTitle"/>
        <w:jc w:val="center"/>
      </w:pPr>
      <w:r>
        <w:t>инвестиции в основной капитал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ind w:firstLine="540"/>
        <w:jc w:val="both"/>
        <w:outlineLvl w:val="5"/>
      </w:pPr>
      <w:r>
        <w:t>Таблица 159 - Доля в объеме инвестиций в ОК Пскова в объеме инвестиций в ОК Псковской области - расчеты авторов, %</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151"/>
        <w:gridCol w:w="1152"/>
        <w:gridCol w:w="1151"/>
        <w:gridCol w:w="1152"/>
        <w:gridCol w:w="1152"/>
      </w:tblGrid>
      <w:tr w:rsidR="0013276B">
        <w:tc>
          <w:tcPr>
            <w:tcW w:w="3288" w:type="dxa"/>
          </w:tcPr>
          <w:p w:rsidR="0013276B" w:rsidRDefault="0013276B">
            <w:pPr>
              <w:pStyle w:val="ConsPlusNormal"/>
            </w:pPr>
          </w:p>
        </w:tc>
        <w:tc>
          <w:tcPr>
            <w:tcW w:w="1151" w:type="dxa"/>
          </w:tcPr>
          <w:p w:rsidR="0013276B" w:rsidRDefault="0013276B">
            <w:pPr>
              <w:pStyle w:val="ConsPlusNormal"/>
              <w:jc w:val="center"/>
            </w:pPr>
            <w:r>
              <w:t>2015</w:t>
            </w:r>
          </w:p>
        </w:tc>
        <w:tc>
          <w:tcPr>
            <w:tcW w:w="1152" w:type="dxa"/>
          </w:tcPr>
          <w:p w:rsidR="0013276B" w:rsidRDefault="0013276B">
            <w:pPr>
              <w:pStyle w:val="ConsPlusNormal"/>
              <w:jc w:val="center"/>
            </w:pPr>
            <w:r>
              <w:t>2016</w:t>
            </w:r>
          </w:p>
        </w:tc>
        <w:tc>
          <w:tcPr>
            <w:tcW w:w="1151" w:type="dxa"/>
          </w:tcPr>
          <w:p w:rsidR="0013276B" w:rsidRDefault="0013276B">
            <w:pPr>
              <w:pStyle w:val="ConsPlusNormal"/>
              <w:jc w:val="center"/>
            </w:pPr>
            <w:r>
              <w:t>2017</w:t>
            </w:r>
          </w:p>
        </w:tc>
        <w:tc>
          <w:tcPr>
            <w:tcW w:w="1152" w:type="dxa"/>
          </w:tcPr>
          <w:p w:rsidR="0013276B" w:rsidRDefault="0013276B">
            <w:pPr>
              <w:pStyle w:val="ConsPlusNormal"/>
              <w:jc w:val="center"/>
            </w:pPr>
            <w:r>
              <w:t>2018</w:t>
            </w:r>
          </w:p>
        </w:tc>
        <w:tc>
          <w:tcPr>
            <w:tcW w:w="1152" w:type="dxa"/>
          </w:tcPr>
          <w:p w:rsidR="0013276B" w:rsidRDefault="0013276B">
            <w:pPr>
              <w:pStyle w:val="ConsPlusNormal"/>
              <w:jc w:val="center"/>
            </w:pPr>
            <w:r>
              <w:t>2019</w:t>
            </w:r>
          </w:p>
        </w:tc>
      </w:tr>
      <w:tr w:rsidR="0013276B">
        <w:tc>
          <w:tcPr>
            <w:tcW w:w="3288" w:type="dxa"/>
          </w:tcPr>
          <w:p w:rsidR="0013276B" w:rsidRDefault="0013276B">
            <w:pPr>
              <w:pStyle w:val="ConsPlusNormal"/>
              <w:jc w:val="both"/>
            </w:pPr>
            <w:r>
              <w:t>Доля в объеме инвестиций в ОК Псковской области</w:t>
            </w:r>
          </w:p>
        </w:tc>
        <w:tc>
          <w:tcPr>
            <w:tcW w:w="1151" w:type="dxa"/>
          </w:tcPr>
          <w:p w:rsidR="0013276B" w:rsidRDefault="0013276B">
            <w:pPr>
              <w:pStyle w:val="ConsPlusNormal"/>
              <w:jc w:val="center"/>
            </w:pPr>
            <w:r>
              <w:t>26</w:t>
            </w:r>
          </w:p>
        </w:tc>
        <w:tc>
          <w:tcPr>
            <w:tcW w:w="1152" w:type="dxa"/>
          </w:tcPr>
          <w:p w:rsidR="0013276B" w:rsidRDefault="0013276B">
            <w:pPr>
              <w:pStyle w:val="ConsPlusNormal"/>
              <w:jc w:val="center"/>
            </w:pPr>
            <w:r>
              <w:t>32</w:t>
            </w:r>
          </w:p>
        </w:tc>
        <w:tc>
          <w:tcPr>
            <w:tcW w:w="1151" w:type="dxa"/>
          </w:tcPr>
          <w:p w:rsidR="0013276B" w:rsidRDefault="0013276B">
            <w:pPr>
              <w:pStyle w:val="ConsPlusNormal"/>
              <w:jc w:val="center"/>
            </w:pPr>
            <w:r>
              <w:t>30</w:t>
            </w:r>
          </w:p>
        </w:tc>
        <w:tc>
          <w:tcPr>
            <w:tcW w:w="1152" w:type="dxa"/>
          </w:tcPr>
          <w:p w:rsidR="0013276B" w:rsidRDefault="0013276B">
            <w:pPr>
              <w:pStyle w:val="ConsPlusNormal"/>
              <w:jc w:val="center"/>
            </w:pPr>
            <w:r>
              <w:t>32</w:t>
            </w:r>
          </w:p>
        </w:tc>
        <w:tc>
          <w:tcPr>
            <w:tcW w:w="1152" w:type="dxa"/>
          </w:tcPr>
          <w:p w:rsidR="0013276B" w:rsidRDefault="0013276B">
            <w:pPr>
              <w:pStyle w:val="ConsPlusNormal"/>
              <w:jc w:val="center"/>
            </w:pPr>
            <w:r>
              <w:t>26</w:t>
            </w:r>
          </w:p>
        </w:tc>
      </w:tr>
      <w:tr w:rsidR="0013276B">
        <w:tc>
          <w:tcPr>
            <w:tcW w:w="3288" w:type="dxa"/>
          </w:tcPr>
          <w:p w:rsidR="0013276B" w:rsidRDefault="0013276B">
            <w:pPr>
              <w:pStyle w:val="ConsPlusNormal"/>
              <w:jc w:val="both"/>
            </w:pPr>
            <w:r>
              <w:t>Динамика (год к году)</w:t>
            </w:r>
          </w:p>
        </w:tc>
        <w:tc>
          <w:tcPr>
            <w:tcW w:w="1151" w:type="dxa"/>
          </w:tcPr>
          <w:p w:rsidR="0013276B" w:rsidRDefault="0013276B">
            <w:pPr>
              <w:pStyle w:val="ConsPlusNormal"/>
              <w:jc w:val="center"/>
            </w:pPr>
            <w:r>
              <w:t>-</w:t>
            </w:r>
          </w:p>
        </w:tc>
        <w:tc>
          <w:tcPr>
            <w:tcW w:w="1152" w:type="dxa"/>
          </w:tcPr>
          <w:p w:rsidR="0013276B" w:rsidRDefault="0013276B">
            <w:pPr>
              <w:pStyle w:val="ConsPlusNormal"/>
              <w:jc w:val="center"/>
            </w:pPr>
            <w:r>
              <w:t>24</w:t>
            </w:r>
          </w:p>
        </w:tc>
        <w:tc>
          <w:tcPr>
            <w:tcW w:w="1151" w:type="dxa"/>
          </w:tcPr>
          <w:p w:rsidR="0013276B" w:rsidRDefault="0013276B">
            <w:pPr>
              <w:pStyle w:val="ConsPlusNormal"/>
              <w:jc w:val="center"/>
            </w:pPr>
            <w:r>
              <w:t>2</w:t>
            </w:r>
          </w:p>
        </w:tc>
        <w:tc>
          <w:tcPr>
            <w:tcW w:w="1152" w:type="dxa"/>
          </w:tcPr>
          <w:p w:rsidR="0013276B" w:rsidRDefault="0013276B">
            <w:pPr>
              <w:pStyle w:val="ConsPlusNormal"/>
              <w:jc w:val="center"/>
            </w:pPr>
            <w:r>
              <w:t>15</w:t>
            </w:r>
          </w:p>
        </w:tc>
        <w:tc>
          <w:tcPr>
            <w:tcW w:w="1152" w:type="dxa"/>
          </w:tcPr>
          <w:p w:rsidR="0013276B" w:rsidRDefault="0013276B">
            <w:pPr>
              <w:pStyle w:val="ConsPlusNormal"/>
              <w:jc w:val="center"/>
            </w:pPr>
            <w:r>
              <w:t>-16</w:t>
            </w:r>
          </w:p>
        </w:tc>
      </w:tr>
    </w:tbl>
    <w:p w:rsidR="0013276B" w:rsidRDefault="0013276B">
      <w:pPr>
        <w:pStyle w:val="ConsPlusNormal"/>
        <w:jc w:val="both"/>
      </w:pPr>
    </w:p>
    <w:p w:rsidR="0013276B" w:rsidRDefault="0013276B">
      <w:pPr>
        <w:pStyle w:val="ConsPlusNormal"/>
        <w:ind w:firstLine="540"/>
        <w:jc w:val="both"/>
      </w:pPr>
      <w:r>
        <w:t>По объему инвестиций в основной капитал на душу населения Псков существенно уступает среднероссийским показателям. Если в 2018 году инвестиции в основной капитал на душу населения в фактически действовавших ценах в Пскове составили 48,1 тыс. руб., то в среднем по Российской Федерации этот показатель был 119,8 тыс. руб.</w:t>
      </w:r>
    </w:p>
    <w:p w:rsidR="0013276B" w:rsidRDefault="0013276B">
      <w:pPr>
        <w:pStyle w:val="ConsPlusNormal"/>
        <w:jc w:val="both"/>
      </w:pPr>
    </w:p>
    <w:p w:rsidR="0013276B" w:rsidRDefault="0013276B">
      <w:pPr>
        <w:pStyle w:val="ConsPlusTitle"/>
        <w:ind w:firstLine="540"/>
        <w:jc w:val="both"/>
        <w:outlineLvl w:val="5"/>
      </w:pPr>
      <w:r>
        <w:t>Таблица 160 - Инвестиции в основной капитал на душу населения в фактически действовавших ценах, руб. - расчеты авторов</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256"/>
        <w:gridCol w:w="1257"/>
        <w:gridCol w:w="1256"/>
        <w:gridCol w:w="1257"/>
        <w:gridCol w:w="1257"/>
      </w:tblGrid>
      <w:tr w:rsidR="0013276B">
        <w:tc>
          <w:tcPr>
            <w:tcW w:w="2778" w:type="dxa"/>
          </w:tcPr>
          <w:p w:rsidR="0013276B" w:rsidRDefault="0013276B">
            <w:pPr>
              <w:pStyle w:val="ConsPlusNormal"/>
            </w:pPr>
          </w:p>
        </w:tc>
        <w:tc>
          <w:tcPr>
            <w:tcW w:w="1256" w:type="dxa"/>
          </w:tcPr>
          <w:p w:rsidR="0013276B" w:rsidRDefault="0013276B">
            <w:pPr>
              <w:pStyle w:val="ConsPlusNormal"/>
              <w:jc w:val="center"/>
            </w:pPr>
            <w:r>
              <w:t>2015</w:t>
            </w:r>
          </w:p>
        </w:tc>
        <w:tc>
          <w:tcPr>
            <w:tcW w:w="1257" w:type="dxa"/>
          </w:tcPr>
          <w:p w:rsidR="0013276B" w:rsidRDefault="0013276B">
            <w:pPr>
              <w:pStyle w:val="ConsPlusNormal"/>
              <w:jc w:val="center"/>
            </w:pPr>
            <w:r>
              <w:t>2016</w:t>
            </w:r>
          </w:p>
        </w:tc>
        <w:tc>
          <w:tcPr>
            <w:tcW w:w="1256" w:type="dxa"/>
          </w:tcPr>
          <w:p w:rsidR="0013276B" w:rsidRDefault="0013276B">
            <w:pPr>
              <w:pStyle w:val="ConsPlusNormal"/>
              <w:jc w:val="center"/>
            </w:pPr>
            <w:r>
              <w:t>2017</w:t>
            </w:r>
          </w:p>
        </w:tc>
        <w:tc>
          <w:tcPr>
            <w:tcW w:w="1257" w:type="dxa"/>
          </w:tcPr>
          <w:p w:rsidR="0013276B" w:rsidRDefault="0013276B">
            <w:pPr>
              <w:pStyle w:val="ConsPlusNormal"/>
              <w:jc w:val="center"/>
            </w:pPr>
            <w:r>
              <w:t>2018</w:t>
            </w:r>
          </w:p>
        </w:tc>
        <w:tc>
          <w:tcPr>
            <w:tcW w:w="1257" w:type="dxa"/>
          </w:tcPr>
          <w:p w:rsidR="0013276B" w:rsidRDefault="0013276B">
            <w:pPr>
              <w:pStyle w:val="ConsPlusNormal"/>
              <w:jc w:val="center"/>
            </w:pPr>
            <w:r>
              <w:t>2019</w:t>
            </w:r>
          </w:p>
        </w:tc>
      </w:tr>
      <w:tr w:rsidR="0013276B">
        <w:tc>
          <w:tcPr>
            <w:tcW w:w="2778" w:type="dxa"/>
          </w:tcPr>
          <w:p w:rsidR="0013276B" w:rsidRDefault="0013276B">
            <w:pPr>
              <w:pStyle w:val="ConsPlusNormal"/>
              <w:jc w:val="both"/>
            </w:pPr>
            <w:r>
              <w:t>Псков</w:t>
            </w:r>
          </w:p>
        </w:tc>
        <w:tc>
          <w:tcPr>
            <w:tcW w:w="1256" w:type="dxa"/>
          </w:tcPr>
          <w:p w:rsidR="0013276B" w:rsidRDefault="0013276B">
            <w:pPr>
              <w:pStyle w:val="ConsPlusNormal"/>
              <w:jc w:val="center"/>
            </w:pPr>
            <w:r>
              <w:t>33585</w:t>
            </w:r>
          </w:p>
        </w:tc>
        <w:tc>
          <w:tcPr>
            <w:tcW w:w="1257" w:type="dxa"/>
          </w:tcPr>
          <w:p w:rsidR="0013276B" w:rsidRDefault="0013276B">
            <w:pPr>
              <w:pStyle w:val="ConsPlusNormal"/>
              <w:jc w:val="center"/>
            </w:pPr>
            <w:r>
              <w:t>41386</w:t>
            </w:r>
          </w:p>
        </w:tc>
        <w:tc>
          <w:tcPr>
            <w:tcW w:w="1256" w:type="dxa"/>
          </w:tcPr>
          <w:p w:rsidR="0013276B" w:rsidRDefault="0013276B">
            <w:pPr>
              <w:pStyle w:val="ConsPlusNormal"/>
              <w:jc w:val="center"/>
            </w:pPr>
            <w:r>
              <w:t>41898</w:t>
            </w:r>
          </w:p>
        </w:tc>
        <w:tc>
          <w:tcPr>
            <w:tcW w:w="1257" w:type="dxa"/>
          </w:tcPr>
          <w:p w:rsidR="0013276B" w:rsidRDefault="0013276B">
            <w:pPr>
              <w:pStyle w:val="ConsPlusNormal"/>
              <w:jc w:val="center"/>
            </w:pPr>
            <w:r>
              <w:t>48111</w:t>
            </w:r>
          </w:p>
        </w:tc>
        <w:tc>
          <w:tcPr>
            <w:tcW w:w="1257" w:type="dxa"/>
          </w:tcPr>
          <w:p w:rsidR="0013276B" w:rsidRDefault="0013276B">
            <w:pPr>
              <w:pStyle w:val="ConsPlusNormal"/>
              <w:jc w:val="center"/>
            </w:pPr>
            <w:r>
              <w:t>40520</w:t>
            </w:r>
          </w:p>
        </w:tc>
      </w:tr>
      <w:tr w:rsidR="0013276B">
        <w:tc>
          <w:tcPr>
            <w:tcW w:w="2778" w:type="dxa"/>
          </w:tcPr>
          <w:p w:rsidR="0013276B" w:rsidRDefault="0013276B">
            <w:pPr>
              <w:pStyle w:val="ConsPlusNormal"/>
              <w:jc w:val="both"/>
            </w:pPr>
            <w:r>
              <w:t>Российской Федерации</w:t>
            </w:r>
          </w:p>
        </w:tc>
        <w:tc>
          <w:tcPr>
            <w:tcW w:w="1256" w:type="dxa"/>
          </w:tcPr>
          <w:p w:rsidR="0013276B" w:rsidRDefault="0013276B">
            <w:pPr>
              <w:pStyle w:val="ConsPlusNormal"/>
              <w:jc w:val="center"/>
            </w:pPr>
            <w:r>
              <w:t>94922</w:t>
            </w:r>
          </w:p>
        </w:tc>
        <w:tc>
          <w:tcPr>
            <w:tcW w:w="1257" w:type="dxa"/>
          </w:tcPr>
          <w:p w:rsidR="0013276B" w:rsidRDefault="0013276B">
            <w:pPr>
              <w:pStyle w:val="ConsPlusNormal"/>
              <w:jc w:val="center"/>
            </w:pPr>
            <w:r>
              <w:t>100555</w:t>
            </w:r>
          </w:p>
        </w:tc>
        <w:tc>
          <w:tcPr>
            <w:tcW w:w="1256" w:type="dxa"/>
          </w:tcPr>
          <w:p w:rsidR="0013276B" w:rsidRDefault="0013276B">
            <w:pPr>
              <w:pStyle w:val="ConsPlusNormal"/>
              <w:jc w:val="center"/>
            </w:pPr>
            <w:r>
              <w:t>109146</w:t>
            </w:r>
          </w:p>
        </w:tc>
        <w:tc>
          <w:tcPr>
            <w:tcW w:w="1257" w:type="dxa"/>
          </w:tcPr>
          <w:p w:rsidR="0013276B" w:rsidRDefault="0013276B">
            <w:pPr>
              <w:pStyle w:val="ConsPlusNormal"/>
              <w:jc w:val="center"/>
            </w:pPr>
            <w:r>
              <w:t>119832</w:t>
            </w:r>
          </w:p>
        </w:tc>
        <w:tc>
          <w:tcPr>
            <w:tcW w:w="1257" w:type="dxa"/>
          </w:tcPr>
          <w:p w:rsidR="0013276B" w:rsidRDefault="0013276B">
            <w:pPr>
              <w:pStyle w:val="ConsPlusNormal"/>
              <w:jc w:val="center"/>
            </w:pPr>
            <w:r>
              <w:t>-</w:t>
            </w:r>
          </w:p>
        </w:tc>
      </w:tr>
    </w:tbl>
    <w:p w:rsidR="0013276B" w:rsidRDefault="0013276B">
      <w:pPr>
        <w:pStyle w:val="ConsPlusNormal"/>
        <w:jc w:val="both"/>
      </w:pPr>
    </w:p>
    <w:p w:rsidR="0013276B" w:rsidRDefault="0013276B">
      <w:pPr>
        <w:pStyle w:val="ConsPlusNormal"/>
        <w:ind w:firstLine="540"/>
        <w:jc w:val="both"/>
      </w:pPr>
      <w:r>
        <w:t>По показателю объема инвестиций в основной капитал на душу населения Псков близок к Петрозаводску и Твери, существенно лучше Смоленска, но уступает показателям Вологды и Великого Новгорода.</w:t>
      </w:r>
    </w:p>
    <w:p w:rsidR="0013276B" w:rsidRDefault="0013276B">
      <w:pPr>
        <w:pStyle w:val="ConsPlusNormal"/>
        <w:jc w:val="both"/>
      </w:pPr>
    </w:p>
    <w:p w:rsidR="0013276B" w:rsidRDefault="0013276B">
      <w:pPr>
        <w:pStyle w:val="ConsPlusTitle"/>
        <w:ind w:firstLine="540"/>
        <w:jc w:val="both"/>
        <w:outlineLvl w:val="5"/>
      </w:pPr>
      <w:r>
        <w:t>Таблица 161 - Сравнение объемов инвестиций в основной капитал (2018 год) - расчеты авторов</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2400"/>
        <w:gridCol w:w="3685"/>
      </w:tblGrid>
      <w:tr w:rsidR="0013276B">
        <w:tc>
          <w:tcPr>
            <w:tcW w:w="2977" w:type="dxa"/>
          </w:tcPr>
          <w:p w:rsidR="0013276B" w:rsidRDefault="0013276B">
            <w:pPr>
              <w:pStyle w:val="ConsPlusNormal"/>
            </w:pPr>
          </w:p>
        </w:tc>
        <w:tc>
          <w:tcPr>
            <w:tcW w:w="2400" w:type="dxa"/>
          </w:tcPr>
          <w:p w:rsidR="0013276B" w:rsidRDefault="0013276B">
            <w:pPr>
              <w:pStyle w:val="ConsPlusNormal"/>
              <w:jc w:val="center"/>
            </w:pPr>
            <w:r>
              <w:t>млн. руб.</w:t>
            </w:r>
          </w:p>
        </w:tc>
        <w:tc>
          <w:tcPr>
            <w:tcW w:w="3685" w:type="dxa"/>
          </w:tcPr>
          <w:p w:rsidR="0013276B" w:rsidRDefault="0013276B">
            <w:pPr>
              <w:pStyle w:val="ConsPlusNormal"/>
              <w:jc w:val="center"/>
            </w:pPr>
            <w:r>
              <w:t>тыс. руб. на одного жителя</w:t>
            </w:r>
          </w:p>
        </w:tc>
      </w:tr>
      <w:tr w:rsidR="0013276B">
        <w:tc>
          <w:tcPr>
            <w:tcW w:w="2977" w:type="dxa"/>
          </w:tcPr>
          <w:p w:rsidR="0013276B" w:rsidRDefault="0013276B">
            <w:pPr>
              <w:pStyle w:val="ConsPlusNormal"/>
              <w:jc w:val="both"/>
            </w:pPr>
            <w:r>
              <w:t>В. Новгород</w:t>
            </w:r>
          </w:p>
        </w:tc>
        <w:tc>
          <w:tcPr>
            <w:tcW w:w="2400" w:type="dxa"/>
          </w:tcPr>
          <w:p w:rsidR="0013276B" w:rsidRDefault="0013276B">
            <w:pPr>
              <w:pStyle w:val="ConsPlusNormal"/>
              <w:jc w:val="center"/>
            </w:pPr>
            <w:r>
              <w:t>17683</w:t>
            </w:r>
          </w:p>
        </w:tc>
        <w:tc>
          <w:tcPr>
            <w:tcW w:w="3685" w:type="dxa"/>
          </w:tcPr>
          <w:p w:rsidR="0013276B" w:rsidRDefault="0013276B">
            <w:pPr>
              <w:pStyle w:val="ConsPlusNormal"/>
              <w:jc w:val="center"/>
            </w:pPr>
            <w:r>
              <w:t>79,3</w:t>
            </w:r>
          </w:p>
        </w:tc>
      </w:tr>
      <w:tr w:rsidR="0013276B">
        <w:tc>
          <w:tcPr>
            <w:tcW w:w="2977" w:type="dxa"/>
          </w:tcPr>
          <w:p w:rsidR="0013276B" w:rsidRDefault="0013276B">
            <w:pPr>
              <w:pStyle w:val="ConsPlusNormal"/>
              <w:jc w:val="both"/>
            </w:pPr>
            <w:r>
              <w:t>Вологда</w:t>
            </w:r>
          </w:p>
        </w:tc>
        <w:tc>
          <w:tcPr>
            <w:tcW w:w="2400" w:type="dxa"/>
          </w:tcPr>
          <w:p w:rsidR="0013276B" w:rsidRDefault="0013276B">
            <w:pPr>
              <w:pStyle w:val="ConsPlusNormal"/>
              <w:jc w:val="center"/>
            </w:pPr>
            <w:r>
              <w:t>22400</w:t>
            </w:r>
          </w:p>
        </w:tc>
        <w:tc>
          <w:tcPr>
            <w:tcW w:w="3685" w:type="dxa"/>
          </w:tcPr>
          <w:p w:rsidR="0013276B" w:rsidRDefault="0013276B">
            <w:pPr>
              <w:pStyle w:val="ConsPlusNormal"/>
              <w:jc w:val="center"/>
            </w:pPr>
            <w:r>
              <w:t>71,7</w:t>
            </w:r>
          </w:p>
        </w:tc>
      </w:tr>
      <w:tr w:rsidR="0013276B">
        <w:tc>
          <w:tcPr>
            <w:tcW w:w="2977" w:type="dxa"/>
          </w:tcPr>
          <w:p w:rsidR="0013276B" w:rsidRDefault="0013276B">
            <w:pPr>
              <w:pStyle w:val="ConsPlusNormal"/>
              <w:jc w:val="both"/>
            </w:pPr>
            <w:r>
              <w:lastRenderedPageBreak/>
              <w:t>Петрозаводск</w:t>
            </w:r>
          </w:p>
        </w:tc>
        <w:tc>
          <w:tcPr>
            <w:tcW w:w="2400" w:type="dxa"/>
          </w:tcPr>
          <w:p w:rsidR="0013276B" w:rsidRDefault="0013276B">
            <w:pPr>
              <w:pStyle w:val="ConsPlusNormal"/>
              <w:jc w:val="center"/>
            </w:pPr>
            <w:r>
              <w:t>13900</w:t>
            </w:r>
          </w:p>
        </w:tc>
        <w:tc>
          <w:tcPr>
            <w:tcW w:w="3685" w:type="dxa"/>
          </w:tcPr>
          <w:p w:rsidR="0013276B" w:rsidRDefault="0013276B">
            <w:pPr>
              <w:pStyle w:val="ConsPlusNormal"/>
              <w:jc w:val="center"/>
            </w:pPr>
            <w:r>
              <w:t>49,8</w:t>
            </w:r>
          </w:p>
        </w:tc>
      </w:tr>
      <w:tr w:rsidR="0013276B">
        <w:tc>
          <w:tcPr>
            <w:tcW w:w="2977" w:type="dxa"/>
          </w:tcPr>
          <w:p w:rsidR="0013276B" w:rsidRDefault="0013276B">
            <w:pPr>
              <w:pStyle w:val="ConsPlusNormal"/>
              <w:jc w:val="both"/>
            </w:pPr>
            <w:r>
              <w:t>Псков</w:t>
            </w:r>
          </w:p>
        </w:tc>
        <w:tc>
          <w:tcPr>
            <w:tcW w:w="2400" w:type="dxa"/>
          </w:tcPr>
          <w:p w:rsidR="0013276B" w:rsidRDefault="0013276B">
            <w:pPr>
              <w:pStyle w:val="ConsPlusNormal"/>
              <w:jc w:val="center"/>
            </w:pPr>
            <w:r>
              <w:t>10128</w:t>
            </w:r>
          </w:p>
        </w:tc>
        <w:tc>
          <w:tcPr>
            <w:tcW w:w="3685" w:type="dxa"/>
          </w:tcPr>
          <w:p w:rsidR="0013276B" w:rsidRDefault="0013276B">
            <w:pPr>
              <w:pStyle w:val="ConsPlusNormal"/>
              <w:jc w:val="center"/>
            </w:pPr>
            <w:r>
              <w:t>48,1</w:t>
            </w:r>
          </w:p>
        </w:tc>
      </w:tr>
      <w:tr w:rsidR="0013276B">
        <w:tc>
          <w:tcPr>
            <w:tcW w:w="2977" w:type="dxa"/>
          </w:tcPr>
          <w:p w:rsidR="0013276B" w:rsidRDefault="0013276B">
            <w:pPr>
              <w:pStyle w:val="ConsPlusNormal"/>
              <w:jc w:val="both"/>
            </w:pPr>
            <w:r>
              <w:t>Тверь</w:t>
            </w:r>
          </w:p>
        </w:tc>
        <w:tc>
          <w:tcPr>
            <w:tcW w:w="2400" w:type="dxa"/>
          </w:tcPr>
          <w:p w:rsidR="0013276B" w:rsidRDefault="0013276B">
            <w:pPr>
              <w:pStyle w:val="ConsPlusNormal"/>
              <w:jc w:val="center"/>
            </w:pPr>
            <w:r>
              <w:t>18600</w:t>
            </w:r>
          </w:p>
        </w:tc>
        <w:tc>
          <w:tcPr>
            <w:tcW w:w="3685" w:type="dxa"/>
          </w:tcPr>
          <w:p w:rsidR="0013276B" w:rsidRDefault="0013276B">
            <w:pPr>
              <w:pStyle w:val="ConsPlusNormal"/>
              <w:jc w:val="center"/>
            </w:pPr>
            <w:r>
              <w:t>44,3</w:t>
            </w:r>
          </w:p>
        </w:tc>
      </w:tr>
      <w:tr w:rsidR="0013276B">
        <w:tc>
          <w:tcPr>
            <w:tcW w:w="2977" w:type="dxa"/>
          </w:tcPr>
          <w:p w:rsidR="0013276B" w:rsidRDefault="0013276B">
            <w:pPr>
              <w:pStyle w:val="ConsPlusNormal"/>
              <w:jc w:val="both"/>
            </w:pPr>
            <w:r>
              <w:t>Смоленск</w:t>
            </w:r>
          </w:p>
        </w:tc>
        <w:tc>
          <w:tcPr>
            <w:tcW w:w="2400" w:type="dxa"/>
          </w:tcPr>
          <w:p w:rsidR="0013276B" w:rsidRDefault="0013276B">
            <w:pPr>
              <w:pStyle w:val="ConsPlusNormal"/>
              <w:jc w:val="center"/>
            </w:pPr>
            <w:r>
              <w:t>8800</w:t>
            </w:r>
          </w:p>
        </w:tc>
        <w:tc>
          <w:tcPr>
            <w:tcW w:w="3685" w:type="dxa"/>
          </w:tcPr>
          <w:p w:rsidR="0013276B" w:rsidRDefault="0013276B">
            <w:pPr>
              <w:pStyle w:val="ConsPlusNormal"/>
              <w:jc w:val="center"/>
            </w:pPr>
            <w:r>
              <w:t>26,7</w:t>
            </w:r>
          </w:p>
        </w:tc>
      </w:tr>
    </w:tbl>
    <w:p w:rsidR="0013276B" w:rsidRDefault="0013276B">
      <w:pPr>
        <w:pStyle w:val="ConsPlusNormal"/>
        <w:jc w:val="both"/>
      </w:pPr>
    </w:p>
    <w:p w:rsidR="0013276B" w:rsidRDefault="0013276B">
      <w:pPr>
        <w:pStyle w:val="ConsPlusNormal"/>
        <w:ind w:firstLine="540"/>
        <w:jc w:val="both"/>
      </w:pPr>
      <w:r>
        <w:t>Рейтинг "Инвестиционный потенциал российских регионов в 2019 году", в котором представлена Псковская область, косвенно отражает инвестиционный потенциал областного центра. В этом рейтинге инвестиционного потенциала по итогам 2019 года Псковская область занимает 66 место из 85 регионов Российской Федерации. Драйверами рейтинга для региона авторы считают туристическую и инфраструктурную составляющие инвестиционного потенциала. В отличие от соседних регионов Псковская область в 2019 году улучшила свои позиции в рейтинги, по сравнению с 2018 годом.</w:t>
      </w:r>
    </w:p>
    <w:p w:rsidR="0013276B" w:rsidRDefault="0013276B">
      <w:pPr>
        <w:pStyle w:val="ConsPlusNormal"/>
        <w:jc w:val="both"/>
      </w:pPr>
    </w:p>
    <w:p w:rsidR="0013276B" w:rsidRDefault="0013276B">
      <w:pPr>
        <w:pStyle w:val="ConsPlusTitle"/>
        <w:ind w:firstLine="540"/>
        <w:jc w:val="both"/>
        <w:outlineLvl w:val="5"/>
      </w:pPr>
      <w:r>
        <w:t>Таблица 162 - Инвестиционный потенциал российских регионов в 2019 году</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1"/>
        <w:gridCol w:w="1081"/>
        <w:gridCol w:w="2628"/>
        <w:gridCol w:w="618"/>
        <w:gridCol w:w="618"/>
        <w:gridCol w:w="619"/>
        <w:gridCol w:w="618"/>
        <w:gridCol w:w="618"/>
        <w:gridCol w:w="619"/>
        <w:gridCol w:w="618"/>
        <w:gridCol w:w="618"/>
        <w:gridCol w:w="619"/>
      </w:tblGrid>
      <w:tr w:rsidR="0013276B">
        <w:tc>
          <w:tcPr>
            <w:tcW w:w="2002" w:type="dxa"/>
            <w:gridSpan w:val="2"/>
          </w:tcPr>
          <w:p w:rsidR="0013276B" w:rsidRDefault="0013276B">
            <w:pPr>
              <w:pStyle w:val="ConsPlusNormal"/>
              <w:jc w:val="center"/>
            </w:pPr>
            <w:r>
              <w:lastRenderedPageBreak/>
              <w:t>Ранг потенциала из 85 регионов Российской Федерации</w:t>
            </w:r>
          </w:p>
        </w:tc>
        <w:tc>
          <w:tcPr>
            <w:tcW w:w="2628" w:type="dxa"/>
            <w:vMerge w:val="restart"/>
          </w:tcPr>
          <w:p w:rsidR="0013276B" w:rsidRDefault="0013276B">
            <w:pPr>
              <w:pStyle w:val="ConsPlusNormal"/>
              <w:jc w:val="center"/>
            </w:pPr>
            <w:r>
              <w:t>Регион (субъект федерации)</w:t>
            </w:r>
          </w:p>
        </w:tc>
        <w:tc>
          <w:tcPr>
            <w:tcW w:w="5565" w:type="dxa"/>
            <w:gridSpan w:val="9"/>
          </w:tcPr>
          <w:p w:rsidR="0013276B" w:rsidRDefault="0013276B">
            <w:pPr>
              <w:pStyle w:val="ConsPlusNormal"/>
              <w:jc w:val="center"/>
            </w:pPr>
            <w:r>
              <w:t>Ранги составляющих инвестиционного потенциала в 2019 году</w:t>
            </w:r>
          </w:p>
        </w:tc>
      </w:tr>
      <w:tr w:rsidR="0013276B">
        <w:tc>
          <w:tcPr>
            <w:tcW w:w="921" w:type="dxa"/>
          </w:tcPr>
          <w:p w:rsidR="0013276B" w:rsidRDefault="0013276B">
            <w:pPr>
              <w:pStyle w:val="ConsPlusNormal"/>
              <w:jc w:val="center"/>
            </w:pPr>
            <w:r>
              <w:t>2019 год</w:t>
            </w:r>
          </w:p>
        </w:tc>
        <w:tc>
          <w:tcPr>
            <w:tcW w:w="1081" w:type="dxa"/>
          </w:tcPr>
          <w:p w:rsidR="0013276B" w:rsidRDefault="0013276B">
            <w:pPr>
              <w:pStyle w:val="ConsPlusNormal"/>
              <w:jc w:val="center"/>
            </w:pPr>
            <w:r>
              <w:t>2018 год</w:t>
            </w:r>
          </w:p>
        </w:tc>
        <w:tc>
          <w:tcPr>
            <w:tcW w:w="2628" w:type="dxa"/>
            <w:vMerge/>
          </w:tcPr>
          <w:p w:rsidR="0013276B" w:rsidRDefault="0013276B"/>
        </w:tc>
        <w:tc>
          <w:tcPr>
            <w:tcW w:w="618" w:type="dxa"/>
          </w:tcPr>
          <w:p w:rsidR="0013276B" w:rsidRDefault="0013276B">
            <w:pPr>
              <w:pStyle w:val="ConsPlusNormal"/>
              <w:jc w:val="center"/>
            </w:pPr>
            <w:r>
              <w:t>Трудовой</w:t>
            </w:r>
          </w:p>
        </w:tc>
        <w:tc>
          <w:tcPr>
            <w:tcW w:w="618" w:type="dxa"/>
          </w:tcPr>
          <w:p w:rsidR="0013276B" w:rsidRDefault="0013276B">
            <w:pPr>
              <w:pStyle w:val="ConsPlusNormal"/>
              <w:jc w:val="center"/>
            </w:pPr>
            <w:r>
              <w:t>Потребительский</w:t>
            </w:r>
          </w:p>
        </w:tc>
        <w:tc>
          <w:tcPr>
            <w:tcW w:w="619" w:type="dxa"/>
          </w:tcPr>
          <w:p w:rsidR="0013276B" w:rsidRDefault="0013276B">
            <w:pPr>
              <w:pStyle w:val="ConsPlusNormal"/>
              <w:jc w:val="center"/>
            </w:pPr>
            <w:r>
              <w:t>Производственный</w:t>
            </w:r>
          </w:p>
        </w:tc>
        <w:tc>
          <w:tcPr>
            <w:tcW w:w="618" w:type="dxa"/>
          </w:tcPr>
          <w:p w:rsidR="0013276B" w:rsidRDefault="0013276B">
            <w:pPr>
              <w:pStyle w:val="ConsPlusNormal"/>
              <w:jc w:val="center"/>
            </w:pPr>
            <w:r>
              <w:t>Финансовый</w:t>
            </w:r>
          </w:p>
        </w:tc>
        <w:tc>
          <w:tcPr>
            <w:tcW w:w="618" w:type="dxa"/>
          </w:tcPr>
          <w:p w:rsidR="0013276B" w:rsidRDefault="0013276B">
            <w:pPr>
              <w:pStyle w:val="ConsPlusNormal"/>
              <w:jc w:val="center"/>
            </w:pPr>
            <w:r>
              <w:t>Институциональный</w:t>
            </w:r>
          </w:p>
        </w:tc>
        <w:tc>
          <w:tcPr>
            <w:tcW w:w="619" w:type="dxa"/>
          </w:tcPr>
          <w:p w:rsidR="0013276B" w:rsidRDefault="0013276B">
            <w:pPr>
              <w:pStyle w:val="ConsPlusNormal"/>
              <w:jc w:val="center"/>
            </w:pPr>
            <w:r>
              <w:t>Инновационный</w:t>
            </w:r>
          </w:p>
        </w:tc>
        <w:tc>
          <w:tcPr>
            <w:tcW w:w="618" w:type="dxa"/>
          </w:tcPr>
          <w:p w:rsidR="0013276B" w:rsidRDefault="0013276B">
            <w:pPr>
              <w:pStyle w:val="ConsPlusNormal"/>
              <w:jc w:val="center"/>
            </w:pPr>
            <w:r>
              <w:t>Инфраструктурный</w:t>
            </w:r>
          </w:p>
        </w:tc>
        <w:tc>
          <w:tcPr>
            <w:tcW w:w="618" w:type="dxa"/>
          </w:tcPr>
          <w:p w:rsidR="0013276B" w:rsidRDefault="0013276B">
            <w:pPr>
              <w:pStyle w:val="ConsPlusNormal"/>
              <w:jc w:val="center"/>
            </w:pPr>
            <w:r>
              <w:t>Природно-ресурсный</w:t>
            </w:r>
          </w:p>
        </w:tc>
        <w:tc>
          <w:tcPr>
            <w:tcW w:w="619" w:type="dxa"/>
          </w:tcPr>
          <w:p w:rsidR="0013276B" w:rsidRDefault="0013276B">
            <w:pPr>
              <w:pStyle w:val="ConsPlusNormal"/>
              <w:jc w:val="center"/>
            </w:pPr>
            <w:r>
              <w:t>Туристический</w:t>
            </w:r>
          </w:p>
        </w:tc>
      </w:tr>
      <w:tr w:rsidR="0013276B">
        <w:tc>
          <w:tcPr>
            <w:tcW w:w="921" w:type="dxa"/>
          </w:tcPr>
          <w:p w:rsidR="0013276B" w:rsidRDefault="0013276B">
            <w:pPr>
              <w:pStyle w:val="ConsPlusNormal"/>
              <w:jc w:val="center"/>
            </w:pPr>
            <w:r>
              <w:t>46</w:t>
            </w:r>
          </w:p>
        </w:tc>
        <w:tc>
          <w:tcPr>
            <w:tcW w:w="1081" w:type="dxa"/>
          </w:tcPr>
          <w:p w:rsidR="0013276B" w:rsidRDefault="0013276B">
            <w:pPr>
              <w:pStyle w:val="ConsPlusNormal"/>
              <w:jc w:val="center"/>
            </w:pPr>
            <w:r>
              <w:t>44</w:t>
            </w:r>
          </w:p>
        </w:tc>
        <w:tc>
          <w:tcPr>
            <w:tcW w:w="2628" w:type="dxa"/>
          </w:tcPr>
          <w:p w:rsidR="0013276B" w:rsidRDefault="0013276B">
            <w:pPr>
              <w:pStyle w:val="ConsPlusNormal"/>
              <w:jc w:val="both"/>
            </w:pPr>
            <w:r>
              <w:t>Тверская область</w:t>
            </w:r>
          </w:p>
        </w:tc>
        <w:tc>
          <w:tcPr>
            <w:tcW w:w="618" w:type="dxa"/>
          </w:tcPr>
          <w:p w:rsidR="0013276B" w:rsidRDefault="0013276B">
            <w:pPr>
              <w:pStyle w:val="ConsPlusNormal"/>
              <w:jc w:val="center"/>
            </w:pPr>
            <w:r>
              <w:t>43</w:t>
            </w:r>
          </w:p>
        </w:tc>
        <w:tc>
          <w:tcPr>
            <w:tcW w:w="618" w:type="dxa"/>
          </w:tcPr>
          <w:p w:rsidR="0013276B" w:rsidRDefault="0013276B">
            <w:pPr>
              <w:pStyle w:val="ConsPlusNormal"/>
              <w:jc w:val="center"/>
            </w:pPr>
            <w:r>
              <w:t>38</w:t>
            </w:r>
          </w:p>
        </w:tc>
        <w:tc>
          <w:tcPr>
            <w:tcW w:w="619" w:type="dxa"/>
          </w:tcPr>
          <w:p w:rsidR="0013276B" w:rsidRDefault="0013276B">
            <w:pPr>
              <w:pStyle w:val="ConsPlusNormal"/>
              <w:jc w:val="center"/>
            </w:pPr>
            <w:r>
              <w:t>45</w:t>
            </w:r>
          </w:p>
        </w:tc>
        <w:tc>
          <w:tcPr>
            <w:tcW w:w="618" w:type="dxa"/>
          </w:tcPr>
          <w:p w:rsidR="0013276B" w:rsidRDefault="0013276B">
            <w:pPr>
              <w:pStyle w:val="ConsPlusNormal"/>
              <w:jc w:val="center"/>
            </w:pPr>
            <w:r>
              <w:t>46</w:t>
            </w:r>
          </w:p>
        </w:tc>
        <w:tc>
          <w:tcPr>
            <w:tcW w:w="618" w:type="dxa"/>
          </w:tcPr>
          <w:p w:rsidR="0013276B" w:rsidRDefault="0013276B">
            <w:pPr>
              <w:pStyle w:val="ConsPlusNormal"/>
              <w:jc w:val="center"/>
            </w:pPr>
            <w:r>
              <w:t>38</w:t>
            </w:r>
          </w:p>
        </w:tc>
        <w:tc>
          <w:tcPr>
            <w:tcW w:w="619" w:type="dxa"/>
          </w:tcPr>
          <w:p w:rsidR="0013276B" w:rsidRDefault="0013276B">
            <w:pPr>
              <w:pStyle w:val="ConsPlusNormal"/>
              <w:jc w:val="center"/>
            </w:pPr>
            <w:r>
              <w:t>34</w:t>
            </w:r>
          </w:p>
        </w:tc>
        <w:tc>
          <w:tcPr>
            <w:tcW w:w="618" w:type="dxa"/>
          </w:tcPr>
          <w:p w:rsidR="0013276B" w:rsidRDefault="0013276B">
            <w:pPr>
              <w:pStyle w:val="ConsPlusNormal"/>
              <w:jc w:val="center"/>
            </w:pPr>
            <w:r>
              <w:t>39</w:t>
            </w:r>
          </w:p>
        </w:tc>
        <w:tc>
          <w:tcPr>
            <w:tcW w:w="618" w:type="dxa"/>
          </w:tcPr>
          <w:p w:rsidR="0013276B" w:rsidRDefault="0013276B">
            <w:pPr>
              <w:pStyle w:val="ConsPlusNormal"/>
              <w:jc w:val="center"/>
            </w:pPr>
            <w:r>
              <w:t>60</w:t>
            </w:r>
          </w:p>
        </w:tc>
        <w:tc>
          <w:tcPr>
            <w:tcW w:w="619" w:type="dxa"/>
          </w:tcPr>
          <w:p w:rsidR="0013276B" w:rsidRDefault="0013276B">
            <w:pPr>
              <w:pStyle w:val="ConsPlusNormal"/>
              <w:jc w:val="center"/>
            </w:pPr>
            <w:r>
              <w:t>23</w:t>
            </w:r>
          </w:p>
        </w:tc>
      </w:tr>
      <w:tr w:rsidR="0013276B">
        <w:tc>
          <w:tcPr>
            <w:tcW w:w="921" w:type="dxa"/>
          </w:tcPr>
          <w:p w:rsidR="0013276B" w:rsidRDefault="0013276B">
            <w:pPr>
              <w:pStyle w:val="ConsPlusNormal"/>
              <w:jc w:val="center"/>
            </w:pPr>
            <w:r>
              <w:t>54</w:t>
            </w:r>
          </w:p>
        </w:tc>
        <w:tc>
          <w:tcPr>
            <w:tcW w:w="1081" w:type="dxa"/>
          </w:tcPr>
          <w:p w:rsidR="0013276B" w:rsidRDefault="0013276B">
            <w:pPr>
              <w:pStyle w:val="ConsPlusNormal"/>
              <w:jc w:val="center"/>
            </w:pPr>
            <w:r>
              <w:t>54</w:t>
            </w:r>
          </w:p>
        </w:tc>
        <w:tc>
          <w:tcPr>
            <w:tcW w:w="2628" w:type="dxa"/>
          </w:tcPr>
          <w:p w:rsidR="0013276B" w:rsidRDefault="0013276B">
            <w:pPr>
              <w:pStyle w:val="ConsPlusNormal"/>
              <w:jc w:val="both"/>
            </w:pPr>
            <w:r>
              <w:t>Смоленская область</w:t>
            </w:r>
          </w:p>
        </w:tc>
        <w:tc>
          <w:tcPr>
            <w:tcW w:w="618" w:type="dxa"/>
          </w:tcPr>
          <w:p w:rsidR="0013276B" w:rsidRDefault="0013276B">
            <w:pPr>
              <w:pStyle w:val="ConsPlusNormal"/>
              <w:jc w:val="center"/>
            </w:pPr>
            <w:r>
              <w:t>50</w:t>
            </w:r>
          </w:p>
        </w:tc>
        <w:tc>
          <w:tcPr>
            <w:tcW w:w="618" w:type="dxa"/>
          </w:tcPr>
          <w:p w:rsidR="0013276B" w:rsidRDefault="0013276B">
            <w:pPr>
              <w:pStyle w:val="ConsPlusNormal"/>
              <w:jc w:val="center"/>
            </w:pPr>
            <w:r>
              <w:t>56</w:t>
            </w:r>
          </w:p>
        </w:tc>
        <w:tc>
          <w:tcPr>
            <w:tcW w:w="619" w:type="dxa"/>
          </w:tcPr>
          <w:p w:rsidR="0013276B" w:rsidRDefault="0013276B">
            <w:pPr>
              <w:pStyle w:val="ConsPlusNormal"/>
              <w:jc w:val="center"/>
            </w:pPr>
            <w:r>
              <w:t>47</w:t>
            </w:r>
          </w:p>
        </w:tc>
        <w:tc>
          <w:tcPr>
            <w:tcW w:w="618" w:type="dxa"/>
          </w:tcPr>
          <w:p w:rsidR="0013276B" w:rsidRDefault="0013276B">
            <w:pPr>
              <w:pStyle w:val="ConsPlusNormal"/>
              <w:jc w:val="center"/>
            </w:pPr>
            <w:r>
              <w:t>60</w:t>
            </w:r>
          </w:p>
        </w:tc>
        <w:tc>
          <w:tcPr>
            <w:tcW w:w="618" w:type="dxa"/>
          </w:tcPr>
          <w:p w:rsidR="0013276B" w:rsidRDefault="0013276B">
            <w:pPr>
              <w:pStyle w:val="ConsPlusNormal"/>
              <w:jc w:val="center"/>
            </w:pPr>
            <w:r>
              <w:t>29</w:t>
            </w:r>
          </w:p>
        </w:tc>
        <w:tc>
          <w:tcPr>
            <w:tcW w:w="619" w:type="dxa"/>
          </w:tcPr>
          <w:p w:rsidR="0013276B" w:rsidRDefault="0013276B">
            <w:pPr>
              <w:pStyle w:val="ConsPlusNormal"/>
              <w:jc w:val="center"/>
            </w:pPr>
            <w:r>
              <w:t>43</w:t>
            </w:r>
          </w:p>
        </w:tc>
        <w:tc>
          <w:tcPr>
            <w:tcW w:w="618" w:type="dxa"/>
          </w:tcPr>
          <w:p w:rsidR="0013276B" w:rsidRDefault="0013276B">
            <w:pPr>
              <w:pStyle w:val="ConsPlusNormal"/>
              <w:jc w:val="center"/>
            </w:pPr>
            <w:r>
              <w:t>25</w:t>
            </w:r>
          </w:p>
        </w:tc>
        <w:tc>
          <w:tcPr>
            <w:tcW w:w="618" w:type="dxa"/>
          </w:tcPr>
          <w:p w:rsidR="0013276B" w:rsidRDefault="0013276B">
            <w:pPr>
              <w:pStyle w:val="ConsPlusNormal"/>
              <w:jc w:val="center"/>
            </w:pPr>
            <w:r>
              <w:t>72</w:t>
            </w:r>
          </w:p>
        </w:tc>
        <w:tc>
          <w:tcPr>
            <w:tcW w:w="619" w:type="dxa"/>
          </w:tcPr>
          <w:p w:rsidR="0013276B" w:rsidRDefault="0013276B">
            <w:pPr>
              <w:pStyle w:val="ConsPlusNormal"/>
              <w:jc w:val="center"/>
            </w:pPr>
            <w:r>
              <w:t>42</w:t>
            </w:r>
          </w:p>
        </w:tc>
      </w:tr>
      <w:tr w:rsidR="0013276B">
        <w:tc>
          <w:tcPr>
            <w:tcW w:w="921" w:type="dxa"/>
          </w:tcPr>
          <w:p w:rsidR="0013276B" w:rsidRDefault="0013276B">
            <w:pPr>
              <w:pStyle w:val="ConsPlusNormal"/>
              <w:jc w:val="center"/>
            </w:pPr>
            <w:r>
              <w:t>66</w:t>
            </w:r>
          </w:p>
        </w:tc>
        <w:tc>
          <w:tcPr>
            <w:tcW w:w="1081" w:type="dxa"/>
          </w:tcPr>
          <w:p w:rsidR="0013276B" w:rsidRDefault="0013276B">
            <w:pPr>
              <w:pStyle w:val="ConsPlusNormal"/>
              <w:jc w:val="center"/>
            </w:pPr>
            <w:r>
              <w:t>68</w:t>
            </w:r>
          </w:p>
        </w:tc>
        <w:tc>
          <w:tcPr>
            <w:tcW w:w="2628" w:type="dxa"/>
          </w:tcPr>
          <w:p w:rsidR="0013276B" w:rsidRDefault="0013276B">
            <w:pPr>
              <w:pStyle w:val="ConsPlusNormal"/>
              <w:jc w:val="both"/>
            </w:pPr>
            <w:r>
              <w:t>Псковская область</w:t>
            </w:r>
          </w:p>
        </w:tc>
        <w:tc>
          <w:tcPr>
            <w:tcW w:w="618" w:type="dxa"/>
          </w:tcPr>
          <w:p w:rsidR="0013276B" w:rsidRDefault="0013276B">
            <w:pPr>
              <w:pStyle w:val="ConsPlusNormal"/>
              <w:jc w:val="center"/>
            </w:pPr>
            <w:r>
              <w:t>72</w:t>
            </w:r>
          </w:p>
        </w:tc>
        <w:tc>
          <w:tcPr>
            <w:tcW w:w="618" w:type="dxa"/>
          </w:tcPr>
          <w:p w:rsidR="0013276B" w:rsidRDefault="0013276B">
            <w:pPr>
              <w:pStyle w:val="ConsPlusNormal"/>
              <w:jc w:val="center"/>
            </w:pPr>
            <w:r>
              <w:t>70</w:t>
            </w:r>
          </w:p>
        </w:tc>
        <w:tc>
          <w:tcPr>
            <w:tcW w:w="619" w:type="dxa"/>
          </w:tcPr>
          <w:p w:rsidR="0013276B" w:rsidRDefault="0013276B">
            <w:pPr>
              <w:pStyle w:val="ConsPlusNormal"/>
              <w:jc w:val="center"/>
            </w:pPr>
            <w:r>
              <w:t>69</w:t>
            </w:r>
          </w:p>
        </w:tc>
        <w:tc>
          <w:tcPr>
            <w:tcW w:w="618" w:type="dxa"/>
          </w:tcPr>
          <w:p w:rsidR="0013276B" w:rsidRDefault="0013276B">
            <w:pPr>
              <w:pStyle w:val="ConsPlusNormal"/>
              <w:jc w:val="center"/>
            </w:pPr>
            <w:r>
              <w:t>69</w:t>
            </w:r>
          </w:p>
        </w:tc>
        <w:tc>
          <w:tcPr>
            <w:tcW w:w="618" w:type="dxa"/>
          </w:tcPr>
          <w:p w:rsidR="0013276B" w:rsidRDefault="0013276B">
            <w:pPr>
              <w:pStyle w:val="ConsPlusNormal"/>
              <w:jc w:val="center"/>
            </w:pPr>
            <w:r>
              <w:t>54</w:t>
            </w:r>
          </w:p>
        </w:tc>
        <w:tc>
          <w:tcPr>
            <w:tcW w:w="619" w:type="dxa"/>
          </w:tcPr>
          <w:p w:rsidR="0013276B" w:rsidRDefault="0013276B">
            <w:pPr>
              <w:pStyle w:val="ConsPlusNormal"/>
              <w:jc w:val="center"/>
            </w:pPr>
            <w:r>
              <w:t>70</w:t>
            </w:r>
          </w:p>
        </w:tc>
        <w:tc>
          <w:tcPr>
            <w:tcW w:w="618" w:type="dxa"/>
          </w:tcPr>
          <w:p w:rsidR="0013276B" w:rsidRDefault="0013276B">
            <w:pPr>
              <w:pStyle w:val="ConsPlusNormal"/>
              <w:jc w:val="center"/>
            </w:pPr>
            <w:r>
              <w:t>17</w:t>
            </w:r>
          </w:p>
        </w:tc>
        <w:tc>
          <w:tcPr>
            <w:tcW w:w="618" w:type="dxa"/>
          </w:tcPr>
          <w:p w:rsidR="0013276B" w:rsidRDefault="0013276B">
            <w:pPr>
              <w:pStyle w:val="ConsPlusNormal"/>
              <w:jc w:val="center"/>
            </w:pPr>
            <w:r>
              <w:t>76</w:t>
            </w:r>
          </w:p>
        </w:tc>
        <w:tc>
          <w:tcPr>
            <w:tcW w:w="619" w:type="dxa"/>
          </w:tcPr>
          <w:p w:rsidR="0013276B" w:rsidRDefault="0013276B">
            <w:pPr>
              <w:pStyle w:val="ConsPlusNormal"/>
              <w:jc w:val="center"/>
            </w:pPr>
            <w:r>
              <w:t>33</w:t>
            </w:r>
          </w:p>
        </w:tc>
      </w:tr>
      <w:tr w:rsidR="0013276B">
        <w:tc>
          <w:tcPr>
            <w:tcW w:w="921" w:type="dxa"/>
          </w:tcPr>
          <w:p w:rsidR="0013276B" w:rsidRDefault="0013276B">
            <w:pPr>
              <w:pStyle w:val="ConsPlusNormal"/>
              <w:jc w:val="center"/>
            </w:pPr>
            <w:r>
              <w:t>68</w:t>
            </w:r>
          </w:p>
        </w:tc>
        <w:tc>
          <w:tcPr>
            <w:tcW w:w="1081" w:type="dxa"/>
          </w:tcPr>
          <w:p w:rsidR="0013276B" w:rsidRDefault="0013276B">
            <w:pPr>
              <w:pStyle w:val="ConsPlusNormal"/>
              <w:jc w:val="center"/>
            </w:pPr>
            <w:r>
              <w:t>65</w:t>
            </w:r>
          </w:p>
        </w:tc>
        <w:tc>
          <w:tcPr>
            <w:tcW w:w="2628" w:type="dxa"/>
          </w:tcPr>
          <w:p w:rsidR="0013276B" w:rsidRDefault="0013276B">
            <w:pPr>
              <w:pStyle w:val="ConsPlusNormal"/>
              <w:jc w:val="both"/>
            </w:pPr>
            <w:r>
              <w:t>Новгородская область</w:t>
            </w:r>
          </w:p>
        </w:tc>
        <w:tc>
          <w:tcPr>
            <w:tcW w:w="618" w:type="dxa"/>
          </w:tcPr>
          <w:p w:rsidR="0013276B" w:rsidRDefault="0013276B">
            <w:pPr>
              <w:pStyle w:val="ConsPlusNormal"/>
              <w:jc w:val="center"/>
            </w:pPr>
            <w:r>
              <w:t>74</w:t>
            </w:r>
          </w:p>
        </w:tc>
        <w:tc>
          <w:tcPr>
            <w:tcW w:w="618" w:type="dxa"/>
          </w:tcPr>
          <w:p w:rsidR="0013276B" w:rsidRDefault="0013276B">
            <w:pPr>
              <w:pStyle w:val="ConsPlusNormal"/>
              <w:jc w:val="center"/>
            </w:pPr>
            <w:r>
              <w:t>68</w:t>
            </w:r>
          </w:p>
        </w:tc>
        <w:tc>
          <w:tcPr>
            <w:tcW w:w="619" w:type="dxa"/>
          </w:tcPr>
          <w:p w:rsidR="0013276B" w:rsidRDefault="0013276B">
            <w:pPr>
              <w:pStyle w:val="ConsPlusNormal"/>
              <w:jc w:val="center"/>
            </w:pPr>
            <w:r>
              <w:t>64</w:t>
            </w:r>
          </w:p>
        </w:tc>
        <w:tc>
          <w:tcPr>
            <w:tcW w:w="618" w:type="dxa"/>
          </w:tcPr>
          <w:p w:rsidR="0013276B" w:rsidRDefault="0013276B">
            <w:pPr>
              <w:pStyle w:val="ConsPlusNormal"/>
              <w:jc w:val="center"/>
            </w:pPr>
            <w:r>
              <w:t>64</w:t>
            </w:r>
          </w:p>
        </w:tc>
        <w:tc>
          <w:tcPr>
            <w:tcW w:w="618" w:type="dxa"/>
          </w:tcPr>
          <w:p w:rsidR="0013276B" w:rsidRDefault="0013276B">
            <w:pPr>
              <w:pStyle w:val="ConsPlusNormal"/>
              <w:jc w:val="center"/>
            </w:pPr>
            <w:r>
              <w:t>62</w:t>
            </w:r>
          </w:p>
        </w:tc>
        <w:tc>
          <w:tcPr>
            <w:tcW w:w="619" w:type="dxa"/>
          </w:tcPr>
          <w:p w:rsidR="0013276B" w:rsidRDefault="0013276B">
            <w:pPr>
              <w:pStyle w:val="ConsPlusNormal"/>
              <w:jc w:val="center"/>
            </w:pPr>
            <w:r>
              <w:t>31</w:t>
            </w:r>
          </w:p>
        </w:tc>
        <w:tc>
          <w:tcPr>
            <w:tcW w:w="618" w:type="dxa"/>
          </w:tcPr>
          <w:p w:rsidR="0013276B" w:rsidRDefault="0013276B">
            <w:pPr>
              <w:pStyle w:val="ConsPlusNormal"/>
              <w:jc w:val="center"/>
            </w:pPr>
            <w:r>
              <w:t>46</w:t>
            </w:r>
          </w:p>
        </w:tc>
        <w:tc>
          <w:tcPr>
            <w:tcW w:w="618" w:type="dxa"/>
          </w:tcPr>
          <w:p w:rsidR="0013276B" w:rsidRDefault="0013276B">
            <w:pPr>
              <w:pStyle w:val="ConsPlusNormal"/>
              <w:jc w:val="center"/>
            </w:pPr>
            <w:r>
              <w:t>78</w:t>
            </w:r>
          </w:p>
        </w:tc>
        <w:tc>
          <w:tcPr>
            <w:tcW w:w="619" w:type="dxa"/>
          </w:tcPr>
          <w:p w:rsidR="0013276B" w:rsidRDefault="0013276B">
            <w:pPr>
              <w:pStyle w:val="ConsPlusNormal"/>
              <w:jc w:val="center"/>
            </w:pPr>
            <w:r>
              <w:t>30</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Normal"/>
        <w:ind w:firstLine="540"/>
        <w:jc w:val="both"/>
      </w:pPr>
      <w:r>
        <w:t>В структуре инвестиций в ОК Пскова следует отметить "скачок" инвестиций за счет собственных средств, который произошел в 2018 году.</w:t>
      </w:r>
    </w:p>
    <w:p w:rsidR="0013276B" w:rsidRDefault="0013276B">
      <w:pPr>
        <w:pStyle w:val="ConsPlusNormal"/>
        <w:jc w:val="both"/>
      </w:pPr>
    </w:p>
    <w:p w:rsidR="0013276B" w:rsidRDefault="0013276B">
      <w:pPr>
        <w:pStyle w:val="ConsPlusTitle"/>
        <w:ind w:firstLine="540"/>
        <w:jc w:val="both"/>
        <w:outlineLvl w:val="5"/>
      </w:pPr>
      <w:r>
        <w:t>Таблица 163 - Структура инвестиций в основной капитал по источникам,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134"/>
        <w:gridCol w:w="1134"/>
        <w:gridCol w:w="1134"/>
        <w:gridCol w:w="1134"/>
        <w:gridCol w:w="1134"/>
      </w:tblGrid>
      <w:tr w:rsidR="0013276B">
        <w:tc>
          <w:tcPr>
            <w:tcW w:w="3345" w:type="dxa"/>
          </w:tcPr>
          <w:p w:rsidR="0013276B" w:rsidRDefault="0013276B">
            <w:pPr>
              <w:pStyle w:val="ConsPlusNormal"/>
            </w:pPr>
          </w:p>
        </w:tc>
        <w:tc>
          <w:tcPr>
            <w:tcW w:w="1134" w:type="dxa"/>
          </w:tcPr>
          <w:p w:rsidR="0013276B" w:rsidRDefault="0013276B">
            <w:pPr>
              <w:pStyle w:val="ConsPlusNormal"/>
              <w:jc w:val="center"/>
            </w:pPr>
            <w:r>
              <w:t>2015</w:t>
            </w:r>
          </w:p>
        </w:tc>
        <w:tc>
          <w:tcPr>
            <w:tcW w:w="1134" w:type="dxa"/>
          </w:tcPr>
          <w:p w:rsidR="0013276B" w:rsidRDefault="0013276B">
            <w:pPr>
              <w:pStyle w:val="ConsPlusNormal"/>
              <w:jc w:val="center"/>
            </w:pPr>
            <w:r>
              <w:t>2016</w:t>
            </w:r>
          </w:p>
        </w:tc>
        <w:tc>
          <w:tcPr>
            <w:tcW w:w="1134" w:type="dxa"/>
          </w:tcPr>
          <w:p w:rsidR="0013276B" w:rsidRDefault="0013276B">
            <w:pPr>
              <w:pStyle w:val="ConsPlusNormal"/>
              <w:jc w:val="center"/>
            </w:pPr>
            <w:r>
              <w:t>2017</w:t>
            </w:r>
          </w:p>
        </w:tc>
        <w:tc>
          <w:tcPr>
            <w:tcW w:w="1134" w:type="dxa"/>
          </w:tcPr>
          <w:p w:rsidR="0013276B" w:rsidRDefault="0013276B">
            <w:pPr>
              <w:pStyle w:val="ConsPlusNormal"/>
              <w:jc w:val="center"/>
            </w:pPr>
            <w:r>
              <w:t>2018</w:t>
            </w:r>
          </w:p>
        </w:tc>
        <w:tc>
          <w:tcPr>
            <w:tcW w:w="1134" w:type="dxa"/>
          </w:tcPr>
          <w:p w:rsidR="0013276B" w:rsidRDefault="0013276B">
            <w:pPr>
              <w:pStyle w:val="ConsPlusNormal"/>
              <w:jc w:val="center"/>
            </w:pPr>
            <w:r>
              <w:t>2019</w:t>
            </w:r>
          </w:p>
        </w:tc>
      </w:tr>
      <w:tr w:rsidR="0013276B">
        <w:tc>
          <w:tcPr>
            <w:tcW w:w="3345" w:type="dxa"/>
          </w:tcPr>
          <w:p w:rsidR="0013276B" w:rsidRDefault="0013276B">
            <w:pPr>
              <w:pStyle w:val="ConsPlusNormal"/>
              <w:jc w:val="both"/>
            </w:pPr>
            <w:r>
              <w:t>инвестиции в основной капитал</w:t>
            </w:r>
          </w:p>
        </w:tc>
        <w:tc>
          <w:tcPr>
            <w:tcW w:w="1134" w:type="dxa"/>
          </w:tcPr>
          <w:p w:rsidR="0013276B" w:rsidRDefault="0013276B">
            <w:pPr>
              <w:pStyle w:val="ConsPlusNormal"/>
              <w:jc w:val="center"/>
            </w:pPr>
            <w:r>
              <w:t>6971,2</w:t>
            </w:r>
          </w:p>
        </w:tc>
        <w:tc>
          <w:tcPr>
            <w:tcW w:w="1134" w:type="dxa"/>
          </w:tcPr>
          <w:p w:rsidR="0013276B" w:rsidRDefault="0013276B">
            <w:pPr>
              <w:pStyle w:val="ConsPlusNormal"/>
              <w:jc w:val="center"/>
            </w:pPr>
            <w:r>
              <w:t>8614,3</w:t>
            </w:r>
          </w:p>
        </w:tc>
        <w:tc>
          <w:tcPr>
            <w:tcW w:w="1134" w:type="dxa"/>
          </w:tcPr>
          <w:p w:rsidR="0013276B" w:rsidRDefault="0013276B">
            <w:pPr>
              <w:pStyle w:val="ConsPlusNormal"/>
              <w:jc w:val="center"/>
            </w:pPr>
            <w:r>
              <w:t>8791,8</w:t>
            </w:r>
          </w:p>
        </w:tc>
        <w:tc>
          <w:tcPr>
            <w:tcW w:w="1134" w:type="dxa"/>
          </w:tcPr>
          <w:p w:rsidR="0013276B" w:rsidRDefault="0013276B">
            <w:pPr>
              <w:pStyle w:val="ConsPlusNormal"/>
              <w:jc w:val="center"/>
            </w:pPr>
            <w:r>
              <w:t>10127,5</w:t>
            </w:r>
          </w:p>
        </w:tc>
        <w:tc>
          <w:tcPr>
            <w:tcW w:w="1134" w:type="dxa"/>
          </w:tcPr>
          <w:p w:rsidR="0013276B" w:rsidRDefault="0013276B">
            <w:pPr>
              <w:pStyle w:val="ConsPlusNormal"/>
              <w:jc w:val="center"/>
            </w:pPr>
            <w:r>
              <w:t>8583,9</w:t>
            </w:r>
          </w:p>
        </w:tc>
      </w:tr>
      <w:tr w:rsidR="0013276B">
        <w:tc>
          <w:tcPr>
            <w:tcW w:w="3345" w:type="dxa"/>
          </w:tcPr>
          <w:p w:rsidR="0013276B" w:rsidRDefault="0013276B">
            <w:pPr>
              <w:pStyle w:val="ConsPlusNormal"/>
              <w:jc w:val="both"/>
            </w:pPr>
            <w:r>
              <w:t>собственные средства</w:t>
            </w:r>
          </w:p>
        </w:tc>
        <w:tc>
          <w:tcPr>
            <w:tcW w:w="1134" w:type="dxa"/>
          </w:tcPr>
          <w:p w:rsidR="0013276B" w:rsidRDefault="0013276B">
            <w:pPr>
              <w:pStyle w:val="ConsPlusNormal"/>
              <w:jc w:val="center"/>
            </w:pPr>
            <w:r>
              <w:t>2406,4</w:t>
            </w:r>
          </w:p>
        </w:tc>
        <w:tc>
          <w:tcPr>
            <w:tcW w:w="1134" w:type="dxa"/>
          </w:tcPr>
          <w:p w:rsidR="0013276B" w:rsidRDefault="0013276B">
            <w:pPr>
              <w:pStyle w:val="ConsPlusNormal"/>
              <w:jc w:val="center"/>
            </w:pPr>
            <w:r>
              <w:t>2970,9</w:t>
            </w:r>
          </w:p>
        </w:tc>
        <w:tc>
          <w:tcPr>
            <w:tcW w:w="1134" w:type="dxa"/>
          </w:tcPr>
          <w:p w:rsidR="0013276B" w:rsidRDefault="0013276B">
            <w:pPr>
              <w:pStyle w:val="ConsPlusNormal"/>
              <w:jc w:val="center"/>
            </w:pPr>
            <w:r>
              <w:t>2572,1</w:t>
            </w:r>
          </w:p>
        </w:tc>
        <w:tc>
          <w:tcPr>
            <w:tcW w:w="1134" w:type="dxa"/>
          </w:tcPr>
          <w:p w:rsidR="0013276B" w:rsidRDefault="0013276B">
            <w:pPr>
              <w:pStyle w:val="ConsPlusNormal"/>
              <w:jc w:val="center"/>
            </w:pPr>
            <w:r>
              <w:t>3437,7</w:t>
            </w:r>
          </w:p>
        </w:tc>
        <w:tc>
          <w:tcPr>
            <w:tcW w:w="1134" w:type="dxa"/>
          </w:tcPr>
          <w:p w:rsidR="0013276B" w:rsidRDefault="0013276B">
            <w:pPr>
              <w:pStyle w:val="ConsPlusNormal"/>
              <w:jc w:val="center"/>
            </w:pPr>
            <w:r>
              <w:t>3646,2</w:t>
            </w:r>
          </w:p>
        </w:tc>
      </w:tr>
      <w:tr w:rsidR="0013276B">
        <w:tc>
          <w:tcPr>
            <w:tcW w:w="3345" w:type="dxa"/>
          </w:tcPr>
          <w:p w:rsidR="0013276B" w:rsidRDefault="0013276B">
            <w:pPr>
              <w:pStyle w:val="ConsPlusNormal"/>
              <w:jc w:val="both"/>
            </w:pPr>
            <w:r>
              <w:t>привлеченные средства</w:t>
            </w:r>
          </w:p>
        </w:tc>
        <w:tc>
          <w:tcPr>
            <w:tcW w:w="1134" w:type="dxa"/>
          </w:tcPr>
          <w:p w:rsidR="0013276B" w:rsidRDefault="0013276B">
            <w:pPr>
              <w:pStyle w:val="ConsPlusNormal"/>
              <w:jc w:val="center"/>
            </w:pPr>
            <w:r>
              <w:t>4564,8</w:t>
            </w:r>
          </w:p>
        </w:tc>
        <w:tc>
          <w:tcPr>
            <w:tcW w:w="1134" w:type="dxa"/>
          </w:tcPr>
          <w:p w:rsidR="0013276B" w:rsidRDefault="0013276B">
            <w:pPr>
              <w:pStyle w:val="ConsPlusNormal"/>
              <w:jc w:val="center"/>
            </w:pPr>
            <w:r>
              <w:t>5643,4</w:t>
            </w:r>
          </w:p>
        </w:tc>
        <w:tc>
          <w:tcPr>
            <w:tcW w:w="1134" w:type="dxa"/>
          </w:tcPr>
          <w:p w:rsidR="0013276B" w:rsidRDefault="0013276B">
            <w:pPr>
              <w:pStyle w:val="ConsPlusNormal"/>
              <w:jc w:val="center"/>
            </w:pPr>
            <w:r>
              <w:t>6219,8</w:t>
            </w:r>
          </w:p>
        </w:tc>
        <w:tc>
          <w:tcPr>
            <w:tcW w:w="1134" w:type="dxa"/>
          </w:tcPr>
          <w:p w:rsidR="0013276B" w:rsidRDefault="0013276B">
            <w:pPr>
              <w:pStyle w:val="ConsPlusNormal"/>
              <w:jc w:val="center"/>
            </w:pPr>
            <w:r>
              <w:t>6689,8</w:t>
            </w:r>
          </w:p>
        </w:tc>
        <w:tc>
          <w:tcPr>
            <w:tcW w:w="1134" w:type="dxa"/>
          </w:tcPr>
          <w:p w:rsidR="0013276B" w:rsidRDefault="0013276B">
            <w:pPr>
              <w:pStyle w:val="ConsPlusNormal"/>
              <w:jc w:val="center"/>
            </w:pPr>
            <w:r>
              <w:t>4937,7</w:t>
            </w:r>
          </w:p>
        </w:tc>
      </w:tr>
      <w:tr w:rsidR="0013276B">
        <w:tc>
          <w:tcPr>
            <w:tcW w:w="3345" w:type="dxa"/>
          </w:tcPr>
          <w:p w:rsidR="0013276B" w:rsidRDefault="0013276B">
            <w:pPr>
              <w:pStyle w:val="ConsPlusNormal"/>
              <w:jc w:val="both"/>
            </w:pPr>
            <w:r>
              <w:t>из них:</w:t>
            </w:r>
          </w:p>
        </w:tc>
        <w:tc>
          <w:tcPr>
            <w:tcW w:w="1134" w:type="dxa"/>
          </w:tcPr>
          <w:p w:rsidR="0013276B" w:rsidRDefault="0013276B">
            <w:pPr>
              <w:pStyle w:val="ConsPlusNormal"/>
            </w:pPr>
          </w:p>
        </w:tc>
        <w:tc>
          <w:tcPr>
            <w:tcW w:w="1134" w:type="dxa"/>
          </w:tcPr>
          <w:p w:rsidR="0013276B" w:rsidRDefault="0013276B">
            <w:pPr>
              <w:pStyle w:val="ConsPlusNormal"/>
            </w:pPr>
          </w:p>
        </w:tc>
        <w:tc>
          <w:tcPr>
            <w:tcW w:w="1134" w:type="dxa"/>
          </w:tcPr>
          <w:p w:rsidR="0013276B" w:rsidRDefault="0013276B">
            <w:pPr>
              <w:pStyle w:val="ConsPlusNormal"/>
            </w:pPr>
          </w:p>
        </w:tc>
        <w:tc>
          <w:tcPr>
            <w:tcW w:w="1134" w:type="dxa"/>
          </w:tcPr>
          <w:p w:rsidR="0013276B" w:rsidRDefault="0013276B">
            <w:pPr>
              <w:pStyle w:val="ConsPlusNormal"/>
            </w:pPr>
          </w:p>
        </w:tc>
        <w:tc>
          <w:tcPr>
            <w:tcW w:w="1134" w:type="dxa"/>
          </w:tcPr>
          <w:p w:rsidR="0013276B" w:rsidRDefault="0013276B">
            <w:pPr>
              <w:pStyle w:val="ConsPlusNormal"/>
            </w:pPr>
          </w:p>
        </w:tc>
      </w:tr>
      <w:tr w:rsidR="0013276B">
        <w:tc>
          <w:tcPr>
            <w:tcW w:w="3345" w:type="dxa"/>
          </w:tcPr>
          <w:p w:rsidR="0013276B" w:rsidRDefault="0013276B">
            <w:pPr>
              <w:pStyle w:val="ConsPlusNormal"/>
              <w:jc w:val="both"/>
            </w:pPr>
            <w:r>
              <w:t>кредиты банков</w:t>
            </w:r>
          </w:p>
        </w:tc>
        <w:tc>
          <w:tcPr>
            <w:tcW w:w="1134" w:type="dxa"/>
          </w:tcPr>
          <w:p w:rsidR="0013276B" w:rsidRDefault="0013276B">
            <w:pPr>
              <w:pStyle w:val="ConsPlusNormal"/>
              <w:jc w:val="center"/>
            </w:pPr>
            <w:r>
              <w:t>765,6</w:t>
            </w:r>
          </w:p>
        </w:tc>
        <w:tc>
          <w:tcPr>
            <w:tcW w:w="1134" w:type="dxa"/>
          </w:tcPr>
          <w:p w:rsidR="0013276B" w:rsidRDefault="0013276B">
            <w:pPr>
              <w:pStyle w:val="ConsPlusNormal"/>
              <w:jc w:val="center"/>
            </w:pPr>
            <w:r>
              <w:t>90,7</w:t>
            </w:r>
          </w:p>
        </w:tc>
        <w:tc>
          <w:tcPr>
            <w:tcW w:w="1134" w:type="dxa"/>
          </w:tcPr>
          <w:p w:rsidR="0013276B" w:rsidRDefault="0013276B">
            <w:pPr>
              <w:pStyle w:val="ConsPlusNormal"/>
              <w:jc w:val="center"/>
            </w:pPr>
            <w:r>
              <w:t>136,6</w:t>
            </w:r>
          </w:p>
        </w:tc>
        <w:tc>
          <w:tcPr>
            <w:tcW w:w="1134" w:type="dxa"/>
          </w:tcPr>
          <w:p w:rsidR="0013276B" w:rsidRDefault="0013276B">
            <w:pPr>
              <w:pStyle w:val="ConsPlusNormal"/>
              <w:jc w:val="center"/>
            </w:pPr>
            <w:r>
              <w:t>526,8</w:t>
            </w:r>
          </w:p>
        </w:tc>
        <w:tc>
          <w:tcPr>
            <w:tcW w:w="1134" w:type="dxa"/>
          </w:tcPr>
          <w:p w:rsidR="0013276B" w:rsidRDefault="0013276B">
            <w:pPr>
              <w:pStyle w:val="ConsPlusNormal"/>
              <w:jc w:val="center"/>
            </w:pPr>
            <w:r>
              <w:t>455,4</w:t>
            </w:r>
          </w:p>
        </w:tc>
      </w:tr>
      <w:tr w:rsidR="0013276B">
        <w:tc>
          <w:tcPr>
            <w:tcW w:w="3345" w:type="dxa"/>
          </w:tcPr>
          <w:p w:rsidR="0013276B" w:rsidRDefault="0013276B">
            <w:pPr>
              <w:pStyle w:val="ConsPlusNormal"/>
              <w:jc w:val="both"/>
            </w:pPr>
            <w:r>
              <w:t>бюджетные средства</w:t>
            </w:r>
          </w:p>
        </w:tc>
        <w:tc>
          <w:tcPr>
            <w:tcW w:w="1134" w:type="dxa"/>
          </w:tcPr>
          <w:p w:rsidR="0013276B" w:rsidRDefault="0013276B">
            <w:pPr>
              <w:pStyle w:val="ConsPlusNormal"/>
              <w:jc w:val="center"/>
            </w:pPr>
            <w:r>
              <w:t>3162,3</w:t>
            </w:r>
          </w:p>
        </w:tc>
        <w:tc>
          <w:tcPr>
            <w:tcW w:w="1134" w:type="dxa"/>
          </w:tcPr>
          <w:p w:rsidR="0013276B" w:rsidRDefault="0013276B">
            <w:pPr>
              <w:pStyle w:val="ConsPlusNormal"/>
              <w:jc w:val="center"/>
            </w:pPr>
            <w:r>
              <w:t>5209,2</w:t>
            </w:r>
          </w:p>
        </w:tc>
        <w:tc>
          <w:tcPr>
            <w:tcW w:w="1134" w:type="dxa"/>
          </w:tcPr>
          <w:p w:rsidR="0013276B" w:rsidRDefault="0013276B">
            <w:pPr>
              <w:pStyle w:val="ConsPlusNormal"/>
              <w:jc w:val="center"/>
            </w:pPr>
            <w:r>
              <w:t>5341,5</w:t>
            </w:r>
          </w:p>
        </w:tc>
        <w:tc>
          <w:tcPr>
            <w:tcW w:w="1134" w:type="dxa"/>
          </w:tcPr>
          <w:p w:rsidR="0013276B" w:rsidRDefault="0013276B">
            <w:pPr>
              <w:pStyle w:val="ConsPlusNormal"/>
              <w:jc w:val="center"/>
            </w:pPr>
            <w:r>
              <w:t>5663,4</w:t>
            </w:r>
          </w:p>
        </w:tc>
        <w:tc>
          <w:tcPr>
            <w:tcW w:w="1134" w:type="dxa"/>
          </w:tcPr>
          <w:p w:rsidR="0013276B" w:rsidRDefault="0013276B">
            <w:pPr>
              <w:pStyle w:val="ConsPlusNormal"/>
              <w:jc w:val="center"/>
            </w:pPr>
            <w:r>
              <w:t>3307,4</w:t>
            </w:r>
          </w:p>
        </w:tc>
      </w:tr>
      <w:tr w:rsidR="0013276B">
        <w:tc>
          <w:tcPr>
            <w:tcW w:w="3345" w:type="dxa"/>
          </w:tcPr>
          <w:p w:rsidR="0013276B" w:rsidRDefault="0013276B">
            <w:pPr>
              <w:pStyle w:val="ConsPlusNormal"/>
              <w:jc w:val="both"/>
            </w:pPr>
            <w:r>
              <w:t>в том числе:</w:t>
            </w:r>
          </w:p>
        </w:tc>
        <w:tc>
          <w:tcPr>
            <w:tcW w:w="1134" w:type="dxa"/>
          </w:tcPr>
          <w:p w:rsidR="0013276B" w:rsidRDefault="0013276B">
            <w:pPr>
              <w:pStyle w:val="ConsPlusNormal"/>
            </w:pPr>
          </w:p>
        </w:tc>
        <w:tc>
          <w:tcPr>
            <w:tcW w:w="1134" w:type="dxa"/>
          </w:tcPr>
          <w:p w:rsidR="0013276B" w:rsidRDefault="0013276B">
            <w:pPr>
              <w:pStyle w:val="ConsPlusNormal"/>
            </w:pPr>
          </w:p>
        </w:tc>
        <w:tc>
          <w:tcPr>
            <w:tcW w:w="1134" w:type="dxa"/>
          </w:tcPr>
          <w:p w:rsidR="0013276B" w:rsidRDefault="0013276B">
            <w:pPr>
              <w:pStyle w:val="ConsPlusNormal"/>
            </w:pPr>
          </w:p>
        </w:tc>
        <w:tc>
          <w:tcPr>
            <w:tcW w:w="1134" w:type="dxa"/>
          </w:tcPr>
          <w:p w:rsidR="0013276B" w:rsidRDefault="0013276B">
            <w:pPr>
              <w:pStyle w:val="ConsPlusNormal"/>
            </w:pPr>
          </w:p>
        </w:tc>
        <w:tc>
          <w:tcPr>
            <w:tcW w:w="1134" w:type="dxa"/>
          </w:tcPr>
          <w:p w:rsidR="0013276B" w:rsidRDefault="0013276B">
            <w:pPr>
              <w:pStyle w:val="ConsPlusNormal"/>
            </w:pPr>
          </w:p>
        </w:tc>
      </w:tr>
      <w:tr w:rsidR="0013276B">
        <w:tc>
          <w:tcPr>
            <w:tcW w:w="3345" w:type="dxa"/>
          </w:tcPr>
          <w:p w:rsidR="0013276B" w:rsidRDefault="0013276B">
            <w:pPr>
              <w:pStyle w:val="ConsPlusNormal"/>
              <w:jc w:val="both"/>
            </w:pPr>
            <w:r>
              <w:t>из федерального бюджета</w:t>
            </w:r>
          </w:p>
        </w:tc>
        <w:tc>
          <w:tcPr>
            <w:tcW w:w="1134" w:type="dxa"/>
          </w:tcPr>
          <w:p w:rsidR="0013276B" w:rsidRDefault="0013276B">
            <w:pPr>
              <w:pStyle w:val="ConsPlusNormal"/>
              <w:jc w:val="center"/>
            </w:pPr>
            <w:r>
              <w:t>2372,3</w:t>
            </w:r>
          </w:p>
        </w:tc>
        <w:tc>
          <w:tcPr>
            <w:tcW w:w="1134" w:type="dxa"/>
          </w:tcPr>
          <w:p w:rsidR="0013276B" w:rsidRDefault="0013276B">
            <w:pPr>
              <w:pStyle w:val="ConsPlusNormal"/>
              <w:jc w:val="center"/>
            </w:pPr>
            <w:r>
              <w:t>4386,5</w:t>
            </w:r>
          </w:p>
        </w:tc>
        <w:tc>
          <w:tcPr>
            <w:tcW w:w="1134" w:type="dxa"/>
          </w:tcPr>
          <w:p w:rsidR="0013276B" w:rsidRDefault="0013276B">
            <w:pPr>
              <w:pStyle w:val="ConsPlusNormal"/>
              <w:jc w:val="center"/>
            </w:pPr>
            <w:r>
              <w:t>3155,6</w:t>
            </w:r>
          </w:p>
        </w:tc>
        <w:tc>
          <w:tcPr>
            <w:tcW w:w="1134" w:type="dxa"/>
          </w:tcPr>
          <w:p w:rsidR="0013276B" w:rsidRDefault="0013276B">
            <w:pPr>
              <w:pStyle w:val="ConsPlusNormal"/>
              <w:jc w:val="center"/>
            </w:pPr>
            <w:r>
              <w:t>3282,0</w:t>
            </w:r>
          </w:p>
        </w:tc>
        <w:tc>
          <w:tcPr>
            <w:tcW w:w="1134" w:type="dxa"/>
          </w:tcPr>
          <w:p w:rsidR="0013276B" w:rsidRDefault="0013276B">
            <w:pPr>
              <w:pStyle w:val="ConsPlusNormal"/>
              <w:jc w:val="center"/>
            </w:pPr>
            <w:r>
              <w:t>2718,4</w:t>
            </w:r>
          </w:p>
        </w:tc>
      </w:tr>
      <w:tr w:rsidR="0013276B">
        <w:tc>
          <w:tcPr>
            <w:tcW w:w="3345" w:type="dxa"/>
          </w:tcPr>
          <w:p w:rsidR="0013276B" w:rsidRDefault="0013276B">
            <w:pPr>
              <w:pStyle w:val="ConsPlusNormal"/>
              <w:jc w:val="both"/>
            </w:pPr>
            <w:r>
              <w:t>из бюджетов субъектов Федерации</w:t>
            </w:r>
          </w:p>
        </w:tc>
        <w:tc>
          <w:tcPr>
            <w:tcW w:w="1134" w:type="dxa"/>
          </w:tcPr>
          <w:p w:rsidR="0013276B" w:rsidRDefault="0013276B">
            <w:pPr>
              <w:pStyle w:val="ConsPlusNormal"/>
              <w:jc w:val="center"/>
            </w:pPr>
            <w:r>
              <w:t>497,5</w:t>
            </w:r>
          </w:p>
        </w:tc>
        <w:tc>
          <w:tcPr>
            <w:tcW w:w="1134" w:type="dxa"/>
          </w:tcPr>
          <w:p w:rsidR="0013276B" w:rsidRDefault="0013276B">
            <w:pPr>
              <w:pStyle w:val="ConsPlusNormal"/>
              <w:jc w:val="center"/>
            </w:pPr>
            <w:r>
              <w:t>770,9</w:t>
            </w:r>
          </w:p>
        </w:tc>
        <w:tc>
          <w:tcPr>
            <w:tcW w:w="1134" w:type="dxa"/>
          </w:tcPr>
          <w:p w:rsidR="0013276B" w:rsidRDefault="0013276B">
            <w:pPr>
              <w:pStyle w:val="ConsPlusNormal"/>
              <w:jc w:val="center"/>
            </w:pPr>
            <w:r>
              <w:t>1481,4</w:t>
            </w:r>
          </w:p>
        </w:tc>
        <w:tc>
          <w:tcPr>
            <w:tcW w:w="1134" w:type="dxa"/>
          </w:tcPr>
          <w:p w:rsidR="0013276B" w:rsidRDefault="0013276B">
            <w:pPr>
              <w:pStyle w:val="ConsPlusNormal"/>
              <w:jc w:val="center"/>
            </w:pPr>
            <w:r>
              <w:t>2353,6</w:t>
            </w:r>
          </w:p>
        </w:tc>
        <w:tc>
          <w:tcPr>
            <w:tcW w:w="1134" w:type="dxa"/>
          </w:tcPr>
          <w:p w:rsidR="0013276B" w:rsidRDefault="0013276B">
            <w:pPr>
              <w:pStyle w:val="ConsPlusNormal"/>
              <w:jc w:val="center"/>
            </w:pPr>
            <w:r>
              <w:t>503,7</w:t>
            </w:r>
          </w:p>
        </w:tc>
      </w:tr>
      <w:tr w:rsidR="0013276B">
        <w:tc>
          <w:tcPr>
            <w:tcW w:w="3345" w:type="dxa"/>
          </w:tcPr>
          <w:p w:rsidR="0013276B" w:rsidRDefault="0013276B">
            <w:pPr>
              <w:pStyle w:val="ConsPlusNormal"/>
              <w:jc w:val="both"/>
            </w:pPr>
            <w:r>
              <w:t>из местных бюджетов</w:t>
            </w:r>
          </w:p>
        </w:tc>
        <w:tc>
          <w:tcPr>
            <w:tcW w:w="1134" w:type="dxa"/>
          </w:tcPr>
          <w:p w:rsidR="0013276B" w:rsidRDefault="0013276B">
            <w:pPr>
              <w:pStyle w:val="ConsPlusNormal"/>
              <w:jc w:val="center"/>
            </w:pPr>
            <w:r>
              <w:t>292,5</w:t>
            </w:r>
          </w:p>
        </w:tc>
        <w:tc>
          <w:tcPr>
            <w:tcW w:w="1134" w:type="dxa"/>
          </w:tcPr>
          <w:p w:rsidR="0013276B" w:rsidRDefault="0013276B">
            <w:pPr>
              <w:pStyle w:val="ConsPlusNormal"/>
              <w:jc w:val="center"/>
            </w:pPr>
            <w:r>
              <w:t>51,8</w:t>
            </w:r>
          </w:p>
        </w:tc>
        <w:tc>
          <w:tcPr>
            <w:tcW w:w="1134" w:type="dxa"/>
          </w:tcPr>
          <w:p w:rsidR="0013276B" w:rsidRDefault="0013276B">
            <w:pPr>
              <w:pStyle w:val="ConsPlusNormal"/>
              <w:jc w:val="center"/>
            </w:pPr>
            <w:r>
              <w:t>704,5</w:t>
            </w:r>
          </w:p>
        </w:tc>
        <w:tc>
          <w:tcPr>
            <w:tcW w:w="1134" w:type="dxa"/>
          </w:tcPr>
          <w:p w:rsidR="0013276B" w:rsidRDefault="0013276B">
            <w:pPr>
              <w:pStyle w:val="ConsPlusNormal"/>
              <w:jc w:val="center"/>
            </w:pPr>
            <w:r>
              <w:t>27,8</w:t>
            </w:r>
          </w:p>
        </w:tc>
        <w:tc>
          <w:tcPr>
            <w:tcW w:w="1134" w:type="dxa"/>
          </w:tcPr>
          <w:p w:rsidR="0013276B" w:rsidRDefault="0013276B">
            <w:pPr>
              <w:pStyle w:val="ConsPlusNormal"/>
              <w:jc w:val="center"/>
            </w:pPr>
            <w:r>
              <w:t>85,3</w:t>
            </w:r>
          </w:p>
        </w:tc>
      </w:tr>
    </w:tbl>
    <w:p w:rsidR="0013276B" w:rsidRDefault="0013276B">
      <w:pPr>
        <w:pStyle w:val="ConsPlusNormal"/>
        <w:jc w:val="both"/>
      </w:pPr>
    </w:p>
    <w:p w:rsidR="0013276B" w:rsidRDefault="0013276B">
      <w:pPr>
        <w:pStyle w:val="ConsPlusNormal"/>
        <w:ind w:firstLine="540"/>
        <w:jc w:val="both"/>
      </w:pPr>
      <w:r>
        <w:t>Динамика инвестиций в основной капитал из внебюджетных источников демонстрирует рост - в 2019 году +39% относительно 2015 года и +18% относительно 2018 года. Причина снижения общего объема инвестиций в ОК в 2019 году - снижение инвестиций из бюджетов верхнего уровня и, прежде всего, из бюджета Псковской области.</w:t>
      </w:r>
    </w:p>
    <w:p w:rsidR="0013276B" w:rsidRDefault="0013276B">
      <w:pPr>
        <w:pStyle w:val="ConsPlusNormal"/>
        <w:jc w:val="both"/>
      </w:pPr>
    </w:p>
    <w:p w:rsidR="0013276B" w:rsidRDefault="0013276B">
      <w:pPr>
        <w:pStyle w:val="ConsPlusTitle"/>
        <w:ind w:firstLine="540"/>
        <w:jc w:val="both"/>
        <w:outlineLvl w:val="5"/>
      </w:pPr>
      <w:r>
        <w:t>Таблица 164 - Динамика внебюджетных инвестиций в ОК,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013"/>
        <w:gridCol w:w="1015"/>
        <w:gridCol w:w="1015"/>
        <w:gridCol w:w="1015"/>
        <w:gridCol w:w="1015"/>
      </w:tblGrid>
      <w:tr w:rsidR="0013276B">
        <w:tc>
          <w:tcPr>
            <w:tcW w:w="3969" w:type="dxa"/>
          </w:tcPr>
          <w:p w:rsidR="0013276B" w:rsidRDefault="0013276B">
            <w:pPr>
              <w:pStyle w:val="ConsPlusNormal"/>
            </w:pPr>
          </w:p>
        </w:tc>
        <w:tc>
          <w:tcPr>
            <w:tcW w:w="1013" w:type="dxa"/>
          </w:tcPr>
          <w:p w:rsidR="0013276B" w:rsidRDefault="0013276B">
            <w:pPr>
              <w:pStyle w:val="ConsPlusNormal"/>
              <w:jc w:val="center"/>
            </w:pPr>
            <w:r>
              <w:t>2015</w:t>
            </w:r>
          </w:p>
        </w:tc>
        <w:tc>
          <w:tcPr>
            <w:tcW w:w="1015" w:type="dxa"/>
          </w:tcPr>
          <w:p w:rsidR="0013276B" w:rsidRDefault="0013276B">
            <w:pPr>
              <w:pStyle w:val="ConsPlusNormal"/>
              <w:jc w:val="center"/>
            </w:pPr>
            <w:r>
              <w:t>2016</w:t>
            </w:r>
          </w:p>
        </w:tc>
        <w:tc>
          <w:tcPr>
            <w:tcW w:w="1015" w:type="dxa"/>
          </w:tcPr>
          <w:p w:rsidR="0013276B" w:rsidRDefault="0013276B">
            <w:pPr>
              <w:pStyle w:val="ConsPlusNormal"/>
              <w:jc w:val="center"/>
            </w:pPr>
            <w:r>
              <w:t>2017</w:t>
            </w:r>
          </w:p>
        </w:tc>
        <w:tc>
          <w:tcPr>
            <w:tcW w:w="1015" w:type="dxa"/>
          </w:tcPr>
          <w:p w:rsidR="0013276B" w:rsidRDefault="0013276B">
            <w:pPr>
              <w:pStyle w:val="ConsPlusNormal"/>
              <w:jc w:val="center"/>
            </w:pPr>
            <w:r>
              <w:t>2018</w:t>
            </w:r>
          </w:p>
        </w:tc>
        <w:tc>
          <w:tcPr>
            <w:tcW w:w="1015" w:type="dxa"/>
          </w:tcPr>
          <w:p w:rsidR="0013276B" w:rsidRDefault="0013276B">
            <w:pPr>
              <w:pStyle w:val="ConsPlusNormal"/>
              <w:jc w:val="center"/>
            </w:pPr>
            <w:r>
              <w:t>2019</w:t>
            </w:r>
          </w:p>
        </w:tc>
      </w:tr>
      <w:tr w:rsidR="0013276B">
        <w:tc>
          <w:tcPr>
            <w:tcW w:w="3969" w:type="dxa"/>
          </w:tcPr>
          <w:p w:rsidR="0013276B" w:rsidRDefault="0013276B">
            <w:pPr>
              <w:pStyle w:val="ConsPlusNormal"/>
              <w:jc w:val="both"/>
            </w:pPr>
            <w:r>
              <w:t>инвестиции в основной капитал из внебюджетных источников</w:t>
            </w:r>
          </w:p>
        </w:tc>
        <w:tc>
          <w:tcPr>
            <w:tcW w:w="1013" w:type="dxa"/>
          </w:tcPr>
          <w:p w:rsidR="0013276B" w:rsidRDefault="0013276B">
            <w:pPr>
              <w:pStyle w:val="ConsPlusNormal"/>
              <w:jc w:val="center"/>
            </w:pPr>
            <w:r>
              <w:t>3808,9</w:t>
            </w:r>
          </w:p>
        </w:tc>
        <w:tc>
          <w:tcPr>
            <w:tcW w:w="1015" w:type="dxa"/>
          </w:tcPr>
          <w:p w:rsidR="0013276B" w:rsidRDefault="0013276B">
            <w:pPr>
              <w:pStyle w:val="ConsPlusNormal"/>
              <w:jc w:val="center"/>
            </w:pPr>
            <w:r>
              <w:t>3405,1</w:t>
            </w:r>
          </w:p>
        </w:tc>
        <w:tc>
          <w:tcPr>
            <w:tcW w:w="1015" w:type="dxa"/>
          </w:tcPr>
          <w:p w:rsidR="0013276B" w:rsidRDefault="0013276B">
            <w:pPr>
              <w:pStyle w:val="ConsPlusNormal"/>
              <w:jc w:val="center"/>
            </w:pPr>
            <w:r>
              <w:t>3450,3</w:t>
            </w:r>
          </w:p>
        </w:tc>
        <w:tc>
          <w:tcPr>
            <w:tcW w:w="1015" w:type="dxa"/>
          </w:tcPr>
          <w:p w:rsidR="0013276B" w:rsidRDefault="0013276B">
            <w:pPr>
              <w:pStyle w:val="ConsPlusNormal"/>
              <w:jc w:val="center"/>
            </w:pPr>
            <w:r>
              <w:t>4464,1</w:t>
            </w:r>
          </w:p>
        </w:tc>
        <w:tc>
          <w:tcPr>
            <w:tcW w:w="1015" w:type="dxa"/>
          </w:tcPr>
          <w:p w:rsidR="0013276B" w:rsidRDefault="0013276B">
            <w:pPr>
              <w:pStyle w:val="ConsPlusNormal"/>
              <w:jc w:val="center"/>
            </w:pPr>
            <w:r>
              <w:t>5276,5</w:t>
            </w:r>
          </w:p>
        </w:tc>
      </w:tr>
    </w:tbl>
    <w:p w:rsidR="0013276B" w:rsidRDefault="0013276B">
      <w:pPr>
        <w:pStyle w:val="ConsPlusNormal"/>
        <w:jc w:val="both"/>
      </w:pPr>
    </w:p>
    <w:p w:rsidR="0013276B" w:rsidRDefault="0013276B">
      <w:pPr>
        <w:pStyle w:val="ConsPlusNormal"/>
        <w:ind w:firstLine="540"/>
        <w:jc w:val="both"/>
      </w:pPr>
      <w:r>
        <w:t>Банки и средства местного бюджета практически не участвуют в инвестициях, а 55 - 60% всех инвестиций осуществляются за счет федерального и регионального бюджетов.</w:t>
      </w:r>
    </w:p>
    <w:p w:rsidR="0013276B" w:rsidRDefault="0013276B">
      <w:pPr>
        <w:pStyle w:val="ConsPlusNormal"/>
        <w:jc w:val="both"/>
      </w:pPr>
    </w:p>
    <w:p w:rsidR="0013276B" w:rsidRDefault="0013276B">
      <w:pPr>
        <w:pStyle w:val="ConsPlusTitle"/>
        <w:ind w:firstLine="540"/>
        <w:jc w:val="both"/>
        <w:outlineLvl w:val="5"/>
      </w:pPr>
      <w:r>
        <w:t>Таблица 165 - Структура инвестиций в основной капитал по источникам (% год)</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850"/>
        <w:gridCol w:w="850"/>
        <w:gridCol w:w="850"/>
        <w:gridCol w:w="850"/>
        <w:gridCol w:w="850"/>
      </w:tblGrid>
      <w:tr w:rsidR="0013276B">
        <w:tc>
          <w:tcPr>
            <w:tcW w:w="4819" w:type="dxa"/>
          </w:tcPr>
          <w:p w:rsidR="0013276B" w:rsidRDefault="0013276B">
            <w:pPr>
              <w:pStyle w:val="ConsPlusNormal"/>
            </w:pPr>
          </w:p>
        </w:tc>
        <w:tc>
          <w:tcPr>
            <w:tcW w:w="850" w:type="dxa"/>
          </w:tcPr>
          <w:p w:rsidR="0013276B" w:rsidRDefault="0013276B">
            <w:pPr>
              <w:pStyle w:val="ConsPlusNormal"/>
              <w:jc w:val="center"/>
            </w:pPr>
            <w:r>
              <w:t>2015</w:t>
            </w:r>
          </w:p>
        </w:tc>
        <w:tc>
          <w:tcPr>
            <w:tcW w:w="850" w:type="dxa"/>
          </w:tcPr>
          <w:p w:rsidR="0013276B" w:rsidRDefault="0013276B">
            <w:pPr>
              <w:pStyle w:val="ConsPlusNormal"/>
              <w:jc w:val="center"/>
            </w:pPr>
            <w:r>
              <w:t>2016</w:t>
            </w:r>
          </w:p>
        </w:tc>
        <w:tc>
          <w:tcPr>
            <w:tcW w:w="850" w:type="dxa"/>
          </w:tcPr>
          <w:p w:rsidR="0013276B" w:rsidRDefault="0013276B">
            <w:pPr>
              <w:pStyle w:val="ConsPlusNormal"/>
              <w:jc w:val="center"/>
            </w:pPr>
            <w:r>
              <w:t>2017</w:t>
            </w:r>
          </w:p>
        </w:tc>
        <w:tc>
          <w:tcPr>
            <w:tcW w:w="850" w:type="dxa"/>
          </w:tcPr>
          <w:p w:rsidR="0013276B" w:rsidRDefault="0013276B">
            <w:pPr>
              <w:pStyle w:val="ConsPlusNormal"/>
              <w:jc w:val="center"/>
            </w:pPr>
            <w:r>
              <w:t>2018</w:t>
            </w:r>
          </w:p>
        </w:tc>
        <w:tc>
          <w:tcPr>
            <w:tcW w:w="850" w:type="dxa"/>
          </w:tcPr>
          <w:p w:rsidR="0013276B" w:rsidRDefault="0013276B">
            <w:pPr>
              <w:pStyle w:val="ConsPlusNormal"/>
              <w:jc w:val="center"/>
            </w:pPr>
            <w:r>
              <w:t>2019</w:t>
            </w:r>
          </w:p>
        </w:tc>
      </w:tr>
      <w:tr w:rsidR="0013276B">
        <w:tc>
          <w:tcPr>
            <w:tcW w:w="4819" w:type="dxa"/>
          </w:tcPr>
          <w:p w:rsidR="0013276B" w:rsidRDefault="0013276B">
            <w:pPr>
              <w:pStyle w:val="ConsPlusNormal"/>
              <w:jc w:val="both"/>
            </w:pPr>
            <w:r>
              <w:t>инвестиции в основной капитал</w:t>
            </w:r>
          </w:p>
        </w:tc>
        <w:tc>
          <w:tcPr>
            <w:tcW w:w="850" w:type="dxa"/>
          </w:tcPr>
          <w:p w:rsidR="0013276B" w:rsidRDefault="0013276B">
            <w:pPr>
              <w:pStyle w:val="ConsPlusNormal"/>
              <w:jc w:val="center"/>
            </w:pPr>
            <w:r>
              <w:t>100</w:t>
            </w:r>
          </w:p>
        </w:tc>
        <w:tc>
          <w:tcPr>
            <w:tcW w:w="850" w:type="dxa"/>
          </w:tcPr>
          <w:p w:rsidR="0013276B" w:rsidRDefault="0013276B">
            <w:pPr>
              <w:pStyle w:val="ConsPlusNormal"/>
              <w:jc w:val="center"/>
            </w:pPr>
            <w:r>
              <w:t>100</w:t>
            </w:r>
          </w:p>
        </w:tc>
        <w:tc>
          <w:tcPr>
            <w:tcW w:w="850" w:type="dxa"/>
          </w:tcPr>
          <w:p w:rsidR="0013276B" w:rsidRDefault="0013276B">
            <w:pPr>
              <w:pStyle w:val="ConsPlusNormal"/>
              <w:jc w:val="center"/>
            </w:pPr>
            <w:r>
              <w:t>100</w:t>
            </w:r>
          </w:p>
        </w:tc>
        <w:tc>
          <w:tcPr>
            <w:tcW w:w="850" w:type="dxa"/>
          </w:tcPr>
          <w:p w:rsidR="0013276B" w:rsidRDefault="0013276B">
            <w:pPr>
              <w:pStyle w:val="ConsPlusNormal"/>
              <w:jc w:val="center"/>
            </w:pPr>
            <w:r>
              <w:t>100</w:t>
            </w:r>
          </w:p>
        </w:tc>
        <w:tc>
          <w:tcPr>
            <w:tcW w:w="850" w:type="dxa"/>
          </w:tcPr>
          <w:p w:rsidR="0013276B" w:rsidRDefault="0013276B">
            <w:pPr>
              <w:pStyle w:val="ConsPlusNormal"/>
              <w:jc w:val="center"/>
            </w:pPr>
            <w:r>
              <w:t>100</w:t>
            </w:r>
          </w:p>
        </w:tc>
      </w:tr>
      <w:tr w:rsidR="0013276B">
        <w:tc>
          <w:tcPr>
            <w:tcW w:w="4819" w:type="dxa"/>
          </w:tcPr>
          <w:p w:rsidR="0013276B" w:rsidRDefault="0013276B">
            <w:pPr>
              <w:pStyle w:val="ConsPlusNormal"/>
              <w:jc w:val="both"/>
            </w:pPr>
            <w:r>
              <w:t>собственные средства</w:t>
            </w:r>
          </w:p>
        </w:tc>
        <w:tc>
          <w:tcPr>
            <w:tcW w:w="850" w:type="dxa"/>
          </w:tcPr>
          <w:p w:rsidR="0013276B" w:rsidRDefault="0013276B">
            <w:pPr>
              <w:pStyle w:val="ConsPlusNormal"/>
              <w:jc w:val="center"/>
            </w:pPr>
            <w:r>
              <w:t>35</w:t>
            </w:r>
          </w:p>
        </w:tc>
        <w:tc>
          <w:tcPr>
            <w:tcW w:w="850" w:type="dxa"/>
          </w:tcPr>
          <w:p w:rsidR="0013276B" w:rsidRDefault="0013276B">
            <w:pPr>
              <w:pStyle w:val="ConsPlusNormal"/>
              <w:jc w:val="center"/>
            </w:pPr>
            <w:r>
              <w:t>34</w:t>
            </w:r>
          </w:p>
        </w:tc>
        <w:tc>
          <w:tcPr>
            <w:tcW w:w="850" w:type="dxa"/>
          </w:tcPr>
          <w:p w:rsidR="0013276B" w:rsidRDefault="0013276B">
            <w:pPr>
              <w:pStyle w:val="ConsPlusNormal"/>
              <w:jc w:val="center"/>
            </w:pPr>
            <w:r>
              <w:t>29</w:t>
            </w:r>
          </w:p>
        </w:tc>
        <w:tc>
          <w:tcPr>
            <w:tcW w:w="850" w:type="dxa"/>
          </w:tcPr>
          <w:p w:rsidR="0013276B" w:rsidRDefault="0013276B">
            <w:pPr>
              <w:pStyle w:val="ConsPlusNormal"/>
              <w:jc w:val="center"/>
            </w:pPr>
            <w:r>
              <w:t>34</w:t>
            </w:r>
          </w:p>
        </w:tc>
        <w:tc>
          <w:tcPr>
            <w:tcW w:w="850" w:type="dxa"/>
          </w:tcPr>
          <w:p w:rsidR="0013276B" w:rsidRDefault="0013276B">
            <w:pPr>
              <w:pStyle w:val="ConsPlusNormal"/>
              <w:jc w:val="center"/>
            </w:pPr>
            <w:r>
              <w:t>42</w:t>
            </w:r>
          </w:p>
        </w:tc>
      </w:tr>
      <w:tr w:rsidR="0013276B">
        <w:tc>
          <w:tcPr>
            <w:tcW w:w="4819" w:type="dxa"/>
          </w:tcPr>
          <w:p w:rsidR="0013276B" w:rsidRDefault="0013276B">
            <w:pPr>
              <w:pStyle w:val="ConsPlusNormal"/>
              <w:jc w:val="both"/>
            </w:pPr>
            <w:r>
              <w:t>привлеченные средства</w:t>
            </w:r>
          </w:p>
        </w:tc>
        <w:tc>
          <w:tcPr>
            <w:tcW w:w="850" w:type="dxa"/>
          </w:tcPr>
          <w:p w:rsidR="0013276B" w:rsidRDefault="0013276B">
            <w:pPr>
              <w:pStyle w:val="ConsPlusNormal"/>
              <w:jc w:val="center"/>
            </w:pPr>
            <w:r>
              <w:t>65</w:t>
            </w:r>
          </w:p>
        </w:tc>
        <w:tc>
          <w:tcPr>
            <w:tcW w:w="850" w:type="dxa"/>
          </w:tcPr>
          <w:p w:rsidR="0013276B" w:rsidRDefault="0013276B">
            <w:pPr>
              <w:pStyle w:val="ConsPlusNormal"/>
              <w:jc w:val="center"/>
            </w:pPr>
            <w:r>
              <w:t>66</w:t>
            </w:r>
          </w:p>
        </w:tc>
        <w:tc>
          <w:tcPr>
            <w:tcW w:w="850" w:type="dxa"/>
          </w:tcPr>
          <w:p w:rsidR="0013276B" w:rsidRDefault="0013276B">
            <w:pPr>
              <w:pStyle w:val="ConsPlusNormal"/>
              <w:jc w:val="center"/>
            </w:pPr>
            <w:r>
              <w:t>71</w:t>
            </w:r>
          </w:p>
        </w:tc>
        <w:tc>
          <w:tcPr>
            <w:tcW w:w="850" w:type="dxa"/>
          </w:tcPr>
          <w:p w:rsidR="0013276B" w:rsidRDefault="0013276B">
            <w:pPr>
              <w:pStyle w:val="ConsPlusNormal"/>
              <w:jc w:val="center"/>
            </w:pPr>
            <w:r>
              <w:t>66</w:t>
            </w:r>
          </w:p>
        </w:tc>
        <w:tc>
          <w:tcPr>
            <w:tcW w:w="850" w:type="dxa"/>
          </w:tcPr>
          <w:p w:rsidR="0013276B" w:rsidRDefault="0013276B">
            <w:pPr>
              <w:pStyle w:val="ConsPlusNormal"/>
              <w:jc w:val="center"/>
            </w:pPr>
            <w:r>
              <w:t>58</w:t>
            </w:r>
          </w:p>
        </w:tc>
      </w:tr>
      <w:tr w:rsidR="0013276B">
        <w:tc>
          <w:tcPr>
            <w:tcW w:w="4819" w:type="dxa"/>
          </w:tcPr>
          <w:p w:rsidR="0013276B" w:rsidRDefault="0013276B">
            <w:pPr>
              <w:pStyle w:val="ConsPlusNormal"/>
              <w:jc w:val="both"/>
            </w:pPr>
            <w:r>
              <w:lastRenderedPageBreak/>
              <w:t>из них:</w:t>
            </w:r>
          </w:p>
        </w:tc>
        <w:tc>
          <w:tcPr>
            <w:tcW w:w="850" w:type="dxa"/>
          </w:tcPr>
          <w:p w:rsidR="0013276B" w:rsidRDefault="0013276B">
            <w:pPr>
              <w:pStyle w:val="ConsPlusNormal"/>
            </w:pPr>
          </w:p>
        </w:tc>
        <w:tc>
          <w:tcPr>
            <w:tcW w:w="850" w:type="dxa"/>
          </w:tcPr>
          <w:p w:rsidR="0013276B" w:rsidRDefault="0013276B">
            <w:pPr>
              <w:pStyle w:val="ConsPlusNormal"/>
            </w:pPr>
          </w:p>
        </w:tc>
        <w:tc>
          <w:tcPr>
            <w:tcW w:w="850" w:type="dxa"/>
          </w:tcPr>
          <w:p w:rsidR="0013276B" w:rsidRDefault="0013276B">
            <w:pPr>
              <w:pStyle w:val="ConsPlusNormal"/>
            </w:pPr>
          </w:p>
        </w:tc>
        <w:tc>
          <w:tcPr>
            <w:tcW w:w="850" w:type="dxa"/>
          </w:tcPr>
          <w:p w:rsidR="0013276B" w:rsidRDefault="0013276B">
            <w:pPr>
              <w:pStyle w:val="ConsPlusNormal"/>
            </w:pPr>
          </w:p>
        </w:tc>
        <w:tc>
          <w:tcPr>
            <w:tcW w:w="850" w:type="dxa"/>
          </w:tcPr>
          <w:p w:rsidR="0013276B" w:rsidRDefault="0013276B">
            <w:pPr>
              <w:pStyle w:val="ConsPlusNormal"/>
            </w:pPr>
          </w:p>
        </w:tc>
      </w:tr>
      <w:tr w:rsidR="0013276B">
        <w:tc>
          <w:tcPr>
            <w:tcW w:w="4819" w:type="dxa"/>
          </w:tcPr>
          <w:p w:rsidR="0013276B" w:rsidRDefault="0013276B">
            <w:pPr>
              <w:pStyle w:val="ConsPlusNormal"/>
              <w:jc w:val="both"/>
            </w:pPr>
            <w:r>
              <w:t>кредиты банков</w:t>
            </w:r>
          </w:p>
        </w:tc>
        <w:tc>
          <w:tcPr>
            <w:tcW w:w="850" w:type="dxa"/>
          </w:tcPr>
          <w:p w:rsidR="0013276B" w:rsidRDefault="0013276B">
            <w:pPr>
              <w:pStyle w:val="ConsPlusNormal"/>
              <w:jc w:val="center"/>
            </w:pPr>
            <w:r>
              <w:t>11</w:t>
            </w:r>
          </w:p>
        </w:tc>
        <w:tc>
          <w:tcPr>
            <w:tcW w:w="850" w:type="dxa"/>
          </w:tcPr>
          <w:p w:rsidR="0013276B" w:rsidRDefault="0013276B">
            <w:pPr>
              <w:pStyle w:val="ConsPlusNormal"/>
              <w:jc w:val="center"/>
            </w:pPr>
            <w:r>
              <w:t>1</w:t>
            </w:r>
          </w:p>
        </w:tc>
        <w:tc>
          <w:tcPr>
            <w:tcW w:w="850" w:type="dxa"/>
          </w:tcPr>
          <w:p w:rsidR="0013276B" w:rsidRDefault="0013276B">
            <w:pPr>
              <w:pStyle w:val="ConsPlusNormal"/>
              <w:jc w:val="center"/>
            </w:pPr>
            <w:r>
              <w:t>2</w:t>
            </w:r>
          </w:p>
        </w:tc>
        <w:tc>
          <w:tcPr>
            <w:tcW w:w="850" w:type="dxa"/>
          </w:tcPr>
          <w:p w:rsidR="0013276B" w:rsidRDefault="0013276B">
            <w:pPr>
              <w:pStyle w:val="ConsPlusNormal"/>
              <w:jc w:val="center"/>
            </w:pPr>
            <w:r>
              <w:t>5</w:t>
            </w:r>
          </w:p>
        </w:tc>
        <w:tc>
          <w:tcPr>
            <w:tcW w:w="850" w:type="dxa"/>
          </w:tcPr>
          <w:p w:rsidR="0013276B" w:rsidRDefault="0013276B">
            <w:pPr>
              <w:pStyle w:val="ConsPlusNormal"/>
              <w:jc w:val="center"/>
            </w:pPr>
            <w:r>
              <w:t>5</w:t>
            </w:r>
          </w:p>
        </w:tc>
      </w:tr>
      <w:tr w:rsidR="0013276B">
        <w:tc>
          <w:tcPr>
            <w:tcW w:w="4819" w:type="dxa"/>
          </w:tcPr>
          <w:p w:rsidR="0013276B" w:rsidRDefault="0013276B">
            <w:pPr>
              <w:pStyle w:val="ConsPlusNormal"/>
              <w:jc w:val="both"/>
            </w:pPr>
            <w:r>
              <w:t>бюджетные средства</w:t>
            </w:r>
          </w:p>
        </w:tc>
        <w:tc>
          <w:tcPr>
            <w:tcW w:w="850" w:type="dxa"/>
          </w:tcPr>
          <w:p w:rsidR="0013276B" w:rsidRDefault="0013276B">
            <w:pPr>
              <w:pStyle w:val="ConsPlusNormal"/>
              <w:jc w:val="center"/>
            </w:pPr>
            <w:r>
              <w:t>45</w:t>
            </w:r>
          </w:p>
        </w:tc>
        <w:tc>
          <w:tcPr>
            <w:tcW w:w="850" w:type="dxa"/>
          </w:tcPr>
          <w:p w:rsidR="0013276B" w:rsidRDefault="0013276B">
            <w:pPr>
              <w:pStyle w:val="ConsPlusNormal"/>
              <w:jc w:val="center"/>
            </w:pPr>
            <w:r>
              <w:t>60</w:t>
            </w:r>
          </w:p>
        </w:tc>
        <w:tc>
          <w:tcPr>
            <w:tcW w:w="850" w:type="dxa"/>
          </w:tcPr>
          <w:p w:rsidR="0013276B" w:rsidRDefault="0013276B">
            <w:pPr>
              <w:pStyle w:val="ConsPlusNormal"/>
              <w:jc w:val="center"/>
            </w:pPr>
            <w:r>
              <w:t>61</w:t>
            </w:r>
          </w:p>
        </w:tc>
        <w:tc>
          <w:tcPr>
            <w:tcW w:w="850" w:type="dxa"/>
          </w:tcPr>
          <w:p w:rsidR="0013276B" w:rsidRDefault="0013276B">
            <w:pPr>
              <w:pStyle w:val="ConsPlusNormal"/>
              <w:jc w:val="center"/>
            </w:pPr>
            <w:r>
              <w:t>56</w:t>
            </w:r>
          </w:p>
        </w:tc>
        <w:tc>
          <w:tcPr>
            <w:tcW w:w="850" w:type="dxa"/>
          </w:tcPr>
          <w:p w:rsidR="0013276B" w:rsidRDefault="0013276B">
            <w:pPr>
              <w:pStyle w:val="ConsPlusNormal"/>
              <w:jc w:val="center"/>
            </w:pPr>
            <w:r>
              <w:t>39</w:t>
            </w:r>
          </w:p>
        </w:tc>
      </w:tr>
      <w:tr w:rsidR="0013276B">
        <w:tc>
          <w:tcPr>
            <w:tcW w:w="4819" w:type="dxa"/>
          </w:tcPr>
          <w:p w:rsidR="0013276B" w:rsidRDefault="0013276B">
            <w:pPr>
              <w:pStyle w:val="ConsPlusNormal"/>
              <w:jc w:val="both"/>
            </w:pPr>
            <w:r>
              <w:t>в том числе:</w:t>
            </w:r>
          </w:p>
        </w:tc>
        <w:tc>
          <w:tcPr>
            <w:tcW w:w="850" w:type="dxa"/>
          </w:tcPr>
          <w:p w:rsidR="0013276B" w:rsidRDefault="0013276B">
            <w:pPr>
              <w:pStyle w:val="ConsPlusNormal"/>
            </w:pPr>
          </w:p>
        </w:tc>
        <w:tc>
          <w:tcPr>
            <w:tcW w:w="850" w:type="dxa"/>
          </w:tcPr>
          <w:p w:rsidR="0013276B" w:rsidRDefault="0013276B">
            <w:pPr>
              <w:pStyle w:val="ConsPlusNormal"/>
            </w:pPr>
          </w:p>
        </w:tc>
        <w:tc>
          <w:tcPr>
            <w:tcW w:w="850" w:type="dxa"/>
          </w:tcPr>
          <w:p w:rsidR="0013276B" w:rsidRDefault="0013276B">
            <w:pPr>
              <w:pStyle w:val="ConsPlusNormal"/>
            </w:pPr>
          </w:p>
        </w:tc>
        <w:tc>
          <w:tcPr>
            <w:tcW w:w="850" w:type="dxa"/>
          </w:tcPr>
          <w:p w:rsidR="0013276B" w:rsidRDefault="0013276B">
            <w:pPr>
              <w:pStyle w:val="ConsPlusNormal"/>
            </w:pPr>
          </w:p>
        </w:tc>
        <w:tc>
          <w:tcPr>
            <w:tcW w:w="850" w:type="dxa"/>
          </w:tcPr>
          <w:p w:rsidR="0013276B" w:rsidRDefault="0013276B">
            <w:pPr>
              <w:pStyle w:val="ConsPlusNormal"/>
            </w:pPr>
          </w:p>
        </w:tc>
      </w:tr>
      <w:tr w:rsidR="0013276B">
        <w:tc>
          <w:tcPr>
            <w:tcW w:w="4819" w:type="dxa"/>
          </w:tcPr>
          <w:p w:rsidR="0013276B" w:rsidRDefault="0013276B">
            <w:pPr>
              <w:pStyle w:val="ConsPlusNormal"/>
              <w:jc w:val="both"/>
            </w:pPr>
            <w:r>
              <w:t>из федерального бюджета</w:t>
            </w:r>
          </w:p>
        </w:tc>
        <w:tc>
          <w:tcPr>
            <w:tcW w:w="850" w:type="dxa"/>
          </w:tcPr>
          <w:p w:rsidR="0013276B" w:rsidRDefault="0013276B">
            <w:pPr>
              <w:pStyle w:val="ConsPlusNormal"/>
              <w:jc w:val="center"/>
            </w:pPr>
            <w:r>
              <w:t>34</w:t>
            </w:r>
          </w:p>
        </w:tc>
        <w:tc>
          <w:tcPr>
            <w:tcW w:w="850" w:type="dxa"/>
          </w:tcPr>
          <w:p w:rsidR="0013276B" w:rsidRDefault="0013276B">
            <w:pPr>
              <w:pStyle w:val="ConsPlusNormal"/>
              <w:jc w:val="center"/>
            </w:pPr>
            <w:r>
              <w:t>51</w:t>
            </w:r>
          </w:p>
        </w:tc>
        <w:tc>
          <w:tcPr>
            <w:tcW w:w="850" w:type="dxa"/>
          </w:tcPr>
          <w:p w:rsidR="0013276B" w:rsidRDefault="0013276B">
            <w:pPr>
              <w:pStyle w:val="ConsPlusNormal"/>
              <w:jc w:val="center"/>
            </w:pPr>
            <w:r>
              <w:t>36</w:t>
            </w:r>
          </w:p>
        </w:tc>
        <w:tc>
          <w:tcPr>
            <w:tcW w:w="850" w:type="dxa"/>
          </w:tcPr>
          <w:p w:rsidR="0013276B" w:rsidRDefault="0013276B">
            <w:pPr>
              <w:pStyle w:val="ConsPlusNormal"/>
              <w:jc w:val="center"/>
            </w:pPr>
            <w:r>
              <w:t>32</w:t>
            </w:r>
          </w:p>
        </w:tc>
        <w:tc>
          <w:tcPr>
            <w:tcW w:w="850" w:type="dxa"/>
          </w:tcPr>
          <w:p w:rsidR="0013276B" w:rsidRDefault="0013276B">
            <w:pPr>
              <w:pStyle w:val="ConsPlusNormal"/>
              <w:jc w:val="center"/>
            </w:pPr>
            <w:r>
              <w:t>32</w:t>
            </w:r>
          </w:p>
        </w:tc>
      </w:tr>
      <w:tr w:rsidR="0013276B">
        <w:tc>
          <w:tcPr>
            <w:tcW w:w="4819" w:type="dxa"/>
          </w:tcPr>
          <w:p w:rsidR="0013276B" w:rsidRDefault="0013276B">
            <w:pPr>
              <w:pStyle w:val="ConsPlusNormal"/>
              <w:jc w:val="both"/>
            </w:pPr>
            <w:r>
              <w:t>из бюджетов субъектов Федерации</w:t>
            </w:r>
          </w:p>
        </w:tc>
        <w:tc>
          <w:tcPr>
            <w:tcW w:w="850" w:type="dxa"/>
          </w:tcPr>
          <w:p w:rsidR="0013276B" w:rsidRDefault="0013276B">
            <w:pPr>
              <w:pStyle w:val="ConsPlusNormal"/>
              <w:jc w:val="center"/>
            </w:pPr>
            <w:r>
              <w:t>7</w:t>
            </w:r>
          </w:p>
        </w:tc>
        <w:tc>
          <w:tcPr>
            <w:tcW w:w="850" w:type="dxa"/>
          </w:tcPr>
          <w:p w:rsidR="0013276B" w:rsidRDefault="0013276B">
            <w:pPr>
              <w:pStyle w:val="ConsPlusNormal"/>
              <w:jc w:val="center"/>
            </w:pPr>
            <w:r>
              <w:t>9</w:t>
            </w:r>
          </w:p>
        </w:tc>
        <w:tc>
          <w:tcPr>
            <w:tcW w:w="850" w:type="dxa"/>
          </w:tcPr>
          <w:p w:rsidR="0013276B" w:rsidRDefault="0013276B">
            <w:pPr>
              <w:pStyle w:val="ConsPlusNormal"/>
              <w:jc w:val="center"/>
            </w:pPr>
            <w:r>
              <w:t>17</w:t>
            </w:r>
          </w:p>
        </w:tc>
        <w:tc>
          <w:tcPr>
            <w:tcW w:w="850" w:type="dxa"/>
          </w:tcPr>
          <w:p w:rsidR="0013276B" w:rsidRDefault="0013276B">
            <w:pPr>
              <w:pStyle w:val="ConsPlusNormal"/>
              <w:jc w:val="center"/>
            </w:pPr>
            <w:r>
              <w:t>23</w:t>
            </w:r>
          </w:p>
        </w:tc>
        <w:tc>
          <w:tcPr>
            <w:tcW w:w="850" w:type="dxa"/>
          </w:tcPr>
          <w:p w:rsidR="0013276B" w:rsidRDefault="0013276B">
            <w:pPr>
              <w:pStyle w:val="ConsPlusNormal"/>
              <w:jc w:val="center"/>
            </w:pPr>
            <w:r>
              <w:t>6</w:t>
            </w:r>
          </w:p>
        </w:tc>
      </w:tr>
      <w:tr w:rsidR="0013276B">
        <w:tc>
          <w:tcPr>
            <w:tcW w:w="4819" w:type="dxa"/>
          </w:tcPr>
          <w:p w:rsidR="0013276B" w:rsidRDefault="0013276B">
            <w:pPr>
              <w:pStyle w:val="ConsPlusNormal"/>
              <w:jc w:val="both"/>
            </w:pPr>
            <w:r>
              <w:t>из местных бюджетов</w:t>
            </w:r>
          </w:p>
        </w:tc>
        <w:tc>
          <w:tcPr>
            <w:tcW w:w="850" w:type="dxa"/>
          </w:tcPr>
          <w:p w:rsidR="0013276B" w:rsidRDefault="0013276B">
            <w:pPr>
              <w:pStyle w:val="ConsPlusNormal"/>
              <w:jc w:val="center"/>
            </w:pPr>
            <w:r>
              <w:t>4</w:t>
            </w:r>
          </w:p>
        </w:tc>
        <w:tc>
          <w:tcPr>
            <w:tcW w:w="850" w:type="dxa"/>
          </w:tcPr>
          <w:p w:rsidR="0013276B" w:rsidRDefault="0013276B">
            <w:pPr>
              <w:pStyle w:val="ConsPlusNormal"/>
              <w:jc w:val="center"/>
            </w:pPr>
            <w:r>
              <w:t>1</w:t>
            </w:r>
          </w:p>
        </w:tc>
        <w:tc>
          <w:tcPr>
            <w:tcW w:w="850" w:type="dxa"/>
          </w:tcPr>
          <w:p w:rsidR="0013276B" w:rsidRDefault="0013276B">
            <w:pPr>
              <w:pStyle w:val="ConsPlusNormal"/>
              <w:jc w:val="center"/>
            </w:pPr>
            <w:r>
              <w:t>8</w:t>
            </w:r>
          </w:p>
        </w:tc>
        <w:tc>
          <w:tcPr>
            <w:tcW w:w="850" w:type="dxa"/>
          </w:tcPr>
          <w:p w:rsidR="0013276B" w:rsidRDefault="0013276B">
            <w:pPr>
              <w:pStyle w:val="ConsPlusNormal"/>
              <w:jc w:val="center"/>
            </w:pPr>
            <w:r>
              <w:t>0,3</w:t>
            </w:r>
          </w:p>
        </w:tc>
        <w:tc>
          <w:tcPr>
            <w:tcW w:w="850" w:type="dxa"/>
          </w:tcPr>
          <w:p w:rsidR="0013276B" w:rsidRDefault="0013276B">
            <w:pPr>
              <w:pStyle w:val="ConsPlusNormal"/>
              <w:jc w:val="center"/>
            </w:pPr>
            <w:r>
              <w:t>1</w:t>
            </w:r>
          </w:p>
        </w:tc>
      </w:tr>
    </w:tbl>
    <w:p w:rsidR="0013276B" w:rsidRDefault="0013276B">
      <w:pPr>
        <w:pStyle w:val="ConsPlusNormal"/>
        <w:jc w:val="both"/>
      </w:pPr>
    </w:p>
    <w:p w:rsidR="0013276B" w:rsidRDefault="0013276B">
      <w:pPr>
        <w:pStyle w:val="ConsPlusNormal"/>
        <w:ind w:firstLine="540"/>
        <w:jc w:val="both"/>
      </w:pPr>
      <w:r>
        <w:t xml:space="preserve">На долю отраслей "Строительство", и "Транспорт и связь" приходится 48% всех инвестиций в ОК. Объем инвестиций в ОК по видам экономической деятельности представлен на </w:t>
      </w:r>
      <w:hyperlink w:anchor="P7339" w:history="1">
        <w:r>
          <w:rPr>
            <w:color w:val="0000FF"/>
          </w:rPr>
          <w:t>рис. 51</w:t>
        </w:r>
      </w:hyperlink>
      <w:r>
        <w:t xml:space="preserve"> (не приводится).</w:t>
      </w:r>
    </w:p>
    <w:p w:rsidR="0013276B" w:rsidRDefault="0013276B">
      <w:pPr>
        <w:pStyle w:val="ConsPlusNormal"/>
        <w:jc w:val="both"/>
      </w:pPr>
    </w:p>
    <w:p w:rsidR="0013276B" w:rsidRDefault="0013276B">
      <w:pPr>
        <w:pStyle w:val="ConsPlusTitle"/>
        <w:jc w:val="center"/>
        <w:outlineLvl w:val="5"/>
      </w:pPr>
      <w:bookmarkStart w:id="105" w:name="P7339"/>
      <w:bookmarkEnd w:id="105"/>
      <w:r>
        <w:t>Рисунок 51 - Инвестиций в ОК по видам экономической</w:t>
      </w:r>
    </w:p>
    <w:p w:rsidR="0013276B" w:rsidRDefault="0013276B">
      <w:pPr>
        <w:pStyle w:val="ConsPlusTitle"/>
        <w:jc w:val="center"/>
      </w:pPr>
      <w:r>
        <w:t>деятельности. Суммарно за 2015 - 2018 г.г., млн. руб.</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ind w:firstLine="540"/>
        <w:jc w:val="both"/>
        <w:outlineLvl w:val="5"/>
      </w:pPr>
      <w:r>
        <w:t>Таблица 166 - Объем инвестиций в ОК по видам экономической деятельности,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992"/>
        <w:gridCol w:w="992"/>
        <w:gridCol w:w="992"/>
        <w:gridCol w:w="992"/>
        <w:gridCol w:w="993"/>
      </w:tblGrid>
      <w:tr w:rsidR="0013276B">
        <w:tc>
          <w:tcPr>
            <w:tcW w:w="4082" w:type="dxa"/>
          </w:tcPr>
          <w:p w:rsidR="0013276B" w:rsidRDefault="0013276B">
            <w:pPr>
              <w:pStyle w:val="ConsPlusNormal"/>
            </w:pPr>
          </w:p>
        </w:tc>
        <w:tc>
          <w:tcPr>
            <w:tcW w:w="992" w:type="dxa"/>
          </w:tcPr>
          <w:p w:rsidR="0013276B" w:rsidRDefault="0013276B">
            <w:pPr>
              <w:pStyle w:val="ConsPlusNormal"/>
              <w:jc w:val="center"/>
            </w:pPr>
            <w:r>
              <w:t>2015</w:t>
            </w:r>
          </w:p>
        </w:tc>
        <w:tc>
          <w:tcPr>
            <w:tcW w:w="992" w:type="dxa"/>
          </w:tcPr>
          <w:p w:rsidR="0013276B" w:rsidRDefault="0013276B">
            <w:pPr>
              <w:pStyle w:val="ConsPlusNormal"/>
              <w:jc w:val="center"/>
            </w:pPr>
            <w:r>
              <w:t>2016</w:t>
            </w:r>
          </w:p>
        </w:tc>
        <w:tc>
          <w:tcPr>
            <w:tcW w:w="992" w:type="dxa"/>
          </w:tcPr>
          <w:p w:rsidR="0013276B" w:rsidRDefault="0013276B">
            <w:pPr>
              <w:pStyle w:val="ConsPlusNormal"/>
              <w:jc w:val="center"/>
            </w:pPr>
            <w:r>
              <w:t>2017</w:t>
            </w:r>
          </w:p>
        </w:tc>
        <w:tc>
          <w:tcPr>
            <w:tcW w:w="992" w:type="dxa"/>
          </w:tcPr>
          <w:p w:rsidR="0013276B" w:rsidRDefault="0013276B">
            <w:pPr>
              <w:pStyle w:val="ConsPlusNormal"/>
              <w:jc w:val="center"/>
            </w:pPr>
            <w:r>
              <w:t>2018</w:t>
            </w:r>
          </w:p>
        </w:tc>
        <w:tc>
          <w:tcPr>
            <w:tcW w:w="993" w:type="dxa"/>
          </w:tcPr>
          <w:p w:rsidR="0013276B" w:rsidRDefault="0013276B">
            <w:pPr>
              <w:pStyle w:val="ConsPlusNormal"/>
              <w:jc w:val="center"/>
            </w:pPr>
            <w:r>
              <w:t>2019</w:t>
            </w:r>
          </w:p>
        </w:tc>
      </w:tr>
      <w:tr w:rsidR="0013276B">
        <w:tc>
          <w:tcPr>
            <w:tcW w:w="4082" w:type="dxa"/>
          </w:tcPr>
          <w:p w:rsidR="0013276B" w:rsidRDefault="0013276B">
            <w:pPr>
              <w:pStyle w:val="ConsPlusNormal"/>
              <w:jc w:val="both"/>
            </w:pPr>
            <w:r>
              <w:t>строительство</w:t>
            </w:r>
          </w:p>
        </w:tc>
        <w:tc>
          <w:tcPr>
            <w:tcW w:w="992" w:type="dxa"/>
          </w:tcPr>
          <w:p w:rsidR="0013276B" w:rsidRDefault="0013276B">
            <w:pPr>
              <w:pStyle w:val="ConsPlusNormal"/>
              <w:jc w:val="center"/>
            </w:pPr>
            <w:r>
              <w:t>1059</w:t>
            </w:r>
          </w:p>
        </w:tc>
        <w:tc>
          <w:tcPr>
            <w:tcW w:w="992" w:type="dxa"/>
          </w:tcPr>
          <w:p w:rsidR="0013276B" w:rsidRDefault="0013276B">
            <w:pPr>
              <w:pStyle w:val="ConsPlusNormal"/>
              <w:jc w:val="center"/>
            </w:pPr>
            <w:r>
              <w:t>2645</w:t>
            </w:r>
          </w:p>
        </w:tc>
        <w:tc>
          <w:tcPr>
            <w:tcW w:w="992" w:type="dxa"/>
          </w:tcPr>
          <w:p w:rsidR="0013276B" w:rsidRDefault="0013276B">
            <w:pPr>
              <w:pStyle w:val="ConsPlusNormal"/>
              <w:jc w:val="center"/>
            </w:pPr>
            <w:r>
              <w:t>2871</w:t>
            </w:r>
          </w:p>
        </w:tc>
        <w:tc>
          <w:tcPr>
            <w:tcW w:w="992" w:type="dxa"/>
          </w:tcPr>
          <w:p w:rsidR="0013276B" w:rsidRDefault="0013276B">
            <w:pPr>
              <w:pStyle w:val="ConsPlusNormal"/>
              <w:jc w:val="center"/>
            </w:pPr>
            <w:r>
              <w:t>3306</w:t>
            </w:r>
          </w:p>
        </w:tc>
        <w:tc>
          <w:tcPr>
            <w:tcW w:w="993" w:type="dxa"/>
          </w:tcPr>
          <w:p w:rsidR="0013276B" w:rsidRDefault="0013276B">
            <w:pPr>
              <w:pStyle w:val="ConsPlusNormal"/>
              <w:jc w:val="center"/>
            </w:pPr>
            <w:r>
              <w:t>2231</w:t>
            </w:r>
          </w:p>
        </w:tc>
      </w:tr>
      <w:tr w:rsidR="0013276B">
        <w:tc>
          <w:tcPr>
            <w:tcW w:w="4082" w:type="dxa"/>
          </w:tcPr>
          <w:p w:rsidR="0013276B" w:rsidRDefault="0013276B">
            <w:pPr>
              <w:pStyle w:val="ConsPlusNormal"/>
              <w:jc w:val="both"/>
            </w:pPr>
            <w:r>
              <w:t>здравоохранение и предоставление социальных услуг</w:t>
            </w:r>
          </w:p>
        </w:tc>
        <w:tc>
          <w:tcPr>
            <w:tcW w:w="992" w:type="dxa"/>
          </w:tcPr>
          <w:p w:rsidR="0013276B" w:rsidRDefault="0013276B">
            <w:pPr>
              <w:pStyle w:val="ConsPlusNormal"/>
              <w:jc w:val="center"/>
            </w:pPr>
            <w:r>
              <w:t>549</w:t>
            </w:r>
          </w:p>
        </w:tc>
        <w:tc>
          <w:tcPr>
            <w:tcW w:w="992" w:type="dxa"/>
          </w:tcPr>
          <w:p w:rsidR="0013276B" w:rsidRDefault="0013276B">
            <w:pPr>
              <w:pStyle w:val="ConsPlusNormal"/>
              <w:jc w:val="center"/>
            </w:pPr>
            <w:r>
              <w:t>499</w:t>
            </w:r>
          </w:p>
        </w:tc>
        <w:tc>
          <w:tcPr>
            <w:tcW w:w="992" w:type="dxa"/>
          </w:tcPr>
          <w:p w:rsidR="0013276B" w:rsidRDefault="0013276B">
            <w:pPr>
              <w:pStyle w:val="ConsPlusNormal"/>
              <w:jc w:val="center"/>
            </w:pPr>
            <w:r>
              <w:t>864</w:t>
            </w:r>
          </w:p>
        </w:tc>
        <w:tc>
          <w:tcPr>
            <w:tcW w:w="992" w:type="dxa"/>
          </w:tcPr>
          <w:p w:rsidR="0013276B" w:rsidRDefault="0013276B">
            <w:pPr>
              <w:pStyle w:val="ConsPlusNormal"/>
              <w:jc w:val="center"/>
            </w:pPr>
            <w:r>
              <w:t>1392</w:t>
            </w:r>
          </w:p>
        </w:tc>
        <w:tc>
          <w:tcPr>
            <w:tcW w:w="993" w:type="dxa"/>
          </w:tcPr>
          <w:p w:rsidR="0013276B" w:rsidRDefault="0013276B">
            <w:pPr>
              <w:pStyle w:val="ConsPlusNormal"/>
              <w:jc w:val="center"/>
            </w:pPr>
            <w:r>
              <w:t>711</w:t>
            </w:r>
          </w:p>
        </w:tc>
      </w:tr>
      <w:tr w:rsidR="0013276B">
        <w:tc>
          <w:tcPr>
            <w:tcW w:w="4082" w:type="dxa"/>
          </w:tcPr>
          <w:p w:rsidR="0013276B" w:rsidRDefault="0013276B">
            <w:pPr>
              <w:pStyle w:val="ConsPlusNormal"/>
              <w:jc w:val="both"/>
            </w:pPr>
            <w:r>
              <w:t>транспорт и связь</w:t>
            </w:r>
          </w:p>
        </w:tc>
        <w:tc>
          <w:tcPr>
            <w:tcW w:w="992" w:type="dxa"/>
          </w:tcPr>
          <w:p w:rsidR="0013276B" w:rsidRDefault="0013276B">
            <w:pPr>
              <w:pStyle w:val="ConsPlusNormal"/>
              <w:jc w:val="center"/>
            </w:pPr>
            <w:r>
              <w:t>1359</w:t>
            </w:r>
          </w:p>
        </w:tc>
        <w:tc>
          <w:tcPr>
            <w:tcW w:w="992" w:type="dxa"/>
          </w:tcPr>
          <w:p w:rsidR="0013276B" w:rsidRDefault="0013276B">
            <w:pPr>
              <w:pStyle w:val="ConsPlusNormal"/>
              <w:jc w:val="center"/>
            </w:pPr>
            <w:r>
              <w:t>1696</w:t>
            </w:r>
          </w:p>
        </w:tc>
        <w:tc>
          <w:tcPr>
            <w:tcW w:w="992" w:type="dxa"/>
          </w:tcPr>
          <w:p w:rsidR="0013276B" w:rsidRDefault="0013276B">
            <w:pPr>
              <w:pStyle w:val="ConsPlusNormal"/>
              <w:jc w:val="center"/>
            </w:pPr>
            <w:r>
              <w:t>1726</w:t>
            </w:r>
          </w:p>
        </w:tc>
        <w:tc>
          <w:tcPr>
            <w:tcW w:w="992" w:type="dxa"/>
          </w:tcPr>
          <w:p w:rsidR="0013276B" w:rsidRDefault="0013276B">
            <w:pPr>
              <w:pStyle w:val="ConsPlusNormal"/>
              <w:jc w:val="center"/>
            </w:pPr>
            <w:r>
              <w:t>1851</w:t>
            </w:r>
          </w:p>
        </w:tc>
        <w:tc>
          <w:tcPr>
            <w:tcW w:w="993" w:type="dxa"/>
          </w:tcPr>
          <w:p w:rsidR="0013276B" w:rsidRDefault="0013276B">
            <w:pPr>
              <w:pStyle w:val="ConsPlusNormal"/>
              <w:jc w:val="center"/>
            </w:pPr>
            <w:r>
              <w:t>1910</w:t>
            </w:r>
          </w:p>
        </w:tc>
      </w:tr>
      <w:tr w:rsidR="0013276B">
        <w:tc>
          <w:tcPr>
            <w:tcW w:w="4082" w:type="dxa"/>
          </w:tcPr>
          <w:p w:rsidR="0013276B" w:rsidRDefault="0013276B">
            <w:pPr>
              <w:pStyle w:val="ConsPlusNormal"/>
              <w:jc w:val="both"/>
            </w:pPr>
            <w:r>
              <w:t>в т.ч. деятельность в области информации и связи</w:t>
            </w:r>
          </w:p>
        </w:tc>
        <w:tc>
          <w:tcPr>
            <w:tcW w:w="992" w:type="dxa"/>
          </w:tcPr>
          <w:p w:rsidR="0013276B" w:rsidRDefault="0013276B">
            <w:pPr>
              <w:pStyle w:val="ConsPlusNormal"/>
              <w:jc w:val="center"/>
            </w:pPr>
            <w:r>
              <w:t>0</w:t>
            </w:r>
          </w:p>
        </w:tc>
        <w:tc>
          <w:tcPr>
            <w:tcW w:w="992" w:type="dxa"/>
          </w:tcPr>
          <w:p w:rsidR="0013276B" w:rsidRDefault="0013276B">
            <w:pPr>
              <w:pStyle w:val="ConsPlusNormal"/>
              <w:jc w:val="center"/>
            </w:pPr>
            <w:r>
              <w:t>0</w:t>
            </w:r>
          </w:p>
        </w:tc>
        <w:tc>
          <w:tcPr>
            <w:tcW w:w="992" w:type="dxa"/>
          </w:tcPr>
          <w:p w:rsidR="0013276B" w:rsidRDefault="0013276B">
            <w:pPr>
              <w:pStyle w:val="ConsPlusNormal"/>
              <w:jc w:val="center"/>
            </w:pPr>
            <w:r>
              <w:t>679</w:t>
            </w:r>
          </w:p>
        </w:tc>
        <w:tc>
          <w:tcPr>
            <w:tcW w:w="992" w:type="dxa"/>
          </w:tcPr>
          <w:p w:rsidR="0013276B" w:rsidRDefault="0013276B">
            <w:pPr>
              <w:pStyle w:val="ConsPlusNormal"/>
              <w:jc w:val="center"/>
            </w:pPr>
            <w:r>
              <w:t>676</w:t>
            </w:r>
          </w:p>
        </w:tc>
        <w:tc>
          <w:tcPr>
            <w:tcW w:w="993" w:type="dxa"/>
          </w:tcPr>
          <w:p w:rsidR="0013276B" w:rsidRDefault="0013276B">
            <w:pPr>
              <w:pStyle w:val="ConsPlusNormal"/>
              <w:jc w:val="center"/>
            </w:pPr>
            <w:r>
              <w:t>1061</w:t>
            </w:r>
          </w:p>
        </w:tc>
      </w:tr>
      <w:tr w:rsidR="0013276B">
        <w:tc>
          <w:tcPr>
            <w:tcW w:w="4082" w:type="dxa"/>
          </w:tcPr>
          <w:p w:rsidR="0013276B" w:rsidRDefault="0013276B">
            <w:pPr>
              <w:pStyle w:val="ConsPlusNormal"/>
              <w:jc w:val="both"/>
            </w:pPr>
            <w:r>
              <w:t>производство и распределение электроэнергии, газа и воды</w:t>
            </w:r>
          </w:p>
        </w:tc>
        <w:tc>
          <w:tcPr>
            <w:tcW w:w="992" w:type="dxa"/>
          </w:tcPr>
          <w:p w:rsidR="0013276B" w:rsidRDefault="0013276B">
            <w:pPr>
              <w:pStyle w:val="ConsPlusNormal"/>
              <w:jc w:val="center"/>
            </w:pPr>
            <w:r>
              <w:t>967</w:t>
            </w:r>
          </w:p>
        </w:tc>
        <w:tc>
          <w:tcPr>
            <w:tcW w:w="992" w:type="dxa"/>
          </w:tcPr>
          <w:p w:rsidR="0013276B" w:rsidRDefault="0013276B">
            <w:pPr>
              <w:pStyle w:val="ConsPlusNormal"/>
              <w:jc w:val="center"/>
            </w:pPr>
            <w:r>
              <w:t>500</w:t>
            </w:r>
          </w:p>
        </w:tc>
        <w:tc>
          <w:tcPr>
            <w:tcW w:w="992" w:type="dxa"/>
          </w:tcPr>
          <w:p w:rsidR="0013276B" w:rsidRDefault="0013276B">
            <w:pPr>
              <w:pStyle w:val="ConsPlusNormal"/>
              <w:jc w:val="center"/>
            </w:pPr>
            <w:r>
              <w:t>653</w:t>
            </w:r>
          </w:p>
        </w:tc>
        <w:tc>
          <w:tcPr>
            <w:tcW w:w="992" w:type="dxa"/>
          </w:tcPr>
          <w:p w:rsidR="0013276B" w:rsidRDefault="0013276B">
            <w:pPr>
              <w:pStyle w:val="ConsPlusNormal"/>
              <w:jc w:val="center"/>
            </w:pPr>
            <w:r>
              <w:t>610</w:t>
            </w:r>
          </w:p>
        </w:tc>
        <w:tc>
          <w:tcPr>
            <w:tcW w:w="993" w:type="dxa"/>
          </w:tcPr>
          <w:p w:rsidR="0013276B" w:rsidRDefault="0013276B">
            <w:pPr>
              <w:pStyle w:val="ConsPlusNormal"/>
              <w:jc w:val="center"/>
            </w:pPr>
            <w:r>
              <w:t>989</w:t>
            </w:r>
          </w:p>
        </w:tc>
      </w:tr>
      <w:tr w:rsidR="0013276B">
        <w:tc>
          <w:tcPr>
            <w:tcW w:w="4082" w:type="dxa"/>
          </w:tcPr>
          <w:p w:rsidR="0013276B" w:rsidRDefault="0013276B">
            <w:pPr>
              <w:pStyle w:val="ConsPlusNormal"/>
              <w:jc w:val="both"/>
            </w:pPr>
            <w:r>
              <w:t>оптовая и розничная торговля; ремонт автотранспортных средств, мотоциклов, бытовых изделий и предметов личного пользования</w:t>
            </w:r>
          </w:p>
        </w:tc>
        <w:tc>
          <w:tcPr>
            <w:tcW w:w="992" w:type="dxa"/>
          </w:tcPr>
          <w:p w:rsidR="0013276B" w:rsidRDefault="0013276B">
            <w:pPr>
              <w:pStyle w:val="ConsPlusNormal"/>
              <w:jc w:val="center"/>
            </w:pPr>
            <w:r>
              <w:t>449</w:t>
            </w:r>
          </w:p>
        </w:tc>
        <w:tc>
          <w:tcPr>
            <w:tcW w:w="992" w:type="dxa"/>
          </w:tcPr>
          <w:p w:rsidR="0013276B" w:rsidRDefault="0013276B">
            <w:pPr>
              <w:pStyle w:val="ConsPlusNormal"/>
              <w:jc w:val="center"/>
            </w:pPr>
            <w:r>
              <w:t>308</w:t>
            </w:r>
          </w:p>
        </w:tc>
        <w:tc>
          <w:tcPr>
            <w:tcW w:w="992" w:type="dxa"/>
          </w:tcPr>
          <w:p w:rsidR="0013276B" w:rsidRDefault="0013276B">
            <w:pPr>
              <w:pStyle w:val="ConsPlusNormal"/>
              <w:jc w:val="center"/>
            </w:pPr>
            <w:r>
              <w:t>183</w:t>
            </w:r>
          </w:p>
        </w:tc>
        <w:tc>
          <w:tcPr>
            <w:tcW w:w="992" w:type="dxa"/>
          </w:tcPr>
          <w:p w:rsidR="0013276B" w:rsidRDefault="0013276B">
            <w:pPr>
              <w:pStyle w:val="ConsPlusNormal"/>
              <w:jc w:val="center"/>
            </w:pPr>
            <w:r>
              <w:t>584</w:t>
            </w:r>
          </w:p>
        </w:tc>
        <w:tc>
          <w:tcPr>
            <w:tcW w:w="993" w:type="dxa"/>
          </w:tcPr>
          <w:p w:rsidR="0013276B" w:rsidRDefault="0013276B">
            <w:pPr>
              <w:pStyle w:val="ConsPlusNormal"/>
              <w:jc w:val="center"/>
            </w:pPr>
            <w:r>
              <w:t>351</w:t>
            </w:r>
          </w:p>
        </w:tc>
      </w:tr>
      <w:tr w:rsidR="0013276B">
        <w:tc>
          <w:tcPr>
            <w:tcW w:w="4082" w:type="dxa"/>
          </w:tcPr>
          <w:p w:rsidR="0013276B" w:rsidRDefault="0013276B">
            <w:pPr>
              <w:pStyle w:val="ConsPlusNormal"/>
              <w:jc w:val="both"/>
            </w:pPr>
            <w:r>
              <w:t>обрабатывающие производства</w:t>
            </w:r>
          </w:p>
        </w:tc>
        <w:tc>
          <w:tcPr>
            <w:tcW w:w="992" w:type="dxa"/>
          </w:tcPr>
          <w:p w:rsidR="0013276B" w:rsidRDefault="0013276B">
            <w:pPr>
              <w:pStyle w:val="ConsPlusNormal"/>
              <w:jc w:val="center"/>
            </w:pPr>
            <w:r>
              <w:t>479</w:t>
            </w:r>
          </w:p>
        </w:tc>
        <w:tc>
          <w:tcPr>
            <w:tcW w:w="992" w:type="dxa"/>
          </w:tcPr>
          <w:p w:rsidR="0013276B" w:rsidRDefault="0013276B">
            <w:pPr>
              <w:pStyle w:val="ConsPlusNormal"/>
              <w:jc w:val="center"/>
            </w:pPr>
            <w:r>
              <w:t>746</w:t>
            </w:r>
          </w:p>
        </w:tc>
        <w:tc>
          <w:tcPr>
            <w:tcW w:w="992" w:type="dxa"/>
          </w:tcPr>
          <w:p w:rsidR="0013276B" w:rsidRDefault="0013276B">
            <w:pPr>
              <w:pStyle w:val="ConsPlusNormal"/>
              <w:jc w:val="center"/>
            </w:pPr>
            <w:r>
              <w:t>652</w:t>
            </w:r>
          </w:p>
        </w:tc>
        <w:tc>
          <w:tcPr>
            <w:tcW w:w="992" w:type="dxa"/>
          </w:tcPr>
          <w:p w:rsidR="0013276B" w:rsidRDefault="0013276B">
            <w:pPr>
              <w:pStyle w:val="ConsPlusNormal"/>
              <w:jc w:val="center"/>
            </w:pPr>
            <w:r>
              <w:t>535</w:t>
            </w:r>
          </w:p>
        </w:tc>
        <w:tc>
          <w:tcPr>
            <w:tcW w:w="993" w:type="dxa"/>
          </w:tcPr>
          <w:p w:rsidR="0013276B" w:rsidRDefault="0013276B">
            <w:pPr>
              <w:pStyle w:val="ConsPlusNormal"/>
              <w:jc w:val="center"/>
            </w:pPr>
            <w:r>
              <w:t>582</w:t>
            </w:r>
          </w:p>
        </w:tc>
      </w:tr>
      <w:tr w:rsidR="0013276B">
        <w:tc>
          <w:tcPr>
            <w:tcW w:w="4082" w:type="dxa"/>
          </w:tcPr>
          <w:p w:rsidR="0013276B" w:rsidRDefault="0013276B">
            <w:pPr>
              <w:pStyle w:val="ConsPlusNormal"/>
              <w:jc w:val="both"/>
            </w:pPr>
            <w:r>
              <w:t>государственное управление и обеспечение военной безопасности; социальное страхование</w:t>
            </w:r>
          </w:p>
        </w:tc>
        <w:tc>
          <w:tcPr>
            <w:tcW w:w="992" w:type="dxa"/>
          </w:tcPr>
          <w:p w:rsidR="0013276B" w:rsidRDefault="0013276B">
            <w:pPr>
              <w:pStyle w:val="ConsPlusNormal"/>
              <w:jc w:val="center"/>
            </w:pPr>
            <w:r>
              <w:t>654</w:t>
            </w:r>
          </w:p>
        </w:tc>
        <w:tc>
          <w:tcPr>
            <w:tcW w:w="992" w:type="dxa"/>
          </w:tcPr>
          <w:p w:rsidR="0013276B" w:rsidRDefault="0013276B">
            <w:pPr>
              <w:pStyle w:val="ConsPlusNormal"/>
              <w:jc w:val="center"/>
            </w:pPr>
            <w:r>
              <w:t>321</w:t>
            </w:r>
          </w:p>
        </w:tc>
        <w:tc>
          <w:tcPr>
            <w:tcW w:w="992" w:type="dxa"/>
          </w:tcPr>
          <w:p w:rsidR="0013276B" w:rsidRDefault="0013276B">
            <w:pPr>
              <w:pStyle w:val="ConsPlusNormal"/>
              <w:jc w:val="center"/>
            </w:pPr>
            <w:r>
              <w:t>971</w:t>
            </w:r>
          </w:p>
        </w:tc>
        <w:tc>
          <w:tcPr>
            <w:tcW w:w="992" w:type="dxa"/>
          </w:tcPr>
          <w:p w:rsidR="0013276B" w:rsidRDefault="0013276B">
            <w:pPr>
              <w:pStyle w:val="ConsPlusNormal"/>
              <w:jc w:val="center"/>
            </w:pPr>
            <w:r>
              <w:t>474</w:t>
            </w:r>
          </w:p>
        </w:tc>
        <w:tc>
          <w:tcPr>
            <w:tcW w:w="993" w:type="dxa"/>
          </w:tcPr>
          <w:p w:rsidR="0013276B" w:rsidRDefault="0013276B">
            <w:pPr>
              <w:pStyle w:val="ConsPlusNormal"/>
              <w:jc w:val="center"/>
            </w:pPr>
            <w:r>
              <w:t>7</w:t>
            </w:r>
          </w:p>
        </w:tc>
      </w:tr>
      <w:tr w:rsidR="0013276B">
        <w:tc>
          <w:tcPr>
            <w:tcW w:w="4082" w:type="dxa"/>
          </w:tcPr>
          <w:p w:rsidR="0013276B" w:rsidRDefault="0013276B">
            <w:pPr>
              <w:pStyle w:val="ConsPlusNormal"/>
              <w:jc w:val="both"/>
            </w:pPr>
            <w:r>
              <w:t>деятельность в области культуры, спорта, организации досуга и развлечений</w:t>
            </w:r>
          </w:p>
        </w:tc>
        <w:tc>
          <w:tcPr>
            <w:tcW w:w="992" w:type="dxa"/>
          </w:tcPr>
          <w:p w:rsidR="0013276B" w:rsidRDefault="0013276B">
            <w:pPr>
              <w:pStyle w:val="ConsPlusNormal"/>
              <w:jc w:val="center"/>
            </w:pPr>
            <w:r>
              <w:t>0</w:t>
            </w:r>
          </w:p>
        </w:tc>
        <w:tc>
          <w:tcPr>
            <w:tcW w:w="992" w:type="dxa"/>
          </w:tcPr>
          <w:p w:rsidR="0013276B" w:rsidRDefault="0013276B">
            <w:pPr>
              <w:pStyle w:val="ConsPlusNormal"/>
              <w:jc w:val="center"/>
            </w:pPr>
            <w:r>
              <w:t>0</w:t>
            </w:r>
          </w:p>
        </w:tc>
        <w:tc>
          <w:tcPr>
            <w:tcW w:w="992" w:type="dxa"/>
          </w:tcPr>
          <w:p w:rsidR="0013276B" w:rsidRDefault="0013276B">
            <w:pPr>
              <w:pStyle w:val="ConsPlusNormal"/>
              <w:jc w:val="center"/>
            </w:pPr>
            <w:r>
              <w:t>40</w:t>
            </w:r>
          </w:p>
        </w:tc>
        <w:tc>
          <w:tcPr>
            <w:tcW w:w="992" w:type="dxa"/>
          </w:tcPr>
          <w:p w:rsidR="0013276B" w:rsidRDefault="0013276B">
            <w:pPr>
              <w:pStyle w:val="ConsPlusNormal"/>
              <w:jc w:val="center"/>
            </w:pPr>
            <w:r>
              <w:t>306</w:t>
            </w:r>
          </w:p>
        </w:tc>
        <w:tc>
          <w:tcPr>
            <w:tcW w:w="993" w:type="dxa"/>
          </w:tcPr>
          <w:p w:rsidR="0013276B" w:rsidRDefault="0013276B">
            <w:pPr>
              <w:pStyle w:val="ConsPlusNormal"/>
              <w:jc w:val="center"/>
            </w:pPr>
            <w:r>
              <w:t>391</w:t>
            </w:r>
          </w:p>
        </w:tc>
      </w:tr>
      <w:tr w:rsidR="0013276B">
        <w:tc>
          <w:tcPr>
            <w:tcW w:w="4082" w:type="dxa"/>
          </w:tcPr>
          <w:p w:rsidR="0013276B" w:rsidRDefault="0013276B">
            <w:pPr>
              <w:pStyle w:val="ConsPlusNormal"/>
              <w:jc w:val="both"/>
            </w:pPr>
            <w:r>
              <w:t>образование</w:t>
            </w:r>
          </w:p>
        </w:tc>
        <w:tc>
          <w:tcPr>
            <w:tcW w:w="992" w:type="dxa"/>
          </w:tcPr>
          <w:p w:rsidR="0013276B" w:rsidRDefault="0013276B">
            <w:pPr>
              <w:pStyle w:val="ConsPlusNormal"/>
              <w:jc w:val="center"/>
            </w:pPr>
            <w:r>
              <w:t>70</w:t>
            </w:r>
          </w:p>
        </w:tc>
        <w:tc>
          <w:tcPr>
            <w:tcW w:w="992" w:type="dxa"/>
          </w:tcPr>
          <w:p w:rsidR="0013276B" w:rsidRDefault="0013276B">
            <w:pPr>
              <w:pStyle w:val="ConsPlusNormal"/>
              <w:jc w:val="center"/>
            </w:pPr>
            <w:r>
              <w:t>735</w:t>
            </w:r>
          </w:p>
        </w:tc>
        <w:tc>
          <w:tcPr>
            <w:tcW w:w="992" w:type="dxa"/>
          </w:tcPr>
          <w:p w:rsidR="0013276B" w:rsidRDefault="0013276B">
            <w:pPr>
              <w:pStyle w:val="ConsPlusNormal"/>
              <w:jc w:val="center"/>
            </w:pPr>
            <w:r>
              <w:t>149</w:t>
            </w:r>
          </w:p>
        </w:tc>
        <w:tc>
          <w:tcPr>
            <w:tcW w:w="992" w:type="dxa"/>
          </w:tcPr>
          <w:p w:rsidR="0013276B" w:rsidRDefault="0013276B">
            <w:pPr>
              <w:pStyle w:val="ConsPlusNormal"/>
              <w:jc w:val="center"/>
            </w:pPr>
            <w:r>
              <w:t>268</w:t>
            </w:r>
          </w:p>
        </w:tc>
        <w:tc>
          <w:tcPr>
            <w:tcW w:w="993" w:type="dxa"/>
          </w:tcPr>
          <w:p w:rsidR="0013276B" w:rsidRDefault="0013276B">
            <w:pPr>
              <w:pStyle w:val="ConsPlusNormal"/>
              <w:jc w:val="center"/>
            </w:pPr>
            <w:r>
              <w:t>541</w:t>
            </w:r>
          </w:p>
        </w:tc>
      </w:tr>
      <w:tr w:rsidR="0013276B">
        <w:tc>
          <w:tcPr>
            <w:tcW w:w="4082" w:type="dxa"/>
          </w:tcPr>
          <w:p w:rsidR="0013276B" w:rsidRDefault="0013276B">
            <w:pPr>
              <w:pStyle w:val="ConsPlusNormal"/>
              <w:jc w:val="both"/>
            </w:pPr>
            <w:r>
              <w:lastRenderedPageBreak/>
              <w:t>гостиницы и рестораны</w:t>
            </w:r>
          </w:p>
        </w:tc>
        <w:tc>
          <w:tcPr>
            <w:tcW w:w="992" w:type="dxa"/>
          </w:tcPr>
          <w:p w:rsidR="0013276B" w:rsidRDefault="0013276B">
            <w:pPr>
              <w:pStyle w:val="ConsPlusNormal"/>
              <w:jc w:val="center"/>
            </w:pPr>
            <w:r>
              <w:t>104</w:t>
            </w:r>
          </w:p>
        </w:tc>
        <w:tc>
          <w:tcPr>
            <w:tcW w:w="992" w:type="dxa"/>
          </w:tcPr>
          <w:p w:rsidR="0013276B" w:rsidRDefault="0013276B">
            <w:pPr>
              <w:pStyle w:val="ConsPlusNormal"/>
              <w:jc w:val="center"/>
            </w:pPr>
            <w:r>
              <w:t>407</w:t>
            </w:r>
          </w:p>
        </w:tc>
        <w:tc>
          <w:tcPr>
            <w:tcW w:w="992" w:type="dxa"/>
          </w:tcPr>
          <w:p w:rsidR="0013276B" w:rsidRDefault="0013276B">
            <w:pPr>
              <w:pStyle w:val="ConsPlusNormal"/>
              <w:jc w:val="center"/>
            </w:pPr>
            <w:r>
              <w:t>101</w:t>
            </w:r>
          </w:p>
        </w:tc>
        <w:tc>
          <w:tcPr>
            <w:tcW w:w="992" w:type="dxa"/>
          </w:tcPr>
          <w:p w:rsidR="0013276B" w:rsidRDefault="0013276B">
            <w:pPr>
              <w:pStyle w:val="ConsPlusNormal"/>
              <w:jc w:val="center"/>
            </w:pPr>
            <w:r>
              <w:t>209</w:t>
            </w:r>
          </w:p>
        </w:tc>
        <w:tc>
          <w:tcPr>
            <w:tcW w:w="993" w:type="dxa"/>
          </w:tcPr>
          <w:p w:rsidR="0013276B" w:rsidRDefault="0013276B">
            <w:pPr>
              <w:pStyle w:val="ConsPlusNormal"/>
              <w:jc w:val="center"/>
            </w:pPr>
            <w:r>
              <w:t>93</w:t>
            </w:r>
          </w:p>
        </w:tc>
      </w:tr>
      <w:tr w:rsidR="0013276B">
        <w:tc>
          <w:tcPr>
            <w:tcW w:w="4082" w:type="dxa"/>
          </w:tcPr>
          <w:p w:rsidR="0013276B" w:rsidRDefault="0013276B">
            <w:pPr>
              <w:pStyle w:val="ConsPlusNormal"/>
              <w:jc w:val="both"/>
            </w:pPr>
            <w:r>
              <w:t>предоставление прочих коммунальных, социальных и персональных услуг</w:t>
            </w:r>
          </w:p>
        </w:tc>
        <w:tc>
          <w:tcPr>
            <w:tcW w:w="992" w:type="dxa"/>
          </w:tcPr>
          <w:p w:rsidR="0013276B" w:rsidRDefault="0013276B">
            <w:pPr>
              <w:pStyle w:val="ConsPlusNormal"/>
              <w:jc w:val="center"/>
            </w:pPr>
            <w:r>
              <w:t>339</w:t>
            </w:r>
          </w:p>
        </w:tc>
        <w:tc>
          <w:tcPr>
            <w:tcW w:w="992" w:type="dxa"/>
          </w:tcPr>
          <w:p w:rsidR="0013276B" w:rsidRDefault="0013276B">
            <w:pPr>
              <w:pStyle w:val="ConsPlusNormal"/>
              <w:jc w:val="center"/>
            </w:pPr>
            <w:r>
              <w:t>125</w:t>
            </w:r>
          </w:p>
        </w:tc>
        <w:tc>
          <w:tcPr>
            <w:tcW w:w="992" w:type="dxa"/>
          </w:tcPr>
          <w:p w:rsidR="0013276B" w:rsidRDefault="0013276B">
            <w:pPr>
              <w:pStyle w:val="ConsPlusNormal"/>
              <w:jc w:val="center"/>
            </w:pPr>
            <w:r>
              <w:t>190</w:t>
            </w:r>
          </w:p>
        </w:tc>
        <w:tc>
          <w:tcPr>
            <w:tcW w:w="992" w:type="dxa"/>
          </w:tcPr>
          <w:p w:rsidR="0013276B" w:rsidRDefault="0013276B">
            <w:pPr>
              <w:pStyle w:val="ConsPlusNormal"/>
              <w:jc w:val="center"/>
            </w:pPr>
            <w:r>
              <w:t>196</w:t>
            </w:r>
          </w:p>
        </w:tc>
        <w:tc>
          <w:tcPr>
            <w:tcW w:w="993" w:type="dxa"/>
          </w:tcPr>
          <w:p w:rsidR="0013276B" w:rsidRDefault="0013276B">
            <w:pPr>
              <w:pStyle w:val="ConsPlusNormal"/>
              <w:jc w:val="center"/>
            </w:pPr>
            <w:r>
              <w:t>186</w:t>
            </w:r>
          </w:p>
        </w:tc>
      </w:tr>
      <w:tr w:rsidR="0013276B">
        <w:tc>
          <w:tcPr>
            <w:tcW w:w="4082" w:type="dxa"/>
          </w:tcPr>
          <w:p w:rsidR="0013276B" w:rsidRDefault="0013276B">
            <w:pPr>
              <w:pStyle w:val="ConsPlusNormal"/>
              <w:jc w:val="both"/>
            </w:pPr>
            <w:r>
              <w:t>деятельность профессиональная, научная и техническая</w:t>
            </w:r>
          </w:p>
        </w:tc>
        <w:tc>
          <w:tcPr>
            <w:tcW w:w="992" w:type="dxa"/>
          </w:tcPr>
          <w:p w:rsidR="0013276B" w:rsidRDefault="0013276B">
            <w:pPr>
              <w:pStyle w:val="ConsPlusNormal"/>
              <w:jc w:val="center"/>
            </w:pPr>
            <w:r>
              <w:t>0</w:t>
            </w:r>
          </w:p>
        </w:tc>
        <w:tc>
          <w:tcPr>
            <w:tcW w:w="992" w:type="dxa"/>
          </w:tcPr>
          <w:p w:rsidR="0013276B" w:rsidRDefault="0013276B">
            <w:pPr>
              <w:pStyle w:val="ConsPlusNormal"/>
              <w:jc w:val="center"/>
            </w:pPr>
            <w:r>
              <w:t>0</w:t>
            </w:r>
          </w:p>
        </w:tc>
        <w:tc>
          <w:tcPr>
            <w:tcW w:w="992" w:type="dxa"/>
          </w:tcPr>
          <w:p w:rsidR="0013276B" w:rsidRDefault="0013276B">
            <w:pPr>
              <w:pStyle w:val="ConsPlusNormal"/>
              <w:jc w:val="center"/>
            </w:pPr>
            <w:r>
              <w:t>50</w:t>
            </w:r>
          </w:p>
        </w:tc>
        <w:tc>
          <w:tcPr>
            <w:tcW w:w="992" w:type="dxa"/>
          </w:tcPr>
          <w:p w:rsidR="0013276B" w:rsidRDefault="0013276B">
            <w:pPr>
              <w:pStyle w:val="ConsPlusNormal"/>
              <w:jc w:val="center"/>
            </w:pPr>
            <w:r>
              <w:t>158</w:t>
            </w:r>
          </w:p>
        </w:tc>
        <w:tc>
          <w:tcPr>
            <w:tcW w:w="993" w:type="dxa"/>
          </w:tcPr>
          <w:p w:rsidR="0013276B" w:rsidRDefault="0013276B">
            <w:pPr>
              <w:pStyle w:val="ConsPlusNormal"/>
              <w:jc w:val="center"/>
            </w:pPr>
            <w:r>
              <w:t>25</w:t>
            </w:r>
          </w:p>
        </w:tc>
      </w:tr>
      <w:tr w:rsidR="0013276B">
        <w:tc>
          <w:tcPr>
            <w:tcW w:w="4082" w:type="dxa"/>
          </w:tcPr>
          <w:p w:rsidR="0013276B" w:rsidRDefault="0013276B">
            <w:pPr>
              <w:pStyle w:val="ConsPlusNormal"/>
              <w:jc w:val="both"/>
            </w:pPr>
            <w:r>
              <w:t>финансовая деятельность</w:t>
            </w:r>
          </w:p>
        </w:tc>
        <w:tc>
          <w:tcPr>
            <w:tcW w:w="992" w:type="dxa"/>
          </w:tcPr>
          <w:p w:rsidR="0013276B" w:rsidRDefault="0013276B">
            <w:pPr>
              <w:pStyle w:val="ConsPlusNormal"/>
              <w:jc w:val="center"/>
            </w:pPr>
            <w:r>
              <w:t>147</w:t>
            </w:r>
          </w:p>
        </w:tc>
        <w:tc>
          <w:tcPr>
            <w:tcW w:w="992" w:type="dxa"/>
          </w:tcPr>
          <w:p w:rsidR="0013276B" w:rsidRDefault="0013276B">
            <w:pPr>
              <w:pStyle w:val="ConsPlusNormal"/>
              <w:jc w:val="center"/>
            </w:pPr>
            <w:r>
              <w:t>175</w:t>
            </w:r>
          </w:p>
        </w:tc>
        <w:tc>
          <w:tcPr>
            <w:tcW w:w="992" w:type="dxa"/>
          </w:tcPr>
          <w:p w:rsidR="0013276B" w:rsidRDefault="0013276B">
            <w:pPr>
              <w:pStyle w:val="ConsPlusNormal"/>
              <w:jc w:val="center"/>
            </w:pPr>
            <w:r>
              <w:t>120</w:t>
            </w:r>
          </w:p>
        </w:tc>
        <w:tc>
          <w:tcPr>
            <w:tcW w:w="992" w:type="dxa"/>
          </w:tcPr>
          <w:p w:rsidR="0013276B" w:rsidRDefault="0013276B">
            <w:pPr>
              <w:pStyle w:val="ConsPlusNormal"/>
              <w:jc w:val="center"/>
            </w:pPr>
            <w:r>
              <w:t>130</w:t>
            </w:r>
          </w:p>
        </w:tc>
        <w:tc>
          <w:tcPr>
            <w:tcW w:w="993" w:type="dxa"/>
          </w:tcPr>
          <w:p w:rsidR="0013276B" w:rsidRDefault="0013276B">
            <w:pPr>
              <w:pStyle w:val="ConsPlusNormal"/>
              <w:jc w:val="center"/>
            </w:pPr>
            <w:r>
              <w:t>120</w:t>
            </w:r>
          </w:p>
        </w:tc>
      </w:tr>
      <w:tr w:rsidR="0013276B">
        <w:tc>
          <w:tcPr>
            <w:tcW w:w="4082" w:type="dxa"/>
          </w:tcPr>
          <w:p w:rsidR="0013276B" w:rsidRDefault="0013276B">
            <w:pPr>
              <w:pStyle w:val="ConsPlusNormal"/>
              <w:jc w:val="both"/>
            </w:pPr>
            <w:r>
              <w:t>операции с недвижимым имуществом, аренда и предоставление услуг</w:t>
            </w:r>
          </w:p>
        </w:tc>
        <w:tc>
          <w:tcPr>
            <w:tcW w:w="992" w:type="dxa"/>
          </w:tcPr>
          <w:p w:rsidR="0013276B" w:rsidRDefault="0013276B">
            <w:pPr>
              <w:pStyle w:val="ConsPlusNormal"/>
              <w:jc w:val="center"/>
            </w:pPr>
            <w:r>
              <w:t>439</w:t>
            </w:r>
          </w:p>
        </w:tc>
        <w:tc>
          <w:tcPr>
            <w:tcW w:w="992" w:type="dxa"/>
          </w:tcPr>
          <w:p w:rsidR="0013276B" w:rsidRDefault="0013276B">
            <w:pPr>
              <w:pStyle w:val="ConsPlusNormal"/>
              <w:jc w:val="center"/>
            </w:pPr>
            <w:r>
              <w:t>384</w:t>
            </w:r>
          </w:p>
        </w:tc>
        <w:tc>
          <w:tcPr>
            <w:tcW w:w="992" w:type="dxa"/>
          </w:tcPr>
          <w:p w:rsidR="0013276B" w:rsidRDefault="0013276B">
            <w:pPr>
              <w:pStyle w:val="ConsPlusNormal"/>
              <w:jc w:val="center"/>
            </w:pPr>
            <w:r>
              <w:t>97</w:t>
            </w:r>
          </w:p>
        </w:tc>
        <w:tc>
          <w:tcPr>
            <w:tcW w:w="992" w:type="dxa"/>
          </w:tcPr>
          <w:p w:rsidR="0013276B" w:rsidRDefault="0013276B">
            <w:pPr>
              <w:pStyle w:val="ConsPlusNormal"/>
              <w:jc w:val="center"/>
            </w:pPr>
            <w:r>
              <w:t>86</w:t>
            </w:r>
          </w:p>
        </w:tc>
        <w:tc>
          <w:tcPr>
            <w:tcW w:w="993" w:type="dxa"/>
          </w:tcPr>
          <w:p w:rsidR="0013276B" w:rsidRDefault="0013276B">
            <w:pPr>
              <w:pStyle w:val="ConsPlusNormal"/>
              <w:jc w:val="center"/>
            </w:pPr>
            <w:r>
              <w:t>24</w:t>
            </w:r>
          </w:p>
        </w:tc>
      </w:tr>
    </w:tbl>
    <w:p w:rsidR="0013276B" w:rsidRDefault="0013276B">
      <w:pPr>
        <w:pStyle w:val="ConsPlusNormal"/>
        <w:jc w:val="both"/>
      </w:pPr>
    </w:p>
    <w:p w:rsidR="0013276B" w:rsidRDefault="0013276B">
      <w:pPr>
        <w:pStyle w:val="ConsPlusNormal"/>
        <w:ind w:firstLine="540"/>
        <w:jc w:val="both"/>
      </w:pPr>
      <w:r>
        <w:t>В 2019 году существенное снижение инвестиций по отраслям "Строительство", "Здравоохранение", "Государственное управление", а также торговля и общественное питание, деятельность профессиональная, научная.</w:t>
      </w:r>
    </w:p>
    <w:p w:rsidR="0013276B" w:rsidRDefault="0013276B">
      <w:pPr>
        <w:pStyle w:val="ConsPlusNormal"/>
        <w:jc w:val="both"/>
      </w:pPr>
    </w:p>
    <w:p w:rsidR="0013276B" w:rsidRDefault="0013276B">
      <w:pPr>
        <w:pStyle w:val="ConsPlusTitle"/>
        <w:ind w:firstLine="540"/>
        <w:jc w:val="both"/>
        <w:outlineLvl w:val="5"/>
      </w:pPr>
      <w:r>
        <w:t>Таблица 167 - Структура инвестиций по видам экономической деятельности, (% год) - расчетный показатель на базе данных БД ПМО Росстат и Администрации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25"/>
        <w:gridCol w:w="826"/>
        <w:gridCol w:w="827"/>
        <w:gridCol w:w="827"/>
        <w:gridCol w:w="827"/>
        <w:gridCol w:w="1191"/>
      </w:tblGrid>
      <w:tr w:rsidR="0013276B">
        <w:tc>
          <w:tcPr>
            <w:tcW w:w="3742" w:type="dxa"/>
          </w:tcPr>
          <w:p w:rsidR="0013276B" w:rsidRDefault="0013276B">
            <w:pPr>
              <w:pStyle w:val="ConsPlusNormal"/>
            </w:pPr>
          </w:p>
        </w:tc>
        <w:tc>
          <w:tcPr>
            <w:tcW w:w="825" w:type="dxa"/>
          </w:tcPr>
          <w:p w:rsidR="0013276B" w:rsidRDefault="0013276B">
            <w:pPr>
              <w:pStyle w:val="ConsPlusNormal"/>
              <w:jc w:val="center"/>
            </w:pPr>
            <w:r>
              <w:t>2015</w:t>
            </w:r>
          </w:p>
        </w:tc>
        <w:tc>
          <w:tcPr>
            <w:tcW w:w="826" w:type="dxa"/>
          </w:tcPr>
          <w:p w:rsidR="0013276B" w:rsidRDefault="0013276B">
            <w:pPr>
              <w:pStyle w:val="ConsPlusNormal"/>
              <w:jc w:val="center"/>
            </w:pPr>
            <w:r>
              <w:t>2016</w:t>
            </w:r>
          </w:p>
        </w:tc>
        <w:tc>
          <w:tcPr>
            <w:tcW w:w="827" w:type="dxa"/>
          </w:tcPr>
          <w:p w:rsidR="0013276B" w:rsidRDefault="0013276B">
            <w:pPr>
              <w:pStyle w:val="ConsPlusNormal"/>
              <w:jc w:val="center"/>
            </w:pPr>
            <w:r>
              <w:t>2017</w:t>
            </w:r>
          </w:p>
        </w:tc>
        <w:tc>
          <w:tcPr>
            <w:tcW w:w="827" w:type="dxa"/>
          </w:tcPr>
          <w:p w:rsidR="0013276B" w:rsidRDefault="0013276B">
            <w:pPr>
              <w:pStyle w:val="ConsPlusNormal"/>
              <w:jc w:val="center"/>
            </w:pPr>
            <w:r>
              <w:t>2018</w:t>
            </w:r>
          </w:p>
        </w:tc>
        <w:tc>
          <w:tcPr>
            <w:tcW w:w="827" w:type="dxa"/>
          </w:tcPr>
          <w:p w:rsidR="0013276B" w:rsidRDefault="0013276B">
            <w:pPr>
              <w:pStyle w:val="ConsPlusNormal"/>
              <w:jc w:val="center"/>
            </w:pPr>
            <w:r>
              <w:t>2019</w:t>
            </w:r>
          </w:p>
        </w:tc>
        <w:tc>
          <w:tcPr>
            <w:tcW w:w="1191" w:type="dxa"/>
          </w:tcPr>
          <w:p w:rsidR="0013276B" w:rsidRDefault="0013276B">
            <w:pPr>
              <w:pStyle w:val="ConsPlusNormal"/>
              <w:jc w:val="center"/>
            </w:pPr>
            <w:r>
              <w:t>Тренд</w:t>
            </w:r>
          </w:p>
          <w:p w:rsidR="0013276B" w:rsidRDefault="0013276B">
            <w:pPr>
              <w:pStyle w:val="ConsPlusNormal"/>
              <w:jc w:val="center"/>
            </w:pPr>
            <w:r>
              <w:t>2015 - 2019</w:t>
            </w:r>
          </w:p>
        </w:tc>
      </w:tr>
      <w:tr w:rsidR="0013276B">
        <w:tc>
          <w:tcPr>
            <w:tcW w:w="3742" w:type="dxa"/>
          </w:tcPr>
          <w:p w:rsidR="0013276B" w:rsidRDefault="0013276B">
            <w:pPr>
              <w:pStyle w:val="ConsPlusNormal"/>
              <w:jc w:val="both"/>
            </w:pPr>
            <w:r>
              <w:t>строительство</w:t>
            </w:r>
          </w:p>
        </w:tc>
        <w:tc>
          <w:tcPr>
            <w:tcW w:w="825" w:type="dxa"/>
          </w:tcPr>
          <w:p w:rsidR="0013276B" w:rsidRDefault="0013276B">
            <w:pPr>
              <w:pStyle w:val="ConsPlusNormal"/>
              <w:jc w:val="center"/>
            </w:pPr>
            <w:r>
              <w:t>15</w:t>
            </w:r>
          </w:p>
        </w:tc>
        <w:tc>
          <w:tcPr>
            <w:tcW w:w="826" w:type="dxa"/>
          </w:tcPr>
          <w:p w:rsidR="0013276B" w:rsidRDefault="0013276B">
            <w:pPr>
              <w:pStyle w:val="ConsPlusNormal"/>
              <w:jc w:val="center"/>
            </w:pPr>
            <w:r>
              <w:t>31</w:t>
            </w:r>
          </w:p>
        </w:tc>
        <w:tc>
          <w:tcPr>
            <w:tcW w:w="827" w:type="dxa"/>
          </w:tcPr>
          <w:p w:rsidR="0013276B" w:rsidRDefault="0013276B">
            <w:pPr>
              <w:pStyle w:val="ConsPlusNormal"/>
              <w:jc w:val="center"/>
            </w:pPr>
            <w:r>
              <w:t>33</w:t>
            </w:r>
          </w:p>
        </w:tc>
        <w:tc>
          <w:tcPr>
            <w:tcW w:w="827" w:type="dxa"/>
          </w:tcPr>
          <w:p w:rsidR="0013276B" w:rsidRDefault="0013276B">
            <w:pPr>
              <w:pStyle w:val="ConsPlusNormal"/>
              <w:jc w:val="center"/>
            </w:pPr>
            <w:r>
              <w:t>33</w:t>
            </w:r>
          </w:p>
        </w:tc>
        <w:tc>
          <w:tcPr>
            <w:tcW w:w="827" w:type="dxa"/>
          </w:tcPr>
          <w:p w:rsidR="0013276B" w:rsidRDefault="0013276B">
            <w:pPr>
              <w:pStyle w:val="ConsPlusNormal"/>
              <w:jc w:val="center"/>
            </w:pPr>
            <w:r>
              <w:t>26</w:t>
            </w:r>
          </w:p>
        </w:tc>
        <w:tc>
          <w:tcPr>
            <w:tcW w:w="1191" w:type="dxa"/>
          </w:tcPr>
          <w:p w:rsidR="0013276B" w:rsidRDefault="0013276B">
            <w:pPr>
              <w:pStyle w:val="ConsPlusNormal"/>
            </w:pPr>
          </w:p>
        </w:tc>
      </w:tr>
      <w:tr w:rsidR="0013276B">
        <w:tc>
          <w:tcPr>
            <w:tcW w:w="3742" w:type="dxa"/>
          </w:tcPr>
          <w:p w:rsidR="0013276B" w:rsidRDefault="0013276B">
            <w:pPr>
              <w:pStyle w:val="ConsPlusNormal"/>
              <w:jc w:val="both"/>
            </w:pPr>
            <w:r>
              <w:t>здравоохранение и предоставление социальных услуг</w:t>
            </w:r>
          </w:p>
        </w:tc>
        <w:tc>
          <w:tcPr>
            <w:tcW w:w="825" w:type="dxa"/>
          </w:tcPr>
          <w:p w:rsidR="0013276B" w:rsidRDefault="0013276B">
            <w:pPr>
              <w:pStyle w:val="ConsPlusNormal"/>
              <w:jc w:val="center"/>
            </w:pPr>
            <w:r>
              <w:t>8</w:t>
            </w:r>
          </w:p>
        </w:tc>
        <w:tc>
          <w:tcPr>
            <w:tcW w:w="826" w:type="dxa"/>
          </w:tcPr>
          <w:p w:rsidR="0013276B" w:rsidRDefault="0013276B">
            <w:pPr>
              <w:pStyle w:val="ConsPlusNormal"/>
              <w:jc w:val="center"/>
            </w:pPr>
            <w:r>
              <w:t>6</w:t>
            </w:r>
          </w:p>
        </w:tc>
        <w:tc>
          <w:tcPr>
            <w:tcW w:w="827" w:type="dxa"/>
          </w:tcPr>
          <w:p w:rsidR="0013276B" w:rsidRDefault="0013276B">
            <w:pPr>
              <w:pStyle w:val="ConsPlusNormal"/>
              <w:jc w:val="center"/>
            </w:pPr>
            <w:r>
              <w:t>10</w:t>
            </w:r>
          </w:p>
        </w:tc>
        <w:tc>
          <w:tcPr>
            <w:tcW w:w="827" w:type="dxa"/>
          </w:tcPr>
          <w:p w:rsidR="0013276B" w:rsidRDefault="0013276B">
            <w:pPr>
              <w:pStyle w:val="ConsPlusNormal"/>
              <w:jc w:val="center"/>
            </w:pPr>
            <w:r>
              <w:t>14</w:t>
            </w:r>
          </w:p>
        </w:tc>
        <w:tc>
          <w:tcPr>
            <w:tcW w:w="827" w:type="dxa"/>
          </w:tcPr>
          <w:p w:rsidR="0013276B" w:rsidRDefault="0013276B">
            <w:pPr>
              <w:pStyle w:val="ConsPlusNormal"/>
              <w:jc w:val="center"/>
            </w:pPr>
            <w:r>
              <w:t>8</w:t>
            </w:r>
          </w:p>
        </w:tc>
        <w:tc>
          <w:tcPr>
            <w:tcW w:w="1191" w:type="dxa"/>
          </w:tcPr>
          <w:p w:rsidR="0013276B" w:rsidRDefault="0013276B">
            <w:pPr>
              <w:pStyle w:val="ConsPlusNormal"/>
            </w:pPr>
          </w:p>
        </w:tc>
      </w:tr>
      <w:tr w:rsidR="0013276B">
        <w:tc>
          <w:tcPr>
            <w:tcW w:w="3742" w:type="dxa"/>
          </w:tcPr>
          <w:p w:rsidR="0013276B" w:rsidRDefault="0013276B">
            <w:pPr>
              <w:pStyle w:val="ConsPlusNormal"/>
              <w:jc w:val="both"/>
            </w:pPr>
            <w:r>
              <w:t>транспорт и связь</w:t>
            </w:r>
          </w:p>
        </w:tc>
        <w:tc>
          <w:tcPr>
            <w:tcW w:w="825" w:type="dxa"/>
          </w:tcPr>
          <w:p w:rsidR="0013276B" w:rsidRDefault="0013276B">
            <w:pPr>
              <w:pStyle w:val="ConsPlusNormal"/>
              <w:jc w:val="center"/>
            </w:pPr>
            <w:r>
              <w:t>19</w:t>
            </w:r>
          </w:p>
        </w:tc>
        <w:tc>
          <w:tcPr>
            <w:tcW w:w="826" w:type="dxa"/>
          </w:tcPr>
          <w:p w:rsidR="0013276B" w:rsidRDefault="0013276B">
            <w:pPr>
              <w:pStyle w:val="ConsPlusNormal"/>
              <w:jc w:val="center"/>
            </w:pPr>
            <w:r>
              <w:t>20</w:t>
            </w:r>
          </w:p>
        </w:tc>
        <w:tc>
          <w:tcPr>
            <w:tcW w:w="827" w:type="dxa"/>
          </w:tcPr>
          <w:p w:rsidR="0013276B" w:rsidRDefault="0013276B">
            <w:pPr>
              <w:pStyle w:val="ConsPlusNormal"/>
              <w:jc w:val="center"/>
            </w:pPr>
            <w:r>
              <w:t>20</w:t>
            </w:r>
          </w:p>
        </w:tc>
        <w:tc>
          <w:tcPr>
            <w:tcW w:w="827" w:type="dxa"/>
          </w:tcPr>
          <w:p w:rsidR="0013276B" w:rsidRDefault="0013276B">
            <w:pPr>
              <w:pStyle w:val="ConsPlusNormal"/>
              <w:jc w:val="center"/>
            </w:pPr>
            <w:r>
              <w:t>18</w:t>
            </w:r>
          </w:p>
        </w:tc>
        <w:tc>
          <w:tcPr>
            <w:tcW w:w="827" w:type="dxa"/>
          </w:tcPr>
          <w:p w:rsidR="0013276B" w:rsidRDefault="0013276B">
            <w:pPr>
              <w:pStyle w:val="ConsPlusNormal"/>
              <w:jc w:val="center"/>
            </w:pPr>
            <w:r>
              <w:t>22</w:t>
            </w:r>
          </w:p>
        </w:tc>
        <w:tc>
          <w:tcPr>
            <w:tcW w:w="1191" w:type="dxa"/>
          </w:tcPr>
          <w:p w:rsidR="0013276B" w:rsidRDefault="0013276B">
            <w:pPr>
              <w:pStyle w:val="ConsPlusNormal"/>
            </w:pPr>
          </w:p>
        </w:tc>
      </w:tr>
      <w:tr w:rsidR="0013276B">
        <w:tc>
          <w:tcPr>
            <w:tcW w:w="3742" w:type="dxa"/>
          </w:tcPr>
          <w:p w:rsidR="0013276B" w:rsidRDefault="0013276B">
            <w:pPr>
              <w:pStyle w:val="ConsPlusNormal"/>
              <w:jc w:val="both"/>
            </w:pPr>
            <w:r>
              <w:t>производство и распределение электроэнергии, газа и воды</w:t>
            </w:r>
          </w:p>
        </w:tc>
        <w:tc>
          <w:tcPr>
            <w:tcW w:w="825" w:type="dxa"/>
          </w:tcPr>
          <w:p w:rsidR="0013276B" w:rsidRDefault="0013276B">
            <w:pPr>
              <w:pStyle w:val="ConsPlusNormal"/>
              <w:jc w:val="center"/>
            </w:pPr>
            <w:r>
              <w:t>14</w:t>
            </w:r>
          </w:p>
        </w:tc>
        <w:tc>
          <w:tcPr>
            <w:tcW w:w="826" w:type="dxa"/>
          </w:tcPr>
          <w:p w:rsidR="0013276B" w:rsidRDefault="0013276B">
            <w:pPr>
              <w:pStyle w:val="ConsPlusNormal"/>
              <w:jc w:val="center"/>
            </w:pPr>
            <w:r>
              <w:t>6</w:t>
            </w:r>
          </w:p>
        </w:tc>
        <w:tc>
          <w:tcPr>
            <w:tcW w:w="827" w:type="dxa"/>
          </w:tcPr>
          <w:p w:rsidR="0013276B" w:rsidRDefault="0013276B">
            <w:pPr>
              <w:pStyle w:val="ConsPlusNormal"/>
              <w:jc w:val="center"/>
            </w:pPr>
            <w:r>
              <w:t>7</w:t>
            </w:r>
          </w:p>
        </w:tc>
        <w:tc>
          <w:tcPr>
            <w:tcW w:w="827" w:type="dxa"/>
          </w:tcPr>
          <w:p w:rsidR="0013276B" w:rsidRDefault="0013276B">
            <w:pPr>
              <w:pStyle w:val="ConsPlusNormal"/>
              <w:jc w:val="center"/>
            </w:pPr>
            <w:r>
              <w:t>6</w:t>
            </w:r>
          </w:p>
        </w:tc>
        <w:tc>
          <w:tcPr>
            <w:tcW w:w="827" w:type="dxa"/>
          </w:tcPr>
          <w:p w:rsidR="0013276B" w:rsidRDefault="0013276B">
            <w:pPr>
              <w:pStyle w:val="ConsPlusNormal"/>
              <w:jc w:val="center"/>
            </w:pPr>
            <w:r>
              <w:t>12</w:t>
            </w:r>
          </w:p>
        </w:tc>
        <w:tc>
          <w:tcPr>
            <w:tcW w:w="1191" w:type="dxa"/>
          </w:tcPr>
          <w:p w:rsidR="0013276B" w:rsidRDefault="0013276B">
            <w:pPr>
              <w:pStyle w:val="ConsPlusNormal"/>
            </w:pPr>
          </w:p>
        </w:tc>
      </w:tr>
      <w:tr w:rsidR="0013276B">
        <w:tc>
          <w:tcPr>
            <w:tcW w:w="3742" w:type="dxa"/>
          </w:tcPr>
          <w:p w:rsidR="0013276B" w:rsidRDefault="0013276B">
            <w:pPr>
              <w:pStyle w:val="ConsPlusNormal"/>
              <w:jc w:val="both"/>
            </w:pPr>
            <w:r>
              <w:t>оптовая и розничная торговля; ремонт автотранспортных средств, мотоциклов, бытовых изделий и предметов личного пользования</w:t>
            </w:r>
          </w:p>
        </w:tc>
        <w:tc>
          <w:tcPr>
            <w:tcW w:w="825" w:type="dxa"/>
          </w:tcPr>
          <w:p w:rsidR="0013276B" w:rsidRDefault="0013276B">
            <w:pPr>
              <w:pStyle w:val="ConsPlusNormal"/>
              <w:jc w:val="center"/>
            </w:pPr>
            <w:r>
              <w:t>6</w:t>
            </w:r>
          </w:p>
        </w:tc>
        <w:tc>
          <w:tcPr>
            <w:tcW w:w="826" w:type="dxa"/>
          </w:tcPr>
          <w:p w:rsidR="0013276B" w:rsidRDefault="0013276B">
            <w:pPr>
              <w:pStyle w:val="ConsPlusNormal"/>
              <w:jc w:val="center"/>
            </w:pPr>
            <w:r>
              <w:t>4</w:t>
            </w:r>
          </w:p>
        </w:tc>
        <w:tc>
          <w:tcPr>
            <w:tcW w:w="827" w:type="dxa"/>
          </w:tcPr>
          <w:p w:rsidR="0013276B" w:rsidRDefault="0013276B">
            <w:pPr>
              <w:pStyle w:val="ConsPlusNormal"/>
              <w:jc w:val="center"/>
            </w:pPr>
            <w:r>
              <w:t>2</w:t>
            </w:r>
          </w:p>
        </w:tc>
        <w:tc>
          <w:tcPr>
            <w:tcW w:w="827" w:type="dxa"/>
          </w:tcPr>
          <w:p w:rsidR="0013276B" w:rsidRDefault="0013276B">
            <w:pPr>
              <w:pStyle w:val="ConsPlusNormal"/>
              <w:jc w:val="center"/>
            </w:pPr>
            <w:r>
              <w:t>6</w:t>
            </w:r>
          </w:p>
        </w:tc>
        <w:tc>
          <w:tcPr>
            <w:tcW w:w="827" w:type="dxa"/>
          </w:tcPr>
          <w:p w:rsidR="0013276B" w:rsidRDefault="0013276B">
            <w:pPr>
              <w:pStyle w:val="ConsPlusNormal"/>
              <w:jc w:val="center"/>
            </w:pPr>
            <w:r>
              <w:t>12</w:t>
            </w:r>
          </w:p>
        </w:tc>
        <w:tc>
          <w:tcPr>
            <w:tcW w:w="1191" w:type="dxa"/>
          </w:tcPr>
          <w:p w:rsidR="0013276B" w:rsidRDefault="0013276B">
            <w:pPr>
              <w:pStyle w:val="ConsPlusNormal"/>
            </w:pPr>
          </w:p>
        </w:tc>
      </w:tr>
      <w:tr w:rsidR="0013276B">
        <w:tc>
          <w:tcPr>
            <w:tcW w:w="3742" w:type="dxa"/>
          </w:tcPr>
          <w:p w:rsidR="0013276B" w:rsidRDefault="0013276B">
            <w:pPr>
              <w:pStyle w:val="ConsPlusNormal"/>
              <w:jc w:val="both"/>
            </w:pPr>
            <w:r>
              <w:t>обрабатывающие производства</w:t>
            </w:r>
          </w:p>
        </w:tc>
        <w:tc>
          <w:tcPr>
            <w:tcW w:w="825" w:type="dxa"/>
          </w:tcPr>
          <w:p w:rsidR="0013276B" w:rsidRDefault="0013276B">
            <w:pPr>
              <w:pStyle w:val="ConsPlusNormal"/>
              <w:jc w:val="center"/>
            </w:pPr>
            <w:r>
              <w:t>7</w:t>
            </w:r>
          </w:p>
        </w:tc>
        <w:tc>
          <w:tcPr>
            <w:tcW w:w="826" w:type="dxa"/>
          </w:tcPr>
          <w:p w:rsidR="0013276B" w:rsidRDefault="0013276B">
            <w:pPr>
              <w:pStyle w:val="ConsPlusNormal"/>
              <w:jc w:val="center"/>
            </w:pPr>
            <w:r>
              <w:t>9</w:t>
            </w:r>
          </w:p>
        </w:tc>
        <w:tc>
          <w:tcPr>
            <w:tcW w:w="827" w:type="dxa"/>
          </w:tcPr>
          <w:p w:rsidR="0013276B" w:rsidRDefault="0013276B">
            <w:pPr>
              <w:pStyle w:val="ConsPlusNormal"/>
              <w:jc w:val="center"/>
            </w:pPr>
            <w:r>
              <w:t>7</w:t>
            </w:r>
          </w:p>
        </w:tc>
        <w:tc>
          <w:tcPr>
            <w:tcW w:w="827" w:type="dxa"/>
          </w:tcPr>
          <w:p w:rsidR="0013276B" w:rsidRDefault="0013276B">
            <w:pPr>
              <w:pStyle w:val="ConsPlusNormal"/>
              <w:jc w:val="center"/>
            </w:pPr>
            <w:r>
              <w:t>5</w:t>
            </w:r>
          </w:p>
        </w:tc>
        <w:tc>
          <w:tcPr>
            <w:tcW w:w="827" w:type="dxa"/>
          </w:tcPr>
          <w:p w:rsidR="0013276B" w:rsidRDefault="0013276B">
            <w:pPr>
              <w:pStyle w:val="ConsPlusNormal"/>
              <w:jc w:val="center"/>
            </w:pPr>
            <w:r>
              <w:t>4</w:t>
            </w:r>
          </w:p>
        </w:tc>
        <w:tc>
          <w:tcPr>
            <w:tcW w:w="1191" w:type="dxa"/>
          </w:tcPr>
          <w:p w:rsidR="0013276B" w:rsidRDefault="0013276B">
            <w:pPr>
              <w:pStyle w:val="ConsPlusNormal"/>
            </w:pPr>
          </w:p>
        </w:tc>
      </w:tr>
      <w:tr w:rsidR="0013276B">
        <w:tc>
          <w:tcPr>
            <w:tcW w:w="3742" w:type="dxa"/>
          </w:tcPr>
          <w:p w:rsidR="0013276B" w:rsidRDefault="0013276B">
            <w:pPr>
              <w:pStyle w:val="ConsPlusNormal"/>
              <w:jc w:val="both"/>
            </w:pPr>
            <w:r>
              <w:t>государственное управление и обеспечение военной безопасности; социальное страхование</w:t>
            </w:r>
          </w:p>
        </w:tc>
        <w:tc>
          <w:tcPr>
            <w:tcW w:w="825" w:type="dxa"/>
          </w:tcPr>
          <w:p w:rsidR="0013276B" w:rsidRDefault="0013276B">
            <w:pPr>
              <w:pStyle w:val="ConsPlusNormal"/>
              <w:jc w:val="center"/>
            </w:pPr>
            <w:r>
              <w:t>9</w:t>
            </w:r>
          </w:p>
        </w:tc>
        <w:tc>
          <w:tcPr>
            <w:tcW w:w="826" w:type="dxa"/>
          </w:tcPr>
          <w:p w:rsidR="0013276B" w:rsidRDefault="0013276B">
            <w:pPr>
              <w:pStyle w:val="ConsPlusNormal"/>
              <w:jc w:val="center"/>
            </w:pPr>
            <w:r>
              <w:t>4</w:t>
            </w:r>
          </w:p>
        </w:tc>
        <w:tc>
          <w:tcPr>
            <w:tcW w:w="827" w:type="dxa"/>
          </w:tcPr>
          <w:p w:rsidR="0013276B" w:rsidRDefault="0013276B">
            <w:pPr>
              <w:pStyle w:val="ConsPlusNormal"/>
              <w:jc w:val="center"/>
            </w:pPr>
            <w:r>
              <w:t>11</w:t>
            </w:r>
          </w:p>
        </w:tc>
        <w:tc>
          <w:tcPr>
            <w:tcW w:w="827" w:type="dxa"/>
          </w:tcPr>
          <w:p w:rsidR="0013276B" w:rsidRDefault="0013276B">
            <w:pPr>
              <w:pStyle w:val="ConsPlusNormal"/>
              <w:jc w:val="center"/>
            </w:pPr>
            <w:r>
              <w:t>5</w:t>
            </w:r>
          </w:p>
        </w:tc>
        <w:tc>
          <w:tcPr>
            <w:tcW w:w="827" w:type="dxa"/>
          </w:tcPr>
          <w:p w:rsidR="0013276B" w:rsidRDefault="0013276B">
            <w:pPr>
              <w:pStyle w:val="ConsPlusNormal"/>
              <w:jc w:val="center"/>
            </w:pPr>
            <w:r>
              <w:t>7</w:t>
            </w:r>
          </w:p>
        </w:tc>
        <w:tc>
          <w:tcPr>
            <w:tcW w:w="1191" w:type="dxa"/>
          </w:tcPr>
          <w:p w:rsidR="0013276B" w:rsidRDefault="0013276B">
            <w:pPr>
              <w:pStyle w:val="ConsPlusNormal"/>
            </w:pPr>
          </w:p>
        </w:tc>
      </w:tr>
      <w:tr w:rsidR="0013276B">
        <w:tc>
          <w:tcPr>
            <w:tcW w:w="3742" w:type="dxa"/>
          </w:tcPr>
          <w:p w:rsidR="0013276B" w:rsidRDefault="0013276B">
            <w:pPr>
              <w:pStyle w:val="ConsPlusNormal"/>
              <w:jc w:val="both"/>
            </w:pPr>
            <w:r>
              <w:t>деятельность в области культуры, спорта, организации досуга и развлечений</w:t>
            </w:r>
          </w:p>
        </w:tc>
        <w:tc>
          <w:tcPr>
            <w:tcW w:w="825" w:type="dxa"/>
          </w:tcPr>
          <w:p w:rsidR="0013276B" w:rsidRDefault="0013276B">
            <w:pPr>
              <w:pStyle w:val="ConsPlusNormal"/>
              <w:jc w:val="center"/>
            </w:pPr>
            <w:r>
              <w:t>0</w:t>
            </w:r>
          </w:p>
        </w:tc>
        <w:tc>
          <w:tcPr>
            <w:tcW w:w="826" w:type="dxa"/>
          </w:tcPr>
          <w:p w:rsidR="0013276B" w:rsidRDefault="0013276B">
            <w:pPr>
              <w:pStyle w:val="ConsPlusNormal"/>
              <w:jc w:val="center"/>
            </w:pPr>
            <w:r>
              <w:t>0</w:t>
            </w:r>
          </w:p>
        </w:tc>
        <w:tc>
          <w:tcPr>
            <w:tcW w:w="827" w:type="dxa"/>
          </w:tcPr>
          <w:p w:rsidR="0013276B" w:rsidRDefault="0013276B">
            <w:pPr>
              <w:pStyle w:val="ConsPlusNormal"/>
              <w:jc w:val="center"/>
            </w:pPr>
            <w:r>
              <w:t>0</w:t>
            </w:r>
          </w:p>
        </w:tc>
        <w:tc>
          <w:tcPr>
            <w:tcW w:w="827" w:type="dxa"/>
          </w:tcPr>
          <w:p w:rsidR="0013276B" w:rsidRDefault="0013276B">
            <w:pPr>
              <w:pStyle w:val="ConsPlusNormal"/>
              <w:jc w:val="center"/>
            </w:pPr>
            <w:r>
              <w:t>3</w:t>
            </w:r>
          </w:p>
        </w:tc>
        <w:tc>
          <w:tcPr>
            <w:tcW w:w="827" w:type="dxa"/>
          </w:tcPr>
          <w:p w:rsidR="0013276B" w:rsidRDefault="0013276B">
            <w:pPr>
              <w:pStyle w:val="ConsPlusNormal"/>
              <w:jc w:val="center"/>
            </w:pPr>
            <w:r>
              <w:t>0</w:t>
            </w:r>
          </w:p>
        </w:tc>
        <w:tc>
          <w:tcPr>
            <w:tcW w:w="1191" w:type="dxa"/>
          </w:tcPr>
          <w:p w:rsidR="0013276B" w:rsidRDefault="0013276B">
            <w:pPr>
              <w:pStyle w:val="ConsPlusNormal"/>
              <w:jc w:val="center"/>
            </w:pPr>
            <w:r>
              <w:t>-</w:t>
            </w:r>
          </w:p>
        </w:tc>
      </w:tr>
      <w:tr w:rsidR="0013276B">
        <w:tc>
          <w:tcPr>
            <w:tcW w:w="3742" w:type="dxa"/>
          </w:tcPr>
          <w:p w:rsidR="0013276B" w:rsidRDefault="0013276B">
            <w:pPr>
              <w:pStyle w:val="ConsPlusNormal"/>
              <w:jc w:val="both"/>
            </w:pPr>
            <w:r>
              <w:t>образование</w:t>
            </w:r>
          </w:p>
        </w:tc>
        <w:tc>
          <w:tcPr>
            <w:tcW w:w="825" w:type="dxa"/>
          </w:tcPr>
          <w:p w:rsidR="0013276B" w:rsidRDefault="0013276B">
            <w:pPr>
              <w:pStyle w:val="ConsPlusNormal"/>
              <w:jc w:val="center"/>
            </w:pPr>
            <w:r>
              <w:t>1</w:t>
            </w:r>
          </w:p>
        </w:tc>
        <w:tc>
          <w:tcPr>
            <w:tcW w:w="826" w:type="dxa"/>
          </w:tcPr>
          <w:p w:rsidR="0013276B" w:rsidRDefault="0013276B">
            <w:pPr>
              <w:pStyle w:val="ConsPlusNormal"/>
              <w:jc w:val="center"/>
            </w:pPr>
            <w:r>
              <w:t>9</w:t>
            </w:r>
          </w:p>
        </w:tc>
        <w:tc>
          <w:tcPr>
            <w:tcW w:w="827" w:type="dxa"/>
          </w:tcPr>
          <w:p w:rsidR="0013276B" w:rsidRDefault="0013276B">
            <w:pPr>
              <w:pStyle w:val="ConsPlusNormal"/>
              <w:jc w:val="center"/>
            </w:pPr>
            <w:r>
              <w:t>2</w:t>
            </w:r>
          </w:p>
        </w:tc>
        <w:tc>
          <w:tcPr>
            <w:tcW w:w="827" w:type="dxa"/>
          </w:tcPr>
          <w:p w:rsidR="0013276B" w:rsidRDefault="0013276B">
            <w:pPr>
              <w:pStyle w:val="ConsPlusNormal"/>
              <w:jc w:val="center"/>
            </w:pPr>
            <w:r>
              <w:t>3</w:t>
            </w:r>
          </w:p>
        </w:tc>
        <w:tc>
          <w:tcPr>
            <w:tcW w:w="827" w:type="dxa"/>
          </w:tcPr>
          <w:p w:rsidR="0013276B" w:rsidRDefault="0013276B">
            <w:pPr>
              <w:pStyle w:val="ConsPlusNormal"/>
              <w:jc w:val="center"/>
            </w:pPr>
            <w:r>
              <w:t>5</w:t>
            </w:r>
          </w:p>
        </w:tc>
        <w:tc>
          <w:tcPr>
            <w:tcW w:w="1191" w:type="dxa"/>
          </w:tcPr>
          <w:p w:rsidR="0013276B" w:rsidRDefault="0013276B">
            <w:pPr>
              <w:pStyle w:val="ConsPlusNormal"/>
            </w:pPr>
          </w:p>
        </w:tc>
      </w:tr>
      <w:tr w:rsidR="0013276B">
        <w:tc>
          <w:tcPr>
            <w:tcW w:w="3742" w:type="dxa"/>
          </w:tcPr>
          <w:p w:rsidR="0013276B" w:rsidRDefault="0013276B">
            <w:pPr>
              <w:pStyle w:val="ConsPlusNormal"/>
              <w:jc w:val="both"/>
            </w:pPr>
            <w:r>
              <w:t>гостиницы и рестораны</w:t>
            </w:r>
          </w:p>
        </w:tc>
        <w:tc>
          <w:tcPr>
            <w:tcW w:w="825" w:type="dxa"/>
          </w:tcPr>
          <w:p w:rsidR="0013276B" w:rsidRDefault="0013276B">
            <w:pPr>
              <w:pStyle w:val="ConsPlusNormal"/>
              <w:jc w:val="center"/>
            </w:pPr>
            <w:r>
              <w:t>1</w:t>
            </w:r>
          </w:p>
        </w:tc>
        <w:tc>
          <w:tcPr>
            <w:tcW w:w="826" w:type="dxa"/>
          </w:tcPr>
          <w:p w:rsidR="0013276B" w:rsidRDefault="0013276B">
            <w:pPr>
              <w:pStyle w:val="ConsPlusNormal"/>
              <w:jc w:val="center"/>
            </w:pPr>
            <w:r>
              <w:t>5</w:t>
            </w:r>
          </w:p>
        </w:tc>
        <w:tc>
          <w:tcPr>
            <w:tcW w:w="827" w:type="dxa"/>
          </w:tcPr>
          <w:p w:rsidR="0013276B" w:rsidRDefault="0013276B">
            <w:pPr>
              <w:pStyle w:val="ConsPlusNormal"/>
              <w:jc w:val="center"/>
            </w:pPr>
            <w:r>
              <w:t>1</w:t>
            </w:r>
          </w:p>
        </w:tc>
        <w:tc>
          <w:tcPr>
            <w:tcW w:w="827" w:type="dxa"/>
          </w:tcPr>
          <w:p w:rsidR="0013276B" w:rsidRDefault="0013276B">
            <w:pPr>
              <w:pStyle w:val="ConsPlusNormal"/>
              <w:jc w:val="center"/>
            </w:pPr>
            <w:r>
              <w:t>2</w:t>
            </w:r>
          </w:p>
        </w:tc>
        <w:tc>
          <w:tcPr>
            <w:tcW w:w="827" w:type="dxa"/>
          </w:tcPr>
          <w:p w:rsidR="0013276B" w:rsidRDefault="0013276B">
            <w:pPr>
              <w:pStyle w:val="ConsPlusNormal"/>
              <w:jc w:val="center"/>
            </w:pPr>
            <w:r>
              <w:t>6</w:t>
            </w:r>
          </w:p>
        </w:tc>
        <w:tc>
          <w:tcPr>
            <w:tcW w:w="1191" w:type="dxa"/>
          </w:tcPr>
          <w:p w:rsidR="0013276B" w:rsidRDefault="0013276B">
            <w:pPr>
              <w:pStyle w:val="ConsPlusNormal"/>
            </w:pPr>
          </w:p>
        </w:tc>
      </w:tr>
      <w:tr w:rsidR="0013276B">
        <w:tc>
          <w:tcPr>
            <w:tcW w:w="3742" w:type="dxa"/>
          </w:tcPr>
          <w:p w:rsidR="0013276B" w:rsidRDefault="0013276B">
            <w:pPr>
              <w:pStyle w:val="ConsPlusNormal"/>
              <w:jc w:val="both"/>
            </w:pPr>
            <w:r>
              <w:t>предоставление прочих коммунальных, социальных и персональных услуг</w:t>
            </w:r>
          </w:p>
        </w:tc>
        <w:tc>
          <w:tcPr>
            <w:tcW w:w="825" w:type="dxa"/>
          </w:tcPr>
          <w:p w:rsidR="0013276B" w:rsidRDefault="0013276B">
            <w:pPr>
              <w:pStyle w:val="ConsPlusNormal"/>
              <w:jc w:val="center"/>
            </w:pPr>
            <w:r>
              <w:t>5</w:t>
            </w:r>
          </w:p>
        </w:tc>
        <w:tc>
          <w:tcPr>
            <w:tcW w:w="826" w:type="dxa"/>
          </w:tcPr>
          <w:p w:rsidR="0013276B" w:rsidRDefault="0013276B">
            <w:pPr>
              <w:pStyle w:val="ConsPlusNormal"/>
              <w:jc w:val="center"/>
            </w:pPr>
            <w:r>
              <w:t>1</w:t>
            </w:r>
          </w:p>
        </w:tc>
        <w:tc>
          <w:tcPr>
            <w:tcW w:w="827" w:type="dxa"/>
          </w:tcPr>
          <w:p w:rsidR="0013276B" w:rsidRDefault="0013276B">
            <w:pPr>
              <w:pStyle w:val="ConsPlusNormal"/>
              <w:jc w:val="center"/>
            </w:pPr>
            <w:r>
              <w:t>2</w:t>
            </w:r>
          </w:p>
        </w:tc>
        <w:tc>
          <w:tcPr>
            <w:tcW w:w="827" w:type="dxa"/>
          </w:tcPr>
          <w:p w:rsidR="0013276B" w:rsidRDefault="0013276B">
            <w:pPr>
              <w:pStyle w:val="ConsPlusNormal"/>
              <w:jc w:val="center"/>
            </w:pPr>
            <w:r>
              <w:t>2</w:t>
            </w:r>
          </w:p>
        </w:tc>
        <w:tc>
          <w:tcPr>
            <w:tcW w:w="827" w:type="dxa"/>
          </w:tcPr>
          <w:p w:rsidR="0013276B" w:rsidRDefault="0013276B">
            <w:pPr>
              <w:pStyle w:val="ConsPlusNormal"/>
              <w:jc w:val="center"/>
            </w:pPr>
            <w:r>
              <w:t>1</w:t>
            </w:r>
          </w:p>
        </w:tc>
        <w:tc>
          <w:tcPr>
            <w:tcW w:w="1191" w:type="dxa"/>
          </w:tcPr>
          <w:p w:rsidR="0013276B" w:rsidRDefault="0013276B">
            <w:pPr>
              <w:pStyle w:val="ConsPlusNormal"/>
            </w:pPr>
          </w:p>
        </w:tc>
      </w:tr>
      <w:tr w:rsidR="0013276B">
        <w:tc>
          <w:tcPr>
            <w:tcW w:w="3742" w:type="dxa"/>
          </w:tcPr>
          <w:p w:rsidR="0013276B" w:rsidRDefault="0013276B">
            <w:pPr>
              <w:pStyle w:val="ConsPlusNormal"/>
              <w:jc w:val="both"/>
            </w:pPr>
            <w:r>
              <w:lastRenderedPageBreak/>
              <w:t>деятельность профессиональная, научная и техническая</w:t>
            </w:r>
          </w:p>
        </w:tc>
        <w:tc>
          <w:tcPr>
            <w:tcW w:w="825" w:type="dxa"/>
          </w:tcPr>
          <w:p w:rsidR="0013276B" w:rsidRDefault="0013276B">
            <w:pPr>
              <w:pStyle w:val="ConsPlusNormal"/>
              <w:jc w:val="center"/>
            </w:pPr>
            <w:r>
              <w:t>0</w:t>
            </w:r>
          </w:p>
        </w:tc>
        <w:tc>
          <w:tcPr>
            <w:tcW w:w="826" w:type="dxa"/>
          </w:tcPr>
          <w:p w:rsidR="0013276B" w:rsidRDefault="0013276B">
            <w:pPr>
              <w:pStyle w:val="ConsPlusNormal"/>
              <w:jc w:val="center"/>
            </w:pPr>
            <w:r>
              <w:t>0</w:t>
            </w:r>
          </w:p>
        </w:tc>
        <w:tc>
          <w:tcPr>
            <w:tcW w:w="827" w:type="dxa"/>
          </w:tcPr>
          <w:p w:rsidR="0013276B" w:rsidRDefault="0013276B">
            <w:pPr>
              <w:pStyle w:val="ConsPlusNormal"/>
              <w:jc w:val="center"/>
            </w:pPr>
            <w:r>
              <w:t>1</w:t>
            </w:r>
          </w:p>
        </w:tc>
        <w:tc>
          <w:tcPr>
            <w:tcW w:w="827" w:type="dxa"/>
          </w:tcPr>
          <w:p w:rsidR="0013276B" w:rsidRDefault="0013276B">
            <w:pPr>
              <w:pStyle w:val="ConsPlusNormal"/>
              <w:jc w:val="center"/>
            </w:pPr>
            <w:r>
              <w:t>2</w:t>
            </w:r>
          </w:p>
        </w:tc>
        <w:tc>
          <w:tcPr>
            <w:tcW w:w="827" w:type="dxa"/>
          </w:tcPr>
          <w:p w:rsidR="0013276B" w:rsidRDefault="0013276B">
            <w:pPr>
              <w:pStyle w:val="ConsPlusNormal"/>
              <w:jc w:val="center"/>
            </w:pPr>
            <w:r>
              <w:t>2</w:t>
            </w:r>
          </w:p>
        </w:tc>
        <w:tc>
          <w:tcPr>
            <w:tcW w:w="1191" w:type="dxa"/>
          </w:tcPr>
          <w:p w:rsidR="0013276B" w:rsidRDefault="0013276B">
            <w:pPr>
              <w:pStyle w:val="ConsPlusNormal"/>
            </w:pPr>
          </w:p>
        </w:tc>
      </w:tr>
      <w:tr w:rsidR="0013276B">
        <w:tc>
          <w:tcPr>
            <w:tcW w:w="3742" w:type="dxa"/>
          </w:tcPr>
          <w:p w:rsidR="0013276B" w:rsidRDefault="0013276B">
            <w:pPr>
              <w:pStyle w:val="ConsPlusNormal"/>
              <w:jc w:val="both"/>
            </w:pPr>
            <w:r>
              <w:t>финансовая деятельность</w:t>
            </w:r>
          </w:p>
        </w:tc>
        <w:tc>
          <w:tcPr>
            <w:tcW w:w="825" w:type="dxa"/>
          </w:tcPr>
          <w:p w:rsidR="0013276B" w:rsidRDefault="0013276B">
            <w:pPr>
              <w:pStyle w:val="ConsPlusNormal"/>
              <w:jc w:val="center"/>
            </w:pPr>
            <w:r>
              <w:t>2</w:t>
            </w:r>
          </w:p>
        </w:tc>
        <w:tc>
          <w:tcPr>
            <w:tcW w:w="826" w:type="dxa"/>
          </w:tcPr>
          <w:p w:rsidR="0013276B" w:rsidRDefault="0013276B">
            <w:pPr>
              <w:pStyle w:val="ConsPlusNormal"/>
              <w:jc w:val="center"/>
            </w:pPr>
            <w:r>
              <w:t>2</w:t>
            </w:r>
          </w:p>
        </w:tc>
        <w:tc>
          <w:tcPr>
            <w:tcW w:w="827" w:type="dxa"/>
          </w:tcPr>
          <w:p w:rsidR="0013276B" w:rsidRDefault="0013276B">
            <w:pPr>
              <w:pStyle w:val="ConsPlusNormal"/>
              <w:jc w:val="center"/>
            </w:pPr>
            <w:r>
              <w:t>1</w:t>
            </w:r>
          </w:p>
        </w:tc>
        <w:tc>
          <w:tcPr>
            <w:tcW w:w="827" w:type="dxa"/>
          </w:tcPr>
          <w:p w:rsidR="0013276B" w:rsidRDefault="0013276B">
            <w:pPr>
              <w:pStyle w:val="ConsPlusNormal"/>
              <w:jc w:val="center"/>
            </w:pPr>
            <w:r>
              <w:t>1</w:t>
            </w:r>
          </w:p>
        </w:tc>
        <w:tc>
          <w:tcPr>
            <w:tcW w:w="827" w:type="dxa"/>
          </w:tcPr>
          <w:p w:rsidR="0013276B" w:rsidRDefault="0013276B">
            <w:pPr>
              <w:pStyle w:val="ConsPlusNormal"/>
              <w:jc w:val="center"/>
            </w:pPr>
            <w:r>
              <w:t>0</w:t>
            </w:r>
          </w:p>
        </w:tc>
        <w:tc>
          <w:tcPr>
            <w:tcW w:w="1191" w:type="dxa"/>
          </w:tcPr>
          <w:p w:rsidR="0013276B" w:rsidRDefault="0013276B">
            <w:pPr>
              <w:pStyle w:val="ConsPlusNormal"/>
            </w:pPr>
          </w:p>
        </w:tc>
      </w:tr>
      <w:tr w:rsidR="0013276B">
        <w:tc>
          <w:tcPr>
            <w:tcW w:w="3742" w:type="dxa"/>
          </w:tcPr>
          <w:p w:rsidR="0013276B" w:rsidRDefault="0013276B">
            <w:pPr>
              <w:pStyle w:val="ConsPlusNormal"/>
              <w:jc w:val="both"/>
            </w:pPr>
            <w:r>
              <w:t>операции с недвижимым имуществом, аренда и предоставление услуг</w:t>
            </w:r>
          </w:p>
        </w:tc>
        <w:tc>
          <w:tcPr>
            <w:tcW w:w="825" w:type="dxa"/>
          </w:tcPr>
          <w:p w:rsidR="0013276B" w:rsidRDefault="0013276B">
            <w:pPr>
              <w:pStyle w:val="ConsPlusNormal"/>
              <w:jc w:val="center"/>
            </w:pPr>
            <w:r>
              <w:t>6</w:t>
            </w:r>
          </w:p>
        </w:tc>
        <w:tc>
          <w:tcPr>
            <w:tcW w:w="826" w:type="dxa"/>
          </w:tcPr>
          <w:p w:rsidR="0013276B" w:rsidRDefault="0013276B">
            <w:pPr>
              <w:pStyle w:val="ConsPlusNormal"/>
              <w:jc w:val="center"/>
            </w:pPr>
            <w:r>
              <w:t>4</w:t>
            </w:r>
          </w:p>
        </w:tc>
        <w:tc>
          <w:tcPr>
            <w:tcW w:w="827" w:type="dxa"/>
          </w:tcPr>
          <w:p w:rsidR="0013276B" w:rsidRDefault="0013276B">
            <w:pPr>
              <w:pStyle w:val="ConsPlusNormal"/>
              <w:jc w:val="center"/>
            </w:pPr>
            <w:r>
              <w:t>1</w:t>
            </w:r>
          </w:p>
        </w:tc>
        <w:tc>
          <w:tcPr>
            <w:tcW w:w="827" w:type="dxa"/>
          </w:tcPr>
          <w:p w:rsidR="0013276B" w:rsidRDefault="0013276B">
            <w:pPr>
              <w:pStyle w:val="ConsPlusNormal"/>
              <w:jc w:val="center"/>
            </w:pPr>
            <w:r>
              <w:t>1</w:t>
            </w:r>
          </w:p>
        </w:tc>
        <w:tc>
          <w:tcPr>
            <w:tcW w:w="827" w:type="dxa"/>
          </w:tcPr>
          <w:p w:rsidR="0013276B" w:rsidRDefault="0013276B">
            <w:pPr>
              <w:pStyle w:val="ConsPlusNormal"/>
              <w:jc w:val="center"/>
            </w:pPr>
            <w:r>
              <w:t>1</w:t>
            </w:r>
          </w:p>
        </w:tc>
        <w:tc>
          <w:tcPr>
            <w:tcW w:w="1191" w:type="dxa"/>
          </w:tcPr>
          <w:p w:rsidR="0013276B" w:rsidRDefault="0013276B">
            <w:pPr>
              <w:pStyle w:val="ConsPlusNormal"/>
            </w:pPr>
          </w:p>
        </w:tc>
      </w:tr>
    </w:tbl>
    <w:p w:rsidR="0013276B" w:rsidRDefault="0013276B">
      <w:pPr>
        <w:pStyle w:val="ConsPlusNormal"/>
        <w:jc w:val="both"/>
      </w:pPr>
    </w:p>
    <w:p w:rsidR="0013276B" w:rsidRDefault="0013276B">
      <w:pPr>
        <w:pStyle w:val="ConsPlusNormal"/>
        <w:ind w:firstLine="540"/>
        <w:jc w:val="both"/>
      </w:pPr>
      <w:r>
        <w:t>Из стабильных видов экономической деятельности по доле инвестиций в ОК - только "Строительство" и "Транспорт и связь".</w:t>
      </w:r>
    </w:p>
    <w:p w:rsidR="0013276B" w:rsidRDefault="0013276B">
      <w:pPr>
        <w:pStyle w:val="ConsPlusNormal"/>
        <w:jc w:val="both"/>
      </w:pPr>
    </w:p>
    <w:p w:rsidR="0013276B" w:rsidRDefault="0013276B">
      <w:pPr>
        <w:pStyle w:val="ConsPlusTitle"/>
        <w:ind w:firstLine="540"/>
        <w:jc w:val="both"/>
        <w:outlineLvl w:val="5"/>
      </w:pPr>
      <w:r>
        <w:t>Таблица 168 - Динамика объемов инвестиций в ОК по видам экономической деятельности по годам (% год к году) - расчетный показатель на базе данных БД ПМО Росстат и Администрации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1"/>
        <w:gridCol w:w="850"/>
        <w:gridCol w:w="851"/>
        <w:gridCol w:w="850"/>
      </w:tblGrid>
      <w:tr w:rsidR="0013276B">
        <w:tc>
          <w:tcPr>
            <w:tcW w:w="5669" w:type="dxa"/>
          </w:tcPr>
          <w:p w:rsidR="0013276B" w:rsidRDefault="0013276B">
            <w:pPr>
              <w:pStyle w:val="ConsPlusNormal"/>
            </w:pPr>
          </w:p>
        </w:tc>
        <w:tc>
          <w:tcPr>
            <w:tcW w:w="851" w:type="dxa"/>
          </w:tcPr>
          <w:p w:rsidR="0013276B" w:rsidRDefault="0013276B">
            <w:pPr>
              <w:pStyle w:val="ConsPlusNormal"/>
              <w:jc w:val="center"/>
            </w:pPr>
            <w:r>
              <w:t>2016</w:t>
            </w:r>
          </w:p>
        </w:tc>
        <w:tc>
          <w:tcPr>
            <w:tcW w:w="850" w:type="dxa"/>
          </w:tcPr>
          <w:p w:rsidR="0013276B" w:rsidRDefault="0013276B">
            <w:pPr>
              <w:pStyle w:val="ConsPlusNormal"/>
              <w:jc w:val="center"/>
            </w:pPr>
            <w:r>
              <w:t>2017</w:t>
            </w:r>
          </w:p>
        </w:tc>
        <w:tc>
          <w:tcPr>
            <w:tcW w:w="851" w:type="dxa"/>
          </w:tcPr>
          <w:p w:rsidR="0013276B" w:rsidRDefault="0013276B">
            <w:pPr>
              <w:pStyle w:val="ConsPlusNormal"/>
              <w:jc w:val="center"/>
            </w:pPr>
            <w:r>
              <w:t>2018</w:t>
            </w:r>
          </w:p>
        </w:tc>
        <w:tc>
          <w:tcPr>
            <w:tcW w:w="850" w:type="dxa"/>
          </w:tcPr>
          <w:p w:rsidR="0013276B" w:rsidRDefault="0013276B">
            <w:pPr>
              <w:pStyle w:val="ConsPlusNormal"/>
              <w:jc w:val="center"/>
            </w:pPr>
            <w:r>
              <w:t>2019</w:t>
            </w:r>
          </w:p>
        </w:tc>
      </w:tr>
      <w:tr w:rsidR="0013276B">
        <w:tc>
          <w:tcPr>
            <w:tcW w:w="5669" w:type="dxa"/>
          </w:tcPr>
          <w:p w:rsidR="0013276B" w:rsidRDefault="0013276B">
            <w:pPr>
              <w:pStyle w:val="ConsPlusNormal"/>
              <w:jc w:val="both"/>
            </w:pPr>
            <w:r>
              <w:t>строительство</w:t>
            </w:r>
          </w:p>
        </w:tc>
        <w:tc>
          <w:tcPr>
            <w:tcW w:w="851" w:type="dxa"/>
          </w:tcPr>
          <w:p w:rsidR="0013276B" w:rsidRDefault="0013276B">
            <w:pPr>
              <w:pStyle w:val="ConsPlusNormal"/>
              <w:jc w:val="center"/>
            </w:pPr>
            <w:r>
              <w:t>150</w:t>
            </w:r>
          </w:p>
        </w:tc>
        <w:tc>
          <w:tcPr>
            <w:tcW w:w="850" w:type="dxa"/>
          </w:tcPr>
          <w:p w:rsidR="0013276B" w:rsidRDefault="0013276B">
            <w:pPr>
              <w:pStyle w:val="ConsPlusNormal"/>
              <w:jc w:val="center"/>
            </w:pPr>
            <w:r>
              <w:t>9</w:t>
            </w:r>
          </w:p>
        </w:tc>
        <w:tc>
          <w:tcPr>
            <w:tcW w:w="851" w:type="dxa"/>
          </w:tcPr>
          <w:p w:rsidR="0013276B" w:rsidRDefault="0013276B">
            <w:pPr>
              <w:pStyle w:val="ConsPlusNormal"/>
              <w:jc w:val="center"/>
            </w:pPr>
            <w:r>
              <w:t>15</w:t>
            </w:r>
          </w:p>
        </w:tc>
        <w:tc>
          <w:tcPr>
            <w:tcW w:w="850" w:type="dxa"/>
          </w:tcPr>
          <w:p w:rsidR="0013276B" w:rsidRDefault="0013276B">
            <w:pPr>
              <w:pStyle w:val="ConsPlusNormal"/>
              <w:jc w:val="center"/>
            </w:pPr>
            <w:r>
              <w:t>-33</w:t>
            </w:r>
          </w:p>
        </w:tc>
      </w:tr>
      <w:tr w:rsidR="0013276B">
        <w:tc>
          <w:tcPr>
            <w:tcW w:w="5669" w:type="dxa"/>
          </w:tcPr>
          <w:p w:rsidR="0013276B" w:rsidRDefault="0013276B">
            <w:pPr>
              <w:pStyle w:val="ConsPlusNormal"/>
              <w:jc w:val="both"/>
            </w:pPr>
            <w:r>
              <w:t>здравоохранение и предоставление социальных услуг</w:t>
            </w:r>
          </w:p>
        </w:tc>
        <w:tc>
          <w:tcPr>
            <w:tcW w:w="851" w:type="dxa"/>
          </w:tcPr>
          <w:p w:rsidR="0013276B" w:rsidRDefault="0013276B">
            <w:pPr>
              <w:pStyle w:val="ConsPlusNormal"/>
              <w:jc w:val="center"/>
            </w:pPr>
            <w:r>
              <w:t>-9</w:t>
            </w:r>
          </w:p>
        </w:tc>
        <w:tc>
          <w:tcPr>
            <w:tcW w:w="850" w:type="dxa"/>
          </w:tcPr>
          <w:p w:rsidR="0013276B" w:rsidRDefault="0013276B">
            <w:pPr>
              <w:pStyle w:val="ConsPlusNormal"/>
              <w:jc w:val="center"/>
            </w:pPr>
            <w:r>
              <w:t>73</w:t>
            </w:r>
          </w:p>
        </w:tc>
        <w:tc>
          <w:tcPr>
            <w:tcW w:w="851" w:type="dxa"/>
          </w:tcPr>
          <w:p w:rsidR="0013276B" w:rsidRDefault="0013276B">
            <w:pPr>
              <w:pStyle w:val="ConsPlusNormal"/>
              <w:jc w:val="center"/>
            </w:pPr>
            <w:r>
              <w:t>61</w:t>
            </w:r>
          </w:p>
        </w:tc>
        <w:tc>
          <w:tcPr>
            <w:tcW w:w="850" w:type="dxa"/>
          </w:tcPr>
          <w:p w:rsidR="0013276B" w:rsidRDefault="0013276B">
            <w:pPr>
              <w:pStyle w:val="ConsPlusNormal"/>
              <w:jc w:val="center"/>
            </w:pPr>
            <w:r>
              <w:t>-49</w:t>
            </w:r>
          </w:p>
        </w:tc>
      </w:tr>
      <w:tr w:rsidR="0013276B">
        <w:tc>
          <w:tcPr>
            <w:tcW w:w="5669" w:type="dxa"/>
          </w:tcPr>
          <w:p w:rsidR="0013276B" w:rsidRDefault="0013276B">
            <w:pPr>
              <w:pStyle w:val="ConsPlusNormal"/>
              <w:jc w:val="both"/>
            </w:pPr>
            <w:r>
              <w:t>транспорт и связь</w:t>
            </w:r>
          </w:p>
        </w:tc>
        <w:tc>
          <w:tcPr>
            <w:tcW w:w="851" w:type="dxa"/>
          </w:tcPr>
          <w:p w:rsidR="0013276B" w:rsidRDefault="0013276B">
            <w:pPr>
              <w:pStyle w:val="ConsPlusNormal"/>
              <w:jc w:val="center"/>
            </w:pPr>
            <w:r>
              <w:t>25</w:t>
            </w:r>
          </w:p>
        </w:tc>
        <w:tc>
          <w:tcPr>
            <w:tcW w:w="850" w:type="dxa"/>
          </w:tcPr>
          <w:p w:rsidR="0013276B" w:rsidRDefault="0013276B">
            <w:pPr>
              <w:pStyle w:val="ConsPlusNormal"/>
              <w:jc w:val="center"/>
            </w:pPr>
            <w:r>
              <w:t>2</w:t>
            </w:r>
          </w:p>
        </w:tc>
        <w:tc>
          <w:tcPr>
            <w:tcW w:w="851" w:type="dxa"/>
          </w:tcPr>
          <w:p w:rsidR="0013276B" w:rsidRDefault="0013276B">
            <w:pPr>
              <w:pStyle w:val="ConsPlusNormal"/>
              <w:jc w:val="center"/>
            </w:pPr>
            <w:r>
              <w:t>7</w:t>
            </w:r>
          </w:p>
        </w:tc>
        <w:tc>
          <w:tcPr>
            <w:tcW w:w="850" w:type="dxa"/>
          </w:tcPr>
          <w:p w:rsidR="0013276B" w:rsidRDefault="0013276B">
            <w:pPr>
              <w:pStyle w:val="ConsPlusNormal"/>
              <w:jc w:val="center"/>
            </w:pPr>
            <w:r>
              <w:t>3</w:t>
            </w:r>
          </w:p>
        </w:tc>
      </w:tr>
      <w:tr w:rsidR="0013276B">
        <w:tc>
          <w:tcPr>
            <w:tcW w:w="5669" w:type="dxa"/>
          </w:tcPr>
          <w:p w:rsidR="0013276B" w:rsidRDefault="0013276B">
            <w:pPr>
              <w:pStyle w:val="ConsPlusNormal"/>
              <w:jc w:val="both"/>
            </w:pPr>
            <w:r>
              <w:t>производство и распределение электроэнергии, газа и воды</w:t>
            </w:r>
          </w:p>
        </w:tc>
        <w:tc>
          <w:tcPr>
            <w:tcW w:w="851" w:type="dxa"/>
          </w:tcPr>
          <w:p w:rsidR="0013276B" w:rsidRDefault="0013276B">
            <w:pPr>
              <w:pStyle w:val="ConsPlusNormal"/>
              <w:jc w:val="center"/>
            </w:pPr>
            <w:r>
              <w:t>-48</w:t>
            </w:r>
          </w:p>
        </w:tc>
        <w:tc>
          <w:tcPr>
            <w:tcW w:w="850" w:type="dxa"/>
          </w:tcPr>
          <w:p w:rsidR="0013276B" w:rsidRDefault="0013276B">
            <w:pPr>
              <w:pStyle w:val="ConsPlusNormal"/>
              <w:jc w:val="center"/>
            </w:pPr>
            <w:r>
              <w:t>31</w:t>
            </w:r>
          </w:p>
        </w:tc>
        <w:tc>
          <w:tcPr>
            <w:tcW w:w="851" w:type="dxa"/>
          </w:tcPr>
          <w:p w:rsidR="0013276B" w:rsidRDefault="0013276B">
            <w:pPr>
              <w:pStyle w:val="ConsPlusNormal"/>
              <w:jc w:val="center"/>
            </w:pPr>
            <w:r>
              <w:t>-7</w:t>
            </w:r>
          </w:p>
        </w:tc>
        <w:tc>
          <w:tcPr>
            <w:tcW w:w="850" w:type="dxa"/>
          </w:tcPr>
          <w:p w:rsidR="0013276B" w:rsidRDefault="0013276B">
            <w:pPr>
              <w:pStyle w:val="ConsPlusNormal"/>
              <w:jc w:val="center"/>
            </w:pPr>
            <w:r>
              <w:t>62</w:t>
            </w:r>
          </w:p>
        </w:tc>
      </w:tr>
      <w:tr w:rsidR="0013276B">
        <w:tc>
          <w:tcPr>
            <w:tcW w:w="5669" w:type="dxa"/>
          </w:tcPr>
          <w:p w:rsidR="0013276B" w:rsidRDefault="0013276B">
            <w:pPr>
              <w:pStyle w:val="ConsPlusNormal"/>
              <w:jc w:val="both"/>
            </w:pPr>
            <w:r>
              <w:t>оптовая и розничная торговля; ремонт автотранспортных средств, мотоциклов, бытовых изделий и предметов личного пользования</w:t>
            </w:r>
          </w:p>
        </w:tc>
        <w:tc>
          <w:tcPr>
            <w:tcW w:w="851" w:type="dxa"/>
          </w:tcPr>
          <w:p w:rsidR="0013276B" w:rsidRDefault="0013276B">
            <w:pPr>
              <w:pStyle w:val="ConsPlusNormal"/>
              <w:jc w:val="center"/>
            </w:pPr>
            <w:r>
              <w:t>-31</w:t>
            </w:r>
          </w:p>
        </w:tc>
        <w:tc>
          <w:tcPr>
            <w:tcW w:w="850" w:type="dxa"/>
          </w:tcPr>
          <w:p w:rsidR="0013276B" w:rsidRDefault="0013276B">
            <w:pPr>
              <w:pStyle w:val="ConsPlusNormal"/>
              <w:jc w:val="center"/>
            </w:pPr>
            <w:r>
              <w:t>-41</w:t>
            </w:r>
          </w:p>
        </w:tc>
        <w:tc>
          <w:tcPr>
            <w:tcW w:w="851" w:type="dxa"/>
          </w:tcPr>
          <w:p w:rsidR="0013276B" w:rsidRDefault="0013276B">
            <w:pPr>
              <w:pStyle w:val="ConsPlusNormal"/>
              <w:jc w:val="center"/>
            </w:pPr>
            <w:r>
              <w:t>220</w:t>
            </w:r>
          </w:p>
        </w:tc>
        <w:tc>
          <w:tcPr>
            <w:tcW w:w="850" w:type="dxa"/>
          </w:tcPr>
          <w:p w:rsidR="0013276B" w:rsidRDefault="0013276B">
            <w:pPr>
              <w:pStyle w:val="ConsPlusNormal"/>
              <w:jc w:val="center"/>
            </w:pPr>
            <w:r>
              <w:t>-40</w:t>
            </w:r>
          </w:p>
        </w:tc>
      </w:tr>
      <w:tr w:rsidR="0013276B">
        <w:tc>
          <w:tcPr>
            <w:tcW w:w="5669" w:type="dxa"/>
          </w:tcPr>
          <w:p w:rsidR="0013276B" w:rsidRDefault="0013276B">
            <w:pPr>
              <w:pStyle w:val="ConsPlusNormal"/>
              <w:jc w:val="both"/>
            </w:pPr>
            <w:r>
              <w:t>обрабатывающие производства</w:t>
            </w:r>
          </w:p>
        </w:tc>
        <w:tc>
          <w:tcPr>
            <w:tcW w:w="851" w:type="dxa"/>
          </w:tcPr>
          <w:p w:rsidR="0013276B" w:rsidRDefault="0013276B">
            <w:pPr>
              <w:pStyle w:val="ConsPlusNormal"/>
              <w:jc w:val="center"/>
            </w:pPr>
            <w:r>
              <w:t>56</w:t>
            </w:r>
          </w:p>
        </w:tc>
        <w:tc>
          <w:tcPr>
            <w:tcW w:w="850" w:type="dxa"/>
          </w:tcPr>
          <w:p w:rsidR="0013276B" w:rsidRDefault="0013276B">
            <w:pPr>
              <w:pStyle w:val="ConsPlusNormal"/>
              <w:jc w:val="center"/>
            </w:pPr>
            <w:r>
              <w:t>-13</w:t>
            </w:r>
          </w:p>
        </w:tc>
        <w:tc>
          <w:tcPr>
            <w:tcW w:w="851" w:type="dxa"/>
          </w:tcPr>
          <w:p w:rsidR="0013276B" w:rsidRDefault="0013276B">
            <w:pPr>
              <w:pStyle w:val="ConsPlusNormal"/>
              <w:jc w:val="center"/>
            </w:pPr>
            <w:r>
              <w:t>-18</w:t>
            </w:r>
          </w:p>
        </w:tc>
        <w:tc>
          <w:tcPr>
            <w:tcW w:w="850" w:type="dxa"/>
          </w:tcPr>
          <w:p w:rsidR="0013276B" w:rsidRDefault="0013276B">
            <w:pPr>
              <w:pStyle w:val="ConsPlusNormal"/>
              <w:jc w:val="center"/>
            </w:pPr>
            <w:r>
              <w:t>9</w:t>
            </w:r>
          </w:p>
        </w:tc>
      </w:tr>
      <w:tr w:rsidR="0013276B">
        <w:tc>
          <w:tcPr>
            <w:tcW w:w="5669" w:type="dxa"/>
          </w:tcPr>
          <w:p w:rsidR="0013276B" w:rsidRDefault="0013276B">
            <w:pPr>
              <w:pStyle w:val="ConsPlusNormal"/>
              <w:jc w:val="both"/>
            </w:pPr>
            <w:r>
              <w:t>государственное управление и обеспечение военной безопасности; социальное страхование</w:t>
            </w:r>
          </w:p>
        </w:tc>
        <w:tc>
          <w:tcPr>
            <w:tcW w:w="851" w:type="dxa"/>
          </w:tcPr>
          <w:p w:rsidR="0013276B" w:rsidRDefault="0013276B">
            <w:pPr>
              <w:pStyle w:val="ConsPlusNormal"/>
              <w:jc w:val="center"/>
            </w:pPr>
            <w:r>
              <w:t>-51</w:t>
            </w:r>
          </w:p>
        </w:tc>
        <w:tc>
          <w:tcPr>
            <w:tcW w:w="850" w:type="dxa"/>
          </w:tcPr>
          <w:p w:rsidR="0013276B" w:rsidRDefault="0013276B">
            <w:pPr>
              <w:pStyle w:val="ConsPlusNormal"/>
              <w:jc w:val="center"/>
            </w:pPr>
            <w:r>
              <w:t>203</w:t>
            </w:r>
          </w:p>
        </w:tc>
        <w:tc>
          <w:tcPr>
            <w:tcW w:w="851" w:type="dxa"/>
          </w:tcPr>
          <w:p w:rsidR="0013276B" w:rsidRDefault="0013276B">
            <w:pPr>
              <w:pStyle w:val="ConsPlusNormal"/>
              <w:jc w:val="center"/>
            </w:pPr>
            <w:r>
              <w:t>-51</w:t>
            </w:r>
          </w:p>
        </w:tc>
        <w:tc>
          <w:tcPr>
            <w:tcW w:w="850" w:type="dxa"/>
          </w:tcPr>
          <w:p w:rsidR="0013276B" w:rsidRDefault="0013276B">
            <w:pPr>
              <w:pStyle w:val="ConsPlusNormal"/>
              <w:jc w:val="center"/>
            </w:pPr>
            <w:r>
              <w:t>-99</w:t>
            </w:r>
          </w:p>
        </w:tc>
      </w:tr>
      <w:tr w:rsidR="0013276B">
        <w:tc>
          <w:tcPr>
            <w:tcW w:w="5669" w:type="dxa"/>
          </w:tcPr>
          <w:p w:rsidR="0013276B" w:rsidRDefault="0013276B">
            <w:pPr>
              <w:pStyle w:val="ConsPlusNormal"/>
              <w:jc w:val="both"/>
            </w:pPr>
            <w:r>
              <w:t>образование</w:t>
            </w:r>
          </w:p>
        </w:tc>
        <w:tc>
          <w:tcPr>
            <w:tcW w:w="851" w:type="dxa"/>
          </w:tcPr>
          <w:p w:rsidR="0013276B" w:rsidRDefault="0013276B">
            <w:pPr>
              <w:pStyle w:val="ConsPlusNormal"/>
              <w:jc w:val="center"/>
            </w:pPr>
            <w:r>
              <w:t>947</w:t>
            </w:r>
          </w:p>
        </w:tc>
        <w:tc>
          <w:tcPr>
            <w:tcW w:w="850" w:type="dxa"/>
          </w:tcPr>
          <w:p w:rsidR="0013276B" w:rsidRDefault="0013276B">
            <w:pPr>
              <w:pStyle w:val="ConsPlusNormal"/>
              <w:jc w:val="center"/>
            </w:pPr>
            <w:r>
              <w:t>-80</w:t>
            </w:r>
          </w:p>
        </w:tc>
        <w:tc>
          <w:tcPr>
            <w:tcW w:w="851" w:type="dxa"/>
          </w:tcPr>
          <w:p w:rsidR="0013276B" w:rsidRDefault="0013276B">
            <w:pPr>
              <w:pStyle w:val="ConsPlusNormal"/>
              <w:jc w:val="center"/>
            </w:pPr>
            <w:r>
              <w:t>80</w:t>
            </w:r>
          </w:p>
        </w:tc>
        <w:tc>
          <w:tcPr>
            <w:tcW w:w="850" w:type="dxa"/>
          </w:tcPr>
          <w:p w:rsidR="0013276B" w:rsidRDefault="0013276B">
            <w:pPr>
              <w:pStyle w:val="ConsPlusNormal"/>
              <w:jc w:val="center"/>
            </w:pPr>
            <w:r>
              <w:t>102</w:t>
            </w:r>
          </w:p>
        </w:tc>
      </w:tr>
      <w:tr w:rsidR="0013276B">
        <w:tc>
          <w:tcPr>
            <w:tcW w:w="5669" w:type="dxa"/>
          </w:tcPr>
          <w:p w:rsidR="0013276B" w:rsidRDefault="0013276B">
            <w:pPr>
              <w:pStyle w:val="ConsPlusNormal"/>
              <w:jc w:val="both"/>
            </w:pPr>
            <w:r>
              <w:t>гостиницы и рестораны</w:t>
            </w:r>
          </w:p>
        </w:tc>
        <w:tc>
          <w:tcPr>
            <w:tcW w:w="851" w:type="dxa"/>
          </w:tcPr>
          <w:p w:rsidR="0013276B" w:rsidRDefault="0013276B">
            <w:pPr>
              <w:pStyle w:val="ConsPlusNormal"/>
              <w:jc w:val="center"/>
            </w:pPr>
            <w:r>
              <w:t>291</w:t>
            </w:r>
          </w:p>
        </w:tc>
        <w:tc>
          <w:tcPr>
            <w:tcW w:w="850" w:type="dxa"/>
          </w:tcPr>
          <w:p w:rsidR="0013276B" w:rsidRDefault="0013276B">
            <w:pPr>
              <w:pStyle w:val="ConsPlusNormal"/>
              <w:jc w:val="center"/>
            </w:pPr>
            <w:r>
              <w:t>-75</w:t>
            </w:r>
          </w:p>
        </w:tc>
        <w:tc>
          <w:tcPr>
            <w:tcW w:w="851" w:type="dxa"/>
          </w:tcPr>
          <w:p w:rsidR="0013276B" w:rsidRDefault="0013276B">
            <w:pPr>
              <w:pStyle w:val="ConsPlusNormal"/>
              <w:jc w:val="center"/>
            </w:pPr>
            <w:r>
              <w:t>108</w:t>
            </w:r>
          </w:p>
        </w:tc>
        <w:tc>
          <w:tcPr>
            <w:tcW w:w="850" w:type="dxa"/>
          </w:tcPr>
          <w:p w:rsidR="0013276B" w:rsidRDefault="0013276B">
            <w:pPr>
              <w:pStyle w:val="ConsPlusNormal"/>
              <w:jc w:val="center"/>
            </w:pPr>
            <w:r>
              <w:t>-56</w:t>
            </w:r>
          </w:p>
        </w:tc>
      </w:tr>
      <w:tr w:rsidR="0013276B">
        <w:tc>
          <w:tcPr>
            <w:tcW w:w="5669" w:type="dxa"/>
          </w:tcPr>
          <w:p w:rsidR="0013276B" w:rsidRDefault="0013276B">
            <w:pPr>
              <w:pStyle w:val="ConsPlusNormal"/>
              <w:jc w:val="both"/>
            </w:pPr>
            <w:r>
              <w:t>предоставление прочих коммунальных, социальных и персональных услуг</w:t>
            </w:r>
          </w:p>
        </w:tc>
        <w:tc>
          <w:tcPr>
            <w:tcW w:w="851" w:type="dxa"/>
          </w:tcPr>
          <w:p w:rsidR="0013276B" w:rsidRDefault="0013276B">
            <w:pPr>
              <w:pStyle w:val="ConsPlusNormal"/>
              <w:jc w:val="center"/>
            </w:pPr>
            <w:r>
              <w:t>-63</w:t>
            </w:r>
          </w:p>
        </w:tc>
        <w:tc>
          <w:tcPr>
            <w:tcW w:w="850" w:type="dxa"/>
          </w:tcPr>
          <w:p w:rsidR="0013276B" w:rsidRDefault="0013276B">
            <w:pPr>
              <w:pStyle w:val="ConsPlusNormal"/>
              <w:jc w:val="center"/>
            </w:pPr>
            <w:r>
              <w:t>52</w:t>
            </w:r>
          </w:p>
        </w:tc>
        <w:tc>
          <w:tcPr>
            <w:tcW w:w="851" w:type="dxa"/>
          </w:tcPr>
          <w:p w:rsidR="0013276B" w:rsidRDefault="0013276B">
            <w:pPr>
              <w:pStyle w:val="ConsPlusNormal"/>
              <w:jc w:val="center"/>
            </w:pPr>
            <w:r>
              <w:t>3</w:t>
            </w:r>
          </w:p>
        </w:tc>
        <w:tc>
          <w:tcPr>
            <w:tcW w:w="850" w:type="dxa"/>
          </w:tcPr>
          <w:p w:rsidR="0013276B" w:rsidRDefault="0013276B">
            <w:pPr>
              <w:pStyle w:val="ConsPlusNormal"/>
              <w:jc w:val="center"/>
            </w:pPr>
            <w:r>
              <w:t>-5</w:t>
            </w:r>
          </w:p>
        </w:tc>
      </w:tr>
      <w:tr w:rsidR="0013276B">
        <w:tc>
          <w:tcPr>
            <w:tcW w:w="5669" w:type="dxa"/>
          </w:tcPr>
          <w:p w:rsidR="0013276B" w:rsidRDefault="0013276B">
            <w:pPr>
              <w:pStyle w:val="ConsPlusNormal"/>
              <w:jc w:val="both"/>
            </w:pPr>
            <w:r>
              <w:t>финансовая деятельность</w:t>
            </w:r>
          </w:p>
        </w:tc>
        <w:tc>
          <w:tcPr>
            <w:tcW w:w="851" w:type="dxa"/>
          </w:tcPr>
          <w:p w:rsidR="0013276B" w:rsidRDefault="0013276B">
            <w:pPr>
              <w:pStyle w:val="ConsPlusNormal"/>
              <w:jc w:val="center"/>
            </w:pPr>
            <w:r>
              <w:t>19</w:t>
            </w:r>
          </w:p>
        </w:tc>
        <w:tc>
          <w:tcPr>
            <w:tcW w:w="850" w:type="dxa"/>
          </w:tcPr>
          <w:p w:rsidR="0013276B" w:rsidRDefault="0013276B">
            <w:pPr>
              <w:pStyle w:val="ConsPlusNormal"/>
              <w:jc w:val="center"/>
            </w:pPr>
            <w:r>
              <w:t>-32</w:t>
            </w:r>
          </w:p>
        </w:tc>
        <w:tc>
          <w:tcPr>
            <w:tcW w:w="851" w:type="dxa"/>
          </w:tcPr>
          <w:p w:rsidR="0013276B" w:rsidRDefault="0013276B">
            <w:pPr>
              <w:pStyle w:val="ConsPlusNormal"/>
              <w:jc w:val="center"/>
            </w:pPr>
            <w:r>
              <w:t>8</w:t>
            </w:r>
          </w:p>
        </w:tc>
        <w:tc>
          <w:tcPr>
            <w:tcW w:w="850" w:type="dxa"/>
          </w:tcPr>
          <w:p w:rsidR="0013276B" w:rsidRDefault="0013276B">
            <w:pPr>
              <w:pStyle w:val="ConsPlusNormal"/>
              <w:jc w:val="center"/>
            </w:pPr>
            <w:r>
              <w:t>-7</w:t>
            </w:r>
          </w:p>
        </w:tc>
      </w:tr>
      <w:tr w:rsidR="0013276B">
        <w:tc>
          <w:tcPr>
            <w:tcW w:w="5669" w:type="dxa"/>
          </w:tcPr>
          <w:p w:rsidR="0013276B" w:rsidRDefault="0013276B">
            <w:pPr>
              <w:pStyle w:val="ConsPlusNormal"/>
              <w:jc w:val="both"/>
            </w:pPr>
            <w:r>
              <w:t>операции с недвижимым имуществом, аренда и предоставление услуг</w:t>
            </w:r>
          </w:p>
        </w:tc>
        <w:tc>
          <w:tcPr>
            <w:tcW w:w="851" w:type="dxa"/>
          </w:tcPr>
          <w:p w:rsidR="0013276B" w:rsidRDefault="0013276B">
            <w:pPr>
              <w:pStyle w:val="ConsPlusNormal"/>
              <w:jc w:val="center"/>
            </w:pPr>
            <w:r>
              <w:t>-13</w:t>
            </w:r>
          </w:p>
        </w:tc>
        <w:tc>
          <w:tcPr>
            <w:tcW w:w="850" w:type="dxa"/>
          </w:tcPr>
          <w:p w:rsidR="0013276B" w:rsidRDefault="0013276B">
            <w:pPr>
              <w:pStyle w:val="ConsPlusNormal"/>
              <w:jc w:val="center"/>
            </w:pPr>
            <w:r>
              <w:t>-75</w:t>
            </w:r>
          </w:p>
        </w:tc>
        <w:tc>
          <w:tcPr>
            <w:tcW w:w="851" w:type="dxa"/>
          </w:tcPr>
          <w:p w:rsidR="0013276B" w:rsidRDefault="0013276B">
            <w:pPr>
              <w:pStyle w:val="ConsPlusNormal"/>
              <w:jc w:val="center"/>
            </w:pPr>
            <w:r>
              <w:t>-12</w:t>
            </w:r>
          </w:p>
        </w:tc>
        <w:tc>
          <w:tcPr>
            <w:tcW w:w="850" w:type="dxa"/>
          </w:tcPr>
          <w:p w:rsidR="0013276B" w:rsidRDefault="0013276B">
            <w:pPr>
              <w:pStyle w:val="ConsPlusNormal"/>
              <w:jc w:val="center"/>
            </w:pPr>
            <w:r>
              <w:t>-72</w:t>
            </w:r>
          </w:p>
        </w:tc>
      </w:tr>
    </w:tbl>
    <w:p w:rsidR="0013276B" w:rsidRDefault="0013276B">
      <w:pPr>
        <w:pStyle w:val="ConsPlusNormal"/>
        <w:jc w:val="both"/>
      </w:pPr>
    </w:p>
    <w:p w:rsidR="0013276B" w:rsidRDefault="0013276B">
      <w:pPr>
        <w:pStyle w:val="ConsPlusNormal"/>
        <w:ind w:firstLine="540"/>
        <w:jc w:val="both"/>
      </w:pPr>
      <w:r>
        <w:t>Перспективы развития экономики Пскова, перспективы привлечения инвестиций связаны с развитием особой экономической зоны промышленно-производственного типа "Моглино", которая расположена всего в 8 км от Пскова (www.moglino.com).</w:t>
      </w:r>
    </w:p>
    <w:p w:rsidR="0013276B" w:rsidRDefault="0013276B">
      <w:pPr>
        <w:pStyle w:val="ConsPlusNormal"/>
        <w:jc w:val="both"/>
      </w:pPr>
    </w:p>
    <w:p w:rsidR="0013276B" w:rsidRDefault="0013276B">
      <w:pPr>
        <w:pStyle w:val="ConsPlusTitle"/>
        <w:ind w:firstLine="540"/>
        <w:jc w:val="both"/>
        <w:outlineLvl w:val="5"/>
      </w:pPr>
      <w:r>
        <w:t>Таблица 169 - Резиденты ОЭЗ "Моглино"</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3912"/>
        <w:gridCol w:w="2447"/>
      </w:tblGrid>
      <w:tr w:rsidR="0013276B">
        <w:tc>
          <w:tcPr>
            <w:tcW w:w="2689" w:type="dxa"/>
          </w:tcPr>
          <w:p w:rsidR="0013276B" w:rsidRDefault="0013276B">
            <w:pPr>
              <w:pStyle w:val="ConsPlusNormal"/>
              <w:jc w:val="center"/>
            </w:pPr>
            <w:r>
              <w:lastRenderedPageBreak/>
              <w:t>Фирма</w:t>
            </w:r>
          </w:p>
        </w:tc>
        <w:tc>
          <w:tcPr>
            <w:tcW w:w="3912" w:type="dxa"/>
          </w:tcPr>
          <w:p w:rsidR="0013276B" w:rsidRDefault="0013276B">
            <w:pPr>
              <w:pStyle w:val="ConsPlusNormal"/>
              <w:jc w:val="center"/>
            </w:pPr>
            <w:r>
              <w:t>Специализаций</w:t>
            </w:r>
          </w:p>
        </w:tc>
        <w:tc>
          <w:tcPr>
            <w:tcW w:w="2447" w:type="dxa"/>
          </w:tcPr>
          <w:p w:rsidR="0013276B" w:rsidRDefault="0013276B">
            <w:pPr>
              <w:pStyle w:val="ConsPlusNormal"/>
              <w:jc w:val="center"/>
            </w:pPr>
            <w:r>
              <w:t>Выручка 2019 год, млн. руб. (без НДС)</w:t>
            </w:r>
          </w:p>
        </w:tc>
      </w:tr>
      <w:tr w:rsidR="0013276B">
        <w:tc>
          <w:tcPr>
            <w:tcW w:w="2689" w:type="dxa"/>
          </w:tcPr>
          <w:p w:rsidR="0013276B" w:rsidRDefault="0013276B">
            <w:pPr>
              <w:pStyle w:val="ConsPlusNormal"/>
              <w:jc w:val="both"/>
            </w:pPr>
            <w:r>
              <w:t>ООО "ЭКОКАБЕЛЬ"</w:t>
            </w:r>
          </w:p>
          <w:p w:rsidR="0013276B" w:rsidRDefault="0013276B">
            <w:pPr>
              <w:pStyle w:val="ConsPlusNormal"/>
              <w:jc w:val="both"/>
            </w:pPr>
            <w:r>
              <w:t>6027143529</w:t>
            </w:r>
          </w:p>
        </w:tc>
        <w:tc>
          <w:tcPr>
            <w:tcW w:w="3912" w:type="dxa"/>
          </w:tcPr>
          <w:p w:rsidR="0013276B" w:rsidRDefault="0013276B">
            <w:pPr>
              <w:pStyle w:val="ConsPlusNormal"/>
              <w:jc w:val="both"/>
            </w:pPr>
            <w:r>
              <w:t>Производство кабельно-проводниковой продукции</w:t>
            </w:r>
          </w:p>
        </w:tc>
        <w:tc>
          <w:tcPr>
            <w:tcW w:w="2447" w:type="dxa"/>
          </w:tcPr>
          <w:p w:rsidR="0013276B" w:rsidRDefault="0013276B">
            <w:pPr>
              <w:pStyle w:val="ConsPlusNormal"/>
              <w:jc w:val="both"/>
            </w:pPr>
            <w:r>
              <w:t>1142,0</w:t>
            </w:r>
          </w:p>
        </w:tc>
      </w:tr>
      <w:tr w:rsidR="0013276B">
        <w:tc>
          <w:tcPr>
            <w:tcW w:w="2689" w:type="dxa"/>
          </w:tcPr>
          <w:p w:rsidR="0013276B" w:rsidRDefault="0013276B">
            <w:pPr>
              <w:pStyle w:val="ConsPlusNormal"/>
              <w:jc w:val="both"/>
            </w:pPr>
            <w:r>
              <w:t>ООО "НОР-МААЛИ"</w:t>
            </w:r>
          </w:p>
          <w:p w:rsidR="0013276B" w:rsidRDefault="0013276B">
            <w:pPr>
              <w:pStyle w:val="ConsPlusNormal"/>
              <w:jc w:val="both"/>
            </w:pPr>
            <w:r>
              <w:t>6037007204</w:t>
            </w:r>
          </w:p>
        </w:tc>
        <w:tc>
          <w:tcPr>
            <w:tcW w:w="3912" w:type="dxa"/>
          </w:tcPr>
          <w:p w:rsidR="0013276B" w:rsidRDefault="0013276B">
            <w:pPr>
              <w:pStyle w:val="ConsPlusNormal"/>
              <w:jc w:val="both"/>
            </w:pPr>
            <w:r>
              <w:t>Производство лакокрасочных материалов</w:t>
            </w:r>
          </w:p>
        </w:tc>
        <w:tc>
          <w:tcPr>
            <w:tcW w:w="2447" w:type="dxa"/>
          </w:tcPr>
          <w:p w:rsidR="0013276B" w:rsidRDefault="0013276B">
            <w:pPr>
              <w:pStyle w:val="ConsPlusNormal"/>
              <w:jc w:val="both"/>
            </w:pPr>
            <w:r>
              <w:t>366,0</w:t>
            </w:r>
          </w:p>
        </w:tc>
      </w:tr>
      <w:tr w:rsidR="0013276B">
        <w:tc>
          <w:tcPr>
            <w:tcW w:w="2689" w:type="dxa"/>
          </w:tcPr>
          <w:p w:rsidR="0013276B" w:rsidRDefault="0013276B">
            <w:pPr>
              <w:pStyle w:val="ConsPlusNormal"/>
              <w:jc w:val="both"/>
            </w:pPr>
            <w:r>
              <w:t>ООО "Фельзер Рус"</w:t>
            </w:r>
          </w:p>
          <w:p w:rsidR="0013276B" w:rsidRDefault="0013276B">
            <w:pPr>
              <w:pStyle w:val="ConsPlusNormal"/>
              <w:jc w:val="both"/>
            </w:pPr>
            <w:r>
              <w:t>6037007437</w:t>
            </w:r>
          </w:p>
        </w:tc>
        <w:tc>
          <w:tcPr>
            <w:tcW w:w="3912" w:type="dxa"/>
          </w:tcPr>
          <w:p w:rsidR="0013276B" w:rsidRDefault="0013276B">
            <w:pPr>
              <w:pStyle w:val="ConsPlusNormal"/>
              <w:jc w:val="both"/>
            </w:pPr>
            <w:r>
              <w:t>Производство промышленного и холодильного оборудования</w:t>
            </w:r>
          </w:p>
        </w:tc>
        <w:tc>
          <w:tcPr>
            <w:tcW w:w="2447" w:type="dxa"/>
          </w:tcPr>
          <w:p w:rsidR="0013276B" w:rsidRDefault="0013276B">
            <w:pPr>
              <w:pStyle w:val="ConsPlusNormal"/>
              <w:jc w:val="both"/>
            </w:pPr>
            <w:r>
              <w:t>124,0 (данные за 2018 год)</w:t>
            </w:r>
          </w:p>
        </w:tc>
      </w:tr>
      <w:tr w:rsidR="0013276B">
        <w:tc>
          <w:tcPr>
            <w:tcW w:w="2689" w:type="dxa"/>
          </w:tcPr>
          <w:p w:rsidR="0013276B" w:rsidRDefault="0013276B">
            <w:pPr>
              <w:pStyle w:val="ConsPlusNormal"/>
              <w:jc w:val="both"/>
            </w:pPr>
            <w:r>
              <w:t>ПАО "Сибирский гостинец" 8602253571</w:t>
            </w:r>
          </w:p>
        </w:tc>
        <w:tc>
          <w:tcPr>
            <w:tcW w:w="3912" w:type="dxa"/>
          </w:tcPr>
          <w:p w:rsidR="0013276B" w:rsidRDefault="0013276B">
            <w:pPr>
              <w:pStyle w:val="ConsPlusNormal"/>
              <w:jc w:val="both"/>
            </w:pPr>
            <w:r>
              <w:t>Производство ягод методом сублимационной сушки</w:t>
            </w:r>
          </w:p>
        </w:tc>
        <w:tc>
          <w:tcPr>
            <w:tcW w:w="2447" w:type="dxa"/>
          </w:tcPr>
          <w:p w:rsidR="0013276B" w:rsidRDefault="0013276B">
            <w:pPr>
              <w:pStyle w:val="ConsPlusNormal"/>
              <w:jc w:val="both"/>
            </w:pPr>
            <w:r>
              <w:t>33,0</w:t>
            </w:r>
          </w:p>
        </w:tc>
      </w:tr>
      <w:tr w:rsidR="0013276B">
        <w:tc>
          <w:tcPr>
            <w:tcW w:w="2689" w:type="dxa"/>
          </w:tcPr>
          <w:p w:rsidR="0013276B" w:rsidRDefault="0013276B">
            <w:pPr>
              <w:pStyle w:val="ConsPlusNormal"/>
              <w:jc w:val="both"/>
            </w:pPr>
            <w:r>
              <w:t>ООО "Стримтекс"</w:t>
            </w:r>
          </w:p>
          <w:p w:rsidR="0013276B" w:rsidRDefault="0013276B">
            <w:pPr>
              <w:pStyle w:val="ConsPlusNormal"/>
              <w:jc w:val="both"/>
            </w:pPr>
            <w:r>
              <w:t>6037008617</w:t>
            </w:r>
          </w:p>
        </w:tc>
        <w:tc>
          <w:tcPr>
            <w:tcW w:w="3912" w:type="dxa"/>
          </w:tcPr>
          <w:p w:rsidR="0013276B" w:rsidRDefault="0013276B">
            <w:pPr>
              <w:pStyle w:val="ConsPlusNormal"/>
              <w:jc w:val="both"/>
            </w:pPr>
            <w:r>
              <w:t>Производство технического текстиля</w:t>
            </w:r>
          </w:p>
        </w:tc>
        <w:tc>
          <w:tcPr>
            <w:tcW w:w="2447" w:type="dxa"/>
          </w:tcPr>
          <w:p w:rsidR="0013276B" w:rsidRDefault="0013276B">
            <w:pPr>
              <w:pStyle w:val="ConsPlusNormal"/>
              <w:jc w:val="both"/>
            </w:pPr>
            <w:r>
              <w:t>2,0 (данные за 2018 год)</w:t>
            </w:r>
          </w:p>
        </w:tc>
      </w:tr>
      <w:tr w:rsidR="0013276B">
        <w:tc>
          <w:tcPr>
            <w:tcW w:w="2689" w:type="dxa"/>
          </w:tcPr>
          <w:p w:rsidR="0013276B" w:rsidRDefault="0013276B">
            <w:pPr>
              <w:pStyle w:val="ConsPlusNormal"/>
              <w:jc w:val="both"/>
            </w:pPr>
            <w:r>
              <w:t>ООО "Синтез Технолоджи" 7811633448</w:t>
            </w:r>
          </w:p>
        </w:tc>
        <w:tc>
          <w:tcPr>
            <w:tcW w:w="3912" w:type="dxa"/>
          </w:tcPr>
          <w:p w:rsidR="0013276B" w:rsidRDefault="0013276B">
            <w:pPr>
              <w:pStyle w:val="ConsPlusNormal"/>
              <w:jc w:val="both"/>
            </w:pPr>
            <w:r>
              <w:t>Синтез монокристаллов углерода</w:t>
            </w:r>
          </w:p>
        </w:tc>
        <w:tc>
          <w:tcPr>
            <w:tcW w:w="2447" w:type="dxa"/>
          </w:tcPr>
          <w:p w:rsidR="0013276B" w:rsidRDefault="0013276B">
            <w:pPr>
              <w:pStyle w:val="ConsPlusNormal"/>
              <w:jc w:val="both"/>
            </w:pPr>
            <w:r>
              <w:t>2,8</w:t>
            </w:r>
          </w:p>
        </w:tc>
      </w:tr>
      <w:tr w:rsidR="0013276B">
        <w:tc>
          <w:tcPr>
            <w:tcW w:w="2689" w:type="dxa"/>
          </w:tcPr>
          <w:p w:rsidR="0013276B" w:rsidRDefault="0013276B">
            <w:pPr>
              <w:pStyle w:val="ConsPlusNormal"/>
              <w:jc w:val="both"/>
            </w:pPr>
            <w:r>
              <w:t>ООО "Псковский завод "Титан-Полимер"</w:t>
            </w:r>
          </w:p>
          <w:p w:rsidR="0013276B" w:rsidRDefault="0013276B">
            <w:pPr>
              <w:pStyle w:val="ConsPlusNormal"/>
              <w:jc w:val="both"/>
            </w:pPr>
            <w:r>
              <w:t>6037009410</w:t>
            </w:r>
          </w:p>
        </w:tc>
        <w:tc>
          <w:tcPr>
            <w:tcW w:w="3912" w:type="dxa"/>
          </w:tcPr>
          <w:p w:rsidR="0013276B" w:rsidRDefault="0013276B">
            <w:pPr>
              <w:pStyle w:val="ConsPlusNormal"/>
              <w:jc w:val="both"/>
            </w:pPr>
            <w:r>
              <w:t>Производство ПЭТФ гранул, БОПЭТ пленок</w:t>
            </w:r>
          </w:p>
        </w:tc>
        <w:tc>
          <w:tcPr>
            <w:tcW w:w="2447" w:type="dxa"/>
          </w:tcPr>
          <w:p w:rsidR="0013276B" w:rsidRDefault="0013276B">
            <w:pPr>
              <w:pStyle w:val="ConsPlusNormal"/>
              <w:jc w:val="both"/>
            </w:pPr>
            <w:r>
              <w:t>- (убыток 60,0)</w:t>
            </w:r>
          </w:p>
        </w:tc>
      </w:tr>
      <w:tr w:rsidR="0013276B">
        <w:tc>
          <w:tcPr>
            <w:tcW w:w="2689" w:type="dxa"/>
          </w:tcPr>
          <w:p w:rsidR="0013276B" w:rsidRDefault="0013276B">
            <w:pPr>
              <w:pStyle w:val="ConsPlusNormal"/>
              <w:jc w:val="both"/>
            </w:pPr>
            <w:r>
              <w:t>ООО "Псков Фарма"</w:t>
            </w:r>
          </w:p>
          <w:p w:rsidR="0013276B" w:rsidRDefault="0013276B">
            <w:pPr>
              <w:pStyle w:val="ConsPlusNormal"/>
              <w:jc w:val="both"/>
            </w:pPr>
            <w:r>
              <w:t>6037009032</w:t>
            </w:r>
          </w:p>
        </w:tc>
        <w:tc>
          <w:tcPr>
            <w:tcW w:w="3912" w:type="dxa"/>
          </w:tcPr>
          <w:p w:rsidR="0013276B" w:rsidRDefault="0013276B">
            <w:pPr>
              <w:pStyle w:val="ConsPlusNormal"/>
              <w:jc w:val="both"/>
            </w:pPr>
            <w:r>
              <w:t>Производство сильнодействующих лекарственных средств</w:t>
            </w:r>
          </w:p>
        </w:tc>
        <w:tc>
          <w:tcPr>
            <w:tcW w:w="2447" w:type="dxa"/>
          </w:tcPr>
          <w:p w:rsidR="0013276B" w:rsidRDefault="0013276B">
            <w:pPr>
              <w:pStyle w:val="ConsPlusNormal"/>
              <w:jc w:val="both"/>
            </w:pPr>
            <w:r>
              <w:t>- (убыток 0,5)</w:t>
            </w:r>
          </w:p>
        </w:tc>
      </w:tr>
      <w:tr w:rsidR="0013276B">
        <w:tc>
          <w:tcPr>
            <w:tcW w:w="2689" w:type="dxa"/>
          </w:tcPr>
          <w:p w:rsidR="0013276B" w:rsidRDefault="0013276B">
            <w:pPr>
              <w:pStyle w:val="ConsPlusNormal"/>
              <w:jc w:val="both"/>
            </w:pPr>
            <w:r>
              <w:t>ООО "Бионик РУС"</w:t>
            </w:r>
          </w:p>
          <w:p w:rsidR="0013276B" w:rsidRDefault="0013276B">
            <w:pPr>
              <w:pStyle w:val="ConsPlusNormal"/>
              <w:jc w:val="both"/>
            </w:pPr>
            <w:r>
              <w:t>6037009184</w:t>
            </w:r>
          </w:p>
        </w:tc>
        <w:tc>
          <w:tcPr>
            <w:tcW w:w="3912" w:type="dxa"/>
          </w:tcPr>
          <w:p w:rsidR="0013276B" w:rsidRDefault="0013276B">
            <w:pPr>
              <w:pStyle w:val="ConsPlusNormal"/>
              <w:jc w:val="both"/>
            </w:pPr>
            <w:r>
              <w:t>Производство замороженных ягод и грибов</w:t>
            </w:r>
          </w:p>
        </w:tc>
        <w:tc>
          <w:tcPr>
            <w:tcW w:w="2447" w:type="dxa"/>
          </w:tcPr>
          <w:p w:rsidR="0013276B" w:rsidRDefault="0013276B">
            <w:pPr>
              <w:pStyle w:val="ConsPlusNormal"/>
              <w:jc w:val="both"/>
            </w:pPr>
            <w:r>
              <w:t>- (убыток 0,8)</w:t>
            </w:r>
          </w:p>
          <w:p w:rsidR="0013276B" w:rsidRDefault="0013276B">
            <w:pPr>
              <w:pStyle w:val="ConsPlusNormal"/>
              <w:jc w:val="both"/>
            </w:pPr>
            <w:r>
              <w:t>в процессе ликвидации</w:t>
            </w:r>
          </w:p>
        </w:tc>
      </w:tr>
      <w:tr w:rsidR="0013276B">
        <w:tc>
          <w:tcPr>
            <w:tcW w:w="2689" w:type="dxa"/>
          </w:tcPr>
          <w:p w:rsidR="0013276B" w:rsidRDefault="0013276B">
            <w:pPr>
              <w:pStyle w:val="ConsPlusNormal"/>
              <w:jc w:val="both"/>
            </w:pPr>
            <w:r>
              <w:t>ООО "ТЕРМОХОЛЬТЦ"</w:t>
            </w:r>
          </w:p>
          <w:p w:rsidR="0013276B" w:rsidRDefault="0013276B">
            <w:pPr>
              <w:pStyle w:val="ConsPlusNormal"/>
              <w:jc w:val="both"/>
            </w:pPr>
            <w:r>
              <w:t>6037009716</w:t>
            </w:r>
          </w:p>
        </w:tc>
        <w:tc>
          <w:tcPr>
            <w:tcW w:w="3912" w:type="dxa"/>
          </w:tcPr>
          <w:p w:rsidR="0013276B" w:rsidRDefault="0013276B">
            <w:pPr>
              <w:pStyle w:val="ConsPlusNormal"/>
              <w:jc w:val="both"/>
            </w:pPr>
            <w:r>
              <w:t>Производство строительных панелей из массивной древесины</w:t>
            </w:r>
          </w:p>
        </w:tc>
        <w:tc>
          <w:tcPr>
            <w:tcW w:w="2447" w:type="dxa"/>
          </w:tcPr>
          <w:p w:rsidR="0013276B" w:rsidRDefault="0013276B">
            <w:pPr>
              <w:pStyle w:val="ConsPlusNormal"/>
              <w:jc w:val="both"/>
            </w:pPr>
            <w:r>
              <w:t>- (убыток 0,3)</w:t>
            </w:r>
          </w:p>
        </w:tc>
      </w:tr>
      <w:tr w:rsidR="0013276B">
        <w:tc>
          <w:tcPr>
            <w:tcW w:w="2689" w:type="dxa"/>
          </w:tcPr>
          <w:p w:rsidR="0013276B" w:rsidRDefault="0013276B">
            <w:pPr>
              <w:pStyle w:val="ConsPlusNormal"/>
              <w:jc w:val="both"/>
            </w:pPr>
            <w:r>
              <w:t>ООО "Глобал Технолоджи" 6037009642</w:t>
            </w:r>
          </w:p>
        </w:tc>
        <w:tc>
          <w:tcPr>
            <w:tcW w:w="3912" w:type="dxa"/>
          </w:tcPr>
          <w:p w:rsidR="0013276B" w:rsidRDefault="0013276B">
            <w:pPr>
              <w:pStyle w:val="ConsPlusNormal"/>
              <w:jc w:val="both"/>
            </w:pPr>
            <w:r>
              <w:t>Разработка программного обеспечения для работы с массивами данных на базе ЦОД</w:t>
            </w:r>
          </w:p>
        </w:tc>
        <w:tc>
          <w:tcPr>
            <w:tcW w:w="2447" w:type="dxa"/>
          </w:tcPr>
          <w:p w:rsidR="0013276B" w:rsidRDefault="0013276B">
            <w:pPr>
              <w:pStyle w:val="ConsPlusNormal"/>
              <w:jc w:val="both"/>
            </w:pPr>
            <w:r>
              <w:t>Нет данных</w:t>
            </w:r>
          </w:p>
        </w:tc>
      </w:tr>
      <w:tr w:rsidR="0013276B">
        <w:tc>
          <w:tcPr>
            <w:tcW w:w="2689" w:type="dxa"/>
          </w:tcPr>
          <w:p w:rsidR="0013276B" w:rsidRDefault="0013276B">
            <w:pPr>
              <w:pStyle w:val="ConsPlusNormal"/>
              <w:jc w:val="both"/>
            </w:pPr>
            <w:r>
              <w:t>ООО "Елме Мессер Рус" 6037010180</w:t>
            </w:r>
          </w:p>
        </w:tc>
        <w:tc>
          <w:tcPr>
            <w:tcW w:w="3912" w:type="dxa"/>
          </w:tcPr>
          <w:p w:rsidR="0013276B" w:rsidRDefault="0013276B">
            <w:pPr>
              <w:pStyle w:val="ConsPlusNormal"/>
              <w:jc w:val="both"/>
            </w:pPr>
            <w:r>
              <w:t>Производство промышленных и медицинских газов (кислород, азот, аргон)</w:t>
            </w:r>
          </w:p>
        </w:tc>
        <w:tc>
          <w:tcPr>
            <w:tcW w:w="2447" w:type="dxa"/>
          </w:tcPr>
          <w:p w:rsidR="0013276B" w:rsidRDefault="0013276B">
            <w:pPr>
              <w:pStyle w:val="ConsPlusNormal"/>
              <w:jc w:val="both"/>
            </w:pPr>
            <w:r>
              <w:t>- (убыток 0,1)</w:t>
            </w:r>
          </w:p>
        </w:tc>
      </w:tr>
      <w:tr w:rsidR="0013276B">
        <w:tc>
          <w:tcPr>
            <w:tcW w:w="2689" w:type="dxa"/>
          </w:tcPr>
          <w:p w:rsidR="0013276B" w:rsidRDefault="0013276B">
            <w:pPr>
              <w:pStyle w:val="ConsPlusNormal"/>
              <w:jc w:val="both"/>
            </w:pPr>
            <w:r>
              <w:t>ООО "Гринвуд Индастриал" 6037010207</w:t>
            </w:r>
          </w:p>
        </w:tc>
        <w:tc>
          <w:tcPr>
            <w:tcW w:w="3912" w:type="dxa"/>
          </w:tcPr>
          <w:p w:rsidR="0013276B" w:rsidRDefault="0013276B">
            <w:pPr>
              <w:pStyle w:val="ConsPlusNormal"/>
              <w:jc w:val="both"/>
            </w:pPr>
            <w:r>
              <w:t>Производство одноразовой деревянной посуды</w:t>
            </w:r>
          </w:p>
        </w:tc>
        <w:tc>
          <w:tcPr>
            <w:tcW w:w="2447" w:type="dxa"/>
          </w:tcPr>
          <w:p w:rsidR="0013276B" w:rsidRDefault="0013276B">
            <w:pPr>
              <w:pStyle w:val="ConsPlusNormal"/>
              <w:jc w:val="both"/>
            </w:pPr>
            <w:r>
              <w:t>Нет данных</w:t>
            </w:r>
          </w:p>
          <w:p w:rsidR="0013276B" w:rsidRDefault="0013276B">
            <w:pPr>
              <w:pStyle w:val="ConsPlusNormal"/>
              <w:jc w:val="both"/>
            </w:pPr>
            <w:r>
              <w:t>Рег 14.06.2019.</w:t>
            </w:r>
          </w:p>
        </w:tc>
      </w:tr>
    </w:tbl>
    <w:p w:rsidR="0013276B" w:rsidRDefault="0013276B">
      <w:pPr>
        <w:pStyle w:val="ConsPlusNormal"/>
        <w:jc w:val="both"/>
      </w:pPr>
    </w:p>
    <w:p w:rsidR="0013276B" w:rsidRDefault="0013276B">
      <w:pPr>
        <w:pStyle w:val="ConsPlusNormal"/>
        <w:ind w:firstLine="540"/>
        <w:jc w:val="both"/>
      </w:pPr>
      <w:r>
        <w:t>Крупнейшие резиденты ОЭЗ ППТ "Моглино", находящиеся на этапе инвестиций:</w:t>
      </w:r>
    </w:p>
    <w:p w:rsidR="0013276B" w:rsidRDefault="0013276B">
      <w:pPr>
        <w:pStyle w:val="ConsPlusNormal"/>
        <w:spacing w:before="220"/>
        <w:ind w:firstLine="540"/>
        <w:jc w:val="both"/>
      </w:pPr>
      <w:r>
        <w:t>- ООО "ПСКОВ ФАРМА" (производство сильнодействующих лекарственных средств), объем инвестиций - 971,4 млн. рублей, 34 рабочих места;</w:t>
      </w:r>
    </w:p>
    <w:p w:rsidR="0013276B" w:rsidRDefault="0013276B">
      <w:pPr>
        <w:pStyle w:val="ConsPlusNormal"/>
        <w:spacing w:before="220"/>
        <w:ind w:firstLine="540"/>
        <w:jc w:val="both"/>
      </w:pPr>
      <w:r>
        <w:t>- ООО "Глобал Технолоджи" (строительство современного центра обработки данных, разработка и внедрение программных продуктов для работы с массивами данных), планируемый объем инвестиций по проекту составляет 510 млн. рублей, 25 рабочих мест;</w:t>
      </w:r>
    </w:p>
    <w:p w:rsidR="0013276B" w:rsidRDefault="0013276B">
      <w:pPr>
        <w:pStyle w:val="ConsPlusNormal"/>
        <w:spacing w:before="220"/>
        <w:ind w:firstLine="540"/>
        <w:jc w:val="both"/>
      </w:pPr>
      <w:r>
        <w:t xml:space="preserve">- ООО "Псковский завод "Титан - Полимер" (создание комплекса по производству ПЭТФ гранул и БОПЭТ - пленок), планируемый объем инвестиций по проекту составляет около 12 млрд. рублей, </w:t>
      </w:r>
      <w:r>
        <w:lastRenderedPageBreak/>
        <w:t>порядка 500 рабочих мест;</w:t>
      </w:r>
    </w:p>
    <w:p w:rsidR="0013276B" w:rsidRDefault="0013276B">
      <w:pPr>
        <w:pStyle w:val="ConsPlusNormal"/>
        <w:spacing w:before="220"/>
        <w:ind w:firstLine="540"/>
        <w:jc w:val="both"/>
      </w:pPr>
      <w:r>
        <w:t>- ООО "Термохольтц" (производство строительных панелей из массивной древесины), планируемый объем инвестиций по проекту составляет 521,0 млн. рублей, 23 рабочих места. Рост объемов инвестиций в экономику Пскова зависит от условий, которые город и область могут предложить инвесторам. Одним из ключевых факторов привлечения инвестиций является наличие налоговых льгот и преференций. Законодательством Псковской области установлены пониженные налоговые ставки и налоговые льготы по налогу на имущество организаций, налогу на прибыль организаций, транспортному налогу и иным для инвесторов, реализующих одобренные Администрацией области инвестиционные проекты, организаций-резидентов особой экономической зоны промышленно-производственного типа "Моглино", а также юридических лиц и индивидуальных предпринимателей, осуществляющих отдельные виды экономической деятельности.</w:t>
      </w:r>
    </w:p>
    <w:p w:rsidR="0013276B" w:rsidRDefault="0013276B">
      <w:pPr>
        <w:pStyle w:val="ConsPlusNormal"/>
        <w:spacing w:before="220"/>
        <w:ind w:firstLine="540"/>
        <w:jc w:val="both"/>
      </w:pPr>
      <w:r>
        <w:t>Для резидентов ОЭЗ ППТ "Моглино" предусмотрены налоговые льготы по налогу на прибыль организаций (в части, подлежащей зачислению в региональный бюджет) и транспортному налогу.</w:t>
      </w:r>
    </w:p>
    <w:p w:rsidR="0013276B" w:rsidRDefault="0013276B">
      <w:pPr>
        <w:pStyle w:val="ConsPlusNormal"/>
        <w:jc w:val="both"/>
      </w:pPr>
    </w:p>
    <w:p w:rsidR="0013276B" w:rsidRDefault="0013276B">
      <w:pPr>
        <w:pStyle w:val="ConsPlusTitle"/>
        <w:ind w:firstLine="540"/>
        <w:jc w:val="both"/>
        <w:outlineLvl w:val="5"/>
      </w:pPr>
      <w:r>
        <w:t>Таблица 170 - Налоговые льготы для резидентов ОЭЗ ППТ "Моглино"</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74"/>
        <w:gridCol w:w="2182"/>
        <w:gridCol w:w="5159"/>
      </w:tblGrid>
      <w:tr w:rsidR="0013276B">
        <w:tc>
          <w:tcPr>
            <w:tcW w:w="1674" w:type="dxa"/>
          </w:tcPr>
          <w:p w:rsidR="0013276B" w:rsidRDefault="0013276B">
            <w:pPr>
              <w:pStyle w:val="ConsPlusNormal"/>
              <w:jc w:val="center"/>
            </w:pPr>
            <w:r>
              <w:t>Тип налога</w:t>
            </w:r>
          </w:p>
        </w:tc>
        <w:tc>
          <w:tcPr>
            <w:tcW w:w="2182" w:type="dxa"/>
          </w:tcPr>
          <w:p w:rsidR="0013276B" w:rsidRDefault="0013276B">
            <w:pPr>
              <w:pStyle w:val="ConsPlusNormal"/>
              <w:jc w:val="center"/>
            </w:pPr>
            <w:r>
              <w:t>Базовая налоговая ставка</w:t>
            </w:r>
          </w:p>
        </w:tc>
        <w:tc>
          <w:tcPr>
            <w:tcW w:w="5159" w:type="dxa"/>
          </w:tcPr>
          <w:p w:rsidR="0013276B" w:rsidRDefault="0013276B">
            <w:pPr>
              <w:pStyle w:val="ConsPlusNormal"/>
              <w:jc w:val="center"/>
            </w:pPr>
            <w:r>
              <w:t>Описание налоговой льготы</w:t>
            </w:r>
          </w:p>
        </w:tc>
      </w:tr>
      <w:tr w:rsidR="0013276B">
        <w:tc>
          <w:tcPr>
            <w:tcW w:w="1674" w:type="dxa"/>
          </w:tcPr>
          <w:p w:rsidR="0013276B" w:rsidRDefault="0013276B">
            <w:pPr>
              <w:pStyle w:val="ConsPlusNormal"/>
              <w:jc w:val="both"/>
            </w:pPr>
            <w:r>
              <w:t>налог на прибыль организаций</w:t>
            </w:r>
          </w:p>
        </w:tc>
        <w:tc>
          <w:tcPr>
            <w:tcW w:w="2182" w:type="dxa"/>
          </w:tcPr>
          <w:p w:rsidR="0013276B" w:rsidRDefault="0013276B">
            <w:pPr>
              <w:pStyle w:val="ConsPlusNormal"/>
              <w:jc w:val="both"/>
            </w:pPr>
            <w:r>
              <w:t>20%, из них: 2% - федеральный бюджет (до 2020 г. - 3%), 18% - региональный бюджет</w:t>
            </w:r>
          </w:p>
          <w:p w:rsidR="0013276B" w:rsidRDefault="0013276B">
            <w:pPr>
              <w:pStyle w:val="ConsPlusNormal"/>
              <w:jc w:val="both"/>
            </w:pPr>
            <w:r>
              <w:t>(до 2020 г. -</w:t>
            </w:r>
          </w:p>
          <w:p w:rsidR="0013276B" w:rsidRDefault="0013276B">
            <w:pPr>
              <w:pStyle w:val="ConsPlusNormal"/>
              <w:jc w:val="both"/>
            </w:pPr>
            <w:r>
              <w:t>17%)</w:t>
            </w:r>
          </w:p>
        </w:tc>
        <w:tc>
          <w:tcPr>
            <w:tcW w:w="5159" w:type="dxa"/>
          </w:tcPr>
          <w:p w:rsidR="0013276B" w:rsidRDefault="0013276B">
            <w:pPr>
              <w:pStyle w:val="ConsPlusNormal"/>
              <w:jc w:val="both"/>
            </w:pPr>
            <w:r>
              <w:t>ставка налога в части, зачисляемой в бюджет области, устанавливается в размере от 0 до 13,5%:</w:t>
            </w:r>
          </w:p>
          <w:p w:rsidR="0013276B" w:rsidRDefault="0013276B">
            <w:pPr>
              <w:pStyle w:val="ConsPlusNormal"/>
              <w:jc w:val="both"/>
            </w:pPr>
            <w:r>
              <w:t>0% - в течение 5 календарных лет, начиная с налогового периода, в котором впервые получена прибыль, подлежащая налогообложению; 5% - на период с 6 по 10 календарный год (включительно); 13,5% - по истечении 10 календарных лет</w:t>
            </w:r>
          </w:p>
        </w:tc>
      </w:tr>
      <w:tr w:rsidR="0013276B">
        <w:tc>
          <w:tcPr>
            <w:tcW w:w="1674" w:type="dxa"/>
          </w:tcPr>
          <w:p w:rsidR="0013276B" w:rsidRDefault="0013276B">
            <w:pPr>
              <w:pStyle w:val="ConsPlusNormal"/>
              <w:jc w:val="both"/>
            </w:pPr>
            <w:r>
              <w:t>транспортный налог</w:t>
            </w:r>
          </w:p>
        </w:tc>
        <w:tc>
          <w:tcPr>
            <w:tcW w:w="2182" w:type="dxa"/>
          </w:tcPr>
          <w:p w:rsidR="0013276B" w:rsidRDefault="0013276B">
            <w:pPr>
              <w:pStyle w:val="ConsPlusNormal"/>
              <w:jc w:val="both"/>
            </w:pPr>
            <w:r>
              <w:t xml:space="preserve">ставки приведены в </w:t>
            </w:r>
            <w:hyperlink r:id="rId80" w:history="1">
              <w:r>
                <w:rPr>
                  <w:color w:val="0000FF"/>
                </w:rPr>
                <w:t>статье 2</w:t>
              </w:r>
            </w:hyperlink>
            <w:r>
              <w:t xml:space="preserve"> Закона Псковской области от 26.11.2002 N 224-ОЗ "О транспортном налоге"</w:t>
            </w:r>
          </w:p>
        </w:tc>
        <w:tc>
          <w:tcPr>
            <w:tcW w:w="5159" w:type="dxa"/>
          </w:tcPr>
          <w:p w:rsidR="0013276B" w:rsidRDefault="0013276B">
            <w:pPr>
              <w:pStyle w:val="ConsPlusNormal"/>
              <w:jc w:val="both"/>
            </w:pPr>
            <w:r>
              <w:t>освобождение от уплаты транспортного налога на транспортные средства, используемые для обеспечения деятельности на территории ОЭЗ ППТ "Моглино", за исключением водных и воздушных транспортных средств и легковых автомобилей с мощностью двигателя свыше 250 л.с.</w:t>
            </w:r>
          </w:p>
        </w:tc>
      </w:tr>
    </w:tbl>
    <w:p w:rsidR="0013276B" w:rsidRDefault="0013276B">
      <w:pPr>
        <w:pStyle w:val="ConsPlusNormal"/>
        <w:jc w:val="both"/>
      </w:pPr>
    </w:p>
    <w:p w:rsidR="0013276B" w:rsidRDefault="0013276B">
      <w:pPr>
        <w:pStyle w:val="ConsPlusTitle"/>
        <w:ind w:firstLine="540"/>
        <w:jc w:val="both"/>
        <w:outlineLvl w:val="5"/>
      </w:pPr>
      <w:r>
        <w:t>Таблица 171 - Налоговые льготы для всех инвесторов Пскова (Псковской области)</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7"/>
        <w:gridCol w:w="1551"/>
        <w:gridCol w:w="1587"/>
        <w:gridCol w:w="1837"/>
        <w:gridCol w:w="2494"/>
      </w:tblGrid>
      <w:tr w:rsidR="0013276B">
        <w:tc>
          <w:tcPr>
            <w:tcW w:w="1567" w:type="dxa"/>
          </w:tcPr>
          <w:p w:rsidR="0013276B" w:rsidRDefault="0013276B">
            <w:pPr>
              <w:pStyle w:val="ConsPlusNormal"/>
              <w:jc w:val="center"/>
            </w:pPr>
            <w:r>
              <w:t>Тип налога</w:t>
            </w:r>
          </w:p>
        </w:tc>
        <w:tc>
          <w:tcPr>
            <w:tcW w:w="1551" w:type="dxa"/>
          </w:tcPr>
          <w:p w:rsidR="0013276B" w:rsidRDefault="0013276B">
            <w:pPr>
              <w:pStyle w:val="ConsPlusNormal"/>
              <w:jc w:val="center"/>
            </w:pPr>
            <w:r>
              <w:t>Базовая налоговая ставка</w:t>
            </w:r>
          </w:p>
        </w:tc>
        <w:tc>
          <w:tcPr>
            <w:tcW w:w="1587" w:type="dxa"/>
          </w:tcPr>
          <w:p w:rsidR="0013276B" w:rsidRDefault="0013276B">
            <w:pPr>
              <w:pStyle w:val="ConsPlusNormal"/>
              <w:jc w:val="center"/>
            </w:pPr>
            <w:r>
              <w:t>Описание налоговой льготы</w:t>
            </w:r>
          </w:p>
        </w:tc>
        <w:tc>
          <w:tcPr>
            <w:tcW w:w="1837" w:type="dxa"/>
          </w:tcPr>
          <w:p w:rsidR="0013276B" w:rsidRDefault="0013276B">
            <w:pPr>
              <w:pStyle w:val="ConsPlusNormal"/>
              <w:jc w:val="center"/>
            </w:pPr>
            <w:r>
              <w:t>Условия предоставления</w:t>
            </w:r>
          </w:p>
        </w:tc>
        <w:tc>
          <w:tcPr>
            <w:tcW w:w="2494" w:type="dxa"/>
          </w:tcPr>
          <w:p w:rsidR="0013276B" w:rsidRDefault="0013276B">
            <w:pPr>
              <w:pStyle w:val="ConsPlusNormal"/>
              <w:jc w:val="center"/>
            </w:pPr>
            <w:r>
              <w:t>Срок действия</w:t>
            </w:r>
          </w:p>
        </w:tc>
      </w:tr>
      <w:tr w:rsidR="0013276B">
        <w:tc>
          <w:tcPr>
            <w:tcW w:w="1567" w:type="dxa"/>
          </w:tcPr>
          <w:p w:rsidR="0013276B" w:rsidRDefault="0013276B">
            <w:pPr>
              <w:pStyle w:val="ConsPlusNormal"/>
              <w:jc w:val="both"/>
            </w:pPr>
            <w:r>
              <w:t>налог на прибыль организаций</w:t>
            </w:r>
          </w:p>
        </w:tc>
        <w:tc>
          <w:tcPr>
            <w:tcW w:w="1551" w:type="dxa"/>
          </w:tcPr>
          <w:p w:rsidR="0013276B" w:rsidRDefault="0013276B">
            <w:pPr>
              <w:pStyle w:val="ConsPlusNormal"/>
              <w:jc w:val="both"/>
            </w:pPr>
            <w:r>
              <w:t>20%, из них: 2% - федеральный бюджет (до 2020 г. - 3%), 18% - региональный бюджет</w:t>
            </w:r>
          </w:p>
          <w:p w:rsidR="0013276B" w:rsidRDefault="0013276B">
            <w:pPr>
              <w:pStyle w:val="ConsPlusNormal"/>
              <w:jc w:val="both"/>
            </w:pPr>
            <w:r>
              <w:t>(до 2020 г. -</w:t>
            </w:r>
          </w:p>
          <w:p w:rsidR="0013276B" w:rsidRDefault="0013276B">
            <w:pPr>
              <w:pStyle w:val="ConsPlusNormal"/>
              <w:jc w:val="both"/>
            </w:pPr>
            <w:r>
              <w:t>17%)</w:t>
            </w:r>
          </w:p>
        </w:tc>
        <w:tc>
          <w:tcPr>
            <w:tcW w:w="1587" w:type="dxa"/>
          </w:tcPr>
          <w:p w:rsidR="0013276B" w:rsidRDefault="0013276B">
            <w:pPr>
              <w:pStyle w:val="ConsPlusNormal"/>
              <w:jc w:val="both"/>
            </w:pPr>
            <w:r>
              <w:t>ставка налога в части, зачисляемой в бюджет области, устанавливается в размере 13,5%</w:t>
            </w:r>
          </w:p>
        </w:tc>
        <w:tc>
          <w:tcPr>
            <w:tcW w:w="1837" w:type="dxa"/>
          </w:tcPr>
          <w:p w:rsidR="0013276B" w:rsidRDefault="0013276B">
            <w:pPr>
              <w:pStyle w:val="ConsPlusNormal"/>
              <w:jc w:val="both"/>
            </w:pPr>
            <w:r>
              <w:t>размер осуществленных инвестиций не менее 2,0 млн. рублей</w:t>
            </w:r>
          </w:p>
        </w:tc>
        <w:tc>
          <w:tcPr>
            <w:tcW w:w="2494" w:type="dxa"/>
            <w:vMerge w:val="restart"/>
          </w:tcPr>
          <w:p w:rsidR="0013276B" w:rsidRDefault="0013276B">
            <w:pPr>
              <w:pStyle w:val="ConsPlusNormal"/>
              <w:jc w:val="both"/>
            </w:pPr>
            <w:r>
              <w:t>с 01 августа 2020 года;</w:t>
            </w:r>
          </w:p>
          <w:p w:rsidR="0013276B" w:rsidRDefault="0013276B">
            <w:pPr>
              <w:pStyle w:val="ConsPlusNormal"/>
              <w:jc w:val="both"/>
            </w:pPr>
            <w:r>
              <w:t>5 лет - при размере осуществленных инвестиций от 2 до 100 млн. рублей;</w:t>
            </w:r>
          </w:p>
          <w:p w:rsidR="0013276B" w:rsidRDefault="0013276B">
            <w:pPr>
              <w:pStyle w:val="ConsPlusNormal"/>
              <w:jc w:val="both"/>
            </w:pPr>
            <w:r>
              <w:t xml:space="preserve">7 лет - при размере осуществленных инвестиций от 100 млн. рублей до 1 млрд. </w:t>
            </w:r>
            <w:r>
              <w:lastRenderedPageBreak/>
              <w:t>рублей;</w:t>
            </w:r>
          </w:p>
          <w:p w:rsidR="0013276B" w:rsidRDefault="0013276B">
            <w:pPr>
              <w:pStyle w:val="ConsPlusNormal"/>
              <w:jc w:val="both"/>
            </w:pPr>
            <w:r>
              <w:t>10 лет - при размере осуществленных инвестиций от 1 до 10 млрд. рублей;</w:t>
            </w:r>
          </w:p>
          <w:p w:rsidR="0013276B" w:rsidRDefault="0013276B">
            <w:pPr>
              <w:pStyle w:val="ConsPlusNormal"/>
              <w:jc w:val="both"/>
            </w:pPr>
            <w:r>
              <w:t>12 лет - при размере осуществленных инвестиций свыше 10 млрд. рублей.</w:t>
            </w:r>
          </w:p>
        </w:tc>
      </w:tr>
      <w:tr w:rsidR="0013276B">
        <w:tc>
          <w:tcPr>
            <w:tcW w:w="1567" w:type="dxa"/>
          </w:tcPr>
          <w:p w:rsidR="0013276B" w:rsidRDefault="0013276B">
            <w:pPr>
              <w:pStyle w:val="ConsPlusNormal"/>
              <w:jc w:val="both"/>
            </w:pPr>
            <w:r>
              <w:lastRenderedPageBreak/>
              <w:t>налог на имущество организаций</w:t>
            </w:r>
          </w:p>
        </w:tc>
        <w:tc>
          <w:tcPr>
            <w:tcW w:w="1551" w:type="dxa"/>
          </w:tcPr>
          <w:p w:rsidR="0013276B" w:rsidRDefault="0013276B">
            <w:pPr>
              <w:pStyle w:val="ConsPlusNormal"/>
              <w:jc w:val="both"/>
            </w:pPr>
            <w:r>
              <w:t>2,20%</w:t>
            </w:r>
          </w:p>
        </w:tc>
        <w:tc>
          <w:tcPr>
            <w:tcW w:w="1587" w:type="dxa"/>
          </w:tcPr>
          <w:p w:rsidR="0013276B" w:rsidRDefault="0013276B">
            <w:pPr>
              <w:pStyle w:val="ConsPlusNormal"/>
              <w:jc w:val="both"/>
            </w:pPr>
            <w:r>
              <w:t>налоговая ставка устанавливается в размере 0,01%</w:t>
            </w:r>
          </w:p>
        </w:tc>
        <w:tc>
          <w:tcPr>
            <w:tcW w:w="1837" w:type="dxa"/>
          </w:tcPr>
          <w:p w:rsidR="0013276B" w:rsidRDefault="0013276B">
            <w:pPr>
              <w:pStyle w:val="ConsPlusNormal"/>
              <w:jc w:val="both"/>
            </w:pPr>
            <w:r>
              <w:t>размер осуществленных инвестиций не менее 2,0 млн. рублей</w:t>
            </w:r>
          </w:p>
        </w:tc>
        <w:tc>
          <w:tcPr>
            <w:tcW w:w="2494" w:type="dxa"/>
            <w:vMerge/>
          </w:tcPr>
          <w:p w:rsidR="0013276B" w:rsidRDefault="0013276B"/>
        </w:tc>
      </w:tr>
    </w:tbl>
    <w:p w:rsidR="0013276B" w:rsidRDefault="0013276B">
      <w:pPr>
        <w:pStyle w:val="ConsPlusNormal"/>
        <w:jc w:val="both"/>
      </w:pPr>
    </w:p>
    <w:p w:rsidR="0013276B" w:rsidRDefault="0013276B">
      <w:pPr>
        <w:pStyle w:val="ConsPlusNormal"/>
        <w:ind w:firstLine="540"/>
        <w:jc w:val="both"/>
      </w:pPr>
      <w:r>
        <w:t>Кроме того, законодательством Псковской области установлены пониженные налоговые ставки и налоговые льготы по налогу на имущество организаций, налогу на прибыль организаций (в части, подлежащей зачислению в региональный бюджет), транспортному налогу, налогам, взимаемым в связи с применением упрощенной системой налогообложения, патентной системы налогообложения, для юридических лиц и индивидуальных предпринимателей, осуществляющих отдельные виды экономической деятельности.</w:t>
      </w:r>
    </w:p>
    <w:p w:rsidR="0013276B" w:rsidRDefault="0013276B">
      <w:pPr>
        <w:pStyle w:val="ConsPlusNormal"/>
        <w:spacing w:before="220"/>
        <w:ind w:firstLine="540"/>
        <w:jc w:val="both"/>
      </w:pPr>
      <w:r>
        <w:t>Чтобы оценить, насколько меры стимулирования инвестиционной деятельности, реализуемые в Пскове (Псковской области), конкурентоспособны, необходимо их сравнить с условиями, предлагаемыми налоговым законодательством соседних регионов. Для сравнения выбрана Новгородская область как соседний регион схожий по числу жителей в региональном центре и близкими показателями социально-экономического развития.</w:t>
      </w:r>
    </w:p>
    <w:p w:rsidR="0013276B" w:rsidRDefault="0013276B">
      <w:pPr>
        <w:pStyle w:val="ConsPlusNormal"/>
        <w:jc w:val="both"/>
      </w:pPr>
    </w:p>
    <w:p w:rsidR="0013276B" w:rsidRDefault="0013276B">
      <w:pPr>
        <w:pStyle w:val="ConsPlusTitle"/>
        <w:ind w:firstLine="540"/>
        <w:jc w:val="both"/>
        <w:outlineLvl w:val="5"/>
      </w:pPr>
      <w:r>
        <w:t>Таблица 172 - Сравнительный анализ налоговых льгот Псковской и Новгородской областей</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1006"/>
        <w:gridCol w:w="1979"/>
        <w:gridCol w:w="3912"/>
      </w:tblGrid>
      <w:tr w:rsidR="0013276B">
        <w:tc>
          <w:tcPr>
            <w:tcW w:w="2140" w:type="dxa"/>
          </w:tcPr>
          <w:p w:rsidR="0013276B" w:rsidRDefault="0013276B">
            <w:pPr>
              <w:pStyle w:val="ConsPlusNormal"/>
              <w:jc w:val="center"/>
            </w:pPr>
            <w:r>
              <w:t>Вид налога</w:t>
            </w:r>
          </w:p>
        </w:tc>
        <w:tc>
          <w:tcPr>
            <w:tcW w:w="1006" w:type="dxa"/>
          </w:tcPr>
          <w:p w:rsidR="0013276B" w:rsidRDefault="0013276B">
            <w:pPr>
              <w:pStyle w:val="ConsPlusNormal"/>
              <w:jc w:val="center"/>
            </w:pPr>
            <w:r>
              <w:t>Базовая ставка</w:t>
            </w:r>
          </w:p>
        </w:tc>
        <w:tc>
          <w:tcPr>
            <w:tcW w:w="1979" w:type="dxa"/>
          </w:tcPr>
          <w:p w:rsidR="0013276B" w:rsidRDefault="0013276B">
            <w:pPr>
              <w:pStyle w:val="ConsPlusNormal"/>
              <w:jc w:val="center"/>
            </w:pPr>
            <w:r>
              <w:t>Псковская область</w:t>
            </w:r>
          </w:p>
        </w:tc>
        <w:tc>
          <w:tcPr>
            <w:tcW w:w="3912" w:type="dxa"/>
          </w:tcPr>
          <w:p w:rsidR="0013276B" w:rsidRDefault="0013276B">
            <w:pPr>
              <w:pStyle w:val="ConsPlusNormal"/>
              <w:jc w:val="center"/>
            </w:pPr>
            <w:r>
              <w:t>Новгородская область</w:t>
            </w:r>
          </w:p>
        </w:tc>
      </w:tr>
      <w:tr w:rsidR="0013276B">
        <w:tc>
          <w:tcPr>
            <w:tcW w:w="2140" w:type="dxa"/>
          </w:tcPr>
          <w:p w:rsidR="0013276B" w:rsidRDefault="0013276B">
            <w:pPr>
              <w:pStyle w:val="ConsPlusNormal"/>
              <w:jc w:val="both"/>
            </w:pPr>
            <w:r>
              <w:t>налог на имущество организаций</w:t>
            </w:r>
          </w:p>
        </w:tc>
        <w:tc>
          <w:tcPr>
            <w:tcW w:w="1006" w:type="dxa"/>
          </w:tcPr>
          <w:p w:rsidR="0013276B" w:rsidRDefault="0013276B">
            <w:pPr>
              <w:pStyle w:val="ConsPlusNormal"/>
              <w:jc w:val="both"/>
            </w:pPr>
            <w:r>
              <w:t>2,2%</w:t>
            </w:r>
          </w:p>
        </w:tc>
        <w:tc>
          <w:tcPr>
            <w:tcW w:w="1979" w:type="dxa"/>
          </w:tcPr>
          <w:p w:rsidR="0013276B" w:rsidRDefault="0013276B">
            <w:pPr>
              <w:pStyle w:val="ConsPlusNormal"/>
              <w:jc w:val="both"/>
            </w:pPr>
            <w:r>
              <w:t>0,01% - инвесторы, реализующие инвестиционные проекты, утвержденные Администрацией области</w:t>
            </w:r>
          </w:p>
        </w:tc>
        <w:tc>
          <w:tcPr>
            <w:tcW w:w="3912" w:type="dxa"/>
          </w:tcPr>
          <w:p w:rsidR="0013276B" w:rsidRDefault="0013276B">
            <w:pPr>
              <w:pStyle w:val="ConsPlusNormal"/>
              <w:jc w:val="both"/>
            </w:pPr>
            <w:r>
              <w:t>0% - инвесторы, реализующие инвестиционные проекты, одобренные Правительством области</w:t>
            </w:r>
          </w:p>
          <w:p w:rsidR="0013276B" w:rsidRDefault="0013276B">
            <w:pPr>
              <w:pStyle w:val="ConsPlusNormal"/>
              <w:jc w:val="both"/>
            </w:pPr>
            <w:r>
              <w:t>0% - 1,1% - резиденты территории опережающего СЭР, созданной на территории моногорода</w:t>
            </w:r>
          </w:p>
          <w:p w:rsidR="0013276B" w:rsidRDefault="0013276B">
            <w:pPr>
              <w:pStyle w:val="ConsPlusNormal"/>
              <w:jc w:val="both"/>
            </w:pPr>
            <w:r>
              <w:t>0% - управляющие компании и резиденты региональных промышленных площадок; управляющие компании, резиденты и базовые организации технопарков;</w:t>
            </w:r>
          </w:p>
          <w:p w:rsidR="0013276B" w:rsidRDefault="0013276B">
            <w:pPr>
              <w:pStyle w:val="ConsPlusNormal"/>
              <w:jc w:val="both"/>
            </w:pPr>
            <w:r>
              <w:t>резиденты и управляющие компании бизнес-инкубаторов;</w:t>
            </w:r>
          </w:p>
          <w:p w:rsidR="0013276B" w:rsidRDefault="0013276B">
            <w:pPr>
              <w:pStyle w:val="ConsPlusNormal"/>
              <w:jc w:val="both"/>
            </w:pPr>
            <w:r>
              <w:t>управляющие компании и резиденты индустриальных (промышленных) парков</w:t>
            </w:r>
          </w:p>
          <w:p w:rsidR="0013276B" w:rsidRDefault="0013276B">
            <w:pPr>
              <w:pStyle w:val="ConsPlusNormal"/>
              <w:jc w:val="both"/>
            </w:pPr>
            <w:r>
              <w:t>0% - организации - участники специальных инвестиционных контрактов, одной из сторон которых является Новгородская область</w:t>
            </w:r>
          </w:p>
        </w:tc>
      </w:tr>
      <w:tr w:rsidR="0013276B">
        <w:tc>
          <w:tcPr>
            <w:tcW w:w="2140" w:type="dxa"/>
          </w:tcPr>
          <w:p w:rsidR="0013276B" w:rsidRDefault="0013276B">
            <w:pPr>
              <w:pStyle w:val="ConsPlusNormal"/>
              <w:jc w:val="both"/>
            </w:pPr>
            <w:r>
              <w:t>налог на прибыль организаций</w:t>
            </w:r>
          </w:p>
          <w:p w:rsidR="0013276B" w:rsidRDefault="0013276B">
            <w:pPr>
              <w:pStyle w:val="ConsPlusNormal"/>
              <w:jc w:val="both"/>
            </w:pPr>
            <w:r>
              <w:t xml:space="preserve">(в части, подлежащей </w:t>
            </w:r>
            <w:r>
              <w:lastRenderedPageBreak/>
              <w:t>зачислению в региональный бюджет)</w:t>
            </w:r>
          </w:p>
        </w:tc>
        <w:tc>
          <w:tcPr>
            <w:tcW w:w="1006" w:type="dxa"/>
          </w:tcPr>
          <w:p w:rsidR="0013276B" w:rsidRDefault="0013276B">
            <w:pPr>
              <w:pStyle w:val="ConsPlusNormal"/>
              <w:jc w:val="both"/>
            </w:pPr>
            <w:r>
              <w:lastRenderedPageBreak/>
              <w:t>18% (до 2020 г. - 17%)</w:t>
            </w:r>
          </w:p>
        </w:tc>
        <w:tc>
          <w:tcPr>
            <w:tcW w:w="1979" w:type="dxa"/>
          </w:tcPr>
          <w:p w:rsidR="0013276B" w:rsidRDefault="0013276B">
            <w:pPr>
              <w:pStyle w:val="ConsPlusNormal"/>
              <w:jc w:val="both"/>
            </w:pPr>
            <w:r>
              <w:t xml:space="preserve">13,5% - инвесторы, реализующие инвестиционные проекты, </w:t>
            </w:r>
            <w:r>
              <w:lastRenderedPageBreak/>
              <w:t>утвержденные Администрацией области</w:t>
            </w:r>
          </w:p>
          <w:p w:rsidR="0013276B" w:rsidRDefault="0013276B">
            <w:pPr>
              <w:pStyle w:val="ConsPlusNormal"/>
            </w:pPr>
          </w:p>
          <w:p w:rsidR="0013276B" w:rsidRDefault="0013276B">
            <w:pPr>
              <w:pStyle w:val="ConsPlusNormal"/>
              <w:jc w:val="both"/>
            </w:pPr>
            <w:r>
              <w:t>0% - 5% - 13,5% - организации - резиденты ОЭЗ ППТ "Моглино"</w:t>
            </w:r>
          </w:p>
        </w:tc>
        <w:tc>
          <w:tcPr>
            <w:tcW w:w="3912" w:type="dxa"/>
          </w:tcPr>
          <w:p w:rsidR="0013276B" w:rsidRDefault="0013276B">
            <w:pPr>
              <w:pStyle w:val="ConsPlusNormal"/>
              <w:jc w:val="both"/>
            </w:pPr>
            <w:r>
              <w:lastRenderedPageBreak/>
              <w:t>13,5% - инвесторы, реализующие инвестиционные проекты, одобренные Правительством области</w:t>
            </w:r>
          </w:p>
          <w:p w:rsidR="0013276B" w:rsidRDefault="0013276B">
            <w:pPr>
              <w:pStyle w:val="ConsPlusNormal"/>
              <w:jc w:val="both"/>
            </w:pPr>
            <w:r>
              <w:t xml:space="preserve">13,5% - управляющие компании и </w:t>
            </w:r>
            <w:r>
              <w:lastRenderedPageBreak/>
              <w:t>резиденты региональных промышленных площадок; управляющие компании, резиденты и базовые организации технопарков; управляющие компании и резиденты бизнес-инкубаторов; управляющие компании и резиденты индустриальных (промышленных) парков;</w:t>
            </w:r>
          </w:p>
          <w:p w:rsidR="0013276B" w:rsidRDefault="0013276B">
            <w:pPr>
              <w:pStyle w:val="ConsPlusNormal"/>
              <w:jc w:val="both"/>
            </w:pPr>
            <w:r>
              <w:t>13,5% - организации - участники специальных инвестиционных контрактов, одной из сторон которых является Новгородская область</w:t>
            </w:r>
          </w:p>
          <w:p w:rsidR="0013276B" w:rsidRDefault="0013276B">
            <w:pPr>
              <w:pStyle w:val="ConsPlusNormal"/>
              <w:jc w:val="both"/>
            </w:pPr>
            <w:r>
              <w:t>5% - 10% - резиденты территории опережающего СЭР, созданной на территории моногорода</w:t>
            </w:r>
          </w:p>
        </w:tc>
      </w:tr>
      <w:tr w:rsidR="0013276B">
        <w:tc>
          <w:tcPr>
            <w:tcW w:w="2140" w:type="dxa"/>
          </w:tcPr>
          <w:p w:rsidR="0013276B" w:rsidRDefault="0013276B">
            <w:pPr>
              <w:pStyle w:val="ConsPlusNormal"/>
              <w:jc w:val="both"/>
            </w:pPr>
            <w:r>
              <w:lastRenderedPageBreak/>
              <w:t>транспортный налог</w:t>
            </w:r>
          </w:p>
        </w:tc>
        <w:tc>
          <w:tcPr>
            <w:tcW w:w="1006" w:type="dxa"/>
          </w:tcPr>
          <w:p w:rsidR="0013276B" w:rsidRDefault="0013276B">
            <w:pPr>
              <w:pStyle w:val="ConsPlusNormal"/>
              <w:jc w:val="both"/>
            </w:pPr>
            <w:r>
              <w:t>-</w:t>
            </w:r>
          </w:p>
        </w:tc>
        <w:tc>
          <w:tcPr>
            <w:tcW w:w="1979" w:type="dxa"/>
          </w:tcPr>
          <w:p w:rsidR="0013276B" w:rsidRDefault="0013276B">
            <w:pPr>
              <w:pStyle w:val="ConsPlusNormal"/>
              <w:jc w:val="both"/>
            </w:pPr>
            <w:r>
              <w:t>освобождение от уплаты налога (на 10 лет) - организации - резиденты ОЭЗ ППТ "Моглино"</w:t>
            </w:r>
          </w:p>
        </w:tc>
        <w:tc>
          <w:tcPr>
            <w:tcW w:w="3912" w:type="dxa"/>
          </w:tcPr>
          <w:p w:rsidR="0013276B" w:rsidRDefault="0013276B">
            <w:pPr>
              <w:pStyle w:val="ConsPlusNormal"/>
              <w:jc w:val="both"/>
            </w:pPr>
            <w:r>
              <w:t>налоговая льгота 50% от установленной ставки - организации, реализующие инвестиционные проекты, одобренные Правительством области</w:t>
            </w:r>
          </w:p>
          <w:p w:rsidR="0013276B" w:rsidRDefault="0013276B">
            <w:pPr>
              <w:pStyle w:val="ConsPlusNormal"/>
              <w:jc w:val="both"/>
            </w:pPr>
            <w:r>
              <w:t>налоговая льгота 50% от установленной ставки - организации - участники специальных инвестиционных контрактов, одной из сторон которых является Новгородская область</w:t>
            </w:r>
          </w:p>
        </w:tc>
      </w:tr>
      <w:tr w:rsidR="0013276B">
        <w:tc>
          <w:tcPr>
            <w:tcW w:w="2140" w:type="dxa"/>
          </w:tcPr>
          <w:p w:rsidR="0013276B" w:rsidRDefault="0013276B">
            <w:pPr>
              <w:pStyle w:val="ConsPlusNormal"/>
              <w:jc w:val="both"/>
            </w:pPr>
            <w:r>
              <w:t>упрощенная система налогообложения (объект налогообложения - доходы)</w:t>
            </w:r>
          </w:p>
        </w:tc>
        <w:tc>
          <w:tcPr>
            <w:tcW w:w="1006" w:type="dxa"/>
          </w:tcPr>
          <w:p w:rsidR="0013276B" w:rsidRDefault="0013276B">
            <w:pPr>
              <w:pStyle w:val="ConsPlusNormal"/>
              <w:jc w:val="both"/>
            </w:pPr>
            <w:r>
              <w:t>6%</w:t>
            </w:r>
          </w:p>
        </w:tc>
        <w:tc>
          <w:tcPr>
            <w:tcW w:w="1979" w:type="dxa"/>
          </w:tcPr>
          <w:p w:rsidR="0013276B" w:rsidRDefault="0013276B">
            <w:pPr>
              <w:pStyle w:val="ConsPlusNormal"/>
              <w:jc w:val="both"/>
            </w:pPr>
            <w:r>
              <w:t>-</w:t>
            </w:r>
          </w:p>
        </w:tc>
        <w:tc>
          <w:tcPr>
            <w:tcW w:w="3912" w:type="dxa"/>
          </w:tcPr>
          <w:p w:rsidR="0013276B" w:rsidRDefault="0013276B">
            <w:pPr>
              <w:pStyle w:val="ConsPlusNormal"/>
              <w:jc w:val="both"/>
            </w:pPr>
            <w:r>
              <w:t>2% - резиденты технопарков, резиденты бизнес-инкубаторов</w:t>
            </w:r>
          </w:p>
        </w:tc>
      </w:tr>
    </w:tbl>
    <w:p w:rsidR="0013276B" w:rsidRDefault="0013276B">
      <w:pPr>
        <w:pStyle w:val="ConsPlusNormal"/>
        <w:jc w:val="both"/>
      </w:pPr>
    </w:p>
    <w:p w:rsidR="0013276B" w:rsidRDefault="0013276B">
      <w:pPr>
        <w:pStyle w:val="ConsPlusNormal"/>
        <w:ind w:firstLine="540"/>
        <w:jc w:val="both"/>
      </w:pPr>
      <w:r>
        <w:t>Налоговые льготы, предлагаемые инвесторам в Новгородской области, ориентированы на более широкий круг субъектов инвестиционной деятельности, чем в Псковской области. Кроме того, в Новгородской области предусмотрена пониженная ставка налога, взимаемого в связи с применением упрощенной системы налогообложения (объект налогообложения - доходы), в размере 2% для резидентов технопарков и бизнес-инкубаторов. В Псковской области не предусмотрены специальные налоговые льготы для резидентов и управляющих компаний технопарков, бизнес-инкубаторов, индустриальных (промышленных) парков.</w:t>
      </w:r>
    </w:p>
    <w:p w:rsidR="0013276B" w:rsidRDefault="0013276B">
      <w:pPr>
        <w:pStyle w:val="ConsPlusNormal"/>
        <w:spacing w:before="220"/>
        <w:ind w:firstLine="540"/>
        <w:jc w:val="both"/>
      </w:pPr>
      <w:hyperlink r:id="rId81" w:history="1">
        <w:r>
          <w:rPr>
            <w:color w:val="0000FF"/>
          </w:rPr>
          <w:t>Постановление</w:t>
        </w:r>
      </w:hyperlink>
      <w:r>
        <w:t xml:space="preserve"> Администрации Псковской области от 24.06.2019 N 242 "О порядке предоставления из областного бюджета субсидий организациям воздушного транспорта на осуществление региональных воздушных перевозок пассажиров" и </w:t>
      </w:r>
      <w:hyperlink r:id="rId82" w:history="1">
        <w:r>
          <w:rPr>
            <w:color w:val="0000FF"/>
          </w:rPr>
          <w:t>постановление</w:t>
        </w:r>
      </w:hyperlink>
      <w:r>
        <w:t xml:space="preserve"> Администрации Псковской области от 14.05.2019 N 187 "О порядке предоставления из областного бюджета субсидий юридическим лицам и индивидуальным предпринимателям, осуществляющим регулярные перевозки пассажиров и багажа автомобильным транспортом по регулируемым тарифам по муниципальным маршрутам регулярных перевозок на территории области" - предусматривают предоставление субсидий организациям воздушного транспорта на осуществление региональных воздушных пассажирских перевозок и хозяйствующим субъектам, осуществляющим регулярные пассажирские перевозки автомобильным транспортом на муниципальных маршрутах по регулируемым тарифам соответственно.</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lastRenderedPageBreak/>
        <w:t>Рост объемов инвестиций в ОК продолжавшийся в 2015 - 2018 г.г. был прерван в 2019 году. Инвестиции в ОК в 2019 году снизились на 15,9% по сравнению с 2018 годом. По объему инвестиций в ОК на душу населения Псков существенно (более, чем в два раза) уступает среднероссийским показателям.</w:t>
      </w:r>
    </w:p>
    <w:p w:rsidR="0013276B" w:rsidRDefault="0013276B">
      <w:pPr>
        <w:pStyle w:val="ConsPlusNormal"/>
        <w:spacing w:before="220"/>
        <w:ind w:firstLine="540"/>
        <w:jc w:val="both"/>
      </w:pPr>
      <w:r>
        <w:t>Банки и средства местного бюджета практически не участвуют в инвестициях в основной капитал.</w:t>
      </w:r>
    </w:p>
    <w:p w:rsidR="0013276B" w:rsidRDefault="0013276B">
      <w:pPr>
        <w:pStyle w:val="ConsPlusNormal"/>
        <w:spacing w:before="220"/>
        <w:ind w:firstLine="540"/>
        <w:jc w:val="both"/>
      </w:pPr>
      <w:r>
        <w:t>Более половины всех инвестиций в ОК приходится на отрасли строительство, здравоохранение, транспорт и связь.</w:t>
      </w:r>
    </w:p>
    <w:p w:rsidR="0013276B" w:rsidRDefault="0013276B">
      <w:pPr>
        <w:pStyle w:val="ConsPlusNormal"/>
        <w:spacing w:before="220"/>
        <w:ind w:firstLine="540"/>
        <w:jc w:val="both"/>
      </w:pPr>
      <w:r>
        <w:t>Перспективы развития экономики Пскова, перспективы привлечения инвестиций связаны с развитием особой экономической зоны промышленно-производственного типа "Моглино", которая расположена всего в 8 км от Пскова.</w:t>
      </w:r>
    </w:p>
    <w:p w:rsidR="0013276B" w:rsidRDefault="0013276B">
      <w:pPr>
        <w:pStyle w:val="ConsPlusNormal"/>
        <w:spacing w:before="220"/>
        <w:ind w:firstLine="540"/>
        <w:jc w:val="both"/>
      </w:pPr>
      <w:r>
        <w:t>Одним из ключевых факторов привлечения инвестиций является наличие налоговых льгот и преференций. Установленные законодательством Псковской области меры по стимулированию инвестиций в экономику могут быть расширены по примеру других сравнимых (напр. Новгородской) областей. Налоговые льготы, предлагаемые инвесторам, должны быть ориентированы на более широкий круг субъектов инвестиционной деятельности, чем ныне в Псковской области. Например, в региональном инвестиционном законодательстве может быть предусмотрен институт специальных инвестиционных контрактов, которого нет в Псковской области.</w:t>
      </w:r>
    </w:p>
    <w:p w:rsidR="0013276B" w:rsidRDefault="0013276B">
      <w:pPr>
        <w:pStyle w:val="ConsPlusNormal"/>
        <w:spacing w:before="220"/>
        <w:ind w:firstLine="540"/>
        <w:jc w:val="both"/>
      </w:pPr>
      <w:r>
        <w:t>Из факторов, формирующих инвестиционную привлекательность Пскова, следует отметить:</w:t>
      </w:r>
    </w:p>
    <w:p w:rsidR="0013276B" w:rsidRDefault="0013276B">
      <w:pPr>
        <w:pStyle w:val="ConsPlusNormal"/>
        <w:spacing w:before="220"/>
        <w:ind w:firstLine="540"/>
        <w:jc w:val="both"/>
      </w:pPr>
      <w:r>
        <w:t>- наличие введенных в эксплуатацию инвестиционных площадок;</w:t>
      </w:r>
    </w:p>
    <w:p w:rsidR="0013276B" w:rsidRDefault="0013276B">
      <w:pPr>
        <w:pStyle w:val="ConsPlusNormal"/>
        <w:spacing w:before="220"/>
        <w:ind w:firstLine="540"/>
        <w:jc w:val="both"/>
      </w:pPr>
      <w:r>
        <w:t>- логистический потенциал, формируемый особенностями географического (приграничного) положения и хорошей транспортная инфраструктурой</w:t>
      </w:r>
    </w:p>
    <w:p w:rsidR="0013276B" w:rsidRDefault="0013276B">
      <w:pPr>
        <w:pStyle w:val="ConsPlusNormal"/>
        <w:spacing w:before="220"/>
        <w:ind w:firstLine="540"/>
        <w:jc w:val="both"/>
      </w:pPr>
      <w:r>
        <w:t>- недорогая рабочая сила;</w:t>
      </w:r>
    </w:p>
    <w:p w:rsidR="0013276B" w:rsidRDefault="0013276B">
      <w:pPr>
        <w:pStyle w:val="ConsPlusNormal"/>
        <w:spacing w:before="220"/>
        <w:ind w:firstLine="540"/>
        <w:jc w:val="both"/>
      </w:pPr>
      <w:r>
        <w:t>- недорогая недвижимость (земля, здания);</w:t>
      </w:r>
    </w:p>
    <w:p w:rsidR="0013276B" w:rsidRDefault="0013276B">
      <w:pPr>
        <w:pStyle w:val="ConsPlusNormal"/>
        <w:spacing w:before="220"/>
        <w:ind w:firstLine="540"/>
        <w:jc w:val="both"/>
      </w:pPr>
      <w:r>
        <w:t>- туристический потенциал.</w:t>
      </w:r>
    </w:p>
    <w:p w:rsidR="0013276B" w:rsidRDefault="0013276B">
      <w:pPr>
        <w:pStyle w:val="ConsPlusTitle"/>
        <w:spacing w:before="220"/>
        <w:ind w:firstLine="540"/>
        <w:jc w:val="both"/>
        <w:outlineLvl w:val="4"/>
      </w:pPr>
      <w:r>
        <w:t>Финансовое положение города</w:t>
      </w:r>
    </w:p>
    <w:p w:rsidR="0013276B" w:rsidRDefault="0013276B">
      <w:pPr>
        <w:pStyle w:val="ConsPlusNormal"/>
        <w:spacing w:before="220"/>
        <w:ind w:firstLine="540"/>
        <w:jc w:val="both"/>
      </w:pPr>
      <w:r>
        <w:t>Подготовку проекта бюджета города и организацию его исполнения, установление порядка составления бюджетной отчетности и иные бюджетные полномочия, установленные бюджетным законодательством, осуществляет Финансовое управление Администрации города Пскова.</w:t>
      </w:r>
    </w:p>
    <w:p w:rsidR="0013276B" w:rsidRDefault="0013276B">
      <w:pPr>
        <w:pStyle w:val="ConsPlusNormal"/>
        <w:spacing w:before="220"/>
        <w:ind w:firstLine="540"/>
        <w:jc w:val="both"/>
      </w:pPr>
      <w:r>
        <w:t xml:space="preserve">Работа по формированию проекта бюджета города на очередной год и плановый период осуществляется в соответствии с </w:t>
      </w:r>
      <w:hyperlink r:id="rId83" w:history="1">
        <w:r>
          <w:rPr>
            <w:color w:val="0000FF"/>
          </w:rPr>
          <w:t>Положением</w:t>
        </w:r>
      </w:hyperlink>
      <w:r>
        <w:t xml:space="preserve"> о бюджетном процессе в муниципальном образовании "Город Псков", утвержденным решением Псковской городской Думы от 27.02.2013 N 432, </w:t>
      </w:r>
      <w:hyperlink r:id="rId84" w:history="1">
        <w:r>
          <w:rPr>
            <w:color w:val="0000FF"/>
          </w:rPr>
          <w:t>постановлением</w:t>
        </w:r>
      </w:hyperlink>
      <w:r>
        <w:t xml:space="preserve"> Администрации города Пскова "Об утверждении Порядка составления проекта бюджета города Пскова на очередной финансовый год и плановый период".</w:t>
      </w:r>
    </w:p>
    <w:p w:rsidR="0013276B" w:rsidRDefault="0013276B">
      <w:pPr>
        <w:pStyle w:val="ConsPlusNormal"/>
        <w:spacing w:before="220"/>
        <w:ind w:firstLine="540"/>
        <w:jc w:val="both"/>
      </w:pPr>
      <w:r>
        <w:t>В целях формирования проекта бюджета, управление ежегодно проводит работу по разработке основных направлений налоговой, бюджетной и долговой политики, а также анализ поступления налоговых и неналоговых доходов за прошедший период, производит расчет ожидаемых поступлений по итогам прошедшего периода и составляет прогноз доходной части бюджета города.</w:t>
      </w:r>
    </w:p>
    <w:p w:rsidR="0013276B" w:rsidRDefault="0013276B">
      <w:pPr>
        <w:pStyle w:val="ConsPlusNormal"/>
        <w:spacing w:before="220"/>
        <w:ind w:firstLine="540"/>
        <w:jc w:val="both"/>
      </w:pPr>
      <w:r>
        <w:t xml:space="preserve">Проект бюджета города Пскова формируется в соответствии с контрольными цифрами </w:t>
      </w:r>
      <w:r>
        <w:lastRenderedPageBreak/>
        <w:t>Комитета по финансам Псковской области Псковской области, используемыми при расчете дотации на выравнивание бюджетной обеспеченности, и проектом бюджета Псковской области на очередной год и плановый период.</w:t>
      </w:r>
    </w:p>
    <w:p w:rsidR="0013276B" w:rsidRDefault="0013276B">
      <w:pPr>
        <w:pStyle w:val="ConsPlusNormal"/>
        <w:jc w:val="both"/>
      </w:pPr>
    </w:p>
    <w:p w:rsidR="0013276B" w:rsidRDefault="0013276B">
      <w:pPr>
        <w:pStyle w:val="ConsPlusTitle"/>
        <w:ind w:firstLine="540"/>
        <w:jc w:val="both"/>
        <w:outlineLvl w:val="5"/>
      </w:pPr>
      <w:r>
        <w:t>Таблица 173 - Доходы и расходы бюджета города Пскова,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963"/>
        <w:gridCol w:w="963"/>
        <w:gridCol w:w="963"/>
        <w:gridCol w:w="963"/>
        <w:gridCol w:w="963"/>
        <w:gridCol w:w="963"/>
        <w:gridCol w:w="963"/>
        <w:gridCol w:w="963"/>
      </w:tblGrid>
      <w:tr w:rsidR="0013276B">
        <w:tc>
          <w:tcPr>
            <w:tcW w:w="1361" w:type="dxa"/>
          </w:tcPr>
          <w:p w:rsidR="0013276B" w:rsidRDefault="0013276B">
            <w:pPr>
              <w:pStyle w:val="ConsPlusNormal"/>
            </w:pPr>
          </w:p>
        </w:tc>
        <w:tc>
          <w:tcPr>
            <w:tcW w:w="963" w:type="dxa"/>
          </w:tcPr>
          <w:p w:rsidR="0013276B" w:rsidRDefault="0013276B">
            <w:pPr>
              <w:pStyle w:val="ConsPlusNormal"/>
              <w:jc w:val="center"/>
            </w:pPr>
            <w:r>
              <w:t>2015</w:t>
            </w:r>
          </w:p>
        </w:tc>
        <w:tc>
          <w:tcPr>
            <w:tcW w:w="963" w:type="dxa"/>
          </w:tcPr>
          <w:p w:rsidR="0013276B" w:rsidRDefault="0013276B">
            <w:pPr>
              <w:pStyle w:val="ConsPlusNormal"/>
              <w:jc w:val="center"/>
            </w:pPr>
            <w:r>
              <w:t>2016</w:t>
            </w:r>
          </w:p>
        </w:tc>
        <w:tc>
          <w:tcPr>
            <w:tcW w:w="963" w:type="dxa"/>
          </w:tcPr>
          <w:p w:rsidR="0013276B" w:rsidRDefault="0013276B">
            <w:pPr>
              <w:pStyle w:val="ConsPlusNormal"/>
              <w:jc w:val="center"/>
            </w:pPr>
            <w:r>
              <w:t>2017</w:t>
            </w:r>
          </w:p>
        </w:tc>
        <w:tc>
          <w:tcPr>
            <w:tcW w:w="963" w:type="dxa"/>
          </w:tcPr>
          <w:p w:rsidR="0013276B" w:rsidRDefault="0013276B">
            <w:pPr>
              <w:pStyle w:val="ConsPlusNormal"/>
              <w:jc w:val="center"/>
            </w:pPr>
            <w:r>
              <w:t>2018</w:t>
            </w:r>
          </w:p>
        </w:tc>
        <w:tc>
          <w:tcPr>
            <w:tcW w:w="963" w:type="dxa"/>
          </w:tcPr>
          <w:p w:rsidR="0013276B" w:rsidRDefault="0013276B">
            <w:pPr>
              <w:pStyle w:val="ConsPlusNormal"/>
              <w:jc w:val="center"/>
            </w:pPr>
            <w:r>
              <w:t>2019</w:t>
            </w:r>
          </w:p>
        </w:tc>
        <w:tc>
          <w:tcPr>
            <w:tcW w:w="963" w:type="dxa"/>
          </w:tcPr>
          <w:p w:rsidR="0013276B" w:rsidRDefault="0013276B">
            <w:pPr>
              <w:pStyle w:val="ConsPlusNormal"/>
              <w:jc w:val="center"/>
            </w:pPr>
            <w:r>
              <w:t>2020</w:t>
            </w:r>
            <w:r>
              <w:rPr>
                <w:vertAlign w:val="superscript"/>
              </w:rPr>
              <w:t>(п)</w:t>
            </w:r>
          </w:p>
        </w:tc>
        <w:tc>
          <w:tcPr>
            <w:tcW w:w="963" w:type="dxa"/>
          </w:tcPr>
          <w:p w:rsidR="0013276B" w:rsidRDefault="0013276B">
            <w:pPr>
              <w:pStyle w:val="ConsPlusNormal"/>
              <w:jc w:val="center"/>
            </w:pPr>
            <w:r>
              <w:t>2021</w:t>
            </w:r>
            <w:r>
              <w:rPr>
                <w:vertAlign w:val="superscript"/>
              </w:rPr>
              <w:t>(п)</w:t>
            </w:r>
          </w:p>
        </w:tc>
        <w:tc>
          <w:tcPr>
            <w:tcW w:w="963" w:type="dxa"/>
          </w:tcPr>
          <w:p w:rsidR="0013276B" w:rsidRDefault="0013276B">
            <w:pPr>
              <w:pStyle w:val="ConsPlusNormal"/>
              <w:jc w:val="center"/>
            </w:pPr>
            <w:r>
              <w:t>2022</w:t>
            </w:r>
            <w:r>
              <w:rPr>
                <w:vertAlign w:val="superscript"/>
              </w:rPr>
              <w:t>(п)</w:t>
            </w:r>
          </w:p>
        </w:tc>
      </w:tr>
      <w:tr w:rsidR="0013276B">
        <w:tc>
          <w:tcPr>
            <w:tcW w:w="1361" w:type="dxa"/>
            <w:vMerge w:val="restart"/>
          </w:tcPr>
          <w:p w:rsidR="0013276B" w:rsidRDefault="0013276B">
            <w:pPr>
              <w:pStyle w:val="ConsPlusNormal"/>
              <w:jc w:val="both"/>
            </w:pPr>
            <w:r>
              <w:t>Доходы</w:t>
            </w:r>
          </w:p>
        </w:tc>
        <w:tc>
          <w:tcPr>
            <w:tcW w:w="963" w:type="dxa"/>
          </w:tcPr>
          <w:p w:rsidR="0013276B" w:rsidRDefault="0013276B">
            <w:pPr>
              <w:pStyle w:val="ConsPlusNormal"/>
              <w:jc w:val="center"/>
            </w:pPr>
            <w:r>
              <w:t>3461</w:t>
            </w:r>
          </w:p>
        </w:tc>
        <w:tc>
          <w:tcPr>
            <w:tcW w:w="963" w:type="dxa"/>
          </w:tcPr>
          <w:p w:rsidR="0013276B" w:rsidRDefault="0013276B">
            <w:pPr>
              <w:pStyle w:val="ConsPlusNormal"/>
              <w:jc w:val="center"/>
            </w:pPr>
            <w:r>
              <w:t>4368</w:t>
            </w:r>
          </w:p>
        </w:tc>
        <w:tc>
          <w:tcPr>
            <w:tcW w:w="963" w:type="dxa"/>
          </w:tcPr>
          <w:p w:rsidR="0013276B" w:rsidRDefault="0013276B">
            <w:pPr>
              <w:pStyle w:val="ConsPlusNormal"/>
              <w:jc w:val="center"/>
            </w:pPr>
            <w:r>
              <w:t>3838,6</w:t>
            </w:r>
          </w:p>
        </w:tc>
        <w:tc>
          <w:tcPr>
            <w:tcW w:w="963" w:type="dxa"/>
          </w:tcPr>
          <w:p w:rsidR="0013276B" w:rsidRDefault="0013276B">
            <w:pPr>
              <w:pStyle w:val="ConsPlusNormal"/>
              <w:jc w:val="center"/>
            </w:pPr>
            <w:r>
              <w:t>4666</w:t>
            </w:r>
          </w:p>
        </w:tc>
        <w:tc>
          <w:tcPr>
            <w:tcW w:w="963" w:type="dxa"/>
          </w:tcPr>
          <w:p w:rsidR="0013276B" w:rsidRDefault="0013276B">
            <w:pPr>
              <w:pStyle w:val="ConsPlusNormal"/>
              <w:jc w:val="center"/>
            </w:pPr>
            <w:r>
              <w:t>5361,5</w:t>
            </w:r>
          </w:p>
        </w:tc>
        <w:tc>
          <w:tcPr>
            <w:tcW w:w="963" w:type="dxa"/>
          </w:tcPr>
          <w:p w:rsidR="0013276B" w:rsidRDefault="0013276B">
            <w:pPr>
              <w:pStyle w:val="ConsPlusNormal"/>
              <w:jc w:val="center"/>
            </w:pPr>
            <w:r>
              <w:t>5012</w:t>
            </w:r>
          </w:p>
        </w:tc>
        <w:tc>
          <w:tcPr>
            <w:tcW w:w="963" w:type="dxa"/>
          </w:tcPr>
          <w:p w:rsidR="0013276B" w:rsidRDefault="0013276B">
            <w:pPr>
              <w:pStyle w:val="ConsPlusNormal"/>
              <w:jc w:val="center"/>
            </w:pPr>
            <w:r>
              <w:t>5218</w:t>
            </w:r>
          </w:p>
        </w:tc>
        <w:tc>
          <w:tcPr>
            <w:tcW w:w="963" w:type="dxa"/>
          </w:tcPr>
          <w:p w:rsidR="0013276B" w:rsidRDefault="0013276B">
            <w:pPr>
              <w:pStyle w:val="ConsPlusNormal"/>
              <w:jc w:val="center"/>
            </w:pPr>
            <w:r>
              <w:t>4632</w:t>
            </w:r>
          </w:p>
        </w:tc>
      </w:tr>
      <w:tr w:rsidR="0013276B">
        <w:tc>
          <w:tcPr>
            <w:tcW w:w="1361" w:type="dxa"/>
            <w:vMerge/>
          </w:tcPr>
          <w:p w:rsidR="0013276B" w:rsidRDefault="0013276B"/>
        </w:tc>
        <w:tc>
          <w:tcPr>
            <w:tcW w:w="963" w:type="dxa"/>
          </w:tcPr>
          <w:p w:rsidR="0013276B" w:rsidRDefault="0013276B">
            <w:pPr>
              <w:pStyle w:val="ConsPlusNormal"/>
              <w:jc w:val="center"/>
            </w:pPr>
            <w:r>
              <w:t>YY, %</w:t>
            </w:r>
          </w:p>
        </w:tc>
        <w:tc>
          <w:tcPr>
            <w:tcW w:w="963" w:type="dxa"/>
          </w:tcPr>
          <w:p w:rsidR="0013276B" w:rsidRDefault="0013276B">
            <w:pPr>
              <w:pStyle w:val="ConsPlusNormal"/>
              <w:jc w:val="center"/>
            </w:pPr>
            <w:r>
              <w:t>+26,2</w:t>
            </w:r>
          </w:p>
        </w:tc>
        <w:tc>
          <w:tcPr>
            <w:tcW w:w="963" w:type="dxa"/>
          </w:tcPr>
          <w:p w:rsidR="0013276B" w:rsidRDefault="0013276B">
            <w:pPr>
              <w:pStyle w:val="ConsPlusNormal"/>
              <w:jc w:val="center"/>
            </w:pPr>
            <w:r>
              <w:t>-12,2</w:t>
            </w:r>
          </w:p>
        </w:tc>
        <w:tc>
          <w:tcPr>
            <w:tcW w:w="963" w:type="dxa"/>
          </w:tcPr>
          <w:p w:rsidR="0013276B" w:rsidRDefault="0013276B">
            <w:pPr>
              <w:pStyle w:val="ConsPlusNormal"/>
              <w:jc w:val="center"/>
            </w:pPr>
            <w:r>
              <w:t>+21,8</w:t>
            </w:r>
          </w:p>
        </w:tc>
        <w:tc>
          <w:tcPr>
            <w:tcW w:w="963" w:type="dxa"/>
          </w:tcPr>
          <w:p w:rsidR="0013276B" w:rsidRDefault="0013276B">
            <w:pPr>
              <w:pStyle w:val="ConsPlusNormal"/>
              <w:jc w:val="center"/>
            </w:pPr>
            <w:r>
              <w:t>+13</w:t>
            </w:r>
          </w:p>
        </w:tc>
        <w:tc>
          <w:tcPr>
            <w:tcW w:w="963" w:type="dxa"/>
          </w:tcPr>
          <w:p w:rsidR="0013276B" w:rsidRDefault="0013276B">
            <w:pPr>
              <w:pStyle w:val="ConsPlusNormal"/>
              <w:jc w:val="center"/>
            </w:pPr>
            <w:r>
              <w:t>-18,9</w:t>
            </w:r>
          </w:p>
        </w:tc>
        <w:tc>
          <w:tcPr>
            <w:tcW w:w="963" w:type="dxa"/>
          </w:tcPr>
          <w:p w:rsidR="0013276B" w:rsidRDefault="0013276B">
            <w:pPr>
              <w:pStyle w:val="ConsPlusNormal"/>
              <w:jc w:val="center"/>
            </w:pPr>
            <w:r>
              <w:t>+4,1</w:t>
            </w:r>
          </w:p>
        </w:tc>
        <w:tc>
          <w:tcPr>
            <w:tcW w:w="963" w:type="dxa"/>
          </w:tcPr>
          <w:p w:rsidR="0013276B" w:rsidRDefault="0013276B">
            <w:pPr>
              <w:pStyle w:val="ConsPlusNormal"/>
              <w:jc w:val="center"/>
            </w:pPr>
            <w:r>
              <w:t>-11,2</w:t>
            </w:r>
          </w:p>
        </w:tc>
      </w:tr>
      <w:tr w:rsidR="0013276B">
        <w:tc>
          <w:tcPr>
            <w:tcW w:w="1361" w:type="dxa"/>
            <w:vMerge w:val="restart"/>
          </w:tcPr>
          <w:p w:rsidR="0013276B" w:rsidRDefault="0013276B">
            <w:pPr>
              <w:pStyle w:val="ConsPlusNormal"/>
              <w:jc w:val="both"/>
            </w:pPr>
            <w:r>
              <w:t>Расходы</w:t>
            </w:r>
          </w:p>
        </w:tc>
        <w:tc>
          <w:tcPr>
            <w:tcW w:w="963" w:type="dxa"/>
          </w:tcPr>
          <w:p w:rsidR="0013276B" w:rsidRDefault="0013276B">
            <w:pPr>
              <w:pStyle w:val="ConsPlusNormal"/>
              <w:jc w:val="center"/>
            </w:pPr>
            <w:r>
              <w:t>3462</w:t>
            </w:r>
          </w:p>
        </w:tc>
        <w:tc>
          <w:tcPr>
            <w:tcW w:w="963" w:type="dxa"/>
          </w:tcPr>
          <w:p w:rsidR="0013276B" w:rsidRDefault="0013276B">
            <w:pPr>
              <w:pStyle w:val="ConsPlusNormal"/>
              <w:jc w:val="center"/>
            </w:pPr>
            <w:r>
              <w:t>4373</w:t>
            </w:r>
          </w:p>
        </w:tc>
        <w:tc>
          <w:tcPr>
            <w:tcW w:w="963" w:type="dxa"/>
          </w:tcPr>
          <w:p w:rsidR="0013276B" w:rsidRDefault="0013276B">
            <w:pPr>
              <w:pStyle w:val="ConsPlusNormal"/>
              <w:jc w:val="center"/>
            </w:pPr>
            <w:r>
              <w:t>3911</w:t>
            </w:r>
          </w:p>
        </w:tc>
        <w:tc>
          <w:tcPr>
            <w:tcW w:w="963" w:type="dxa"/>
          </w:tcPr>
          <w:p w:rsidR="0013276B" w:rsidRDefault="0013276B">
            <w:pPr>
              <w:pStyle w:val="ConsPlusNormal"/>
              <w:jc w:val="center"/>
            </w:pPr>
            <w:r>
              <w:t>4645</w:t>
            </w:r>
          </w:p>
        </w:tc>
        <w:tc>
          <w:tcPr>
            <w:tcW w:w="963" w:type="dxa"/>
          </w:tcPr>
          <w:p w:rsidR="0013276B" w:rsidRDefault="0013276B">
            <w:pPr>
              <w:pStyle w:val="ConsPlusNormal"/>
              <w:jc w:val="center"/>
            </w:pPr>
            <w:r>
              <w:t>5410,5</w:t>
            </w:r>
          </w:p>
        </w:tc>
        <w:tc>
          <w:tcPr>
            <w:tcW w:w="963" w:type="dxa"/>
          </w:tcPr>
          <w:p w:rsidR="0013276B" w:rsidRDefault="0013276B">
            <w:pPr>
              <w:pStyle w:val="ConsPlusNormal"/>
              <w:jc w:val="center"/>
            </w:pPr>
            <w:r>
              <w:t>5144</w:t>
            </w:r>
          </w:p>
        </w:tc>
        <w:tc>
          <w:tcPr>
            <w:tcW w:w="963" w:type="dxa"/>
          </w:tcPr>
          <w:p w:rsidR="0013276B" w:rsidRDefault="0013276B">
            <w:pPr>
              <w:pStyle w:val="ConsPlusNormal"/>
              <w:jc w:val="center"/>
            </w:pPr>
            <w:r>
              <w:t>5307</w:t>
            </w:r>
          </w:p>
        </w:tc>
        <w:tc>
          <w:tcPr>
            <w:tcW w:w="963" w:type="dxa"/>
          </w:tcPr>
          <w:p w:rsidR="0013276B" w:rsidRDefault="0013276B">
            <w:pPr>
              <w:pStyle w:val="ConsPlusNormal"/>
              <w:jc w:val="center"/>
            </w:pPr>
            <w:r>
              <w:t>4766</w:t>
            </w:r>
          </w:p>
        </w:tc>
      </w:tr>
      <w:tr w:rsidR="0013276B">
        <w:tc>
          <w:tcPr>
            <w:tcW w:w="1361" w:type="dxa"/>
            <w:vMerge/>
          </w:tcPr>
          <w:p w:rsidR="0013276B" w:rsidRDefault="0013276B"/>
        </w:tc>
        <w:tc>
          <w:tcPr>
            <w:tcW w:w="963" w:type="dxa"/>
          </w:tcPr>
          <w:p w:rsidR="0013276B" w:rsidRDefault="0013276B">
            <w:pPr>
              <w:pStyle w:val="ConsPlusNormal"/>
              <w:jc w:val="center"/>
            </w:pPr>
            <w:r>
              <w:t>YY, %</w:t>
            </w:r>
          </w:p>
        </w:tc>
        <w:tc>
          <w:tcPr>
            <w:tcW w:w="963" w:type="dxa"/>
          </w:tcPr>
          <w:p w:rsidR="0013276B" w:rsidRDefault="0013276B">
            <w:pPr>
              <w:pStyle w:val="ConsPlusNormal"/>
              <w:jc w:val="center"/>
            </w:pPr>
            <w:r>
              <w:t>+26,3</w:t>
            </w:r>
          </w:p>
        </w:tc>
        <w:tc>
          <w:tcPr>
            <w:tcW w:w="963" w:type="dxa"/>
          </w:tcPr>
          <w:p w:rsidR="0013276B" w:rsidRDefault="0013276B">
            <w:pPr>
              <w:pStyle w:val="ConsPlusNormal"/>
              <w:jc w:val="center"/>
            </w:pPr>
            <w:r>
              <w:t>-10,6</w:t>
            </w:r>
          </w:p>
        </w:tc>
        <w:tc>
          <w:tcPr>
            <w:tcW w:w="963" w:type="dxa"/>
          </w:tcPr>
          <w:p w:rsidR="0013276B" w:rsidRDefault="0013276B">
            <w:pPr>
              <w:pStyle w:val="ConsPlusNormal"/>
              <w:jc w:val="center"/>
            </w:pPr>
            <w:r>
              <w:t>+18,8</w:t>
            </w:r>
          </w:p>
        </w:tc>
        <w:tc>
          <w:tcPr>
            <w:tcW w:w="963" w:type="dxa"/>
          </w:tcPr>
          <w:p w:rsidR="0013276B" w:rsidRDefault="0013276B">
            <w:pPr>
              <w:pStyle w:val="ConsPlusNormal"/>
              <w:jc w:val="center"/>
            </w:pPr>
            <w:r>
              <w:t>+17</w:t>
            </w:r>
          </w:p>
        </w:tc>
        <w:tc>
          <w:tcPr>
            <w:tcW w:w="963" w:type="dxa"/>
          </w:tcPr>
          <w:p w:rsidR="0013276B" w:rsidRDefault="0013276B">
            <w:pPr>
              <w:pStyle w:val="ConsPlusNormal"/>
              <w:jc w:val="center"/>
            </w:pPr>
            <w:r>
              <w:t>-18,4</w:t>
            </w:r>
          </w:p>
        </w:tc>
        <w:tc>
          <w:tcPr>
            <w:tcW w:w="963" w:type="dxa"/>
          </w:tcPr>
          <w:p w:rsidR="0013276B" w:rsidRDefault="0013276B">
            <w:pPr>
              <w:pStyle w:val="ConsPlusNormal"/>
              <w:jc w:val="center"/>
            </w:pPr>
            <w:r>
              <w:t>+3,2</w:t>
            </w:r>
          </w:p>
        </w:tc>
        <w:tc>
          <w:tcPr>
            <w:tcW w:w="963" w:type="dxa"/>
          </w:tcPr>
          <w:p w:rsidR="0013276B" w:rsidRDefault="0013276B">
            <w:pPr>
              <w:pStyle w:val="ConsPlusNormal"/>
              <w:jc w:val="center"/>
            </w:pPr>
            <w:r>
              <w:t>-10,2</w:t>
            </w:r>
          </w:p>
        </w:tc>
      </w:tr>
      <w:tr w:rsidR="0013276B">
        <w:tc>
          <w:tcPr>
            <w:tcW w:w="1361" w:type="dxa"/>
          </w:tcPr>
          <w:p w:rsidR="0013276B" w:rsidRDefault="0013276B">
            <w:pPr>
              <w:pStyle w:val="ConsPlusNormal"/>
              <w:jc w:val="both"/>
            </w:pPr>
            <w:r>
              <w:t>Дефицит</w:t>
            </w:r>
          </w:p>
        </w:tc>
        <w:tc>
          <w:tcPr>
            <w:tcW w:w="963" w:type="dxa"/>
          </w:tcPr>
          <w:p w:rsidR="0013276B" w:rsidRDefault="0013276B">
            <w:pPr>
              <w:pStyle w:val="ConsPlusNormal"/>
            </w:pPr>
          </w:p>
        </w:tc>
        <w:tc>
          <w:tcPr>
            <w:tcW w:w="963" w:type="dxa"/>
          </w:tcPr>
          <w:p w:rsidR="0013276B" w:rsidRDefault="0013276B">
            <w:pPr>
              <w:pStyle w:val="ConsPlusNormal"/>
              <w:jc w:val="center"/>
            </w:pPr>
            <w:r>
              <w:t>-5,0</w:t>
            </w:r>
          </w:p>
        </w:tc>
        <w:tc>
          <w:tcPr>
            <w:tcW w:w="963" w:type="dxa"/>
          </w:tcPr>
          <w:p w:rsidR="0013276B" w:rsidRDefault="0013276B">
            <w:pPr>
              <w:pStyle w:val="ConsPlusNormal"/>
              <w:jc w:val="center"/>
            </w:pPr>
            <w:r>
              <w:t>-81,4</w:t>
            </w:r>
          </w:p>
        </w:tc>
        <w:tc>
          <w:tcPr>
            <w:tcW w:w="963" w:type="dxa"/>
          </w:tcPr>
          <w:p w:rsidR="0013276B" w:rsidRDefault="0013276B">
            <w:pPr>
              <w:pStyle w:val="ConsPlusNormal"/>
              <w:jc w:val="center"/>
            </w:pPr>
            <w:r>
              <w:t>20,9</w:t>
            </w:r>
          </w:p>
        </w:tc>
        <w:tc>
          <w:tcPr>
            <w:tcW w:w="963" w:type="dxa"/>
          </w:tcPr>
          <w:p w:rsidR="0013276B" w:rsidRDefault="0013276B">
            <w:pPr>
              <w:pStyle w:val="ConsPlusNormal"/>
              <w:jc w:val="center"/>
            </w:pPr>
            <w:r>
              <w:t>-49,0</w:t>
            </w:r>
          </w:p>
        </w:tc>
        <w:tc>
          <w:tcPr>
            <w:tcW w:w="963" w:type="dxa"/>
          </w:tcPr>
          <w:p w:rsidR="0013276B" w:rsidRDefault="0013276B">
            <w:pPr>
              <w:pStyle w:val="ConsPlusNormal"/>
              <w:jc w:val="center"/>
            </w:pPr>
            <w:r>
              <w:t>-131,4</w:t>
            </w:r>
          </w:p>
        </w:tc>
        <w:tc>
          <w:tcPr>
            <w:tcW w:w="963" w:type="dxa"/>
          </w:tcPr>
          <w:p w:rsidR="0013276B" w:rsidRDefault="0013276B">
            <w:pPr>
              <w:pStyle w:val="ConsPlusNormal"/>
              <w:jc w:val="center"/>
            </w:pPr>
            <w:r>
              <w:t>-89,0</w:t>
            </w:r>
          </w:p>
        </w:tc>
        <w:tc>
          <w:tcPr>
            <w:tcW w:w="963" w:type="dxa"/>
          </w:tcPr>
          <w:p w:rsidR="0013276B" w:rsidRDefault="0013276B">
            <w:pPr>
              <w:pStyle w:val="ConsPlusNormal"/>
              <w:jc w:val="center"/>
            </w:pPr>
            <w:r>
              <w:t>-134,2</w:t>
            </w:r>
          </w:p>
        </w:tc>
      </w:tr>
    </w:tbl>
    <w:p w:rsidR="0013276B" w:rsidRDefault="0013276B">
      <w:pPr>
        <w:pStyle w:val="ConsPlusNormal"/>
        <w:jc w:val="both"/>
      </w:pPr>
    </w:p>
    <w:p w:rsidR="0013276B" w:rsidRDefault="0013276B">
      <w:pPr>
        <w:pStyle w:val="ConsPlusNormal"/>
        <w:ind w:firstLine="540"/>
        <w:jc w:val="both"/>
      </w:pPr>
      <w:r>
        <w:t>Структуру доходной части бюджета города Пскова формируют налоговые и неналоговые доходы, а также безвозмездные поступления. Основными источниками налоговых поступлений в городе являются:</w:t>
      </w:r>
    </w:p>
    <w:p w:rsidR="0013276B" w:rsidRDefault="0013276B">
      <w:pPr>
        <w:pStyle w:val="ConsPlusNormal"/>
        <w:spacing w:before="220"/>
        <w:ind w:firstLine="540"/>
        <w:jc w:val="both"/>
      </w:pPr>
      <w:r>
        <w:t>- налог на доходы физических лиц (НДФЛ);</w:t>
      </w:r>
    </w:p>
    <w:p w:rsidR="0013276B" w:rsidRDefault="0013276B">
      <w:pPr>
        <w:pStyle w:val="ConsPlusNormal"/>
        <w:spacing w:before="220"/>
        <w:ind w:firstLine="540"/>
        <w:jc w:val="both"/>
      </w:pPr>
      <w:r>
        <w:t>- единый налог на вмененный доход;</w:t>
      </w:r>
    </w:p>
    <w:p w:rsidR="0013276B" w:rsidRDefault="0013276B">
      <w:pPr>
        <w:pStyle w:val="ConsPlusNormal"/>
        <w:spacing w:before="220"/>
        <w:ind w:firstLine="540"/>
        <w:jc w:val="both"/>
      </w:pPr>
      <w:r>
        <w:t>- земельный налог;</w:t>
      </w:r>
    </w:p>
    <w:p w:rsidR="0013276B" w:rsidRDefault="0013276B">
      <w:pPr>
        <w:pStyle w:val="ConsPlusNormal"/>
        <w:spacing w:before="220"/>
        <w:ind w:firstLine="540"/>
        <w:jc w:val="both"/>
      </w:pPr>
      <w:r>
        <w:t>- налог на имущество физических лиц.</w:t>
      </w:r>
    </w:p>
    <w:p w:rsidR="0013276B" w:rsidRDefault="0013276B">
      <w:pPr>
        <w:pStyle w:val="ConsPlusNormal"/>
        <w:spacing w:before="220"/>
        <w:ind w:firstLine="540"/>
        <w:jc w:val="both"/>
      </w:pPr>
      <w:r>
        <w:t>Следует отметить влияние, которое оказывает на городские финансы наличие Псковской дивизии ВДВ, служащие которой, а также, члены их семей, являются плательщиками НДФЛ и других налогов, являющихся источниками налоговых поступлений в бюджет г. Пскова. Однако, ввиду того, что в соответствии с законодательством Российской Федерации, сведения, в том числе, о дислокации, численности и оснащенности, относятся к государственной тайне, то по этой причине, конкретные сведения о служащих и данные об объемах налоговых поступлений от них, привести не представляется возможным.</w:t>
      </w:r>
    </w:p>
    <w:p w:rsidR="0013276B" w:rsidRDefault="0013276B">
      <w:pPr>
        <w:pStyle w:val="ConsPlusNormal"/>
        <w:spacing w:before="220"/>
        <w:ind w:firstLine="540"/>
        <w:jc w:val="both"/>
      </w:pPr>
      <w:r>
        <w:t>Основными источниками неналоговых поступлений являются:</w:t>
      </w:r>
    </w:p>
    <w:p w:rsidR="0013276B" w:rsidRDefault="0013276B">
      <w:pPr>
        <w:pStyle w:val="ConsPlusNormal"/>
        <w:spacing w:before="220"/>
        <w:ind w:firstLine="540"/>
        <w:jc w:val="both"/>
      </w:pPr>
      <w:r>
        <w:t>- аренда земельных участков;</w:t>
      </w:r>
    </w:p>
    <w:p w:rsidR="0013276B" w:rsidRDefault="0013276B">
      <w:pPr>
        <w:pStyle w:val="ConsPlusNormal"/>
        <w:spacing w:before="220"/>
        <w:ind w:firstLine="540"/>
        <w:jc w:val="both"/>
      </w:pPr>
      <w:r>
        <w:t>- приватизация имущества;</w:t>
      </w:r>
    </w:p>
    <w:p w:rsidR="0013276B" w:rsidRDefault="0013276B">
      <w:pPr>
        <w:pStyle w:val="ConsPlusNormal"/>
        <w:spacing w:before="220"/>
        <w:ind w:firstLine="540"/>
        <w:jc w:val="both"/>
      </w:pPr>
      <w:r>
        <w:t>- продажа земельных участков;</w:t>
      </w:r>
    </w:p>
    <w:p w:rsidR="0013276B" w:rsidRDefault="0013276B">
      <w:pPr>
        <w:pStyle w:val="ConsPlusNormal"/>
        <w:spacing w:before="220"/>
        <w:ind w:firstLine="540"/>
        <w:jc w:val="both"/>
      </w:pPr>
      <w:r>
        <w:t>- плата за наем муниципального жилищного фонда.</w:t>
      </w:r>
    </w:p>
    <w:p w:rsidR="0013276B" w:rsidRDefault="0013276B">
      <w:pPr>
        <w:pStyle w:val="ConsPlusNormal"/>
        <w:jc w:val="both"/>
      </w:pPr>
    </w:p>
    <w:p w:rsidR="0013276B" w:rsidRDefault="0013276B">
      <w:pPr>
        <w:pStyle w:val="ConsPlusTitle"/>
        <w:jc w:val="center"/>
        <w:outlineLvl w:val="5"/>
      </w:pPr>
      <w:r>
        <w:t>Рисунок 52 - Структура доходов бюджета города Пскова</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Отмечается, что в соответствии с отчетными данными наблюдается почти двойное превышение объема безвозмездных доходов над налоговыми и неналоговыми доходами в 2019 году. Наблюдается финансовая зависимость бюджета города от внешнего финансирования из вышестоящих бюджетов.</w:t>
      </w:r>
    </w:p>
    <w:p w:rsidR="0013276B" w:rsidRDefault="0013276B">
      <w:pPr>
        <w:pStyle w:val="ConsPlusNormal"/>
        <w:jc w:val="both"/>
      </w:pPr>
    </w:p>
    <w:p w:rsidR="0013276B" w:rsidRDefault="0013276B">
      <w:pPr>
        <w:pStyle w:val="ConsPlusTitle"/>
        <w:ind w:firstLine="540"/>
        <w:jc w:val="both"/>
        <w:outlineLvl w:val="5"/>
      </w:pPr>
      <w:r>
        <w:t>Таблица 174 - Основные параметры бюджета города Пскова.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247"/>
        <w:gridCol w:w="1360"/>
        <w:gridCol w:w="1360"/>
        <w:gridCol w:w="1020"/>
        <w:gridCol w:w="1020"/>
        <w:gridCol w:w="1020"/>
      </w:tblGrid>
      <w:tr w:rsidR="0013276B">
        <w:tc>
          <w:tcPr>
            <w:tcW w:w="2041" w:type="dxa"/>
          </w:tcPr>
          <w:p w:rsidR="0013276B" w:rsidRDefault="0013276B">
            <w:pPr>
              <w:pStyle w:val="ConsPlusNormal"/>
            </w:pPr>
          </w:p>
        </w:tc>
        <w:tc>
          <w:tcPr>
            <w:tcW w:w="1247" w:type="dxa"/>
          </w:tcPr>
          <w:p w:rsidR="0013276B" w:rsidRDefault="0013276B">
            <w:pPr>
              <w:pStyle w:val="ConsPlusNormal"/>
              <w:jc w:val="center"/>
            </w:pPr>
            <w:r>
              <w:t>Факт 2015</w:t>
            </w:r>
          </w:p>
        </w:tc>
        <w:tc>
          <w:tcPr>
            <w:tcW w:w="1360" w:type="dxa"/>
          </w:tcPr>
          <w:p w:rsidR="0013276B" w:rsidRDefault="0013276B">
            <w:pPr>
              <w:pStyle w:val="ConsPlusNormal"/>
              <w:jc w:val="center"/>
            </w:pPr>
            <w:r>
              <w:t>Факт 2016</w:t>
            </w:r>
          </w:p>
        </w:tc>
        <w:tc>
          <w:tcPr>
            <w:tcW w:w="1360" w:type="dxa"/>
          </w:tcPr>
          <w:p w:rsidR="0013276B" w:rsidRDefault="0013276B">
            <w:pPr>
              <w:pStyle w:val="ConsPlusNormal"/>
              <w:jc w:val="center"/>
            </w:pPr>
            <w:r>
              <w:t>Факт 2017</w:t>
            </w:r>
          </w:p>
        </w:tc>
        <w:tc>
          <w:tcPr>
            <w:tcW w:w="1020" w:type="dxa"/>
          </w:tcPr>
          <w:p w:rsidR="0013276B" w:rsidRDefault="0013276B">
            <w:pPr>
              <w:pStyle w:val="ConsPlusNormal"/>
              <w:jc w:val="center"/>
            </w:pPr>
            <w:r>
              <w:t>Факт 2018</w:t>
            </w:r>
          </w:p>
        </w:tc>
        <w:tc>
          <w:tcPr>
            <w:tcW w:w="1020" w:type="dxa"/>
          </w:tcPr>
          <w:p w:rsidR="0013276B" w:rsidRDefault="0013276B">
            <w:pPr>
              <w:pStyle w:val="ConsPlusNormal"/>
              <w:jc w:val="center"/>
            </w:pPr>
            <w:r>
              <w:t>Факт 2019</w:t>
            </w:r>
          </w:p>
        </w:tc>
        <w:tc>
          <w:tcPr>
            <w:tcW w:w="1020" w:type="dxa"/>
          </w:tcPr>
          <w:p w:rsidR="0013276B" w:rsidRDefault="0013276B">
            <w:pPr>
              <w:pStyle w:val="ConsPlusNormal"/>
              <w:jc w:val="center"/>
            </w:pPr>
            <w:r>
              <w:t>План на 2020</w:t>
            </w:r>
          </w:p>
        </w:tc>
      </w:tr>
      <w:tr w:rsidR="0013276B">
        <w:tc>
          <w:tcPr>
            <w:tcW w:w="2041" w:type="dxa"/>
          </w:tcPr>
          <w:p w:rsidR="0013276B" w:rsidRDefault="0013276B">
            <w:pPr>
              <w:pStyle w:val="ConsPlusNormal"/>
              <w:jc w:val="both"/>
            </w:pPr>
            <w:r>
              <w:t>Доходы:</w:t>
            </w:r>
          </w:p>
        </w:tc>
        <w:tc>
          <w:tcPr>
            <w:tcW w:w="1247" w:type="dxa"/>
          </w:tcPr>
          <w:p w:rsidR="0013276B" w:rsidRDefault="0013276B">
            <w:pPr>
              <w:pStyle w:val="ConsPlusNormal"/>
            </w:pPr>
          </w:p>
        </w:tc>
        <w:tc>
          <w:tcPr>
            <w:tcW w:w="1360" w:type="dxa"/>
          </w:tcPr>
          <w:p w:rsidR="0013276B" w:rsidRDefault="0013276B">
            <w:pPr>
              <w:pStyle w:val="ConsPlusNormal"/>
            </w:pPr>
          </w:p>
        </w:tc>
        <w:tc>
          <w:tcPr>
            <w:tcW w:w="1360" w:type="dxa"/>
          </w:tcPr>
          <w:p w:rsidR="0013276B" w:rsidRDefault="0013276B">
            <w:pPr>
              <w:pStyle w:val="ConsPlusNormal"/>
            </w:pPr>
          </w:p>
        </w:tc>
        <w:tc>
          <w:tcPr>
            <w:tcW w:w="1020" w:type="dxa"/>
          </w:tcPr>
          <w:p w:rsidR="0013276B" w:rsidRDefault="0013276B">
            <w:pPr>
              <w:pStyle w:val="ConsPlusNormal"/>
            </w:pPr>
          </w:p>
        </w:tc>
        <w:tc>
          <w:tcPr>
            <w:tcW w:w="1020" w:type="dxa"/>
          </w:tcPr>
          <w:p w:rsidR="0013276B" w:rsidRDefault="0013276B">
            <w:pPr>
              <w:pStyle w:val="ConsPlusNormal"/>
            </w:pPr>
          </w:p>
        </w:tc>
        <w:tc>
          <w:tcPr>
            <w:tcW w:w="1020" w:type="dxa"/>
          </w:tcPr>
          <w:p w:rsidR="0013276B" w:rsidRDefault="0013276B">
            <w:pPr>
              <w:pStyle w:val="ConsPlusNormal"/>
            </w:pPr>
          </w:p>
        </w:tc>
      </w:tr>
      <w:tr w:rsidR="0013276B">
        <w:tc>
          <w:tcPr>
            <w:tcW w:w="2041" w:type="dxa"/>
          </w:tcPr>
          <w:p w:rsidR="0013276B" w:rsidRDefault="0013276B">
            <w:pPr>
              <w:pStyle w:val="ConsPlusNormal"/>
              <w:jc w:val="both"/>
            </w:pPr>
            <w:r>
              <w:t>Налоговые доходы</w:t>
            </w:r>
          </w:p>
        </w:tc>
        <w:tc>
          <w:tcPr>
            <w:tcW w:w="1247" w:type="dxa"/>
          </w:tcPr>
          <w:p w:rsidR="0013276B" w:rsidRDefault="0013276B">
            <w:pPr>
              <w:pStyle w:val="ConsPlusNormal"/>
              <w:jc w:val="center"/>
            </w:pPr>
            <w:r>
              <w:t>1339,1</w:t>
            </w:r>
          </w:p>
        </w:tc>
        <w:tc>
          <w:tcPr>
            <w:tcW w:w="1360" w:type="dxa"/>
          </w:tcPr>
          <w:p w:rsidR="0013276B" w:rsidRDefault="0013276B">
            <w:pPr>
              <w:pStyle w:val="ConsPlusNormal"/>
              <w:jc w:val="center"/>
            </w:pPr>
            <w:r>
              <w:t>1365,32</w:t>
            </w:r>
          </w:p>
        </w:tc>
        <w:tc>
          <w:tcPr>
            <w:tcW w:w="1360" w:type="dxa"/>
          </w:tcPr>
          <w:p w:rsidR="0013276B" w:rsidRDefault="0013276B">
            <w:pPr>
              <w:pStyle w:val="ConsPlusNormal"/>
              <w:jc w:val="center"/>
            </w:pPr>
            <w:r>
              <w:t>1441,22</w:t>
            </w:r>
          </w:p>
        </w:tc>
        <w:tc>
          <w:tcPr>
            <w:tcW w:w="1020" w:type="dxa"/>
          </w:tcPr>
          <w:p w:rsidR="0013276B" w:rsidRDefault="0013276B">
            <w:pPr>
              <w:pStyle w:val="ConsPlusNormal"/>
              <w:jc w:val="center"/>
            </w:pPr>
            <w:r>
              <w:t>1462,17</w:t>
            </w:r>
          </w:p>
        </w:tc>
        <w:tc>
          <w:tcPr>
            <w:tcW w:w="1020" w:type="dxa"/>
          </w:tcPr>
          <w:p w:rsidR="0013276B" w:rsidRDefault="0013276B">
            <w:pPr>
              <w:pStyle w:val="ConsPlusNormal"/>
              <w:jc w:val="center"/>
            </w:pPr>
            <w:r>
              <w:t>1507,5</w:t>
            </w:r>
          </w:p>
        </w:tc>
        <w:tc>
          <w:tcPr>
            <w:tcW w:w="1020" w:type="dxa"/>
          </w:tcPr>
          <w:p w:rsidR="0013276B" w:rsidRDefault="0013276B">
            <w:pPr>
              <w:pStyle w:val="ConsPlusNormal"/>
              <w:jc w:val="center"/>
            </w:pPr>
            <w:r>
              <w:t>1571,02</w:t>
            </w:r>
          </w:p>
        </w:tc>
      </w:tr>
      <w:tr w:rsidR="0013276B">
        <w:tc>
          <w:tcPr>
            <w:tcW w:w="2041" w:type="dxa"/>
          </w:tcPr>
          <w:p w:rsidR="0013276B" w:rsidRDefault="0013276B">
            <w:pPr>
              <w:pStyle w:val="ConsPlusNormal"/>
              <w:jc w:val="both"/>
            </w:pPr>
            <w:r>
              <w:t>Неналоговые доходы:</w:t>
            </w:r>
          </w:p>
        </w:tc>
        <w:tc>
          <w:tcPr>
            <w:tcW w:w="1247" w:type="dxa"/>
          </w:tcPr>
          <w:p w:rsidR="0013276B" w:rsidRDefault="0013276B">
            <w:pPr>
              <w:pStyle w:val="ConsPlusNormal"/>
              <w:jc w:val="center"/>
            </w:pPr>
            <w:r>
              <w:t>259,3</w:t>
            </w:r>
          </w:p>
        </w:tc>
        <w:tc>
          <w:tcPr>
            <w:tcW w:w="1360" w:type="dxa"/>
          </w:tcPr>
          <w:p w:rsidR="0013276B" w:rsidRDefault="0013276B">
            <w:pPr>
              <w:pStyle w:val="ConsPlusNormal"/>
              <w:jc w:val="center"/>
            </w:pPr>
            <w:r>
              <w:t>256,1229</w:t>
            </w:r>
          </w:p>
        </w:tc>
        <w:tc>
          <w:tcPr>
            <w:tcW w:w="1360" w:type="dxa"/>
          </w:tcPr>
          <w:p w:rsidR="0013276B" w:rsidRDefault="0013276B">
            <w:pPr>
              <w:pStyle w:val="ConsPlusNormal"/>
              <w:jc w:val="center"/>
            </w:pPr>
            <w:r>
              <w:t>254,28</w:t>
            </w:r>
          </w:p>
        </w:tc>
        <w:tc>
          <w:tcPr>
            <w:tcW w:w="1020" w:type="dxa"/>
          </w:tcPr>
          <w:p w:rsidR="0013276B" w:rsidRDefault="0013276B">
            <w:pPr>
              <w:pStyle w:val="ConsPlusNormal"/>
              <w:jc w:val="center"/>
            </w:pPr>
            <w:r>
              <w:t>242,22</w:t>
            </w:r>
          </w:p>
        </w:tc>
        <w:tc>
          <w:tcPr>
            <w:tcW w:w="1020" w:type="dxa"/>
          </w:tcPr>
          <w:p w:rsidR="0013276B" w:rsidRDefault="0013276B">
            <w:pPr>
              <w:pStyle w:val="ConsPlusNormal"/>
              <w:jc w:val="center"/>
            </w:pPr>
            <w:r>
              <w:t>171,1</w:t>
            </w:r>
          </w:p>
        </w:tc>
        <w:tc>
          <w:tcPr>
            <w:tcW w:w="1020" w:type="dxa"/>
          </w:tcPr>
          <w:p w:rsidR="0013276B" w:rsidRDefault="0013276B">
            <w:pPr>
              <w:pStyle w:val="ConsPlusNormal"/>
              <w:jc w:val="center"/>
            </w:pPr>
            <w:r>
              <w:t>208,00</w:t>
            </w:r>
          </w:p>
        </w:tc>
      </w:tr>
      <w:tr w:rsidR="0013276B">
        <w:tc>
          <w:tcPr>
            <w:tcW w:w="2041" w:type="dxa"/>
          </w:tcPr>
          <w:p w:rsidR="0013276B" w:rsidRDefault="0013276B">
            <w:pPr>
              <w:pStyle w:val="ConsPlusNormal"/>
              <w:jc w:val="both"/>
            </w:pPr>
            <w:r>
              <w:t>Безвозмездные поступления</w:t>
            </w:r>
          </w:p>
        </w:tc>
        <w:tc>
          <w:tcPr>
            <w:tcW w:w="1247" w:type="dxa"/>
          </w:tcPr>
          <w:p w:rsidR="0013276B" w:rsidRDefault="0013276B">
            <w:pPr>
              <w:pStyle w:val="ConsPlusNormal"/>
              <w:jc w:val="center"/>
            </w:pPr>
            <w:r>
              <w:t>1862,9</w:t>
            </w:r>
          </w:p>
        </w:tc>
        <w:tc>
          <w:tcPr>
            <w:tcW w:w="1360" w:type="dxa"/>
          </w:tcPr>
          <w:p w:rsidR="0013276B" w:rsidRDefault="0013276B">
            <w:pPr>
              <w:pStyle w:val="ConsPlusNormal"/>
              <w:jc w:val="center"/>
            </w:pPr>
            <w:r>
              <w:t>2746,6453</w:t>
            </w:r>
          </w:p>
        </w:tc>
        <w:tc>
          <w:tcPr>
            <w:tcW w:w="1360" w:type="dxa"/>
          </w:tcPr>
          <w:p w:rsidR="0013276B" w:rsidRDefault="0013276B">
            <w:pPr>
              <w:pStyle w:val="ConsPlusNormal"/>
              <w:jc w:val="center"/>
            </w:pPr>
            <w:r>
              <w:t>2143,10</w:t>
            </w:r>
          </w:p>
        </w:tc>
        <w:tc>
          <w:tcPr>
            <w:tcW w:w="1020" w:type="dxa"/>
          </w:tcPr>
          <w:p w:rsidR="0013276B" w:rsidRDefault="0013276B">
            <w:pPr>
              <w:pStyle w:val="ConsPlusNormal"/>
              <w:jc w:val="center"/>
            </w:pPr>
            <w:r>
              <w:t>2961,56</w:t>
            </w:r>
          </w:p>
        </w:tc>
        <w:tc>
          <w:tcPr>
            <w:tcW w:w="1020" w:type="dxa"/>
          </w:tcPr>
          <w:p w:rsidR="0013276B" w:rsidRDefault="0013276B">
            <w:pPr>
              <w:pStyle w:val="ConsPlusNormal"/>
              <w:jc w:val="center"/>
            </w:pPr>
            <w:r>
              <w:t>3682,9</w:t>
            </w:r>
          </w:p>
        </w:tc>
        <w:tc>
          <w:tcPr>
            <w:tcW w:w="1020" w:type="dxa"/>
          </w:tcPr>
          <w:p w:rsidR="0013276B" w:rsidRDefault="0013276B">
            <w:pPr>
              <w:pStyle w:val="ConsPlusNormal"/>
              <w:jc w:val="center"/>
            </w:pPr>
            <w:r>
              <w:t>3233,27</w:t>
            </w:r>
          </w:p>
        </w:tc>
      </w:tr>
      <w:tr w:rsidR="0013276B">
        <w:tc>
          <w:tcPr>
            <w:tcW w:w="2041" w:type="dxa"/>
          </w:tcPr>
          <w:p w:rsidR="0013276B" w:rsidRDefault="0013276B">
            <w:pPr>
              <w:pStyle w:val="ConsPlusNormal"/>
              <w:jc w:val="both"/>
            </w:pPr>
            <w:r>
              <w:t>Итого доходов</w:t>
            </w:r>
          </w:p>
        </w:tc>
        <w:tc>
          <w:tcPr>
            <w:tcW w:w="1247" w:type="dxa"/>
          </w:tcPr>
          <w:p w:rsidR="0013276B" w:rsidRDefault="0013276B">
            <w:pPr>
              <w:pStyle w:val="ConsPlusNormal"/>
              <w:jc w:val="center"/>
            </w:pPr>
            <w:r>
              <w:t>3461,3</w:t>
            </w:r>
          </w:p>
        </w:tc>
        <w:tc>
          <w:tcPr>
            <w:tcW w:w="1360" w:type="dxa"/>
          </w:tcPr>
          <w:p w:rsidR="0013276B" w:rsidRDefault="0013276B">
            <w:pPr>
              <w:pStyle w:val="ConsPlusNormal"/>
              <w:jc w:val="center"/>
            </w:pPr>
            <w:r>
              <w:t>4368,09</w:t>
            </w:r>
          </w:p>
        </w:tc>
        <w:tc>
          <w:tcPr>
            <w:tcW w:w="1360" w:type="dxa"/>
          </w:tcPr>
          <w:p w:rsidR="0013276B" w:rsidRDefault="0013276B">
            <w:pPr>
              <w:pStyle w:val="ConsPlusNormal"/>
              <w:jc w:val="center"/>
            </w:pPr>
            <w:r>
              <w:t>3838,60</w:t>
            </w:r>
          </w:p>
        </w:tc>
        <w:tc>
          <w:tcPr>
            <w:tcW w:w="1020" w:type="dxa"/>
          </w:tcPr>
          <w:p w:rsidR="0013276B" w:rsidRDefault="0013276B">
            <w:pPr>
              <w:pStyle w:val="ConsPlusNormal"/>
              <w:jc w:val="center"/>
            </w:pPr>
            <w:r>
              <w:t>4665,96</w:t>
            </w:r>
          </w:p>
        </w:tc>
        <w:tc>
          <w:tcPr>
            <w:tcW w:w="1020" w:type="dxa"/>
          </w:tcPr>
          <w:p w:rsidR="0013276B" w:rsidRDefault="0013276B">
            <w:pPr>
              <w:pStyle w:val="ConsPlusNormal"/>
              <w:jc w:val="center"/>
            </w:pPr>
            <w:r>
              <w:t>5361,50</w:t>
            </w:r>
          </w:p>
        </w:tc>
        <w:tc>
          <w:tcPr>
            <w:tcW w:w="1020" w:type="dxa"/>
          </w:tcPr>
          <w:p w:rsidR="0013276B" w:rsidRDefault="0013276B">
            <w:pPr>
              <w:pStyle w:val="ConsPlusNormal"/>
              <w:jc w:val="center"/>
            </w:pPr>
            <w:r>
              <w:t>5012,28</w:t>
            </w:r>
          </w:p>
        </w:tc>
      </w:tr>
      <w:tr w:rsidR="0013276B">
        <w:tc>
          <w:tcPr>
            <w:tcW w:w="2041" w:type="dxa"/>
          </w:tcPr>
          <w:p w:rsidR="0013276B" w:rsidRDefault="0013276B">
            <w:pPr>
              <w:pStyle w:val="ConsPlusNormal"/>
              <w:jc w:val="both"/>
            </w:pPr>
            <w:r>
              <w:t>Расходы:</w:t>
            </w:r>
          </w:p>
        </w:tc>
        <w:tc>
          <w:tcPr>
            <w:tcW w:w="1247" w:type="dxa"/>
          </w:tcPr>
          <w:p w:rsidR="0013276B" w:rsidRDefault="0013276B">
            <w:pPr>
              <w:pStyle w:val="ConsPlusNormal"/>
            </w:pPr>
          </w:p>
        </w:tc>
        <w:tc>
          <w:tcPr>
            <w:tcW w:w="1360" w:type="dxa"/>
          </w:tcPr>
          <w:p w:rsidR="0013276B" w:rsidRDefault="0013276B">
            <w:pPr>
              <w:pStyle w:val="ConsPlusNormal"/>
            </w:pPr>
          </w:p>
        </w:tc>
        <w:tc>
          <w:tcPr>
            <w:tcW w:w="1360" w:type="dxa"/>
          </w:tcPr>
          <w:p w:rsidR="0013276B" w:rsidRDefault="0013276B">
            <w:pPr>
              <w:pStyle w:val="ConsPlusNormal"/>
            </w:pPr>
          </w:p>
        </w:tc>
        <w:tc>
          <w:tcPr>
            <w:tcW w:w="1020" w:type="dxa"/>
          </w:tcPr>
          <w:p w:rsidR="0013276B" w:rsidRDefault="0013276B">
            <w:pPr>
              <w:pStyle w:val="ConsPlusNormal"/>
            </w:pPr>
          </w:p>
        </w:tc>
        <w:tc>
          <w:tcPr>
            <w:tcW w:w="1020" w:type="dxa"/>
          </w:tcPr>
          <w:p w:rsidR="0013276B" w:rsidRDefault="0013276B">
            <w:pPr>
              <w:pStyle w:val="ConsPlusNormal"/>
            </w:pPr>
          </w:p>
        </w:tc>
        <w:tc>
          <w:tcPr>
            <w:tcW w:w="1020" w:type="dxa"/>
          </w:tcPr>
          <w:p w:rsidR="0013276B" w:rsidRDefault="0013276B">
            <w:pPr>
              <w:pStyle w:val="ConsPlusNormal"/>
            </w:pPr>
          </w:p>
        </w:tc>
      </w:tr>
      <w:tr w:rsidR="0013276B">
        <w:tc>
          <w:tcPr>
            <w:tcW w:w="2041" w:type="dxa"/>
          </w:tcPr>
          <w:p w:rsidR="0013276B" w:rsidRDefault="0013276B">
            <w:pPr>
              <w:pStyle w:val="ConsPlusNormal"/>
              <w:jc w:val="both"/>
            </w:pPr>
            <w:r>
              <w:t>Программные</w:t>
            </w:r>
          </w:p>
        </w:tc>
        <w:tc>
          <w:tcPr>
            <w:tcW w:w="1247" w:type="dxa"/>
          </w:tcPr>
          <w:p w:rsidR="0013276B" w:rsidRDefault="0013276B">
            <w:pPr>
              <w:pStyle w:val="ConsPlusNormal"/>
              <w:jc w:val="center"/>
            </w:pPr>
            <w:r>
              <w:t>3127,14</w:t>
            </w:r>
          </w:p>
        </w:tc>
        <w:tc>
          <w:tcPr>
            <w:tcW w:w="1360" w:type="dxa"/>
          </w:tcPr>
          <w:p w:rsidR="0013276B" w:rsidRDefault="0013276B">
            <w:pPr>
              <w:pStyle w:val="ConsPlusNormal"/>
              <w:jc w:val="center"/>
            </w:pPr>
            <w:r>
              <w:t>4036,6</w:t>
            </w:r>
          </w:p>
        </w:tc>
        <w:tc>
          <w:tcPr>
            <w:tcW w:w="1360" w:type="dxa"/>
          </w:tcPr>
          <w:p w:rsidR="0013276B" w:rsidRDefault="0013276B">
            <w:pPr>
              <w:pStyle w:val="ConsPlusNormal"/>
              <w:jc w:val="center"/>
            </w:pPr>
            <w:r>
              <w:t>3500,38</w:t>
            </w:r>
          </w:p>
        </w:tc>
        <w:tc>
          <w:tcPr>
            <w:tcW w:w="1020" w:type="dxa"/>
          </w:tcPr>
          <w:p w:rsidR="0013276B" w:rsidRDefault="0013276B">
            <w:pPr>
              <w:pStyle w:val="ConsPlusNormal"/>
              <w:jc w:val="center"/>
            </w:pPr>
            <w:r>
              <w:t>4300,51</w:t>
            </w:r>
          </w:p>
        </w:tc>
        <w:tc>
          <w:tcPr>
            <w:tcW w:w="1020" w:type="dxa"/>
          </w:tcPr>
          <w:p w:rsidR="0013276B" w:rsidRDefault="0013276B">
            <w:pPr>
              <w:pStyle w:val="ConsPlusNormal"/>
              <w:jc w:val="center"/>
            </w:pPr>
            <w:r>
              <w:t>5017,2</w:t>
            </w:r>
          </w:p>
        </w:tc>
        <w:tc>
          <w:tcPr>
            <w:tcW w:w="1020" w:type="dxa"/>
          </w:tcPr>
          <w:p w:rsidR="0013276B" w:rsidRDefault="0013276B">
            <w:pPr>
              <w:pStyle w:val="ConsPlusNormal"/>
              <w:jc w:val="center"/>
            </w:pPr>
            <w:r>
              <w:t>4736,6</w:t>
            </w:r>
          </w:p>
        </w:tc>
      </w:tr>
      <w:tr w:rsidR="0013276B">
        <w:tc>
          <w:tcPr>
            <w:tcW w:w="2041" w:type="dxa"/>
          </w:tcPr>
          <w:p w:rsidR="0013276B" w:rsidRDefault="0013276B">
            <w:pPr>
              <w:pStyle w:val="ConsPlusNormal"/>
              <w:jc w:val="both"/>
            </w:pPr>
            <w:r>
              <w:t>Непрограммные</w:t>
            </w:r>
          </w:p>
        </w:tc>
        <w:tc>
          <w:tcPr>
            <w:tcW w:w="1247" w:type="dxa"/>
          </w:tcPr>
          <w:p w:rsidR="0013276B" w:rsidRDefault="0013276B">
            <w:pPr>
              <w:pStyle w:val="ConsPlusNormal"/>
              <w:jc w:val="center"/>
            </w:pPr>
            <w:r>
              <w:t>334,86</w:t>
            </w:r>
          </w:p>
        </w:tc>
        <w:tc>
          <w:tcPr>
            <w:tcW w:w="1360" w:type="dxa"/>
          </w:tcPr>
          <w:p w:rsidR="0013276B" w:rsidRDefault="0013276B">
            <w:pPr>
              <w:pStyle w:val="ConsPlusNormal"/>
              <w:jc w:val="center"/>
            </w:pPr>
            <w:r>
              <w:t>336,2</w:t>
            </w:r>
          </w:p>
        </w:tc>
        <w:tc>
          <w:tcPr>
            <w:tcW w:w="1360" w:type="dxa"/>
          </w:tcPr>
          <w:p w:rsidR="0013276B" w:rsidRDefault="0013276B">
            <w:pPr>
              <w:pStyle w:val="ConsPlusNormal"/>
              <w:jc w:val="center"/>
            </w:pPr>
            <w:r>
              <w:t>410,94</w:t>
            </w:r>
          </w:p>
        </w:tc>
        <w:tc>
          <w:tcPr>
            <w:tcW w:w="1020" w:type="dxa"/>
          </w:tcPr>
          <w:p w:rsidR="0013276B" w:rsidRDefault="0013276B">
            <w:pPr>
              <w:pStyle w:val="ConsPlusNormal"/>
              <w:jc w:val="center"/>
            </w:pPr>
            <w:r>
              <w:t>344,59</w:t>
            </w:r>
          </w:p>
        </w:tc>
        <w:tc>
          <w:tcPr>
            <w:tcW w:w="1020" w:type="dxa"/>
          </w:tcPr>
          <w:p w:rsidR="0013276B" w:rsidRDefault="0013276B">
            <w:pPr>
              <w:pStyle w:val="ConsPlusNormal"/>
              <w:jc w:val="center"/>
            </w:pPr>
            <w:r>
              <w:t>393,3</w:t>
            </w:r>
          </w:p>
        </w:tc>
        <w:tc>
          <w:tcPr>
            <w:tcW w:w="1020" w:type="dxa"/>
          </w:tcPr>
          <w:p w:rsidR="0013276B" w:rsidRDefault="0013276B">
            <w:pPr>
              <w:pStyle w:val="ConsPlusNormal"/>
              <w:jc w:val="center"/>
            </w:pPr>
            <w:r>
              <w:t>407,1</w:t>
            </w:r>
          </w:p>
        </w:tc>
      </w:tr>
      <w:tr w:rsidR="0013276B">
        <w:tc>
          <w:tcPr>
            <w:tcW w:w="2041" w:type="dxa"/>
          </w:tcPr>
          <w:p w:rsidR="0013276B" w:rsidRDefault="0013276B">
            <w:pPr>
              <w:pStyle w:val="ConsPlusNormal"/>
              <w:jc w:val="both"/>
            </w:pPr>
            <w:r>
              <w:t>Итого расходы:</w:t>
            </w:r>
          </w:p>
        </w:tc>
        <w:tc>
          <w:tcPr>
            <w:tcW w:w="1247" w:type="dxa"/>
          </w:tcPr>
          <w:p w:rsidR="0013276B" w:rsidRDefault="0013276B">
            <w:pPr>
              <w:pStyle w:val="ConsPlusNormal"/>
              <w:jc w:val="center"/>
            </w:pPr>
            <w:r>
              <w:t>3462</w:t>
            </w:r>
          </w:p>
        </w:tc>
        <w:tc>
          <w:tcPr>
            <w:tcW w:w="1360" w:type="dxa"/>
          </w:tcPr>
          <w:p w:rsidR="0013276B" w:rsidRDefault="0013276B">
            <w:pPr>
              <w:pStyle w:val="ConsPlusNormal"/>
              <w:jc w:val="center"/>
            </w:pPr>
            <w:r>
              <w:t>4372,8</w:t>
            </w:r>
          </w:p>
        </w:tc>
        <w:tc>
          <w:tcPr>
            <w:tcW w:w="1360" w:type="dxa"/>
          </w:tcPr>
          <w:p w:rsidR="0013276B" w:rsidRDefault="0013276B">
            <w:pPr>
              <w:pStyle w:val="ConsPlusNormal"/>
              <w:jc w:val="center"/>
            </w:pPr>
            <w:r>
              <w:t>3911,32</w:t>
            </w:r>
          </w:p>
        </w:tc>
        <w:tc>
          <w:tcPr>
            <w:tcW w:w="1020" w:type="dxa"/>
          </w:tcPr>
          <w:p w:rsidR="0013276B" w:rsidRDefault="0013276B">
            <w:pPr>
              <w:pStyle w:val="ConsPlusNormal"/>
              <w:jc w:val="center"/>
            </w:pPr>
            <w:r>
              <w:t>4645,10</w:t>
            </w:r>
          </w:p>
        </w:tc>
        <w:tc>
          <w:tcPr>
            <w:tcW w:w="1020" w:type="dxa"/>
          </w:tcPr>
          <w:p w:rsidR="0013276B" w:rsidRDefault="0013276B">
            <w:pPr>
              <w:pStyle w:val="ConsPlusNormal"/>
              <w:jc w:val="center"/>
            </w:pPr>
            <w:r>
              <w:t>5410,5</w:t>
            </w:r>
          </w:p>
        </w:tc>
        <w:tc>
          <w:tcPr>
            <w:tcW w:w="1020" w:type="dxa"/>
          </w:tcPr>
          <w:p w:rsidR="0013276B" w:rsidRDefault="0013276B">
            <w:pPr>
              <w:pStyle w:val="ConsPlusNormal"/>
              <w:jc w:val="center"/>
            </w:pPr>
            <w:r>
              <w:t>5143,7</w:t>
            </w:r>
          </w:p>
        </w:tc>
      </w:tr>
      <w:tr w:rsidR="0013276B">
        <w:tc>
          <w:tcPr>
            <w:tcW w:w="2041" w:type="dxa"/>
          </w:tcPr>
          <w:p w:rsidR="0013276B" w:rsidRDefault="0013276B">
            <w:pPr>
              <w:pStyle w:val="ConsPlusNormal"/>
              <w:jc w:val="both"/>
            </w:pPr>
            <w:r>
              <w:t>Дефицит/Профицит</w:t>
            </w:r>
          </w:p>
        </w:tc>
        <w:tc>
          <w:tcPr>
            <w:tcW w:w="1247" w:type="dxa"/>
          </w:tcPr>
          <w:p w:rsidR="0013276B" w:rsidRDefault="0013276B">
            <w:pPr>
              <w:pStyle w:val="ConsPlusNormal"/>
              <w:jc w:val="center"/>
            </w:pPr>
            <w:r>
              <w:t>-0,70</w:t>
            </w:r>
          </w:p>
        </w:tc>
        <w:tc>
          <w:tcPr>
            <w:tcW w:w="1360" w:type="dxa"/>
          </w:tcPr>
          <w:p w:rsidR="0013276B" w:rsidRDefault="0013276B">
            <w:pPr>
              <w:pStyle w:val="ConsPlusNormal"/>
              <w:jc w:val="center"/>
            </w:pPr>
            <w:r>
              <w:t>-4,71</w:t>
            </w:r>
          </w:p>
        </w:tc>
        <w:tc>
          <w:tcPr>
            <w:tcW w:w="1360" w:type="dxa"/>
          </w:tcPr>
          <w:p w:rsidR="0013276B" w:rsidRDefault="0013276B">
            <w:pPr>
              <w:pStyle w:val="ConsPlusNormal"/>
              <w:jc w:val="center"/>
            </w:pPr>
            <w:r>
              <w:t>-72,72</w:t>
            </w:r>
          </w:p>
        </w:tc>
        <w:tc>
          <w:tcPr>
            <w:tcW w:w="1020" w:type="dxa"/>
          </w:tcPr>
          <w:p w:rsidR="0013276B" w:rsidRDefault="0013276B">
            <w:pPr>
              <w:pStyle w:val="ConsPlusNormal"/>
              <w:jc w:val="center"/>
            </w:pPr>
            <w:r>
              <w:t>20,86</w:t>
            </w:r>
          </w:p>
        </w:tc>
        <w:tc>
          <w:tcPr>
            <w:tcW w:w="1020" w:type="dxa"/>
          </w:tcPr>
          <w:p w:rsidR="0013276B" w:rsidRDefault="0013276B">
            <w:pPr>
              <w:pStyle w:val="ConsPlusNormal"/>
              <w:jc w:val="center"/>
            </w:pPr>
            <w:r>
              <w:t>-49,00</w:t>
            </w:r>
          </w:p>
        </w:tc>
        <w:tc>
          <w:tcPr>
            <w:tcW w:w="1020" w:type="dxa"/>
          </w:tcPr>
          <w:p w:rsidR="0013276B" w:rsidRDefault="0013276B">
            <w:pPr>
              <w:pStyle w:val="ConsPlusNormal"/>
              <w:jc w:val="center"/>
            </w:pPr>
            <w:r>
              <w:t>-131,42</w:t>
            </w:r>
          </w:p>
        </w:tc>
      </w:tr>
    </w:tbl>
    <w:p w:rsidR="0013276B" w:rsidRDefault="0013276B">
      <w:pPr>
        <w:pStyle w:val="ConsPlusNormal"/>
        <w:jc w:val="both"/>
      </w:pPr>
    </w:p>
    <w:p w:rsidR="0013276B" w:rsidRDefault="0013276B">
      <w:pPr>
        <w:pStyle w:val="ConsPlusNormal"/>
        <w:ind w:firstLine="540"/>
        <w:jc w:val="both"/>
      </w:pPr>
      <w:r>
        <w:t>Ежегодно наблюдается исполнение бюджета с дефицитом, исключение составляет 2018 год.</w:t>
      </w:r>
    </w:p>
    <w:p w:rsidR="0013276B" w:rsidRDefault="0013276B">
      <w:pPr>
        <w:pStyle w:val="ConsPlusNormal"/>
        <w:jc w:val="both"/>
      </w:pPr>
    </w:p>
    <w:p w:rsidR="0013276B" w:rsidRDefault="0013276B">
      <w:pPr>
        <w:pStyle w:val="ConsPlusTitle"/>
        <w:ind w:firstLine="540"/>
        <w:jc w:val="both"/>
        <w:outlineLvl w:val="5"/>
      </w:pPr>
      <w:r>
        <w:t>Таблица 175 - Анализ роста доходов/расходов за период с 2015 - 2020 годы</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247"/>
        <w:gridCol w:w="1247"/>
        <w:gridCol w:w="1247"/>
        <w:gridCol w:w="1304"/>
        <w:gridCol w:w="1247"/>
      </w:tblGrid>
      <w:tr w:rsidR="0013276B">
        <w:tc>
          <w:tcPr>
            <w:tcW w:w="2778" w:type="dxa"/>
          </w:tcPr>
          <w:p w:rsidR="0013276B" w:rsidRDefault="0013276B">
            <w:pPr>
              <w:pStyle w:val="ConsPlusNormal"/>
              <w:jc w:val="both"/>
            </w:pPr>
            <w:r>
              <w:t>YtoY</w:t>
            </w:r>
          </w:p>
        </w:tc>
        <w:tc>
          <w:tcPr>
            <w:tcW w:w="1247" w:type="dxa"/>
          </w:tcPr>
          <w:p w:rsidR="0013276B" w:rsidRDefault="0013276B">
            <w:pPr>
              <w:pStyle w:val="ConsPlusNormal"/>
              <w:jc w:val="center"/>
            </w:pPr>
            <w:r>
              <w:t>2016/2015</w:t>
            </w:r>
          </w:p>
        </w:tc>
        <w:tc>
          <w:tcPr>
            <w:tcW w:w="1247" w:type="dxa"/>
          </w:tcPr>
          <w:p w:rsidR="0013276B" w:rsidRDefault="0013276B">
            <w:pPr>
              <w:pStyle w:val="ConsPlusNormal"/>
              <w:jc w:val="center"/>
            </w:pPr>
            <w:r>
              <w:t>2017/2016</w:t>
            </w:r>
          </w:p>
        </w:tc>
        <w:tc>
          <w:tcPr>
            <w:tcW w:w="1247" w:type="dxa"/>
          </w:tcPr>
          <w:p w:rsidR="0013276B" w:rsidRDefault="0013276B">
            <w:pPr>
              <w:pStyle w:val="ConsPlusNormal"/>
              <w:jc w:val="center"/>
            </w:pPr>
            <w:r>
              <w:t>2018/2017</w:t>
            </w:r>
          </w:p>
        </w:tc>
        <w:tc>
          <w:tcPr>
            <w:tcW w:w="1304" w:type="dxa"/>
          </w:tcPr>
          <w:p w:rsidR="0013276B" w:rsidRDefault="0013276B">
            <w:pPr>
              <w:pStyle w:val="ConsPlusNormal"/>
              <w:jc w:val="center"/>
            </w:pPr>
            <w:r>
              <w:t>2019/20018</w:t>
            </w:r>
          </w:p>
        </w:tc>
        <w:tc>
          <w:tcPr>
            <w:tcW w:w="1247" w:type="dxa"/>
          </w:tcPr>
          <w:p w:rsidR="0013276B" w:rsidRDefault="0013276B">
            <w:pPr>
              <w:pStyle w:val="ConsPlusNormal"/>
              <w:jc w:val="center"/>
            </w:pPr>
            <w:r>
              <w:t>2020/2019</w:t>
            </w:r>
          </w:p>
        </w:tc>
      </w:tr>
      <w:tr w:rsidR="0013276B">
        <w:tc>
          <w:tcPr>
            <w:tcW w:w="2778" w:type="dxa"/>
          </w:tcPr>
          <w:p w:rsidR="0013276B" w:rsidRDefault="0013276B">
            <w:pPr>
              <w:pStyle w:val="ConsPlusNormal"/>
              <w:jc w:val="both"/>
            </w:pPr>
            <w:r>
              <w:t>Доходы:</w:t>
            </w:r>
          </w:p>
        </w:tc>
        <w:tc>
          <w:tcPr>
            <w:tcW w:w="1247" w:type="dxa"/>
          </w:tcPr>
          <w:p w:rsidR="0013276B" w:rsidRDefault="0013276B">
            <w:pPr>
              <w:pStyle w:val="ConsPlusNormal"/>
            </w:pPr>
          </w:p>
        </w:tc>
        <w:tc>
          <w:tcPr>
            <w:tcW w:w="1247" w:type="dxa"/>
          </w:tcPr>
          <w:p w:rsidR="0013276B" w:rsidRDefault="0013276B">
            <w:pPr>
              <w:pStyle w:val="ConsPlusNormal"/>
            </w:pPr>
          </w:p>
        </w:tc>
        <w:tc>
          <w:tcPr>
            <w:tcW w:w="1247" w:type="dxa"/>
          </w:tcPr>
          <w:p w:rsidR="0013276B" w:rsidRDefault="0013276B">
            <w:pPr>
              <w:pStyle w:val="ConsPlusNormal"/>
            </w:pPr>
          </w:p>
        </w:tc>
        <w:tc>
          <w:tcPr>
            <w:tcW w:w="1304" w:type="dxa"/>
          </w:tcPr>
          <w:p w:rsidR="0013276B" w:rsidRDefault="0013276B">
            <w:pPr>
              <w:pStyle w:val="ConsPlusNormal"/>
            </w:pPr>
          </w:p>
        </w:tc>
        <w:tc>
          <w:tcPr>
            <w:tcW w:w="1247" w:type="dxa"/>
          </w:tcPr>
          <w:p w:rsidR="0013276B" w:rsidRDefault="0013276B">
            <w:pPr>
              <w:pStyle w:val="ConsPlusNormal"/>
            </w:pPr>
          </w:p>
        </w:tc>
      </w:tr>
      <w:tr w:rsidR="0013276B">
        <w:tc>
          <w:tcPr>
            <w:tcW w:w="2778" w:type="dxa"/>
          </w:tcPr>
          <w:p w:rsidR="0013276B" w:rsidRDefault="0013276B">
            <w:pPr>
              <w:pStyle w:val="ConsPlusNormal"/>
              <w:jc w:val="both"/>
            </w:pPr>
            <w:r>
              <w:t>Налоговые доходы</w:t>
            </w:r>
          </w:p>
        </w:tc>
        <w:tc>
          <w:tcPr>
            <w:tcW w:w="1247" w:type="dxa"/>
          </w:tcPr>
          <w:p w:rsidR="0013276B" w:rsidRDefault="0013276B">
            <w:pPr>
              <w:pStyle w:val="ConsPlusNormal"/>
              <w:jc w:val="center"/>
            </w:pPr>
            <w:r>
              <w:t>1,02</w:t>
            </w:r>
          </w:p>
        </w:tc>
        <w:tc>
          <w:tcPr>
            <w:tcW w:w="1247" w:type="dxa"/>
          </w:tcPr>
          <w:p w:rsidR="0013276B" w:rsidRDefault="0013276B">
            <w:pPr>
              <w:pStyle w:val="ConsPlusNormal"/>
              <w:jc w:val="center"/>
            </w:pPr>
            <w:r>
              <w:t>1,06</w:t>
            </w:r>
          </w:p>
        </w:tc>
        <w:tc>
          <w:tcPr>
            <w:tcW w:w="1247" w:type="dxa"/>
          </w:tcPr>
          <w:p w:rsidR="0013276B" w:rsidRDefault="0013276B">
            <w:pPr>
              <w:pStyle w:val="ConsPlusNormal"/>
              <w:jc w:val="center"/>
            </w:pPr>
            <w:r>
              <w:t>1,01</w:t>
            </w:r>
          </w:p>
        </w:tc>
        <w:tc>
          <w:tcPr>
            <w:tcW w:w="1304" w:type="dxa"/>
          </w:tcPr>
          <w:p w:rsidR="0013276B" w:rsidRDefault="0013276B">
            <w:pPr>
              <w:pStyle w:val="ConsPlusNormal"/>
              <w:jc w:val="center"/>
            </w:pPr>
            <w:r>
              <w:t>1,03</w:t>
            </w:r>
          </w:p>
        </w:tc>
        <w:tc>
          <w:tcPr>
            <w:tcW w:w="1247" w:type="dxa"/>
          </w:tcPr>
          <w:p w:rsidR="0013276B" w:rsidRDefault="0013276B">
            <w:pPr>
              <w:pStyle w:val="ConsPlusNormal"/>
              <w:jc w:val="center"/>
            </w:pPr>
            <w:r>
              <w:t>1,04</w:t>
            </w:r>
          </w:p>
        </w:tc>
      </w:tr>
      <w:tr w:rsidR="0013276B">
        <w:tc>
          <w:tcPr>
            <w:tcW w:w="2778" w:type="dxa"/>
          </w:tcPr>
          <w:p w:rsidR="0013276B" w:rsidRDefault="0013276B">
            <w:pPr>
              <w:pStyle w:val="ConsPlusNormal"/>
              <w:jc w:val="both"/>
            </w:pPr>
            <w:r>
              <w:t>Неналоговые доходы</w:t>
            </w:r>
          </w:p>
        </w:tc>
        <w:tc>
          <w:tcPr>
            <w:tcW w:w="1247" w:type="dxa"/>
          </w:tcPr>
          <w:p w:rsidR="0013276B" w:rsidRDefault="0013276B">
            <w:pPr>
              <w:pStyle w:val="ConsPlusNormal"/>
              <w:jc w:val="center"/>
            </w:pPr>
            <w:r>
              <w:t>0,99</w:t>
            </w:r>
          </w:p>
        </w:tc>
        <w:tc>
          <w:tcPr>
            <w:tcW w:w="1247" w:type="dxa"/>
          </w:tcPr>
          <w:p w:rsidR="0013276B" w:rsidRDefault="0013276B">
            <w:pPr>
              <w:pStyle w:val="ConsPlusNormal"/>
              <w:jc w:val="center"/>
            </w:pPr>
            <w:r>
              <w:t>0,99</w:t>
            </w:r>
          </w:p>
        </w:tc>
        <w:tc>
          <w:tcPr>
            <w:tcW w:w="1247" w:type="dxa"/>
          </w:tcPr>
          <w:p w:rsidR="0013276B" w:rsidRDefault="0013276B">
            <w:pPr>
              <w:pStyle w:val="ConsPlusNormal"/>
              <w:jc w:val="center"/>
            </w:pPr>
            <w:r>
              <w:t>0,95</w:t>
            </w:r>
          </w:p>
        </w:tc>
        <w:tc>
          <w:tcPr>
            <w:tcW w:w="1304" w:type="dxa"/>
          </w:tcPr>
          <w:p w:rsidR="0013276B" w:rsidRDefault="0013276B">
            <w:pPr>
              <w:pStyle w:val="ConsPlusNormal"/>
              <w:jc w:val="center"/>
            </w:pPr>
            <w:r>
              <w:t>0,71</w:t>
            </w:r>
          </w:p>
        </w:tc>
        <w:tc>
          <w:tcPr>
            <w:tcW w:w="1247" w:type="dxa"/>
          </w:tcPr>
          <w:p w:rsidR="0013276B" w:rsidRDefault="0013276B">
            <w:pPr>
              <w:pStyle w:val="ConsPlusNormal"/>
              <w:jc w:val="center"/>
            </w:pPr>
            <w:r>
              <w:t>1,22</w:t>
            </w:r>
          </w:p>
        </w:tc>
      </w:tr>
      <w:tr w:rsidR="0013276B">
        <w:tc>
          <w:tcPr>
            <w:tcW w:w="2778" w:type="dxa"/>
          </w:tcPr>
          <w:p w:rsidR="0013276B" w:rsidRDefault="0013276B">
            <w:pPr>
              <w:pStyle w:val="ConsPlusNormal"/>
              <w:jc w:val="both"/>
            </w:pPr>
            <w:r>
              <w:t>Безвозмездные поступления</w:t>
            </w:r>
          </w:p>
        </w:tc>
        <w:tc>
          <w:tcPr>
            <w:tcW w:w="1247" w:type="dxa"/>
          </w:tcPr>
          <w:p w:rsidR="0013276B" w:rsidRDefault="0013276B">
            <w:pPr>
              <w:pStyle w:val="ConsPlusNormal"/>
              <w:jc w:val="center"/>
            </w:pPr>
            <w:r>
              <w:t>1,47</w:t>
            </w:r>
          </w:p>
        </w:tc>
        <w:tc>
          <w:tcPr>
            <w:tcW w:w="1247" w:type="dxa"/>
          </w:tcPr>
          <w:p w:rsidR="0013276B" w:rsidRDefault="0013276B">
            <w:pPr>
              <w:pStyle w:val="ConsPlusNormal"/>
              <w:jc w:val="center"/>
            </w:pPr>
            <w:r>
              <w:t>0,78</w:t>
            </w:r>
          </w:p>
        </w:tc>
        <w:tc>
          <w:tcPr>
            <w:tcW w:w="1247" w:type="dxa"/>
          </w:tcPr>
          <w:p w:rsidR="0013276B" w:rsidRDefault="0013276B">
            <w:pPr>
              <w:pStyle w:val="ConsPlusNormal"/>
              <w:jc w:val="center"/>
            </w:pPr>
            <w:r>
              <w:t>1,38</w:t>
            </w:r>
          </w:p>
        </w:tc>
        <w:tc>
          <w:tcPr>
            <w:tcW w:w="1304" w:type="dxa"/>
          </w:tcPr>
          <w:p w:rsidR="0013276B" w:rsidRDefault="0013276B">
            <w:pPr>
              <w:pStyle w:val="ConsPlusNormal"/>
              <w:jc w:val="center"/>
            </w:pPr>
            <w:r>
              <w:t>1,24</w:t>
            </w:r>
          </w:p>
        </w:tc>
        <w:tc>
          <w:tcPr>
            <w:tcW w:w="1247" w:type="dxa"/>
          </w:tcPr>
          <w:p w:rsidR="0013276B" w:rsidRDefault="0013276B">
            <w:pPr>
              <w:pStyle w:val="ConsPlusNormal"/>
              <w:jc w:val="center"/>
            </w:pPr>
            <w:r>
              <w:t>0,88</w:t>
            </w:r>
          </w:p>
        </w:tc>
      </w:tr>
      <w:tr w:rsidR="0013276B">
        <w:tc>
          <w:tcPr>
            <w:tcW w:w="2778" w:type="dxa"/>
          </w:tcPr>
          <w:p w:rsidR="0013276B" w:rsidRDefault="0013276B">
            <w:pPr>
              <w:pStyle w:val="ConsPlusNormal"/>
              <w:jc w:val="both"/>
            </w:pPr>
            <w:r>
              <w:t>Итого доходов</w:t>
            </w:r>
          </w:p>
        </w:tc>
        <w:tc>
          <w:tcPr>
            <w:tcW w:w="1247" w:type="dxa"/>
          </w:tcPr>
          <w:p w:rsidR="0013276B" w:rsidRDefault="0013276B">
            <w:pPr>
              <w:pStyle w:val="ConsPlusNormal"/>
              <w:jc w:val="center"/>
            </w:pPr>
            <w:r>
              <w:t>1,26</w:t>
            </w:r>
          </w:p>
        </w:tc>
        <w:tc>
          <w:tcPr>
            <w:tcW w:w="1247" w:type="dxa"/>
          </w:tcPr>
          <w:p w:rsidR="0013276B" w:rsidRDefault="0013276B">
            <w:pPr>
              <w:pStyle w:val="ConsPlusNormal"/>
              <w:jc w:val="center"/>
            </w:pPr>
            <w:r>
              <w:t>0,88</w:t>
            </w:r>
          </w:p>
        </w:tc>
        <w:tc>
          <w:tcPr>
            <w:tcW w:w="1247" w:type="dxa"/>
          </w:tcPr>
          <w:p w:rsidR="0013276B" w:rsidRDefault="0013276B">
            <w:pPr>
              <w:pStyle w:val="ConsPlusNormal"/>
              <w:jc w:val="center"/>
            </w:pPr>
            <w:r>
              <w:t>1,22</w:t>
            </w:r>
          </w:p>
        </w:tc>
        <w:tc>
          <w:tcPr>
            <w:tcW w:w="1304" w:type="dxa"/>
          </w:tcPr>
          <w:p w:rsidR="0013276B" w:rsidRDefault="0013276B">
            <w:pPr>
              <w:pStyle w:val="ConsPlusNormal"/>
              <w:jc w:val="center"/>
            </w:pPr>
            <w:r>
              <w:t>1,15</w:t>
            </w:r>
          </w:p>
        </w:tc>
        <w:tc>
          <w:tcPr>
            <w:tcW w:w="1247" w:type="dxa"/>
          </w:tcPr>
          <w:p w:rsidR="0013276B" w:rsidRDefault="0013276B">
            <w:pPr>
              <w:pStyle w:val="ConsPlusNormal"/>
              <w:jc w:val="center"/>
            </w:pPr>
            <w:r>
              <w:t>0,93</w:t>
            </w:r>
          </w:p>
        </w:tc>
      </w:tr>
      <w:tr w:rsidR="0013276B">
        <w:tc>
          <w:tcPr>
            <w:tcW w:w="2778" w:type="dxa"/>
          </w:tcPr>
          <w:p w:rsidR="0013276B" w:rsidRDefault="0013276B">
            <w:pPr>
              <w:pStyle w:val="ConsPlusNormal"/>
              <w:jc w:val="both"/>
            </w:pPr>
            <w:r>
              <w:t>Расходы:</w:t>
            </w:r>
          </w:p>
        </w:tc>
        <w:tc>
          <w:tcPr>
            <w:tcW w:w="1247" w:type="dxa"/>
          </w:tcPr>
          <w:p w:rsidR="0013276B" w:rsidRDefault="0013276B">
            <w:pPr>
              <w:pStyle w:val="ConsPlusNormal"/>
            </w:pPr>
          </w:p>
        </w:tc>
        <w:tc>
          <w:tcPr>
            <w:tcW w:w="1247" w:type="dxa"/>
          </w:tcPr>
          <w:p w:rsidR="0013276B" w:rsidRDefault="0013276B">
            <w:pPr>
              <w:pStyle w:val="ConsPlusNormal"/>
            </w:pPr>
          </w:p>
        </w:tc>
        <w:tc>
          <w:tcPr>
            <w:tcW w:w="1247" w:type="dxa"/>
          </w:tcPr>
          <w:p w:rsidR="0013276B" w:rsidRDefault="0013276B">
            <w:pPr>
              <w:pStyle w:val="ConsPlusNormal"/>
            </w:pPr>
          </w:p>
        </w:tc>
        <w:tc>
          <w:tcPr>
            <w:tcW w:w="1304" w:type="dxa"/>
          </w:tcPr>
          <w:p w:rsidR="0013276B" w:rsidRDefault="0013276B">
            <w:pPr>
              <w:pStyle w:val="ConsPlusNormal"/>
            </w:pPr>
          </w:p>
        </w:tc>
        <w:tc>
          <w:tcPr>
            <w:tcW w:w="1247" w:type="dxa"/>
          </w:tcPr>
          <w:p w:rsidR="0013276B" w:rsidRDefault="0013276B">
            <w:pPr>
              <w:pStyle w:val="ConsPlusNormal"/>
            </w:pPr>
          </w:p>
        </w:tc>
      </w:tr>
      <w:tr w:rsidR="0013276B">
        <w:tc>
          <w:tcPr>
            <w:tcW w:w="2778" w:type="dxa"/>
          </w:tcPr>
          <w:p w:rsidR="0013276B" w:rsidRDefault="0013276B">
            <w:pPr>
              <w:pStyle w:val="ConsPlusNormal"/>
              <w:jc w:val="both"/>
            </w:pPr>
            <w:r>
              <w:t>Программные</w:t>
            </w:r>
          </w:p>
        </w:tc>
        <w:tc>
          <w:tcPr>
            <w:tcW w:w="1247" w:type="dxa"/>
          </w:tcPr>
          <w:p w:rsidR="0013276B" w:rsidRDefault="0013276B">
            <w:pPr>
              <w:pStyle w:val="ConsPlusNormal"/>
              <w:jc w:val="center"/>
            </w:pPr>
            <w:r>
              <w:t>1,29</w:t>
            </w:r>
          </w:p>
        </w:tc>
        <w:tc>
          <w:tcPr>
            <w:tcW w:w="1247" w:type="dxa"/>
          </w:tcPr>
          <w:p w:rsidR="0013276B" w:rsidRDefault="0013276B">
            <w:pPr>
              <w:pStyle w:val="ConsPlusNormal"/>
              <w:jc w:val="center"/>
            </w:pPr>
            <w:r>
              <w:t>0,87</w:t>
            </w:r>
          </w:p>
        </w:tc>
        <w:tc>
          <w:tcPr>
            <w:tcW w:w="1247" w:type="dxa"/>
          </w:tcPr>
          <w:p w:rsidR="0013276B" w:rsidRDefault="0013276B">
            <w:pPr>
              <w:pStyle w:val="ConsPlusNormal"/>
              <w:jc w:val="center"/>
            </w:pPr>
            <w:r>
              <w:t>1,23</w:t>
            </w:r>
          </w:p>
        </w:tc>
        <w:tc>
          <w:tcPr>
            <w:tcW w:w="1304" w:type="dxa"/>
          </w:tcPr>
          <w:p w:rsidR="0013276B" w:rsidRDefault="0013276B">
            <w:pPr>
              <w:pStyle w:val="ConsPlusNormal"/>
              <w:jc w:val="center"/>
            </w:pPr>
            <w:r>
              <w:t>1,17</w:t>
            </w:r>
          </w:p>
        </w:tc>
        <w:tc>
          <w:tcPr>
            <w:tcW w:w="1247" w:type="dxa"/>
          </w:tcPr>
          <w:p w:rsidR="0013276B" w:rsidRDefault="0013276B">
            <w:pPr>
              <w:pStyle w:val="ConsPlusNormal"/>
              <w:jc w:val="center"/>
            </w:pPr>
            <w:r>
              <w:t>0,94</w:t>
            </w:r>
          </w:p>
        </w:tc>
      </w:tr>
      <w:tr w:rsidR="0013276B">
        <w:tc>
          <w:tcPr>
            <w:tcW w:w="2778" w:type="dxa"/>
          </w:tcPr>
          <w:p w:rsidR="0013276B" w:rsidRDefault="0013276B">
            <w:pPr>
              <w:pStyle w:val="ConsPlusNormal"/>
              <w:jc w:val="both"/>
            </w:pPr>
            <w:r>
              <w:t>Непрограммные</w:t>
            </w:r>
          </w:p>
        </w:tc>
        <w:tc>
          <w:tcPr>
            <w:tcW w:w="1247" w:type="dxa"/>
          </w:tcPr>
          <w:p w:rsidR="0013276B" w:rsidRDefault="0013276B">
            <w:pPr>
              <w:pStyle w:val="ConsPlusNormal"/>
              <w:jc w:val="center"/>
            </w:pPr>
            <w:r>
              <w:t>1,00</w:t>
            </w:r>
          </w:p>
        </w:tc>
        <w:tc>
          <w:tcPr>
            <w:tcW w:w="1247" w:type="dxa"/>
          </w:tcPr>
          <w:p w:rsidR="0013276B" w:rsidRDefault="0013276B">
            <w:pPr>
              <w:pStyle w:val="ConsPlusNormal"/>
              <w:jc w:val="center"/>
            </w:pPr>
            <w:r>
              <w:t>1,22</w:t>
            </w:r>
          </w:p>
        </w:tc>
        <w:tc>
          <w:tcPr>
            <w:tcW w:w="1247" w:type="dxa"/>
          </w:tcPr>
          <w:p w:rsidR="0013276B" w:rsidRDefault="0013276B">
            <w:pPr>
              <w:pStyle w:val="ConsPlusNormal"/>
              <w:jc w:val="center"/>
            </w:pPr>
            <w:r>
              <w:t>0,84</w:t>
            </w:r>
          </w:p>
        </w:tc>
        <w:tc>
          <w:tcPr>
            <w:tcW w:w="1304" w:type="dxa"/>
          </w:tcPr>
          <w:p w:rsidR="0013276B" w:rsidRDefault="0013276B">
            <w:pPr>
              <w:pStyle w:val="ConsPlusNormal"/>
              <w:jc w:val="center"/>
            </w:pPr>
            <w:r>
              <w:t>1,14</w:t>
            </w:r>
          </w:p>
        </w:tc>
        <w:tc>
          <w:tcPr>
            <w:tcW w:w="1247" w:type="dxa"/>
          </w:tcPr>
          <w:p w:rsidR="0013276B" w:rsidRDefault="0013276B">
            <w:pPr>
              <w:pStyle w:val="ConsPlusNormal"/>
              <w:jc w:val="center"/>
            </w:pPr>
            <w:r>
              <w:t>1,04</w:t>
            </w:r>
          </w:p>
        </w:tc>
      </w:tr>
      <w:tr w:rsidR="0013276B">
        <w:tc>
          <w:tcPr>
            <w:tcW w:w="2778" w:type="dxa"/>
          </w:tcPr>
          <w:p w:rsidR="0013276B" w:rsidRDefault="0013276B">
            <w:pPr>
              <w:pStyle w:val="ConsPlusNormal"/>
              <w:jc w:val="both"/>
            </w:pPr>
            <w:r>
              <w:t>Итого расходы:</w:t>
            </w:r>
          </w:p>
        </w:tc>
        <w:tc>
          <w:tcPr>
            <w:tcW w:w="1247" w:type="dxa"/>
          </w:tcPr>
          <w:p w:rsidR="0013276B" w:rsidRDefault="0013276B">
            <w:pPr>
              <w:pStyle w:val="ConsPlusNormal"/>
              <w:jc w:val="center"/>
            </w:pPr>
            <w:r>
              <w:t>1,26</w:t>
            </w:r>
          </w:p>
        </w:tc>
        <w:tc>
          <w:tcPr>
            <w:tcW w:w="1247" w:type="dxa"/>
          </w:tcPr>
          <w:p w:rsidR="0013276B" w:rsidRDefault="0013276B">
            <w:pPr>
              <w:pStyle w:val="ConsPlusNormal"/>
              <w:jc w:val="center"/>
            </w:pPr>
            <w:r>
              <w:t>0,89</w:t>
            </w:r>
          </w:p>
        </w:tc>
        <w:tc>
          <w:tcPr>
            <w:tcW w:w="1247" w:type="dxa"/>
          </w:tcPr>
          <w:p w:rsidR="0013276B" w:rsidRDefault="0013276B">
            <w:pPr>
              <w:pStyle w:val="ConsPlusNormal"/>
              <w:jc w:val="center"/>
            </w:pPr>
            <w:r>
              <w:t>1,19</w:t>
            </w:r>
          </w:p>
        </w:tc>
        <w:tc>
          <w:tcPr>
            <w:tcW w:w="1304" w:type="dxa"/>
          </w:tcPr>
          <w:p w:rsidR="0013276B" w:rsidRDefault="0013276B">
            <w:pPr>
              <w:pStyle w:val="ConsPlusNormal"/>
              <w:jc w:val="center"/>
            </w:pPr>
            <w:r>
              <w:t>1,16</w:t>
            </w:r>
          </w:p>
        </w:tc>
        <w:tc>
          <w:tcPr>
            <w:tcW w:w="1247" w:type="dxa"/>
          </w:tcPr>
          <w:p w:rsidR="0013276B" w:rsidRDefault="0013276B">
            <w:pPr>
              <w:pStyle w:val="ConsPlusNormal"/>
              <w:jc w:val="center"/>
            </w:pPr>
            <w:r>
              <w:t>0,95</w:t>
            </w:r>
          </w:p>
        </w:tc>
      </w:tr>
    </w:tbl>
    <w:p w:rsidR="0013276B" w:rsidRDefault="0013276B">
      <w:pPr>
        <w:pStyle w:val="ConsPlusNormal"/>
        <w:jc w:val="both"/>
      </w:pPr>
    </w:p>
    <w:p w:rsidR="0013276B" w:rsidRDefault="0013276B">
      <w:pPr>
        <w:pStyle w:val="ConsPlusNormal"/>
        <w:ind w:firstLine="540"/>
        <w:jc w:val="both"/>
      </w:pPr>
      <w:r>
        <w:t>Анализируя данные, представленные в таблице, видно, что индексы изменений не амплитудные, но отражают нестабильность, а также, зависимость бюджета города от внешних источников.</w:t>
      </w:r>
    </w:p>
    <w:p w:rsidR="0013276B" w:rsidRDefault="0013276B">
      <w:pPr>
        <w:pStyle w:val="ConsPlusNormal"/>
        <w:spacing w:before="220"/>
        <w:ind w:firstLine="540"/>
        <w:jc w:val="both"/>
      </w:pPr>
      <w:r>
        <w:lastRenderedPageBreak/>
        <w:t>Основу доходов бюджета составляют безвозмездные поступления: субсидии, субвенции и пр. Другая часть доходов формируются налоговыми поступлениями, зависящими от экономической ситуации в городе, которая, в свою очередь, определяется макроэкономическими процессами. В прямой зависимости от действий Администрации находятся только неналоговые поступления, доля которых, в среднем, на уровне 5% общего объема доходов бюджета.</w:t>
      </w:r>
    </w:p>
    <w:p w:rsidR="0013276B" w:rsidRDefault="0013276B">
      <w:pPr>
        <w:pStyle w:val="ConsPlusNormal"/>
        <w:spacing w:before="220"/>
        <w:ind w:firstLine="540"/>
        <w:jc w:val="both"/>
      </w:pPr>
      <w:r>
        <w:t>Администрацией города, на постоянной основе проводятся мероприятия, направленные на увеличение доходной части бюджета и на исполнение плановых показателей бюджета. Для этих целей создана постоянно действующая комиссия по налогам и неналоговым доходам.</w:t>
      </w:r>
    </w:p>
    <w:p w:rsidR="0013276B" w:rsidRDefault="0013276B">
      <w:pPr>
        <w:pStyle w:val="ConsPlusNormal"/>
        <w:spacing w:before="220"/>
        <w:ind w:firstLine="540"/>
        <w:jc w:val="both"/>
      </w:pPr>
      <w:r>
        <w:t>Работа комиссии осуществляется по следующим направлениям:</w:t>
      </w:r>
    </w:p>
    <w:p w:rsidR="0013276B" w:rsidRDefault="0013276B">
      <w:pPr>
        <w:pStyle w:val="ConsPlusNormal"/>
        <w:spacing w:before="220"/>
        <w:ind w:firstLine="540"/>
        <w:jc w:val="both"/>
      </w:pPr>
      <w:r>
        <w:t>- погашение задолженности по налогу на доходы физических лиц, земельному налогу, а также другим налогам;</w:t>
      </w:r>
    </w:p>
    <w:p w:rsidR="0013276B" w:rsidRDefault="0013276B">
      <w:pPr>
        <w:pStyle w:val="ConsPlusNormal"/>
        <w:spacing w:before="220"/>
        <w:ind w:firstLine="540"/>
        <w:jc w:val="both"/>
      </w:pPr>
      <w:r>
        <w:t>- погашение задолженности по арендной плате за земельные участки и муниципальные нежилые помещения и другим неналоговым доходам;</w:t>
      </w:r>
    </w:p>
    <w:p w:rsidR="0013276B" w:rsidRDefault="0013276B">
      <w:pPr>
        <w:pStyle w:val="ConsPlusNormal"/>
        <w:spacing w:before="220"/>
        <w:ind w:firstLine="540"/>
        <w:jc w:val="both"/>
      </w:pPr>
      <w:r>
        <w:t>- проведение разъяснительной работы с руководителями по вопросам установления ими заработной платы работникам не ниже величины прожиточного минимума для трудоспособного населения, ежеквартально устанавливаемого постановлением Администрации Псковской области, а также доведение размера заработной платы до среднеотраслевого уровня;</w:t>
      </w:r>
    </w:p>
    <w:p w:rsidR="0013276B" w:rsidRDefault="0013276B">
      <w:pPr>
        <w:pStyle w:val="ConsPlusNormal"/>
        <w:spacing w:before="220"/>
        <w:ind w:firstLine="540"/>
        <w:jc w:val="both"/>
      </w:pPr>
      <w:r>
        <w:t>- выявление фактов наличия задолженности по выплате заработной платы наемным работникам.</w:t>
      </w:r>
    </w:p>
    <w:p w:rsidR="0013276B" w:rsidRDefault="0013276B">
      <w:pPr>
        <w:pStyle w:val="ConsPlusNormal"/>
        <w:spacing w:before="220"/>
        <w:ind w:firstLine="540"/>
        <w:jc w:val="both"/>
      </w:pPr>
      <w:r>
        <w:t>В результате работы комиссии в бюджет города поступают средства, объем которых недостаточен для исполнения плановых показателей бюджета. С учетом того, что решения комиссии носят рекомендательный характер, а реальные рычаги воздействия на должников у комиссии ограничены, то значимые показатели по привлечению средств в бюджет не достигают плановых, а проводимой работы в только рамках комиссии в данном направлении недостаточно.</w:t>
      </w:r>
    </w:p>
    <w:p w:rsidR="0013276B" w:rsidRDefault="0013276B">
      <w:pPr>
        <w:pStyle w:val="ConsPlusNormal"/>
        <w:spacing w:before="220"/>
        <w:ind w:firstLine="540"/>
        <w:jc w:val="both"/>
      </w:pPr>
      <w:r>
        <w:t>Отмечается ежегодное неисполнение плановых показателей, принятых на начало финансового года и фактическое исполнение плановых показателей по доходам на конец года, как правило, отличается от плана по доходам при вхождении в финансовый год в отрицательную сторону.</w:t>
      </w:r>
    </w:p>
    <w:p w:rsidR="0013276B" w:rsidRDefault="0013276B">
      <w:pPr>
        <w:pStyle w:val="ConsPlusNormal"/>
        <w:spacing w:before="220"/>
        <w:ind w:firstLine="540"/>
        <w:jc w:val="both"/>
      </w:pPr>
      <w:r>
        <w:t>Одной из важных причин невыполнения плановых показателей годовых назначений по доходам стало уменьшение начислений земельного налога с организаций в связи с изменением кадастровой стоимости земельных участков, неполная уплата организациями авансовых платежей по земельному налогу.</w:t>
      </w:r>
    </w:p>
    <w:p w:rsidR="0013276B" w:rsidRDefault="0013276B">
      <w:pPr>
        <w:pStyle w:val="ConsPlusNormal"/>
        <w:spacing w:before="220"/>
        <w:ind w:firstLine="540"/>
        <w:jc w:val="both"/>
      </w:pPr>
      <w:r>
        <w:t>Кадастровая стоимость изменилась с 2017 года (</w:t>
      </w:r>
      <w:hyperlink r:id="rId85" w:history="1">
        <w:r>
          <w:rPr>
            <w:color w:val="0000FF"/>
          </w:rPr>
          <w:t>постановление</w:t>
        </w:r>
      </w:hyperlink>
      <w:r>
        <w:t xml:space="preserve"> Администрации Псковской области от 22.11.2016 N 377 (ред. от 28.02.2020) "Об утверждении результатов определения кадастровой стоимости и удельных показателей кадастровой стоимости земельных участков в составе земель населенных пунктов, расположенных на территории Псковской области")</w:t>
      </w:r>
    </w:p>
    <w:p w:rsidR="0013276B" w:rsidRDefault="0013276B">
      <w:pPr>
        <w:pStyle w:val="ConsPlusNormal"/>
        <w:spacing w:before="220"/>
        <w:ind w:firstLine="540"/>
        <w:jc w:val="both"/>
      </w:pPr>
      <w:r>
        <w:t>В 2019 году невыполнение плана по неналоговым поступлениям было существенным. Наибольшие суммы недобора: по доходам, получаемым в виде арендной платы за земельные участки, государственная собственность на которые не разграничена, а также по средствам от продажи права на заключение договоров аренды указанных земельных участков; по доходам, получаемым в виде арендной платы за земельные участки, находящиеся в муниципальной собственности; по доходам от продажи земельных участков, государственная собственность на которые не разграничена; по доходам от реализации муниципального имущества.</w:t>
      </w:r>
    </w:p>
    <w:p w:rsidR="0013276B" w:rsidRDefault="0013276B">
      <w:pPr>
        <w:pStyle w:val="ConsPlusNormal"/>
        <w:spacing w:before="220"/>
        <w:ind w:firstLine="540"/>
        <w:jc w:val="both"/>
      </w:pPr>
      <w:r>
        <w:t xml:space="preserve">За пятилетний период наблюдается постепенное снижение доли собственных доходов, в том </w:t>
      </w:r>
      <w:r>
        <w:lastRenderedPageBreak/>
        <w:t>числе, снижение доли неналоговых доходов с 7,0% до 3,0%, при этом увеличивается финансирование из федерального и областного бюджетов на 9,1%, что говорит о вынужденной поддержке реализации программных мероприятий.</w:t>
      </w:r>
    </w:p>
    <w:p w:rsidR="0013276B" w:rsidRDefault="0013276B">
      <w:pPr>
        <w:pStyle w:val="ConsPlusNormal"/>
        <w:spacing w:before="220"/>
        <w:ind w:firstLine="540"/>
        <w:jc w:val="both"/>
      </w:pPr>
      <w:r>
        <w:t>Расходование средств местного бюджета в 2015 - 2016 годах осуществлялось в ходе исполнения 14 муниципальных программ. С 2018 года в городе реализуется 13 муниципальных программ, разработанных в соответствии с приоритетами социально-экономического развития городского округа, и с учетом положений, соответствующих государственным программам Российской Федерации. В общем объеме расходов 92% составляют программные расходы.</w:t>
      </w:r>
    </w:p>
    <w:p w:rsidR="0013276B" w:rsidRDefault="0013276B">
      <w:pPr>
        <w:pStyle w:val="ConsPlusNormal"/>
        <w:spacing w:before="220"/>
        <w:ind w:firstLine="540"/>
        <w:jc w:val="both"/>
      </w:pPr>
      <w:r>
        <w:t>В бюджете города остается значительным участие вышестоящих бюджетов: из общей суммы расходов в среднем почти 65% - это расходы, произведенные за счет дотаций, субвенций, субсидий и иных межбюджетных трансфертов из областного бюджета.</w:t>
      </w:r>
    </w:p>
    <w:p w:rsidR="0013276B" w:rsidRDefault="0013276B">
      <w:pPr>
        <w:pStyle w:val="ConsPlusNormal"/>
        <w:jc w:val="both"/>
      </w:pPr>
    </w:p>
    <w:p w:rsidR="0013276B" w:rsidRDefault="0013276B">
      <w:pPr>
        <w:pStyle w:val="ConsPlusTitle"/>
        <w:ind w:firstLine="540"/>
        <w:jc w:val="both"/>
        <w:outlineLvl w:val="5"/>
      </w:pPr>
      <w:r>
        <w:t>Таблица 176 - Доля расходов на реализацию программных мероприятий в расходной части</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020"/>
        <w:gridCol w:w="1020"/>
        <w:gridCol w:w="1020"/>
        <w:gridCol w:w="1020"/>
        <w:gridCol w:w="1020"/>
        <w:gridCol w:w="1020"/>
        <w:gridCol w:w="1020"/>
      </w:tblGrid>
      <w:tr w:rsidR="0013276B">
        <w:tc>
          <w:tcPr>
            <w:tcW w:w="1928" w:type="dxa"/>
          </w:tcPr>
          <w:p w:rsidR="0013276B" w:rsidRDefault="0013276B">
            <w:pPr>
              <w:pStyle w:val="ConsPlusNormal"/>
            </w:pPr>
          </w:p>
        </w:tc>
        <w:tc>
          <w:tcPr>
            <w:tcW w:w="1020" w:type="dxa"/>
          </w:tcPr>
          <w:p w:rsidR="0013276B" w:rsidRDefault="0013276B">
            <w:pPr>
              <w:pStyle w:val="ConsPlusNormal"/>
              <w:jc w:val="center"/>
            </w:pPr>
            <w:r>
              <w:t>Факт 2015</w:t>
            </w:r>
          </w:p>
        </w:tc>
        <w:tc>
          <w:tcPr>
            <w:tcW w:w="1020" w:type="dxa"/>
          </w:tcPr>
          <w:p w:rsidR="0013276B" w:rsidRDefault="0013276B">
            <w:pPr>
              <w:pStyle w:val="ConsPlusNormal"/>
              <w:jc w:val="center"/>
            </w:pPr>
            <w:r>
              <w:t>Факт 2016</w:t>
            </w:r>
          </w:p>
        </w:tc>
        <w:tc>
          <w:tcPr>
            <w:tcW w:w="1020" w:type="dxa"/>
          </w:tcPr>
          <w:p w:rsidR="0013276B" w:rsidRDefault="0013276B">
            <w:pPr>
              <w:pStyle w:val="ConsPlusNormal"/>
              <w:jc w:val="center"/>
            </w:pPr>
            <w:r>
              <w:t>Факт 2017</w:t>
            </w:r>
          </w:p>
        </w:tc>
        <w:tc>
          <w:tcPr>
            <w:tcW w:w="1020" w:type="dxa"/>
          </w:tcPr>
          <w:p w:rsidR="0013276B" w:rsidRDefault="0013276B">
            <w:pPr>
              <w:pStyle w:val="ConsPlusNormal"/>
              <w:jc w:val="center"/>
            </w:pPr>
            <w:r>
              <w:t>Факт 2017</w:t>
            </w:r>
          </w:p>
        </w:tc>
        <w:tc>
          <w:tcPr>
            <w:tcW w:w="1020" w:type="dxa"/>
          </w:tcPr>
          <w:p w:rsidR="0013276B" w:rsidRDefault="0013276B">
            <w:pPr>
              <w:pStyle w:val="ConsPlusNormal"/>
              <w:jc w:val="center"/>
            </w:pPr>
            <w:r>
              <w:t>Факт 2018</w:t>
            </w:r>
          </w:p>
        </w:tc>
        <w:tc>
          <w:tcPr>
            <w:tcW w:w="1020" w:type="dxa"/>
          </w:tcPr>
          <w:p w:rsidR="0013276B" w:rsidRDefault="0013276B">
            <w:pPr>
              <w:pStyle w:val="ConsPlusNormal"/>
              <w:jc w:val="center"/>
            </w:pPr>
            <w:r>
              <w:t>Факт 2019</w:t>
            </w:r>
          </w:p>
        </w:tc>
        <w:tc>
          <w:tcPr>
            <w:tcW w:w="1020" w:type="dxa"/>
          </w:tcPr>
          <w:p w:rsidR="0013276B" w:rsidRDefault="0013276B">
            <w:pPr>
              <w:pStyle w:val="ConsPlusNormal"/>
              <w:jc w:val="center"/>
            </w:pPr>
            <w:r>
              <w:t>План на 2020</w:t>
            </w:r>
          </w:p>
        </w:tc>
      </w:tr>
      <w:tr w:rsidR="0013276B">
        <w:tc>
          <w:tcPr>
            <w:tcW w:w="1928" w:type="dxa"/>
          </w:tcPr>
          <w:p w:rsidR="0013276B" w:rsidRDefault="0013276B">
            <w:pPr>
              <w:pStyle w:val="ConsPlusNormal"/>
              <w:jc w:val="both"/>
            </w:pPr>
            <w:r>
              <w:t>Программные</w:t>
            </w:r>
          </w:p>
        </w:tc>
        <w:tc>
          <w:tcPr>
            <w:tcW w:w="1020" w:type="dxa"/>
          </w:tcPr>
          <w:p w:rsidR="0013276B" w:rsidRDefault="0013276B">
            <w:pPr>
              <w:pStyle w:val="ConsPlusNormal"/>
              <w:jc w:val="center"/>
            </w:pPr>
            <w:r>
              <w:t>90%</w:t>
            </w:r>
          </w:p>
        </w:tc>
        <w:tc>
          <w:tcPr>
            <w:tcW w:w="1020" w:type="dxa"/>
          </w:tcPr>
          <w:p w:rsidR="0013276B" w:rsidRDefault="0013276B">
            <w:pPr>
              <w:pStyle w:val="ConsPlusNormal"/>
              <w:jc w:val="center"/>
            </w:pPr>
            <w:r>
              <w:t>92%</w:t>
            </w:r>
          </w:p>
        </w:tc>
        <w:tc>
          <w:tcPr>
            <w:tcW w:w="1020" w:type="dxa"/>
          </w:tcPr>
          <w:p w:rsidR="0013276B" w:rsidRDefault="0013276B">
            <w:pPr>
              <w:pStyle w:val="ConsPlusNormal"/>
              <w:jc w:val="center"/>
            </w:pPr>
            <w:r>
              <w:t>89%</w:t>
            </w:r>
          </w:p>
        </w:tc>
        <w:tc>
          <w:tcPr>
            <w:tcW w:w="1020" w:type="dxa"/>
          </w:tcPr>
          <w:p w:rsidR="0013276B" w:rsidRDefault="0013276B">
            <w:pPr>
              <w:pStyle w:val="ConsPlusNormal"/>
              <w:jc w:val="center"/>
            </w:pPr>
            <w:r>
              <w:t>89%</w:t>
            </w:r>
          </w:p>
        </w:tc>
        <w:tc>
          <w:tcPr>
            <w:tcW w:w="1020" w:type="dxa"/>
          </w:tcPr>
          <w:p w:rsidR="0013276B" w:rsidRDefault="0013276B">
            <w:pPr>
              <w:pStyle w:val="ConsPlusNormal"/>
              <w:jc w:val="center"/>
            </w:pPr>
            <w:r>
              <w:t>93%</w:t>
            </w:r>
          </w:p>
        </w:tc>
        <w:tc>
          <w:tcPr>
            <w:tcW w:w="1020" w:type="dxa"/>
          </w:tcPr>
          <w:p w:rsidR="0013276B" w:rsidRDefault="0013276B">
            <w:pPr>
              <w:pStyle w:val="ConsPlusNormal"/>
              <w:jc w:val="center"/>
            </w:pPr>
            <w:r>
              <w:t>93%</w:t>
            </w:r>
          </w:p>
        </w:tc>
        <w:tc>
          <w:tcPr>
            <w:tcW w:w="1020" w:type="dxa"/>
          </w:tcPr>
          <w:p w:rsidR="0013276B" w:rsidRDefault="0013276B">
            <w:pPr>
              <w:pStyle w:val="ConsPlusNormal"/>
              <w:jc w:val="center"/>
            </w:pPr>
            <w:r>
              <w:t>92%</w:t>
            </w:r>
          </w:p>
        </w:tc>
      </w:tr>
      <w:tr w:rsidR="0013276B">
        <w:tc>
          <w:tcPr>
            <w:tcW w:w="1928" w:type="dxa"/>
          </w:tcPr>
          <w:p w:rsidR="0013276B" w:rsidRDefault="0013276B">
            <w:pPr>
              <w:pStyle w:val="ConsPlusNormal"/>
              <w:jc w:val="both"/>
            </w:pPr>
            <w:r>
              <w:t>Непрограммные</w:t>
            </w:r>
          </w:p>
        </w:tc>
        <w:tc>
          <w:tcPr>
            <w:tcW w:w="1020" w:type="dxa"/>
          </w:tcPr>
          <w:p w:rsidR="0013276B" w:rsidRDefault="0013276B">
            <w:pPr>
              <w:pStyle w:val="ConsPlusNormal"/>
              <w:jc w:val="center"/>
            </w:pPr>
            <w:r>
              <w:t>10%</w:t>
            </w:r>
          </w:p>
        </w:tc>
        <w:tc>
          <w:tcPr>
            <w:tcW w:w="1020" w:type="dxa"/>
          </w:tcPr>
          <w:p w:rsidR="0013276B" w:rsidRDefault="0013276B">
            <w:pPr>
              <w:pStyle w:val="ConsPlusNormal"/>
              <w:jc w:val="center"/>
            </w:pPr>
            <w:r>
              <w:t>8%</w:t>
            </w:r>
          </w:p>
        </w:tc>
        <w:tc>
          <w:tcPr>
            <w:tcW w:w="1020" w:type="dxa"/>
          </w:tcPr>
          <w:p w:rsidR="0013276B" w:rsidRDefault="0013276B">
            <w:pPr>
              <w:pStyle w:val="ConsPlusNormal"/>
              <w:jc w:val="center"/>
            </w:pPr>
            <w:r>
              <w:t>11%</w:t>
            </w:r>
          </w:p>
        </w:tc>
        <w:tc>
          <w:tcPr>
            <w:tcW w:w="1020" w:type="dxa"/>
          </w:tcPr>
          <w:p w:rsidR="0013276B" w:rsidRDefault="0013276B">
            <w:pPr>
              <w:pStyle w:val="ConsPlusNormal"/>
              <w:jc w:val="center"/>
            </w:pPr>
            <w:r>
              <w:t>11%</w:t>
            </w:r>
          </w:p>
        </w:tc>
        <w:tc>
          <w:tcPr>
            <w:tcW w:w="1020" w:type="dxa"/>
          </w:tcPr>
          <w:p w:rsidR="0013276B" w:rsidRDefault="0013276B">
            <w:pPr>
              <w:pStyle w:val="ConsPlusNormal"/>
              <w:jc w:val="center"/>
            </w:pPr>
            <w:r>
              <w:t>7%</w:t>
            </w:r>
          </w:p>
        </w:tc>
        <w:tc>
          <w:tcPr>
            <w:tcW w:w="1020" w:type="dxa"/>
          </w:tcPr>
          <w:p w:rsidR="0013276B" w:rsidRDefault="0013276B">
            <w:pPr>
              <w:pStyle w:val="ConsPlusNormal"/>
              <w:jc w:val="center"/>
            </w:pPr>
            <w:r>
              <w:t>7%</w:t>
            </w:r>
          </w:p>
        </w:tc>
        <w:tc>
          <w:tcPr>
            <w:tcW w:w="1020" w:type="dxa"/>
          </w:tcPr>
          <w:p w:rsidR="0013276B" w:rsidRDefault="0013276B">
            <w:pPr>
              <w:pStyle w:val="ConsPlusNormal"/>
              <w:jc w:val="center"/>
            </w:pPr>
            <w:r>
              <w:t>8%</w:t>
            </w:r>
          </w:p>
        </w:tc>
      </w:tr>
    </w:tbl>
    <w:p w:rsidR="0013276B" w:rsidRDefault="0013276B">
      <w:pPr>
        <w:pStyle w:val="ConsPlusNormal"/>
        <w:jc w:val="both"/>
      </w:pPr>
    </w:p>
    <w:p w:rsidR="0013276B" w:rsidRDefault="0013276B">
      <w:pPr>
        <w:pStyle w:val="ConsPlusNormal"/>
        <w:ind w:firstLine="540"/>
        <w:jc w:val="both"/>
      </w:pPr>
      <w:r>
        <w:t>Программные и непрограммные мероприятия в расходной части бюджета города.</w:t>
      </w:r>
    </w:p>
    <w:p w:rsidR="0013276B" w:rsidRDefault="0013276B">
      <w:pPr>
        <w:pStyle w:val="ConsPlusNormal"/>
        <w:jc w:val="both"/>
      </w:pPr>
    </w:p>
    <w:p w:rsidR="0013276B" w:rsidRDefault="0013276B">
      <w:pPr>
        <w:pStyle w:val="ConsPlusTitle"/>
        <w:ind w:firstLine="540"/>
        <w:jc w:val="both"/>
        <w:outlineLvl w:val="5"/>
      </w:pPr>
      <w:r>
        <w:t>Таблица 177 - Программные и непрограммные расходы в структуре бюджета,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850"/>
        <w:gridCol w:w="931"/>
        <w:gridCol w:w="1041"/>
        <w:gridCol w:w="876"/>
        <w:gridCol w:w="921"/>
      </w:tblGrid>
      <w:tr w:rsidR="0013276B">
        <w:tc>
          <w:tcPr>
            <w:tcW w:w="4422" w:type="dxa"/>
          </w:tcPr>
          <w:p w:rsidR="0013276B" w:rsidRDefault="0013276B">
            <w:pPr>
              <w:pStyle w:val="ConsPlusNormal"/>
              <w:jc w:val="both"/>
            </w:pPr>
            <w:r>
              <w:t>Наименование муниципальных программ</w:t>
            </w:r>
          </w:p>
        </w:tc>
        <w:tc>
          <w:tcPr>
            <w:tcW w:w="850" w:type="dxa"/>
          </w:tcPr>
          <w:p w:rsidR="0013276B" w:rsidRDefault="0013276B">
            <w:pPr>
              <w:pStyle w:val="ConsPlusNormal"/>
              <w:jc w:val="center"/>
            </w:pPr>
            <w:r>
              <w:t>2016</w:t>
            </w:r>
          </w:p>
        </w:tc>
        <w:tc>
          <w:tcPr>
            <w:tcW w:w="931" w:type="dxa"/>
          </w:tcPr>
          <w:p w:rsidR="0013276B" w:rsidRDefault="0013276B">
            <w:pPr>
              <w:pStyle w:val="ConsPlusNormal"/>
              <w:jc w:val="center"/>
            </w:pPr>
            <w:r>
              <w:t>2017</w:t>
            </w:r>
          </w:p>
        </w:tc>
        <w:tc>
          <w:tcPr>
            <w:tcW w:w="1041" w:type="dxa"/>
          </w:tcPr>
          <w:p w:rsidR="0013276B" w:rsidRDefault="0013276B">
            <w:pPr>
              <w:pStyle w:val="ConsPlusNormal"/>
              <w:jc w:val="center"/>
            </w:pPr>
            <w:r>
              <w:t>2018</w:t>
            </w:r>
          </w:p>
        </w:tc>
        <w:tc>
          <w:tcPr>
            <w:tcW w:w="876" w:type="dxa"/>
          </w:tcPr>
          <w:p w:rsidR="0013276B" w:rsidRDefault="0013276B">
            <w:pPr>
              <w:pStyle w:val="ConsPlusNormal"/>
              <w:jc w:val="center"/>
            </w:pPr>
            <w:r>
              <w:t>2019</w:t>
            </w:r>
          </w:p>
        </w:tc>
        <w:tc>
          <w:tcPr>
            <w:tcW w:w="921" w:type="dxa"/>
          </w:tcPr>
          <w:p w:rsidR="0013276B" w:rsidRDefault="0013276B">
            <w:pPr>
              <w:pStyle w:val="ConsPlusNormal"/>
              <w:jc w:val="center"/>
            </w:pPr>
            <w:r>
              <w:t>2020 (п)</w:t>
            </w:r>
          </w:p>
        </w:tc>
      </w:tr>
      <w:tr w:rsidR="0013276B">
        <w:tc>
          <w:tcPr>
            <w:tcW w:w="4422" w:type="dxa"/>
          </w:tcPr>
          <w:p w:rsidR="0013276B" w:rsidRDefault="0013276B">
            <w:pPr>
              <w:pStyle w:val="ConsPlusNormal"/>
              <w:jc w:val="both"/>
            </w:pPr>
            <w:r>
              <w:t>"Развитие образования и повышение эффективности реализации молодежной политики"</w:t>
            </w:r>
          </w:p>
        </w:tc>
        <w:tc>
          <w:tcPr>
            <w:tcW w:w="850" w:type="dxa"/>
          </w:tcPr>
          <w:p w:rsidR="0013276B" w:rsidRDefault="0013276B">
            <w:pPr>
              <w:pStyle w:val="ConsPlusNormal"/>
              <w:jc w:val="center"/>
            </w:pPr>
            <w:r>
              <w:t>2376,7</w:t>
            </w:r>
          </w:p>
        </w:tc>
        <w:tc>
          <w:tcPr>
            <w:tcW w:w="931" w:type="dxa"/>
          </w:tcPr>
          <w:p w:rsidR="0013276B" w:rsidRDefault="0013276B">
            <w:pPr>
              <w:pStyle w:val="ConsPlusNormal"/>
              <w:jc w:val="center"/>
            </w:pPr>
            <w:r>
              <w:t>1881,4</w:t>
            </w:r>
          </w:p>
        </w:tc>
        <w:tc>
          <w:tcPr>
            <w:tcW w:w="1041" w:type="dxa"/>
          </w:tcPr>
          <w:p w:rsidR="0013276B" w:rsidRDefault="0013276B">
            <w:pPr>
              <w:pStyle w:val="ConsPlusNormal"/>
              <w:jc w:val="center"/>
            </w:pPr>
            <w:r>
              <w:t>2142,47</w:t>
            </w:r>
          </w:p>
        </w:tc>
        <w:tc>
          <w:tcPr>
            <w:tcW w:w="876" w:type="dxa"/>
          </w:tcPr>
          <w:p w:rsidR="0013276B" w:rsidRDefault="0013276B">
            <w:pPr>
              <w:pStyle w:val="ConsPlusNormal"/>
              <w:jc w:val="center"/>
            </w:pPr>
            <w:r>
              <w:t>2593,2</w:t>
            </w:r>
          </w:p>
        </w:tc>
        <w:tc>
          <w:tcPr>
            <w:tcW w:w="921" w:type="dxa"/>
          </w:tcPr>
          <w:p w:rsidR="0013276B" w:rsidRDefault="0013276B">
            <w:pPr>
              <w:pStyle w:val="ConsPlusNormal"/>
              <w:jc w:val="center"/>
            </w:pPr>
            <w:r>
              <w:t>2522</w:t>
            </w:r>
          </w:p>
        </w:tc>
      </w:tr>
      <w:tr w:rsidR="0013276B">
        <w:tc>
          <w:tcPr>
            <w:tcW w:w="4422" w:type="dxa"/>
          </w:tcPr>
          <w:p w:rsidR="0013276B" w:rsidRDefault="0013276B">
            <w:pPr>
              <w:pStyle w:val="ConsPlusNormal"/>
              <w:jc w:val="both"/>
            </w:pPr>
            <w:r>
              <w:t>"Культура, сохранение культурного наследия и развитие туризма на территории МО "Город Псков"</w:t>
            </w:r>
          </w:p>
        </w:tc>
        <w:tc>
          <w:tcPr>
            <w:tcW w:w="850" w:type="dxa"/>
          </w:tcPr>
          <w:p w:rsidR="0013276B" w:rsidRDefault="0013276B">
            <w:pPr>
              <w:pStyle w:val="ConsPlusNormal"/>
              <w:jc w:val="center"/>
            </w:pPr>
            <w:r>
              <w:t>335,1</w:t>
            </w:r>
          </w:p>
        </w:tc>
        <w:tc>
          <w:tcPr>
            <w:tcW w:w="931" w:type="dxa"/>
          </w:tcPr>
          <w:p w:rsidR="0013276B" w:rsidRDefault="0013276B">
            <w:pPr>
              <w:pStyle w:val="ConsPlusNormal"/>
              <w:jc w:val="center"/>
            </w:pPr>
            <w:r>
              <w:t>434,75</w:t>
            </w:r>
          </w:p>
        </w:tc>
        <w:tc>
          <w:tcPr>
            <w:tcW w:w="1041" w:type="dxa"/>
          </w:tcPr>
          <w:p w:rsidR="0013276B" w:rsidRDefault="0013276B">
            <w:pPr>
              <w:pStyle w:val="ConsPlusNormal"/>
              <w:jc w:val="center"/>
            </w:pPr>
            <w:r>
              <w:t>840,15</w:t>
            </w:r>
          </w:p>
        </w:tc>
        <w:tc>
          <w:tcPr>
            <w:tcW w:w="876" w:type="dxa"/>
          </w:tcPr>
          <w:p w:rsidR="0013276B" w:rsidRDefault="0013276B">
            <w:pPr>
              <w:pStyle w:val="ConsPlusNormal"/>
              <w:jc w:val="center"/>
            </w:pPr>
            <w:r>
              <w:t>611,4</w:t>
            </w:r>
          </w:p>
        </w:tc>
        <w:tc>
          <w:tcPr>
            <w:tcW w:w="921" w:type="dxa"/>
          </w:tcPr>
          <w:p w:rsidR="0013276B" w:rsidRDefault="0013276B">
            <w:pPr>
              <w:pStyle w:val="ConsPlusNormal"/>
              <w:jc w:val="center"/>
            </w:pPr>
            <w:r>
              <w:t>372,5</w:t>
            </w:r>
          </w:p>
        </w:tc>
      </w:tr>
      <w:tr w:rsidR="0013276B">
        <w:tc>
          <w:tcPr>
            <w:tcW w:w="4422" w:type="dxa"/>
          </w:tcPr>
          <w:p w:rsidR="0013276B" w:rsidRDefault="0013276B">
            <w:pPr>
              <w:pStyle w:val="ConsPlusNormal"/>
              <w:jc w:val="both"/>
            </w:pPr>
            <w:r>
              <w:t>"Развитие физической культуры и спорта, организация отдыха и оздоровления детей"</w:t>
            </w:r>
          </w:p>
        </w:tc>
        <w:tc>
          <w:tcPr>
            <w:tcW w:w="850" w:type="dxa"/>
          </w:tcPr>
          <w:p w:rsidR="0013276B" w:rsidRDefault="0013276B">
            <w:pPr>
              <w:pStyle w:val="ConsPlusNormal"/>
              <w:jc w:val="center"/>
            </w:pPr>
            <w:r>
              <w:t>116,4</w:t>
            </w:r>
          </w:p>
        </w:tc>
        <w:tc>
          <w:tcPr>
            <w:tcW w:w="931" w:type="dxa"/>
          </w:tcPr>
          <w:p w:rsidR="0013276B" w:rsidRDefault="0013276B">
            <w:pPr>
              <w:pStyle w:val="ConsPlusNormal"/>
              <w:jc w:val="center"/>
            </w:pPr>
            <w:r>
              <w:t>145,3</w:t>
            </w:r>
          </w:p>
        </w:tc>
        <w:tc>
          <w:tcPr>
            <w:tcW w:w="1041" w:type="dxa"/>
          </w:tcPr>
          <w:p w:rsidR="0013276B" w:rsidRDefault="0013276B">
            <w:pPr>
              <w:pStyle w:val="ConsPlusNormal"/>
              <w:jc w:val="center"/>
            </w:pPr>
            <w:r>
              <w:t>362,98</w:t>
            </w:r>
          </w:p>
        </w:tc>
        <w:tc>
          <w:tcPr>
            <w:tcW w:w="876" w:type="dxa"/>
          </w:tcPr>
          <w:p w:rsidR="0013276B" w:rsidRDefault="0013276B">
            <w:pPr>
              <w:pStyle w:val="ConsPlusNormal"/>
              <w:jc w:val="center"/>
            </w:pPr>
            <w:r>
              <w:t>360,3</w:t>
            </w:r>
          </w:p>
        </w:tc>
        <w:tc>
          <w:tcPr>
            <w:tcW w:w="921" w:type="dxa"/>
          </w:tcPr>
          <w:p w:rsidR="0013276B" w:rsidRDefault="0013276B">
            <w:pPr>
              <w:pStyle w:val="ConsPlusNormal"/>
              <w:jc w:val="center"/>
            </w:pPr>
            <w:r>
              <w:t>198,4</w:t>
            </w:r>
          </w:p>
        </w:tc>
      </w:tr>
      <w:tr w:rsidR="0013276B">
        <w:tc>
          <w:tcPr>
            <w:tcW w:w="4422" w:type="dxa"/>
          </w:tcPr>
          <w:p w:rsidR="0013276B" w:rsidRDefault="0013276B">
            <w:pPr>
              <w:pStyle w:val="ConsPlusNormal"/>
              <w:jc w:val="both"/>
            </w:pPr>
            <w:r>
              <w:t>"Поддержка социально ориентированных некоммерческих организаций и отдельных категорий граждан"</w:t>
            </w:r>
          </w:p>
        </w:tc>
        <w:tc>
          <w:tcPr>
            <w:tcW w:w="850" w:type="dxa"/>
          </w:tcPr>
          <w:p w:rsidR="0013276B" w:rsidRDefault="0013276B">
            <w:pPr>
              <w:pStyle w:val="ConsPlusNormal"/>
              <w:jc w:val="center"/>
            </w:pPr>
            <w:r>
              <w:t>5,8</w:t>
            </w:r>
          </w:p>
        </w:tc>
        <w:tc>
          <w:tcPr>
            <w:tcW w:w="931" w:type="dxa"/>
          </w:tcPr>
          <w:p w:rsidR="0013276B" w:rsidRDefault="0013276B">
            <w:pPr>
              <w:pStyle w:val="ConsPlusNormal"/>
              <w:jc w:val="center"/>
            </w:pPr>
            <w:r>
              <w:t>5,722</w:t>
            </w:r>
          </w:p>
        </w:tc>
        <w:tc>
          <w:tcPr>
            <w:tcW w:w="1041" w:type="dxa"/>
          </w:tcPr>
          <w:p w:rsidR="0013276B" w:rsidRDefault="0013276B">
            <w:pPr>
              <w:pStyle w:val="ConsPlusNormal"/>
              <w:jc w:val="center"/>
            </w:pPr>
            <w:r>
              <w:t>8,535</w:t>
            </w:r>
          </w:p>
        </w:tc>
        <w:tc>
          <w:tcPr>
            <w:tcW w:w="876" w:type="dxa"/>
          </w:tcPr>
          <w:p w:rsidR="0013276B" w:rsidRDefault="0013276B">
            <w:pPr>
              <w:pStyle w:val="ConsPlusNormal"/>
              <w:jc w:val="center"/>
            </w:pPr>
            <w:r>
              <w:t>4,3</w:t>
            </w:r>
          </w:p>
        </w:tc>
        <w:tc>
          <w:tcPr>
            <w:tcW w:w="921" w:type="dxa"/>
          </w:tcPr>
          <w:p w:rsidR="0013276B" w:rsidRDefault="0013276B">
            <w:pPr>
              <w:pStyle w:val="ConsPlusNormal"/>
              <w:jc w:val="center"/>
            </w:pPr>
            <w:r>
              <w:t>5,7</w:t>
            </w:r>
          </w:p>
        </w:tc>
      </w:tr>
      <w:tr w:rsidR="0013276B">
        <w:tc>
          <w:tcPr>
            <w:tcW w:w="4422" w:type="dxa"/>
          </w:tcPr>
          <w:p w:rsidR="0013276B" w:rsidRDefault="0013276B">
            <w:pPr>
              <w:pStyle w:val="ConsPlusNormal"/>
              <w:jc w:val="both"/>
            </w:pPr>
            <w:r>
              <w:t>"Создание условий для повышения качества обеспечения населения МО "Город Псков" коммунальными услугами"</w:t>
            </w:r>
          </w:p>
        </w:tc>
        <w:tc>
          <w:tcPr>
            <w:tcW w:w="850" w:type="dxa"/>
          </w:tcPr>
          <w:p w:rsidR="0013276B" w:rsidRDefault="0013276B">
            <w:pPr>
              <w:pStyle w:val="ConsPlusNormal"/>
              <w:jc w:val="center"/>
            </w:pPr>
            <w:r>
              <w:t>8,3</w:t>
            </w:r>
          </w:p>
        </w:tc>
        <w:tc>
          <w:tcPr>
            <w:tcW w:w="931" w:type="dxa"/>
          </w:tcPr>
          <w:p w:rsidR="0013276B" w:rsidRDefault="0013276B">
            <w:pPr>
              <w:pStyle w:val="ConsPlusNormal"/>
              <w:jc w:val="center"/>
            </w:pPr>
            <w:r>
              <w:t>10,687</w:t>
            </w:r>
          </w:p>
        </w:tc>
        <w:tc>
          <w:tcPr>
            <w:tcW w:w="1041" w:type="dxa"/>
          </w:tcPr>
          <w:p w:rsidR="0013276B" w:rsidRDefault="0013276B">
            <w:pPr>
              <w:pStyle w:val="ConsPlusNormal"/>
              <w:jc w:val="center"/>
            </w:pPr>
            <w:r>
              <w:t>11,078</w:t>
            </w:r>
          </w:p>
        </w:tc>
        <w:tc>
          <w:tcPr>
            <w:tcW w:w="876" w:type="dxa"/>
          </w:tcPr>
          <w:p w:rsidR="0013276B" w:rsidRDefault="0013276B">
            <w:pPr>
              <w:pStyle w:val="ConsPlusNormal"/>
              <w:jc w:val="center"/>
            </w:pPr>
            <w:r>
              <w:t>289,8</w:t>
            </w:r>
          </w:p>
        </w:tc>
        <w:tc>
          <w:tcPr>
            <w:tcW w:w="921" w:type="dxa"/>
          </w:tcPr>
          <w:p w:rsidR="0013276B" w:rsidRDefault="0013276B">
            <w:pPr>
              <w:pStyle w:val="ConsPlusNormal"/>
              <w:jc w:val="center"/>
            </w:pPr>
            <w:r>
              <w:t>112,7</w:t>
            </w:r>
          </w:p>
        </w:tc>
      </w:tr>
      <w:tr w:rsidR="0013276B">
        <w:tc>
          <w:tcPr>
            <w:tcW w:w="4422" w:type="dxa"/>
          </w:tcPr>
          <w:p w:rsidR="0013276B" w:rsidRDefault="0013276B">
            <w:pPr>
              <w:pStyle w:val="ConsPlusNormal"/>
              <w:jc w:val="both"/>
            </w:pPr>
            <w:r>
              <w:t>"Формирование современной городской среды МО "Город Псков"</w:t>
            </w:r>
          </w:p>
        </w:tc>
        <w:tc>
          <w:tcPr>
            <w:tcW w:w="850" w:type="dxa"/>
          </w:tcPr>
          <w:p w:rsidR="0013276B" w:rsidRDefault="0013276B">
            <w:pPr>
              <w:pStyle w:val="ConsPlusNormal"/>
              <w:jc w:val="center"/>
            </w:pPr>
            <w:r>
              <w:t>95,8</w:t>
            </w:r>
          </w:p>
        </w:tc>
        <w:tc>
          <w:tcPr>
            <w:tcW w:w="931" w:type="dxa"/>
          </w:tcPr>
          <w:p w:rsidR="0013276B" w:rsidRDefault="0013276B">
            <w:pPr>
              <w:pStyle w:val="ConsPlusNormal"/>
            </w:pPr>
          </w:p>
        </w:tc>
        <w:tc>
          <w:tcPr>
            <w:tcW w:w="1041" w:type="dxa"/>
          </w:tcPr>
          <w:p w:rsidR="0013276B" w:rsidRDefault="0013276B">
            <w:pPr>
              <w:pStyle w:val="ConsPlusNormal"/>
              <w:jc w:val="center"/>
            </w:pPr>
            <w:r>
              <w:t>54,775</w:t>
            </w:r>
          </w:p>
        </w:tc>
        <w:tc>
          <w:tcPr>
            <w:tcW w:w="876" w:type="dxa"/>
          </w:tcPr>
          <w:p w:rsidR="0013276B" w:rsidRDefault="0013276B">
            <w:pPr>
              <w:pStyle w:val="ConsPlusNormal"/>
              <w:jc w:val="center"/>
            </w:pPr>
            <w:r>
              <w:t>75,1</w:t>
            </w:r>
          </w:p>
        </w:tc>
        <w:tc>
          <w:tcPr>
            <w:tcW w:w="921" w:type="dxa"/>
          </w:tcPr>
          <w:p w:rsidR="0013276B" w:rsidRDefault="0013276B">
            <w:pPr>
              <w:pStyle w:val="ConsPlusNormal"/>
              <w:jc w:val="center"/>
            </w:pPr>
            <w:r>
              <w:t>6,4</w:t>
            </w:r>
          </w:p>
        </w:tc>
      </w:tr>
      <w:tr w:rsidR="0013276B">
        <w:tc>
          <w:tcPr>
            <w:tcW w:w="4422" w:type="dxa"/>
          </w:tcPr>
          <w:p w:rsidR="0013276B" w:rsidRDefault="0013276B">
            <w:pPr>
              <w:pStyle w:val="ConsPlusNormal"/>
              <w:jc w:val="both"/>
            </w:pPr>
            <w:r>
              <w:t>"Обеспечение жильем жителей города Пскова"</w:t>
            </w:r>
          </w:p>
        </w:tc>
        <w:tc>
          <w:tcPr>
            <w:tcW w:w="850" w:type="dxa"/>
          </w:tcPr>
          <w:p w:rsidR="0013276B" w:rsidRDefault="0013276B">
            <w:pPr>
              <w:pStyle w:val="ConsPlusNormal"/>
              <w:jc w:val="center"/>
            </w:pPr>
            <w:r>
              <w:t>108,5</w:t>
            </w:r>
          </w:p>
        </w:tc>
        <w:tc>
          <w:tcPr>
            <w:tcW w:w="931" w:type="dxa"/>
          </w:tcPr>
          <w:p w:rsidR="0013276B" w:rsidRDefault="0013276B">
            <w:pPr>
              <w:pStyle w:val="ConsPlusNormal"/>
              <w:jc w:val="center"/>
            </w:pPr>
            <w:r>
              <w:t>55,39</w:t>
            </w:r>
          </w:p>
        </w:tc>
        <w:tc>
          <w:tcPr>
            <w:tcW w:w="1041" w:type="dxa"/>
          </w:tcPr>
          <w:p w:rsidR="0013276B" w:rsidRDefault="0013276B">
            <w:pPr>
              <w:pStyle w:val="ConsPlusNormal"/>
              <w:jc w:val="center"/>
            </w:pPr>
            <w:r>
              <w:t>108,83</w:t>
            </w:r>
          </w:p>
        </w:tc>
        <w:tc>
          <w:tcPr>
            <w:tcW w:w="876" w:type="dxa"/>
          </w:tcPr>
          <w:p w:rsidR="0013276B" w:rsidRDefault="0013276B">
            <w:pPr>
              <w:pStyle w:val="ConsPlusNormal"/>
              <w:jc w:val="center"/>
            </w:pPr>
            <w:r>
              <w:t>132,5</w:t>
            </w:r>
          </w:p>
        </w:tc>
        <w:tc>
          <w:tcPr>
            <w:tcW w:w="921" w:type="dxa"/>
          </w:tcPr>
          <w:p w:rsidR="0013276B" w:rsidRDefault="0013276B">
            <w:pPr>
              <w:pStyle w:val="ConsPlusNormal"/>
              <w:jc w:val="center"/>
            </w:pPr>
            <w:r>
              <w:t>88,9</w:t>
            </w:r>
          </w:p>
        </w:tc>
      </w:tr>
      <w:tr w:rsidR="0013276B">
        <w:tc>
          <w:tcPr>
            <w:tcW w:w="4422" w:type="dxa"/>
          </w:tcPr>
          <w:p w:rsidR="0013276B" w:rsidRDefault="0013276B">
            <w:pPr>
              <w:pStyle w:val="ConsPlusNormal"/>
              <w:jc w:val="both"/>
            </w:pPr>
            <w:r>
              <w:lastRenderedPageBreak/>
              <w:t>"Совершенствование муниципального управления"</w:t>
            </w:r>
          </w:p>
        </w:tc>
        <w:tc>
          <w:tcPr>
            <w:tcW w:w="850" w:type="dxa"/>
          </w:tcPr>
          <w:p w:rsidR="0013276B" w:rsidRDefault="0013276B">
            <w:pPr>
              <w:pStyle w:val="ConsPlusNormal"/>
              <w:jc w:val="center"/>
            </w:pPr>
            <w:r>
              <w:t>5,2</w:t>
            </w:r>
          </w:p>
        </w:tc>
        <w:tc>
          <w:tcPr>
            <w:tcW w:w="931" w:type="dxa"/>
          </w:tcPr>
          <w:p w:rsidR="0013276B" w:rsidRDefault="0013276B">
            <w:pPr>
              <w:pStyle w:val="ConsPlusNormal"/>
              <w:jc w:val="center"/>
            </w:pPr>
            <w:r>
              <w:t>76,462</w:t>
            </w:r>
          </w:p>
        </w:tc>
        <w:tc>
          <w:tcPr>
            <w:tcW w:w="1041" w:type="dxa"/>
          </w:tcPr>
          <w:p w:rsidR="0013276B" w:rsidRDefault="0013276B">
            <w:pPr>
              <w:pStyle w:val="ConsPlusNormal"/>
              <w:jc w:val="center"/>
            </w:pPr>
            <w:r>
              <w:t>63,103</w:t>
            </w:r>
          </w:p>
        </w:tc>
        <w:tc>
          <w:tcPr>
            <w:tcW w:w="876" w:type="dxa"/>
          </w:tcPr>
          <w:p w:rsidR="0013276B" w:rsidRDefault="0013276B">
            <w:pPr>
              <w:pStyle w:val="ConsPlusNormal"/>
              <w:jc w:val="center"/>
            </w:pPr>
            <w:r>
              <w:t>67,8</w:t>
            </w:r>
          </w:p>
        </w:tc>
        <w:tc>
          <w:tcPr>
            <w:tcW w:w="921" w:type="dxa"/>
          </w:tcPr>
          <w:p w:rsidR="0013276B" w:rsidRDefault="0013276B">
            <w:pPr>
              <w:pStyle w:val="ConsPlusNormal"/>
              <w:jc w:val="center"/>
            </w:pPr>
            <w:r>
              <w:t>70,6</w:t>
            </w:r>
          </w:p>
        </w:tc>
      </w:tr>
      <w:tr w:rsidR="0013276B">
        <w:tc>
          <w:tcPr>
            <w:tcW w:w="4422" w:type="dxa"/>
          </w:tcPr>
          <w:p w:rsidR="0013276B" w:rsidRDefault="0013276B">
            <w:pPr>
              <w:pStyle w:val="ConsPlusNormal"/>
              <w:jc w:val="both"/>
            </w:pPr>
            <w:r>
              <w:t>"Повышение уровня благоустройства и улучшение санитарного состояния"</w:t>
            </w:r>
          </w:p>
        </w:tc>
        <w:tc>
          <w:tcPr>
            <w:tcW w:w="850" w:type="dxa"/>
          </w:tcPr>
          <w:p w:rsidR="0013276B" w:rsidRDefault="0013276B">
            <w:pPr>
              <w:pStyle w:val="ConsPlusNormal"/>
              <w:jc w:val="center"/>
            </w:pPr>
            <w:r>
              <w:t>247,5</w:t>
            </w:r>
          </w:p>
        </w:tc>
        <w:tc>
          <w:tcPr>
            <w:tcW w:w="931" w:type="dxa"/>
          </w:tcPr>
          <w:p w:rsidR="0013276B" w:rsidRDefault="0013276B">
            <w:pPr>
              <w:pStyle w:val="ConsPlusNormal"/>
              <w:jc w:val="center"/>
            </w:pPr>
            <w:r>
              <w:t>294,979</w:t>
            </w:r>
          </w:p>
        </w:tc>
        <w:tc>
          <w:tcPr>
            <w:tcW w:w="1041" w:type="dxa"/>
          </w:tcPr>
          <w:p w:rsidR="0013276B" w:rsidRDefault="0013276B">
            <w:pPr>
              <w:pStyle w:val="ConsPlusNormal"/>
              <w:jc w:val="center"/>
            </w:pPr>
            <w:r>
              <w:t>268,006</w:t>
            </w:r>
          </w:p>
        </w:tc>
        <w:tc>
          <w:tcPr>
            <w:tcW w:w="876" w:type="dxa"/>
          </w:tcPr>
          <w:p w:rsidR="0013276B" w:rsidRDefault="0013276B">
            <w:pPr>
              <w:pStyle w:val="ConsPlusNormal"/>
              <w:jc w:val="center"/>
            </w:pPr>
            <w:r>
              <w:t>237,9</w:t>
            </w:r>
          </w:p>
        </w:tc>
        <w:tc>
          <w:tcPr>
            <w:tcW w:w="921" w:type="dxa"/>
          </w:tcPr>
          <w:p w:rsidR="0013276B" w:rsidRDefault="0013276B">
            <w:pPr>
              <w:pStyle w:val="ConsPlusNormal"/>
              <w:jc w:val="center"/>
            </w:pPr>
            <w:r>
              <w:t>269,8</w:t>
            </w:r>
          </w:p>
        </w:tc>
      </w:tr>
      <w:tr w:rsidR="0013276B">
        <w:tc>
          <w:tcPr>
            <w:tcW w:w="4422" w:type="dxa"/>
          </w:tcPr>
          <w:p w:rsidR="0013276B" w:rsidRDefault="0013276B">
            <w:pPr>
              <w:pStyle w:val="ConsPlusNormal"/>
              <w:jc w:val="both"/>
            </w:pPr>
            <w:r>
              <w:t>"Содействие экономическому развитию, инвестиционной деятельности"</w:t>
            </w:r>
          </w:p>
        </w:tc>
        <w:tc>
          <w:tcPr>
            <w:tcW w:w="850" w:type="dxa"/>
          </w:tcPr>
          <w:p w:rsidR="0013276B" w:rsidRDefault="0013276B">
            <w:pPr>
              <w:pStyle w:val="ConsPlusNormal"/>
              <w:jc w:val="center"/>
            </w:pPr>
            <w:r>
              <w:t>27,1</w:t>
            </w:r>
          </w:p>
        </w:tc>
        <w:tc>
          <w:tcPr>
            <w:tcW w:w="931" w:type="dxa"/>
          </w:tcPr>
          <w:p w:rsidR="0013276B" w:rsidRDefault="0013276B">
            <w:pPr>
              <w:pStyle w:val="ConsPlusNormal"/>
              <w:jc w:val="center"/>
            </w:pPr>
            <w:r>
              <w:t>10,849</w:t>
            </w:r>
          </w:p>
        </w:tc>
        <w:tc>
          <w:tcPr>
            <w:tcW w:w="1041" w:type="dxa"/>
          </w:tcPr>
          <w:p w:rsidR="0013276B" w:rsidRDefault="0013276B">
            <w:pPr>
              <w:pStyle w:val="ConsPlusNormal"/>
              <w:jc w:val="center"/>
            </w:pPr>
            <w:r>
              <w:t>14,179</w:t>
            </w:r>
          </w:p>
        </w:tc>
        <w:tc>
          <w:tcPr>
            <w:tcW w:w="876" w:type="dxa"/>
          </w:tcPr>
          <w:p w:rsidR="0013276B" w:rsidRDefault="0013276B">
            <w:pPr>
              <w:pStyle w:val="ConsPlusNormal"/>
              <w:jc w:val="center"/>
            </w:pPr>
            <w:r>
              <w:t>12,1</w:t>
            </w:r>
          </w:p>
        </w:tc>
        <w:tc>
          <w:tcPr>
            <w:tcW w:w="921" w:type="dxa"/>
          </w:tcPr>
          <w:p w:rsidR="0013276B" w:rsidRDefault="0013276B">
            <w:pPr>
              <w:pStyle w:val="ConsPlusNormal"/>
              <w:jc w:val="center"/>
            </w:pPr>
            <w:r>
              <w:t>19,6</w:t>
            </w:r>
          </w:p>
        </w:tc>
      </w:tr>
      <w:tr w:rsidR="0013276B">
        <w:tc>
          <w:tcPr>
            <w:tcW w:w="4422" w:type="dxa"/>
          </w:tcPr>
          <w:p w:rsidR="0013276B" w:rsidRDefault="0013276B">
            <w:pPr>
              <w:pStyle w:val="ConsPlusNormal"/>
              <w:jc w:val="both"/>
            </w:pPr>
            <w:r>
              <w:t>"Обеспечение общественного порядка и противодействие преступности"</w:t>
            </w:r>
          </w:p>
        </w:tc>
        <w:tc>
          <w:tcPr>
            <w:tcW w:w="850" w:type="dxa"/>
          </w:tcPr>
          <w:p w:rsidR="0013276B" w:rsidRDefault="0013276B">
            <w:pPr>
              <w:pStyle w:val="ConsPlusNormal"/>
              <w:jc w:val="center"/>
            </w:pPr>
            <w:r>
              <w:t>4,9</w:t>
            </w:r>
          </w:p>
        </w:tc>
        <w:tc>
          <w:tcPr>
            <w:tcW w:w="931" w:type="dxa"/>
          </w:tcPr>
          <w:p w:rsidR="0013276B" w:rsidRDefault="0013276B">
            <w:pPr>
              <w:pStyle w:val="ConsPlusNormal"/>
              <w:jc w:val="center"/>
            </w:pPr>
            <w:r>
              <w:t>5,096</w:t>
            </w:r>
          </w:p>
        </w:tc>
        <w:tc>
          <w:tcPr>
            <w:tcW w:w="1041" w:type="dxa"/>
          </w:tcPr>
          <w:p w:rsidR="0013276B" w:rsidRDefault="0013276B">
            <w:pPr>
              <w:pStyle w:val="ConsPlusNormal"/>
              <w:jc w:val="center"/>
            </w:pPr>
            <w:r>
              <w:t>4,93</w:t>
            </w:r>
          </w:p>
        </w:tc>
        <w:tc>
          <w:tcPr>
            <w:tcW w:w="876" w:type="dxa"/>
          </w:tcPr>
          <w:p w:rsidR="0013276B" w:rsidRDefault="0013276B">
            <w:pPr>
              <w:pStyle w:val="ConsPlusNormal"/>
              <w:jc w:val="center"/>
            </w:pPr>
            <w:r>
              <w:t>5,4</w:t>
            </w:r>
          </w:p>
        </w:tc>
        <w:tc>
          <w:tcPr>
            <w:tcW w:w="921" w:type="dxa"/>
          </w:tcPr>
          <w:p w:rsidR="0013276B" w:rsidRDefault="0013276B">
            <w:pPr>
              <w:pStyle w:val="ConsPlusNormal"/>
              <w:jc w:val="center"/>
            </w:pPr>
            <w:r>
              <w:t>6,6</w:t>
            </w:r>
          </w:p>
        </w:tc>
      </w:tr>
      <w:tr w:rsidR="0013276B">
        <w:tc>
          <w:tcPr>
            <w:tcW w:w="4422" w:type="dxa"/>
          </w:tcPr>
          <w:p w:rsidR="0013276B" w:rsidRDefault="0013276B">
            <w:pPr>
              <w:pStyle w:val="ConsPlusNormal"/>
              <w:jc w:val="both"/>
            </w:pPr>
            <w:r>
              <w:t>"Развитие и содержание улично-дорожной сети города Пскова"</w:t>
            </w:r>
          </w:p>
        </w:tc>
        <w:tc>
          <w:tcPr>
            <w:tcW w:w="850" w:type="dxa"/>
          </w:tcPr>
          <w:p w:rsidR="0013276B" w:rsidRDefault="0013276B">
            <w:pPr>
              <w:pStyle w:val="ConsPlusNormal"/>
              <w:jc w:val="center"/>
            </w:pPr>
            <w:r>
              <w:t>681,4</w:t>
            </w:r>
          </w:p>
        </w:tc>
        <w:tc>
          <w:tcPr>
            <w:tcW w:w="931" w:type="dxa"/>
          </w:tcPr>
          <w:p w:rsidR="0013276B" w:rsidRDefault="0013276B">
            <w:pPr>
              <w:pStyle w:val="ConsPlusNormal"/>
              <w:jc w:val="center"/>
            </w:pPr>
            <w:r>
              <w:t>571,189</w:t>
            </w:r>
          </w:p>
        </w:tc>
        <w:tc>
          <w:tcPr>
            <w:tcW w:w="1041" w:type="dxa"/>
          </w:tcPr>
          <w:p w:rsidR="0013276B" w:rsidRDefault="0013276B">
            <w:pPr>
              <w:pStyle w:val="ConsPlusNormal"/>
              <w:jc w:val="center"/>
            </w:pPr>
            <w:r>
              <w:t>417,057</w:t>
            </w:r>
          </w:p>
        </w:tc>
        <w:tc>
          <w:tcPr>
            <w:tcW w:w="876" w:type="dxa"/>
          </w:tcPr>
          <w:p w:rsidR="0013276B" w:rsidRDefault="0013276B">
            <w:pPr>
              <w:pStyle w:val="ConsPlusNormal"/>
              <w:jc w:val="center"/>
            </w:pPr>
            <w:r>
              <w:t>621,7</w:t>
            </w:r>
          </w:p>
        </w:tc>
        <w:tc>
          <w:tcPr>
            <w:tcW w:w="921" w:type="dxa"/>
          </w:tcPr>
          <w:p w:rsidR="0013276B" w:rsidRDefault="0013276B">
            <w:pPr>
              <w:pStyle w:val="ConsPlusNormal"/>
              <w:jc w:val="center"/>
            </w:pPr>
            <w:r>
              <w:t>1060,3</w:t>
            </w:r>
          </w:p>
        </w:tc>
      </w:tr>
      <w:tr w:rsidR="0013276B">
        <w:tc>
          <w:tcPr>
            <w:tcW w:w="4422" w:type="dxa"/>
          </w:tcPr>
          <w:p w:rsidR="0013276B" w:rsidRDefault="0013276B">
            <w:pPr>
              <w:pStyle w:val="ConsPlusNormal"/>
              <w:jc w:val="both"/>
            </w:pPr>
            <w:r>
              <w:t>"Защита населения и территории МО "Город Псков" от ЧС и террористических угроз, обеспечение пожарной безопасности и безопасности людей на водных объектах"</w:t>
            </w:r>
          </w:p>
        </w:tc>
        <w:tc>
          <w:tcPr>
            <w:tcW w:w="850" w:type="dxa"/>
          </w:tcPr>
          <w:p w:rsidR="0013276B" w:rsidRDefault="0013276B">
            <w:pPr>
              <w:pStyle w:val="ConsPlusNormal"/>
              <w:jc w:val="center"/>
            </w:pPr>
            <w:r>
              <w:t>23,5</w:t>
            </w:r>
          </w:p>
        </w:tc>
        <w:tc>
          <w:tcPr>
            <w:tcW w:w="931" w:type="dxa"/>
          </w:tcPr>
          <w:p w:rsidR="0013276B" w:rsidRDefault="0013276B">
            <w:pPr>
              <w:pStyle w:val="ConsPlusNormal"/>
              <w:jc w:val="center"/>
            </w:pPr>
            <w:r>
              <w:t>8,553</w:t>
            </w:r>
          </w:p>
        </w:tc>
        <w:tc>
          <w:tcPr>
            <w:tcW w:w="1041" w:type="dxa"/>
          </w:tcPr>
          <w:p w:rsidR="0013276B" w:rsidRDefault="0013276B">
            <w:pPr>
              <w:pStyle w:val="ConsPlusNormal"/>
              <w:jc w:val="center"/>
            </w:pPr>
            <w:r>
              <w:t>4,42</w:t>
            </w:r>
          </w:p>
        </w:tc>
        <w:tc>
          <w:tcPr>
            <w:tcW w:w="876" w:type="dxa"/>
          </w:tcPr>
          <w:p w:rsidR="0013276B" w:rsidRDefault="0013276B">
            <w:pPr>
              <w:pStyle w:val="ConsPlusNormal"/>
              <w:jc w:val="center"/>
            </w:pPr>
            <w:r>
              <w:t>5,4</w:t>
            </w:r>
          </w:p>
        </w:tc>
        <w:tc>
          <w:tcPr>
            <w:tcW w:w="921" w:type="dxa"/>
          </w:tcPr>
          <w:p w:rsidR="0013276B" w:rsidRDefault="0013276B">
            <w:pPr>
              <w:pStyle w:val="ConsPlusNormal"/>
              <w:jc w:val="center"/>
            </w:pPr>
            <w:r>
              <w:t>3,1</w:t>
            </w:r>
          </w:p>
        </w:tc>
      </w:tr>
      <w:tr w:rsidR="0013276B">
        <w:tc>
          <w:tcPr>
            <w:tcW w:w="4422" w:type="dxa"/>
          </w:tcPr>
          <w:p w:rsidR="0013276B" w:rsidRDefault="0013276B">
            <w:pPr>
              <w:pStyle w:val="ConsPlusNormal"/>
              <w:jc w:val="both"/>
            </w:pPr>
            <w:r>
              <w:t>"Энергоэффективность и энергосбережение муниципального образования "Город Псков"</w:t>
            </w:r>
          </w:p>
        </w:tc>
        <w:tc>
          <w:tcPr>
            <w:tcW w:w="850" w:type="dxa"/>
          </w:tcPr>
          <w:p w:rsidR="0013276B" w:rsidRDefault="0013276B">
            <w:pPr>
              <w:pStyle w:val="ConsPlusNormal"/>
              <w:jc w:val="center"/>
            </w:pPr>
            <w:r>
              <w:t>0,4</w:t>
            </w:r>
          </w:p>
        </w:tc>
        <w:tc>
          <w:tcPr>
            <w:tcW w:w="931" w:type="dxa"/>
          </w:tcPr>
          <w:p w:rsidR="0013276B" w:rsidRDefault="0013276B">
            <w:pPr>
              <w:pStyle w:val="ConsPlusNormal"/>
            </w:pPr>
          </w:p>
        </w:tc>
        <w:tc>
          <w:tcPr>
            <w:tcW w:w="1041" w:type="dxa"/>
          </w:tcPr>
          <w:p w:rsidR="0013276B" w:rsidRDefault="0013276B">
            <w:pPr>
              <w:pStyle w:val="ConsPlusNormal"/>
            </w:pPr>
          </w:p>
        </w:tc>
        <w:tc>
          <w:tcPr>
            <w:tcW w:w="876" w:type="dxa"/>
          </w:tcPr>
          <w:p w:rsidR="0013276B" w:rsidRDefault="0013276B">
            <w:pPr>
              <w:pStyle w:val="ConsPlusNormal"/>
            </w:pPr>
          </w:p>
        </w:tc>
        <w:tc>
          <w:tcPr>
            <w:tcW w:w="921" w:type="dxa"/>
          </w:tcPr>
          <w:p w:rsidR="0013276B" w:rsidRDefault="0013276B">
            <w:pPr>
              <w:pStyle w:val="ConsPlusNormal"/>
            </w:pPr>
          </w:p>
        </w:tc>
      </w:tr>
      <w:tr w:rsidR="0013276B">
        <w:tc>
          <w:tcPr>
            <w:tcW w:w="4422" w:type="dxa"/>
          </w:tcPr>
          <w:p w:rsidR="0013276B" w:rsidRDefault="0013276B">
            <w:pPr>
              <w:pStyle w:val="ConsPlusNormal"/>
              <w:jc w:val="both"/>
            </w:pPr>
            <w:r>
              <w:t>Итого программные расходы бюджета</w:t>
            </w:r>
          </w:p>
        </w:tc>
        <w:tc>
          <w:tcPr>
            <w:tcW w:w="850" w:type="dxa"/>
          </w:tcPr>
          <w:p w:rsidR="0013276B" w:rsidRDefault="0013276B">
            <w:pPr>
              <w:pStyle w:val="ConsPlusNormal"/>
              <w:jc w:val="center"/>
            </w:pPr>
            <w:r>
              <w:t>4036,6</w:t>
            </w:r>
          </w:p>
        </w:tc>
        <w:tc>
          <w:tcPr>
            <w:tcW w:w="931" w:type="dxa"/>
          </w:tcPr>
          <w:p w:rsidR="0013276B" w:rsidRDefault="0013276B">
            <w:pPr>
              <w:pStyle w:val="ConsPlusNormal"/>
              <w:jc w:val="center"/>
            </w:pPr>
            <w:r>
              <w:t>3500,4</w:t>
            </w:r>
          </w:p>
        </w:tc>
        <w:tc>
          <w:tcPr>
            <w:tcW w:w="1041" w:type="dxa"/>
          </w:tcPr>
          <w:p w:rsidR="0013276B" w:rsidRDefault="0013276B">
            <w:pPr>
              <w:pStyle w:val="ConsPlusNormal"/>
              <w:jc w:val="center"/>
            </w:pPr>
            <w:r>
              <w:t>4300,513</w:t>
            </w:r>
          </w:p>
        </w:tc>
        <w:tc>
          <w:tcPr>
            <w:tcW w:w="876" w:type="dxa"/>
          </w:tcPr>
          <w:p w:rsidR="0013276B" w:rsidRDefault="0013276B">
            <w:pPr>
              <w:pStyle w:val="ConsPlusNormal"/>
              <w:jc w:val="center"/>
            </w:pPr>
            <w:r>
              <w:t>5017</w:t>
            </w:r>
          </w:p>
        </w:tc>
        <w:tc>
          <w:tcPr>
            <w:tcW w:w="921" w:type="dxa"/>
          </w:tcPr>
          <w:p w:rsidR="0013276B" w:rsidRDefault="0013276B">
            <w:pPr>
              <w:pStyle w:val="ConsPlusNormal"/>
              <w:jc w:val="center"/>
            </w:pPr>
            <w:r>
              <w:t>4737</w:t>
            </w:r>
          </w:p>
        </w:tc>
      </w:tr>
      <w:tr w:rsidR="0013276B">
        <w:tc>
          <w:tcPr>
            <w:tcW w:w="4422" w:type="dxa"/>
          </w:tcPr>
          <w:p w:rsidR="0013276B" w:rsidRDefault="0013276B">
            <w:pPr>
              <w:pStyle w:val="ConsPlusNormal"/>
              <w:jc w:val="both"/>
            </w:pPr>
            <w:r>
              <w:t>Непрограммные расходы бюджета</w:t>
            </w:r>
          </w:p>
        </w:tc>
        <w:tc>
          <w:tcPr>
            <w:tcW w:w="850" w:type="dxa"/>
          </w:tcPr>
          <w:p w:rsidR="0013276B" w:rsidRDefault="0013276B">
            <w:pPr>
              <w:pStyle w:val="ConsPlusNormal"/>
              <w:jc w:val="center"/>
            </w:pPr>
            <w:r>
              <w:t>336,2</w:t>
            </w:r>
          </w:p>
        </w:tc>
        <w:tc>
          <w:tcPr>
            <w:tcW w:w="931" w:type="dxa"/>
          </w:tcPr>
          <w:p w:rsidR="0013276B" w:rsidRDefault="0013276B">
            <w:pPr>
              <w:pStyle w:val="ConsPlusNormal"/>
              <w:jc w:val="center"/>
            </w:pPr>
            <w:r>
              <w:t>338,22</w:t>
            </w:r>
          </w:p>
        </w:tc>
        <w:tc>
          <w:tcPr>
            <w:tcW w:w="1041" w:type="dxa"/>
          </w:tcPr>
          <w:p w:rsidR="0013276B" w:rsidRDefault="0013276B">
            <w:pPr>
              <w:pStyle w:val="ConsPlusNormal"/>
              <w:jc w:val="center"/>
            </w:pPr>
            <w:r>
              <w:t>365,45</w:t>
            </w:r>
          </w:p>
        </w:tc>
        <w:tc>
          <w:tcPr>
            <w:tcW w:w="876" w:type="dxa"/>
          </w:tcPr>
          <w:p w:rsidR="0013276B" w:rsidRDefault="0013276B">
            <w:pPr>
              <w:pStyle w:val="ConsPlusNormal"/>
              <w:jc w:val="center"/>
            </w:pPr>
            <w:r>
              <w:t>393,3</w:t>
            </w:r>
          </w:p>
        </w:tc>
        <w:tc>
          <w:tcPr>
            <w:tcW w:w="921" w:type="dxa"/>
          </w:tcPr>
          <w:p w:rsidR="0013276B" w:rsidRDefault="0013276B">
            <w:pPr>
              <w:pStyle w:val="ConsPlusNormal"/>
              <w:jc w:val="center"/>
            </w:pPr>
            <w:r>
              <w:t>407,1</w:t>
            </w:r>
          </w:p>
        </w:tc>
      </w:tr>
      <w:tr w:rsidR="0013276B">
        <w:tc>
          <w:tcPr>
            <w:tcW w:w="4422" w:type="dxa"/>
          </w:tcPr>
          <w:p w:rsidR="0013276B" w:rsidRDefault="0013276B">
            <w:pPr>
              <w:pStyle w:val="ConsPlusNormal"/>
              <w:jc w:val="both"/>
            </w:pPr>
            <w:r>
              <w:t>ИТОГО:</w:t>
            </w:r>
          </w:p>
        </w:tc>
        <w:tc>
          <w:tcPr>
            <w:tcW w:w="850" w:type="dxa"/>
          </w:tcPr>
          <w:p w:rsidR="0013276B" w:rsidRDefault="0013276B">
            <w:pPr>
              <w:pStyle w:val="ConsPlusNormal"/>
              <w:jc w:val="center"/>
            </w:pPr>
            <w:r>
              <w:t>4372,8</w:t>
            </w:r>
          </w:p>
        </w:tc>
        <w:tc>
          <w:tcPr>
            <w:tcW w:w="931" w:type="dxa"/>
          </w:tcPr>
          <w:p w:rsidR="0013276B" w:rsidRDefault="0013276B">
            <w:pPr>
              <w:pStyle w:val="ConsPlusNormal"/>
              <w:jc w:val="center"/>
            </w:pPr>
            <w:r>
              <w:t>3838,6</w:t>
            </w:r>
          </w:p>
        </w:tc>
        <w:tc>
          <w:tcPr>
            <w:tcW w:w="1041" w:type="dxa"/>
          </w:tcPr>
          <w:p w:rsidR="0013276B" w:rsidRDefault="0013276B">
            <w:pPr>
              <w:pStyle w:val="ConsPlusNormal"/>
              <w:jc w:val="center"/>
            </w:pPr>
            <w:r>
              <w:t>4665,96</w:t>
            </w:r>
          </w:p>
        </w:tc>
        <w:tc>
          <w:tcPr>
            <w:tcW w:w="876" w:type="dxa"/>
          </w:tcPr>
          <w:p w:rsidR="0013276B" w:rsidRDefault="0013276B">
            <w:pPr>
              <w:pStyle w:val="ConsPlusNormal"/>
              <w:jc w:val="center"/>
            </w:pPr>
            <w:r>
              <w:t>5410,2</w:t>
            </w:r>
          </w:p>
        </w:tc>
        <w:tc>
          <w:tcPr>
            <w:tcW w:w="921" w:type="dxa"/>
          </w:tcPr>
          <w:p w:rsidR="0013276B" w:rsidRDefault="0013276B">
            <w:pPr>
              <w:pStyle w:val="ConsPlusNormal"/>
              <w:jc w:val="center"/>
            </w:pPr>
            <w:r>
              <w:t>5143,7</w:t>
            </w:r>
          </w:p>
        </w:tc>
      </w:tr>
    </w:tbl>
    <w:p w:rsidR="0013276B" w:rsidRDefault="0013276B">
      <w:pPr>
        <w:pStyle w:val="ConsPlusNormal"/>
        <w:jc w:val="both"/>
      </w:pPr>
    </w:p>
    <w:p w:rsidR="0013276B" w:rsidRDefault="0013276B">
      <w:pPr>
        <w:pStyle w:val="ConsPlusNormal"/>
        <w:ind w:firstLine="540"/>
        <w:jc w:val="both"/>
      </w:pPr>
      <w:r>
        <w:t>Рост расходов бюджета в части программных мероприятий, в первую очередь, связан с увеличением объема расходов за счет поступлений по межбюджетным трансфертам из вышестоящих бюджетов.</w:t>
      </w:r>
    </w:p>
    <w:p w:rsidR="0013276B" w:rsidRDefault="0013276B">
      <w:pPr>
        <w:pStyle w:val="ConsPlusNormal"/>
        <w:spacing w:before="220"/>
        <w:ind w:firstLine="540"/>
        <w:jc w:val="both"/>
      </w:pPr>
      <w:r>
        <w:t>Основной удельный вес в общей сумме расходов бюджета города Пскова занимают расходы на реализацию муниципальных программ, имеющих социальную направленность и программ, направленных на развитие сфер жилищно-коммунального хозяйства и дорожного хозяйства города Пскова.</w:t>
      </w:r>
    </w:p>
    <w:p w:rsidR="0013276B" w:rsidRDefault="0013276B">
      <w:pPr>
        <w:pStyle w:val="ConsPlusNormal"/>
        <w:jc w:val="both"/>
      </w:pPr>
    </w:p>
    <w:p w:rsidR="0013276B" w:rsidRDefault="0013276B">
      <w:pPr>
        <w:pStyle w:val="ConsPlusTitle"/>
        <w:ind w:firstLine="540"/>
        <w:jc w:val="both"/>
        <w:outlineLvl w:val="5"/>
      </w:pPr>
      <w:r>
        <w:t>Таблица 178 - Расходы бюджета города Пскова по функциональной классификации,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247"/>
        <w:gridCol w:w="1133"/>
        <w:gridCol w:w="1133"/>
        <w:gridCol w:w="1133"/>
        <w:gridCol w:w="1133"/>
        <w:gridCol w:w="1133"/>
      </w:tblGrid>
      <w:tr w:rsidR="0013276B">
        <w:tc>
          <w:tcPr>
            <w:tcW w:w="2154" w:type="dxa"/>
          </w:tcPr>
          <w:p w:rsidR="0013276B" w:rsidRDefault="0013276B">
            <w:pPr>
              <w:pStyle w:val="ConsPlusNormal"/>
              <w:jc w:val="both"/>
            </w:pPr>
            <w:r>
              <w:t>Наименование</w:t>
            </w:r>
          </w:p>
        </w:tc>
        <w:tc>
          <w:tcPr>
            <w:tcW w:w="1247" w:type="dxa"/>
          </w:tcPr>
          <w:p w:rsidR="0013276B" w:rsidRDefault="0013276B">
            <w:pPr>
              <w:pStyle w:val="ConsPlusNormal"/>
              <w:jc w:val="center"/>
            </w:pPr>
            <w:r>
              <w:t>Исполнение за 2015 год</w:t>
            </w:r>
          </w:p>
        </w:tc>
        <w:tc>
          <w:tcPr>
            <w:tcW w:w="1133" w:type="dxa"/>
          </w:tcPr>
          <w:p w:rsidR="0013276B" w:rsidRDefault="0013276B">
            <w:pPr>
              <w:pStyle w:val="ConsPlusNormal"/>
              <w:jc w:val="center"/>
            </w:pPr>
            <w:r>
              <w:t>Исполнение за 2016 год</w:t>
            </w:r>
          </w:p>
        </w:tc>
        <w:tc>
          <w:tcPr>
            <w:tcW w:w="1133" w:type="dxa"/>
          </w:tcPr>
          <w:p w:rsidR="0013276B" w:rsidRDefault="0013276B">
            <w:pPr>
              <w:pStyle w:val="ConsPlusNormal"/>
              <w:jc w:val="center"/>
            </w:pPr>
            <w:r>
              <w:t>Исполнение за 2017 год</w:t>
            </w:r>
          </w:p>
        </w:tc>
        <w:tc>
          <w:tcPr>
            <w:tcW w:w="1133" w:type="dxa"/>
          </w:tcPr>
          <w:p w:rsidR="0013276B" w:rsidRDefault="0013276B">
            <w:pPr>
              <w:pStyle w:val="ConsPlusNormal"/>
              <w:jc w:val="center"/>
            </w:pPr>
            <w:r>
              <w:t>Исполнение за 2018 год</w:t>
            </w:r>
          </w:p>
        </w:tc>
        <w:tc>
          <w:tcPr>
            <w:tcW w:w="1133" w:type="dxa"/>
          </w:tcPr>
          <w:p w:rsidR="0013276B" w:rsidRDefault="0013276B">
            <w:pPr>
              <w:pStyle w:val="ConsPlusNormal"/>
              <w:jc w:val="center"/>
            </w:pPr>
            <w:r>
              <w:t>Исполнение за 2019 год</w:t>
            </w:r>
          </w:p>
        </w:tc>
        <w:tc>
          <w:tcPr>
            <w:tcW w:w="1133" w:type="dxa"/>
          </w:tcPr>
          <w:p w:rsidR="0013276B" w:rsidRDefault="0013276B">
            <w:pPr>
              <w:pStyle w:val="ConsPlusNormal"/>
              <w:jc w:val="center"/>
            </w:pPr>
            <w:r>
              <w:t>План на 2020 год</w:t>
            </w:r>
          </w:p>
        </w:tc>
      </w:tr>
      <w:tr w:rsidR="0013276B">
        <w:tc>
          <w:tcPr>
            <w:tcW w:w="2154" w:type="dxa"/>
          </w:tcPr>
          <w:p w:rsidR="0013276B" w:rsidRDefault="0013276B">
            <w:pPr>
              <w:pStyle w:val="ConsPlusNormal"/>
              <w:jc w:val="both"/>
            </w:pPr>
            <w:r>
              <w:t>Общегосударственные вопросы</w:t>
            </w:r>
          </w:p>
        </w:tc>
        <w:tc>
          <w:tcPr>
            <w:tcW w:w="1247" w:type="dxa"/>
          </w:tcPr>
          <w:p w:rsidR="0013276B" w:rsidRDefault="0013276B">
            <w:pPr>
              <w:pStyle w:val="ConsPlusNormal"/>
              <w:jc w:val="center"/>
            </w:pPr>
            <w:r>
              <w:t>233,6</w:t>
            </w:r>
          </w:p>
        </w:tc>
        <w:tc>
          <w:tcPr>
            <w:tcW w:w="1133" w:type="dxa"/>
          </w:tcPr>
          <w:p w:rsidR="0013276B" w:rsidRDefault="0013276B">
            <w:pPr>
              <w:pStyle w:val="ConsPlusNormal"/>
              <w:jc w:val="center"/>
            </w:pPr>
            <w:r>
              <w:t>205,0</w:t>
            </w:r>
          </w:p>
        </w:tc>
        <w:tc>
          <w:tcPr>
            <w:tcW w:w="1133" w:type="dxa"/>
          </w:tcPr>
          <w:p w:rsidR="0013276B" w:rsidRDefault="0013276B">
            <w:pPr>
              <w:pStyle w:val="ConsPlusNormal"/>
              <w:jc w:val="center"/>
            </w:pPr>
            <w:r>
              <w:t>227,7</w:t>
            </w:r>
          </w:p>
        </w:tc>
        <w:tc>
          <w:tcPr>
            <w:tcW w:w="1133" w:type="dxa"/>
          </w:tcPr>
          <w:p w:rsidR="0013276B" w:rsidRDefault="0013276B">
            <w:pPr>
              <w:pStyle w:val="ConsPlusNormal"/>
              <w:jc w:val="center"/>
            </w:pPr>
            <w:r>
              <w:t>215,1</w:t>
            </w:r>
          </w:p>
        </w:tc>
        <w:tc>
          <w:tcPr>
            <w:tcW w:w="1133" w:type="dxa"/>
          </w:tcPr>
          <w:p w:rsidR="0013276B" w:rsidRDefault="0013276B">
            <w:pPr>
              <w:pStyle w:val="ConsPlusNormal"/>
              <w:jc w:val="center"/>
            </w:pPr>
            <w:r>
              <w:t>269</w:t>
            </w:r>
          </w:p>
        </w:tc>
        <w:tc>
          <w:tcPr>
            <w:tcW w:w="1133" w:type="dxa"/>
          </w:tcPr>
          <w:p w:rsidR="0013276B" w:rsidRDefault="0013276B">
            <w:pPr>
              <w:pStyle w:val="ConsPlusNormal"/>
              <w:jc w:val="center"/>
            </w:pPr>
            <w:r>
              <w:t>289,4</w:t>
            </w:r>
          </w:p>
        </w:tc>
      </w:tr>
      <w:tr w:rsidR="0013276B">
        <w:tc>
          <w:tcPr>
            <w:tcW w:w="2154" w:type="dxa"/>
          </w:tcPr>
          <w:p w:rsidR="0013276B" w:rsidRDefault="0013276B">
            <w:pPr>
              <w:pStyle w:val="ConsPlusNormal"/>
              <w:jc w:val="both"/>
            </w:pPr>
            <w:r>
              <w:t>Национальная безопасность и правоохранительная деятельность</w:t>
            </w:r>
          </w:p>
        </w:tc>
        <w:tc>
          <w:tcPr>
            <w:tcW w:w="1247" w:type="dxa"/>
          </w:tcPr>
          <w:p w:rsidR="0013276B" w:rsidRDefault="0013276B">
            <w:pPr>
              <w:pStyle w:val="ConsPlusNormal"/>
              <w:jc w:val="center"/>
            </w:pPr>
            <w:r>
              <w:t>3,7</w:t>
            </w:r>
          </w:p>
        </w:tc>
        <w:tc>
          <w:tcPr>
            <w:tcW w:w="1133" w:type="dxa"/>
          </w:tcPr>
          <w:p w:rsidR="0013276B" w:rsidRDefault="0013276B">
            <w:pPr>
              <w:pStyle w:val="ConsPlusNormal"/>
              <w:jc w:val="center"/>
            </w:pPr>
            <w:r>
              <w:t>2,8</w:t>
            </w:r>
          </w:p>
        </w:tc>
        <w:tc>
          <w:tcPr>
            <w:tcW w:w="1133" w:type="dxa"/>
          </w:tcPr>
          <w:p w:rsidR="0013276B" w:rsidRDefault="0013276B">
            <w:pPr>
              <w:pStyle w:val="ConsPlusNormal"/>
              <w:jc w:val="center"/>
            </w:pPr>
            <w:r>
              <w:t>3,0</w:t>
            </w:r>
          </w:p>
        </w:tc>
        <w:tc>
          <w:tcPr>
            <w:tcW w:w="1133" w:type="dxa"/>
          </w:tcPr>
          <w:p w:rsidR="0013276B" w:rsidRDefault="0013276B">
            <w:pPr>
              <w:pStyle w:val="ConsPlusNormal"/>
              <w:jc w:val="center"/>
            </w:pPr>
            <w:r>
              <w:t>3,0</w:t>
            </w:r>
          </w:p>
        </w:tc>
        <w:tc>
          <w:tcPr>
            <w:tcW w:w="1133" w:type="dxa"/>
          </w:tcPr>
          <w:p w:rsidR="0013276B" w:rsidRDefault="0013276B">
            <w:pPr>
              <w:pStyle w:val="ConsPlusNormal"/>
              <w:jc w:val="center"/>
            </w:pPr>
            <w:r>
              <w:t>3,2</w:t>
            </w:r>
          </w:p>
        </w:tc>
        <w:tc>
          <w:tcPr>
            <w:tcW w:w="1133" w:type="dxa"/>
          </w:tcPr>
          <w:p w:rsidR="0013276B" w:rsidRDefault="0013276B">
            <w:pPr>
              <w:pStyle w:val="ConsPlusNormal"/>
              <w:jc w:val="center"/>
            </w:pPr>
            <w:r>
              <w:t>3,6</w:t>
            </w:r>
          </w:p>
        </w:tc>
      </w:tr>
      <w:tr w:rsidR="0013276B">
        <w:tc>
          <w:tcPr>
            <w:tcW w:w="2154" w:type="dxa"/>
          </w:tcPr>
          <w:p w:rsidR="0013276B" w:rsidRDefault="0013276B">
            <w:pPr>
              <w:pStyle w:val="ConsPlusNormal"/>
              <w:jc w:val="both"/>
            </w:pPr>
            <w:r>
              <w:t>Национальная экономика</w:t>
            </w:r>
          </w:p>
        </w:tc>
        <w:tc>
          <w:tcPr>
            <w:tcW w:w="1247" w:type="dxa"/>
          </w:tcPr>
          <w:p w:rsidR="0013276B" w:rsidRDefault="0013276B">
            <w:pPr>
              <w:pStyle w:val="ConsPlusNormal"/>
              <w:jc w:val="center"/>
            </w:pPr>
            <w:r>
              <w:t>665,6</w:t>
            </w:r>
          </w:p>
        </w:tc>
        <w:tc>
          <w:tcPr>
            <w:tcW w:w="1133" w:type="dxa"/>
          </w:tcPr>
          <w:p w:rsidR="0013276B" w:rsidRDefault="0013276B">
            <w:pPr>
              <w:pStyle w:val="ConsPlusNormal"/>
              <w:jc w:val="center"/>
            </w:pPr>
            <w:r>
              <w:t>866,6</w:t>
            </w:r>
          </w:p>
        </w:tc>
        <w:tc>
          <w:tcPr>
            <w:tcW w:w="1133" w:type="dxa"/>
          </w:tcPr>
          <w:p w:rsidR="0013276B" w:rsidRDefault="0013276B">
            <w:pPr>
              <w:pStyle w:val="ConsPlusNormal"/>
              <w:jc w:val="center"/>
            </w:pPr>
            <w:r>
              <w:t>829,2</w:t>
            </w:r>
          </w:p>
        </w:tc>
        <w:tc>
          <w:tcPr>
            <w:tcW w:w="1133" w:type="dxa"/>
          </w:tcPr>
          <w:p w:rsidR="0013276B" w:rsidRDefault="0013276B">
            <w:pPr>
              <w:pStyle w:val="ConsPlusNormal"/>
              <w:jc w:val="center"/>
            </w:pPr>
            <w:r>
              <w:t>1022,3</w:t>
            </w:r>
          </w:p>
        </w:tc>
        <w:tc>
          <w:tcPr>
            <w:tcW w:w="1133" w:type="dxa"/>
          </w:tcPr>
          <w:p w:rsidR="0013276B" w:rsidRDefault="0013276B">
            <w:pPr>
              <w:pStyle w:val="ConsPlusNormal"/>
              <w:jc w:val="center"/>
            </w:pPr>
            <w:r>
              <w:t>868,5</w:t>
            </w:r>
          </w:p>
        </w:tc>
        <w:tc>
          <w:tcPr>
            <w:tcW w:w="1133" w:type="dxa"/>
          </w:tcPr>
          <w:p w:rsidR="0013276B" w:rsidRDefault="0013276B">
            <w:pPr>
              <w:pStyle w:val="ConsPlusNormal"/>
              <w:jc w:val="center"/>
            </w:pPr>
            <w:r>
              <w:t>1188,3</w:t>
            </w:r>
          </w:p>
        </w:tc>
      </w:tr>
      <w:tr w:rsidR="0013276B">
        <w:tc>
          <w:tcPr>
            <w:tcW w:w="2154" w:type="dxa"/>
          </w:tcPr>
          <w:p w:rsidR="0013276B" w:rsidRDefault="0013276B">
            <w:pPr>
              <w:pStyle w:val="ConsPlusNormal"/>
              <w:jc w:val="both"/>
            </w:pPr>
            <w:r>
              <w:lastRenderedPageBreak/>
              <w:t>Жилищно-коммунальное хозяйство</w:t>
            </w:r>
          </w:p>
        </w:tc>
        <w:tc>
          <w:tcPr>
            <w:tcW w:w="1247" w:type="dxa"/>
          </w:tcPr>
          <w:p w:rsidR="0013276B" w:rsidRDefault="0013276B">
            <w:pPr>
              <w:pStyle w:val="ConsPlusNormal"/>
              <w:jc w:val="center"/>
            </w:pPr>
            <w:r>
              <w:t>419,2</w:t>
            </w:r>
          </w:p>
        </w:tc>
        <w:tc>
          <w:tcPr>
            <w:tcW w:w="1133" w:type="dxa"/>
          </w:tcPr>
          <w:p w:rsidR="0013276B" w:rsidRDefault="0013276B">
            <w:pPr>
              <w:pStyle w:val="ConsPlusNormal"/>
              <w:jc w:val="center"/>
            </w:pPr>
            <w:r>
              <w:t>390,5</w:t>
            </w:r>
          </w:p>
        </w:tc>
        <w:tc>
          <w:tcPr>
            <w:tcW w:w="1133" w:type="dxa"/>
          </w:tcPr>
          <w:p w:rsidR="0013276B" w:rsidRDefault="0013276B">
            <w:pPr>
              <w:pStyle w:val="ConsPlusNormal"/>
              <w:jc w:val="center"/>
            </w:pPr>
            <w:r>
              <w:t>473,7</w:t>
            </w:r>
          </w:p>
        </w:tc>
        <w:tc>
          <w:tcPr>
            <w:tcW w:w="1133" w:type="dxa"/>
          </w:tcPr>
          <w:p w:rsidR="0013276B" w:rsidRDefault="0013276B">
            <w:pPr>
              <w:pStyle w:val="ConsPlusNormal"/>
              <w:jc w:val="center"/>
            </w:pPr>
            <w:r>
              <w:t>453,2</w:t>
            </w:r>
          </w:p>
        </w:tc>
        <w:tc>
          <w:tcPr>
            <w:tcW w:w="1133" w:type="dxa"/>
          </w:tcPr>
          <w:p w:rsidR="0013276B" w:rsidRDefault="0013276B">
            <w:pPr>
              <w:pStyle w:val="ConsPlusNormal"/>
              <w:jc w:val="center"/>
            </w:pPr>
            <w:r>
              <w:t>739,5</w:t>
            </w:r>
          </w:p>
        </w:tc>
        <w:tc>
          <w:tcPr>
            <w:tcW w:w="1133" w:type="dxa"/>
          </w:tcPr>
          <w:p w:rsidR="0013276B" w:rsidRDefault="0013276B">
            <w:pPr>
              <w:pStyle w:val="ConsPlusNormal"/>
              <w:jc w:val="center"/>
            </w:pPr>
            <w:r>
              <w:t>546,0</w:t>
            </w:r>
          </w:p>
        </w:tc>
      </w:tr>
      <w:tr w:rsidR="0013276B">
        <w:tc>
          <w:tcPr>
            <w:tcW w:w="2154" w:type="dxa"/>
          </w:tcPr>
          <w:p w:rsidR="0013276B" w:rsidRDefault="0013276B">
            <w:pPr>
              <w:pStyle w:val="ConsPlusNormal"/>
              <w:jc w:val="both"/>
            </w:pPr>
            <w:r>
              <w:t>Образование</w:t>
            </w:r>
          </w:p>
        </w:tc>
        <w:tc>
          <w:tcPr>
            <w:tcW w:w="1247" w:type="dxa"/>
          </w:tcPr>
          <w:p w:rsidR="0013276B" w:rsidRDefault="0013276B">
            <w:pPr>
              <w:pStyle w:val="ConsPlusNormal"/>
              <w:jc w:val="center"/>
            </w:pPr>
            <w:r>
              <w:t>1815,5</w:t>
            </w:r>
          </w:p>
        </w:tc>
        <w:tc>
          <w:tcPr>
            <w:tcW w:w="1133" w:type="dxa"/>
          </w:tcPr>
          <w:p w:rsidR="0013276B" w:rsidRDefault="0013276B">
            <w:pPr>
              <w:pStyle w:val="ConsPlusNormal"/>
              <w:jc w:val="center"/>
            </w:pPr>
            <w:r>
              <w:t>2566,5</w:t>
            </w:r>
          </w:p>
        </w:tc>
        <w:tc>
          <w:tcPr>
            <w:tcW w:w="1133" w:type="dxa"/>
          </w:tcPr>
          <w:p w:rsidR="0013276B" w:rsidRDefault="0013276B">
            <w:pPr>
              <w:pStyle w:val="ConsPlusNormal"/>
              <w:jc w:val="center"/>
            </w:pPr>
            <w:r>
              <w:t>2069,6</w:t>
            </w:r>
          </w:p>
        </w:tc>
        <w:tc>
          <w:tcPr>
            <w:tcW w:w="1133" w:type="dxa"/>
          </w:tcPr>
          <w:p w:rsidR="0013276B" w:rsidRDefault="0013276B">
            <w:pPr>
              <w:pStyle w:val="ConsPlusNormal"/>
              <w:jc w:val="center"/>
            </w:pPr>
            <w:r>
              <w:t>2343,1</w:t>
            </w:r>
          </w:p>
        </w:tc>
        <w:tc>
          <w:tcPr>
            <w:tcW w:w="1133" w:type="dxa"/>
          </w:tcPr>
          <w:p w:rsidR="0013276B" w:rsidRDefault="0013276B">
            <w:pPr>
              <w:pStyle w:val="ConsPlusNormal"/>
              <w:jc w:val="center"/>
            </w:pPr>
            <w:r>
              <w:t>2889,2</w:t>
            </w:r>
          </w:p>
        </w:tc>
        <w:tc>
          <w:tcPr>
            <w:tcW w:w="1133" w:type="dxa"/>
          </w:tcPr>
          <w:p w:rsidR="0013276B" w:rsidRDefault="0013276B">
            <w:pPr>
              <w:pStyle w:val="ConsPlusNormal"/>
              <w:jc w:val="center"/>
            </w:pPr>
            <w:r>
              <w:t>2569,5</w:t>
            </w:r>
          </w:p>
        </w:tc>
      </w:tr>
      <w:tr w:rsidR="0013276B">
        <w:tc>
          <w:tcPr>
            <w:tcW w:w="2154" w:type="dxa"/>
          </w:tcPr>
          <w:p w:rsidR="0013276B" w:rsidRDefault="0013276B">
            <w:pPr>
              <w:pStyle w:val="ConsPlusNormal"/>
              <w:jc w:val="both"/>
            </w:pPr>
            <w:r>
              <w:t>Культура, кинематография</w:t>
            </w:r>
          </w:p>
        </w:tc>
        <w:tc>
          <w:tcPr>
            <w:tcW w:w="1247" w:type="dxa"/>
          </w:tcPr>
          <w:p w:rsidR="0013276B" w:rsidRDefault="0013276B">
            <w:pPr>
              <w:pStyle w:val="ConsPlusNormal"/>
              <w:jc w:val="center"/>
            </w:pPr>
            <w:r>
              <w:t>82,3</w:t>
            </w:r>
          </w:p>
        </w:tc>
        <w:tc>
          <w:tcPr>
            <w:tcW w:w="1133" w:type="dxa"/>
          </w:tcPr>
          <w:p w:rsidR="0013276B" w:rsidRDefault="0013276B">
            <w:pPr>
              <w:pStyle w:val="ConsPlusNormal"/>
              <w:jc w:val="center"/>
            </w:pPr>
            <w:r>
              <w:t>84,1</w:t>
            </w:r>
          </w:p>
        </w:tc>
        <w:tc>
          <w:tcPr>
            <w:tcW w:w="1133" w:type="dxa"/>
          </w:tcPr>
          <w:p w:rsidR="0013276B" w:rsidRDefault="0013276B">
            <w:pPr>
              <w:pStyle w:val="ConsPlusNormal"/>
              <w:jc w:val="center"/>
            </w:pPr>
            <w:r>
              <w:t>92,6</w:t>
            </w:r>
          </w:p>
        </w:tc>
        <w:tc>
          <w:tcPr>
            <w:tcW w:w="1133" w:type="dxa"/>
          </w:tcPr>
          <w:p w:rsidR="0013276B" w:rsidRDefault="0013276B">
            <w:pPr>
              <w:pStyle w:val="ConsPlusNormal"/>
              <w:jc w:val="center"/>
            </w:pPr>
            <w:r>
              <w:t>122,1</w:t>
            </w:r>
          </w:p>
        </w:tc>
        <w:tc>
          <w:tcPr>
            <w:tcW w:w="1133" w:type="dxa"/>
          </w:tcPr>
          <w:p w:rsidR="0013276B" w:rsidRDefault="0013276B">
            <w:pPr>
              <w:pStyle w:val="ConsPlusNormal"/>
              <w:jc w:val="center"/>
            </w:pPr>
            <w:r>
              <w:t>133,4</w:t>
            </w:r>
          </w:p>
        </w:tc>
        <w:tc>
          <w:tcPr>
            <w:tcW w:w="1133" w:type="dxa"/>
          </w:tcPr>
          <w:p w:rsidR="0013276B" w:rsidRDefault="0013276B">
            <w:pPr>
              <w:pStyle w:val="ConsPlusNormal"/>
              <w:jc w:val="center"/>
            </w:pPr>
            <w:r>
              <w:t>143,9</w:t>
            </w:r>
          </w:p>
        </w:tc>
      </w:tr>
      <w:tr w:rsidR="0013276B">
        <w:tc>
          <w:tcPr>
            <w:tcW w:w="2154" w:type="dxa"/>
          </w:tcPr>
          <w:p w:rsidR="0013276B" w:rsidRDefault="0013276B">
            <w:pPr>
              <w:pStyle w:val="ConsPlusNormal"/>
              <w:jc w:val="both"/>
            </w:pPr>
            <w:r>
              <w:t>Социальная политика</w:t>
            </w:r>
          </w:p>
        </w:tc>
        <w:tc>
          <w:tcPr>
            <w:tcW w:w="1247" w:type="dxa"/>
          </w:tcPr>
          <w:p w:rsidR="0013276B" w:rsidRDefault="0013276B">
            <w:pPr>
              <w:pStyle w:val="ConsPlusNormal"/>
              <w:jc w:val="center"/>
            </w:pPr>
            <w:r>
              <w:t>143,2</w:t>
            </w:r>
          </w:p>
        </w:tc>
        <w:tc>
          <w:tcPr>
            <w:tcW w:w="1133" w:type="dxa"/>
          </w:tcPr>
          <w:p w:rsidR="0013276B" w:rsidRDefault="0013276B">
            <w:pPr>
              <w:pStyle w:val="ConsPlusNormal"/>
              <w:jc w:val="center"/>
            </w:pPr>
            <w:r>
              <w:t>143,5</w:t>
            </w:r>
          </w:p>
        </w:tc>
        <w:tc>
          <w:tcPr>
            <w:tcW w:w="1133" w:type="dxa"/>
          </w:tcPr>
          <w:p w:rsidR="0013276B" w:rsidRDefault="0013276B">
            <w:pPr>
              <w:pStyle w:val="ConsPlusNormal"/>
              <w:jc w:val="center"/>
            </w:pPr>
            <w:r>
              <w:t>101,2</w:t>
            </w:r>
          </w:p>
        </w:tc>
        <w:tc>
          <w:tcPr>
            <w:tcW w:w="1133" w:type="dxa"/>
          </w:tcPr>
          <w:p w:rsidR="0013276B" w:rsidRDefault="0013276B">
            <w:pPr>
              <w:pStyle w:val="ConsPlusNormal"/>
              <w:jc w:val="center"/>
            </w:pPr>
            <w:r>
              <w:t>166,3</w:t>
            </w:r>
          </w:p>
        </w:tc>
        <w:tc>
          <w:tcPr>
            <w:tcW w:w="1133" w:type="dxa"/>
          </w:tcPr>
          <w:p w:rsidR="0013276B" w:rsidRDefault="0013276B">
            <w:pPr>
              <w:pStyle w:val="ConsPlusNormal"/>
              <w:jc w:val="center"/>
            </w:pPr>
            <w:r>
              <w:t>181,4</w:t>
            </w:r>
          </w:p>
        </w:tc>
        <w:tc>
          <w:tcPr>
            <w:tcW w:w="1133" w:type="dxa"/>
          </w:tcPr>
          <w:p w:rsidR="0013276B" w:rsidRDefault="0013276B">
            <w:pPr>
              <w:pStyle w:val="ConsPlusNormal"/>
              <w:jc w:val="center"/>
            </w:pPr>
            <w:r>
              <w:t>148,4</w:t>
            </w:r>
          </w:p>
        </w:tc>
      </w:tr>
      <w:tr w:rsidR="0013276B">
        <w:tc>
          <w:tcPr>
            <w:tcW w:w="2154" w:type="dxa"/>
          </w:tcPr>
          <w:p w:rsidR="0013276B" w:rsidRDefault="0013276B">
            <w:pPr>
              <w:pStyle w:val="ConsPlusNormal"/>
              <w:jc w:val="both"/>
            </w:pPr>
            <w:r>
              <w:t>Физическая культура и спорт</w:t>
            </w:r>
          </w:p>
        </w:tc>
        <w:tc>
          <w:tcPr>
            <w:tcW w:w="1247" w:type="dxa"/>
          </w:tcPr>
          <w:p w:rsidR="0013276B" w:rsidRDefault="0013276B">
            <w:pPr>
              <w:pStyle w:val="ConsPlusNormal"/>
              <w:jc w:val="center"/>
            </w:pPr>
            <w:r>
              <w:t>24,4</w:t>
            </w:r>
          </w:p>
        </w:tc>
        <w:tc>
          <w:tcPr>
            <w:tcW w:w="1133" w:type="dxa"/>
          </w:tcPr>
          <w:p w:rsidR="0013276B" w:rsidRDefault="0013276B">
            <w:pPr>
              <w:pStyle w:val="ConsPlusNormal"/>
              <w:jc w:val="center"/>
            </w:pPr>
            <w:r>
              <w:t>37,5</w:t>
            </w:r>
          </w:p>
        </w:tc>
        <w:tc>
          <w:tcPr>
            <w:tcW w:w="1133" w:type="dxa"/>
          </w:tcPr>
          <w:p w:rsidR="0013276B" w:rsidRDefault="0013276B">
            <w:pPr>
              <w:pStyle w:val="ConsPlusNormal"/>
              <w:jc w:val="center"/>
            </w:pPr>
            <w:r>
              <w:t>51,7</w:t>
            </w:r>
          </w:p>
        </w:tc>
        <w:tc>
          <w:tcPr>
            <w:tcW w:w="1133" w:type="dxa"/>
          </w:tcPr>
          <w:p w:rsidR="0013276B" w:rsidRDefault="0013276B">
            <w:pPr>
              <w:pStyle w:val="ConsPlusNormal"/>
              <w:jc w:val="center"/>
            </w:pPr>
            <w:r>
              <w:t>268,3</w:t>
            </w:r>
          </w:p>
        </w:tc>
        <w:tc>
          <w:tcPr>
            <w:tcW w:w="1133" w:type="dxa"/>
          </w:tcPr>
          <w:p w:rsidR="0013276B" w:rsidRDefault="0013276B">
            <w:pPr>
              <w:pStyle w:val="ConsPlusNormal"/>
              <w:jc w:val="center"/>
            </w:pPr>
            <w:r>
              <w:t>270,2</w:t>
            </w:r>
          </w:p>
        </w:tc>
        <w:tc>
          <w:tcPr>
            <w:tcW w:w="1133" w:type="dxa"/>
          </w:tcPr>
          <w:p w:rsidR="0013276B" w:rsidRDefault="0013276B">
            <w:pPr>
              <w:pStyle w:val="ConsPlusNormal"/>
              <w:jc w:val="center"/>
            </w:pPr>
            <w:r>
              <w:t>198,1</w:t>
            </w:r>
          </w:p>
        </w:tc>
      </w:tr>
      <w:tr w:rsidR="0013276B">
        <w:tc>
          <w:tcPr>
            <w:tcW w:w="2154" w:type="dxa"/>
          </w:tcPr>
          <w:p w:rsidR="0013276B" w:rsidRDefault="0013276B">
            <w:pPr>
              <w:pStyle w:val="ConsPlusNormal"/>
              <w:jc w:val="both"/>
            </w:pPr>
            <w:r>
              <w:t>Средства массовой информации</w:t>
            </w:r>
          </w:p>
        </w:tc>
        <w:tc>
          <w:tcPr>
            <w:tcW w:w="1247" w:type="dxa"/>
          </w:tcPr>
          <w:p w:rsidR="0013276B" w:rsidRDefault="0013276B">
            <w:pPr>
              <w:pStyle w:val="ConsPlusNormal"/>
              <w:jc w:val="center"/>
            </w:pPr>
            <w:r>
              <w:t>5,0</w:t>
            </w:r>
          </w:p>
        </w:tc>
        <w:tc>
          <w:tcPr>
            <w:tcW w:w="1133" w:type="dxa"/>
          </w:tcPr>
          <w:p w:rsidR="0013276B" w:rsidRDefault="0013276B">
            <w:pPr>
              <w:pStyle w:val="ConsPlusNormal"/>
              <w:jc w:val="center"/>
            </w:pPr>
            <w:r>
              <w:t>5,0</w:t>
            </w:r>
          </w:p>
        </w:tc>
        <w:tc>
          <w:tcPr>
            <w:tcW w:w="1133" w:type="dxa"/>
          </w:tcPr>
          <w:p w:rsidR="0013276B" w:rsidRDefault="0013276B">
            <w:pPr>
              <w:pStyle w:val="ConsPlusNormal"/>
              <w:jc w:val="center"/>
            </w:pPr>
            <w:r>
              <w:t>5,2</w:t>
            </w:r>
          </w:p>
        </w:tc>
        <w:tc>
          <w:tcPr>
            <w:tcW w:w="1133" w:type="dxa"/>
          </w:tcPr>
          <w:p w:rsidR="0013276B" w:rsidRDefault="0013276B">
            <w:pPr>
              <w:pStyle w:val="ConsPlusNormal"/>
              <w:jc w:val="center"/>
            </w:pPr>
            <w:r>
              <w:t>5,5</w:t>
            </w:r>
          </w:p>
        </w:tc>
        <w:tc>
          <w:tcPr>
            <w:tcW w:w="1133" w:type="dxa"/>
          </w:tcPr>
          <w:p w:rsidR="0013276B" w:rsidRDefault="0013276B">
            <w:pPr>
              <w:pStyle w:val="ConsPlusNormal"/>
              <w:jc w:val="center"/>
            </w:pPr>
            <w:r>
              <w:t>6,2</w:t>
            </w:r>
          </w:p>
        </w:tc>
        <w:tc>
          <w:tcPr>
            <w:tcW w:w="1133" w:type="dxa"/>
          </w:tcPr>
          <w:p w:rsidR="0013276B" w:rsidRDefault="0013276B">
            <w:pPr>
              <w:pStyle w:val="ConsPlusNormal"/>
              <w:jc w:val="center"/>
            </w:pPr>
            <w:r>
              <w:t>5,5</w:t>
            </w:r>
          </w:p>
        </w:tc>
      </w:tr>
      <w:tr w:rsidR="0013276B">
        <w:tc>
          <w:tcPr>
            <w:tcW w:w="2154" w:type="dxa"/>
          </w:tcPr>
          <w:p w:rsidR="0013276B" w:rsidRDefault="0013276B">
            <w:pPr>
              <w:pStyle w:val="ConsPlusNormal"/>
              <w:jc w:val="both"/>
            </w:pPr>
            <w:r>
              <w:t>Обслуживание государственного и муниципального долга</w:t>
            </w:r>
          </w:p>
        </w:tc>
        <w:tc>
          <w:tcPr>
            <w:tcW w:w="1247" w:type="dxa"/>
          </w:tcPr>
          <w:p w:rsidR="0013276B" w:rsidRDefault="0013276B">
            <w:pPr>
              <w:pStyle w:val="ConsPlusNormal"/>
              <w:jc w:val="center"/>
            </w:pPr>
            <w:r>
              <w:t>69,6</w:t>
            </w:r>
          </w:p>
        </w:tc>
        <w:tc>
          <w:tcPr>
            <w:tcW w:w="1133" w:type="dxa"/>
          </w:tcPr>
          <w:p w:rsidR="0013276B" w:rsidRDefault="0013276B">
            <w:pPr>
              <w:pStyle w:val="ConsPlusNormal"/>
              <w:jc w:val="center"/>
            </w:pPr>
            <w:r>
              <w:t>71,3</w:t>
            </w:r>
          </w:p>
        </w:tc>
        <w:tc>
          <w:tcPr>
            <w:tcW w:w="1133" w:type="dxa"/>
          </w:tcPr>
          <w:p w:rsidR="0013276B" w:rsidRDefault="0013276B">
            <w:pPr>
              <w:pStyle w:val="ConsPlusNormal"/>
              <w:jc w:val="center"/>
            </w:pPr>
            <w:r>
              <w:t>57,3</w:t>
            </w:r>
          </w:p>
        </w:tc>
        <w:tc>
          <w:tcPr>
            <w:tcW w:w="1133" w:type="dxa"/>
          </w:tcPr>
          <w:p w:rsidR="0013276B" w:rsidRDefault="0013276B">
            <w:pPr>
              <w:pStyle w:val="ConsPlusNormal"/>
              <w:jc w:val="center"/>
            </w:pPr>
            <w:r>
              <w:t>46,3</w:t>
            </w:r>
          </w:p>
        </w:tc>
        <w:tc>
          <w:tcPr>
            <w:tcW w:w="1133" w:type="dxa"/>
          </w:tcPr>
          <w:p w:rsidR="0013276B" w:rsidRDefault="0013276B">
            <w:pPr>
              <w:pStyle w:val="ConsPlusNormal"/>
              <w:jc w:val="center"/>
            </w:pPr>
            <w:r>
              <w:t>49,9</w:t>
            </w:r>
          </w:p>
        </w:tc>
        <w:tc>
          <w:tcPr>
            <w:tcW w:w="1133" w:type="dxa"/>
          </w:tcPr>
          <w:p w:rsidR="0013276B" w:rsidRDefault="0013276B">
            <w:pPr>
              <w:pStyle w:val="ConsPlusNormal"/>
              <w:jc w:val="center"/>
            </w:pPr>
            <w:r>
              <w:t>51,0</w:t>
            </w:r>
          </w:p>
        </w:tc>
      </w:tr>
      <w:tr w:rsidR="0013276B">
        <w:tc>
          <w:tcPr>
            <w:tcW w:w="2154" w:type="dxa"/>
          </w:tcPr>
          <w:p w:rsidR="0013276B" w:rsidRDefault="0013276B">
            <w:pPr>
              <w:pStyle w:val="ConsPlusNormal"/>
              <w:jc w:val="both"/>
            </w:pPr>
            <w:r>
              <w:t>Итого</w:t>
            </w:r>
          </w:p>
        </w:tc>
        <w:tc>
          <w:tcPr>
            <w:tcW w:w="1247" w:type="dxa"/>
          </w:tcPr>
          <w:p w:rsidR="0013276B" w:rsidRDefault="0013276B">
            <w:pPr>
              <w:pStyle w:val="ConsPlusNormal"/>
              <w:jc w:val="center"/>
            </w:pPr>
            <w:r>
              <w:t>3462,0</w:t>
            </w:r>
          </w:p>
        </w:tc>
        <w:tc>
          <w:tcPr>
            <w:tcW w:w="1133" w:type="dxa"/>
          </w:tcPr>
          <w:p w:rsidR="0013276B" w:rsidRDefault="0013276B">
            <w:pPr>
              <w:pStyle w:val="ConsPlusNormal"/>
              <w:jc w:val="center"/>
            </w:pPr>
            <w:r>
              <w:t>4372,8</w:t>
            </w:r>
          </w:p>
        </w:tc>
        <w:tc>
          <w:tcPr>
            <w:tcW w:w="1133" w:type="dxa"/>
          </w:tcPr>
          <w:p w:rsidR="0013276B" w:rsidRDefault="0013276B">
            <w:pPr>
              <w:pStyle w:val="ConsPlusNormal"/>
              <w:jc w:val="center"/>
            </w:pPr>
            <w:r>
              <w:t>3911,3</w:t>
            </w:r>
          </w:p>
        </w:tc>
        <w:tc>
          <w:tcPr>
            <w:tcW w:w="1133" w:type="dxa"/>
          </w:tcPr>
          <w:p w:rsidR="0013276B" w:rsidRDefault="0013276B">
            <w:pPr>
              <w:pStyle w:val="ConsPlusNormal"/>
              <w:jc w:val="center"/>
            </w:pPr>
            <w:r>
              <w:t>4645,1</w:t>
            </w:r>
          </w:p>
        </w:tc>
        <w:tc>
          <w:tcPr>
            <w:tcW w:w="1133" w:type="dxa"/>
          </w:tcPr>
          <w:p w:rsidR="0013276B" w:rsidRDefault="0013276B">
            <w:pPr>
              <w:pStyle w:val="ConsPlusNormal"/>
              <w:jc w:val="center"/>
            </w:pPr>
            <w:r>
              <w:t>5410,5</w:t>
            </w:r>
          </w:p>
        </w:tc>
        <w:tc>
          <w:tcPr>
            <w:tcW w:w="1133" w:type="dxa"/>
          </w:tcPr>
          <w:p w:rsidR="0013276B" w:rsidRDefault="0013276B">
            <w:pPr>
              <w:pStyle w:val="ConsPlusNormal"/>
              <w:jc w:val="center"/>
            </w:pPr>
            <w:r>
              <w:t>5143,7</w:t>
            </w:r>
          </w:p>
        </w:tc>
      </w:tr>
    </w:tbl>
    <w:p w:rsidR="0013276B" w:rsidRDefault="0013276B">
      <w:pPr>
        <w:pStyle w:val="ConsPlusNormal"/>
        <w:jc w:val="both"/>
      </w:pPr>
    </w:p>
    <w:p w:rsidR="0013276B" w:rsidRDefault="0013276B">
      <w:pPr>
        <w:pStyle w:val="ConsPlusNormal"/>
        <w:ind w:firstLine="540"/>
        <w:jc w:val="both"/>
      </w:pPr>
      <w:r>
        <w:t>Наибольшую положительную динамику демонстрируют расходы на развитие национальной экономики, образования, физкультуры и спорта.</w:t>
      </w:r>
    </w:p>
    <w:p w:rsidR="0013276B" w:rsidRDefault="0013276B">
      <w:pPr>
        <w:pStyle w:val="ConsPlusNormal"/>
        <w:jc w:val="both"/>
      </w:pPr>
    </w:p>
    <w:p w:rsidR="0013276B" w:rsidRDefault="0013276B">
      <w:pPr>
        <w:pStyle w:val="ConsPlusTitle"/>
        <w:ind w:firstLine="540"/>
        <w:jc w:val="both"/>
        <w:outlineLvl w:val="5"/>
      </w:pPr>
      <w:r>
        <w:t>Таблица 179 - Структура расходов по функциональной классификации, %</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247"/>
        <w:gridCol w:w="1133"/>
        <w:gridCol w:w="1133"/>
        <w:gridCol w:w="1133"/>
        <w:gridCol w:w="1133"/>
        <w:gridCol w:w="1133"/>
      </w:tblGrid>
      <w:tr w:rsidR="0013276B">
        <w:tc>
          <w:tcPr>
            <w:tcW w:w="2154" w:type="dxa"/>
          </w:tcPr>
          <w:p w:rsidR="0013276B" w:rsidRDefault="0013276B">
            <w:pPr>
              <w:pStyle w:val="ConsPlusNormal"/>
            </w:pPr>
          </w:p>
        </w:tc>
        <w:tc>
          <w:tcPr>
            <w:tcW w:w="1247" w:type="dxa"/>
          </w:tcPr>
          <w:p w:rsidR="0013276B" w:rsidRDefault="0013276B">
            <w:pPr>
              <w:pStyle w:val="ConsPlusNormal"/>
              <w:jc w:val="center"/>
            </w:pPr>
            <w:r>
              <w:t>Исполнение за 2015 год</w:t>
            </w:r>
          </w:p>
        </w:tc>
        <w:tc>
          <w:tcPr>
            <w:tcW w:w="1133" w:type="dxa"/>
          </w:tcPr>
          <w:p w:rsidR="0013276B" w:rsidRDefault="0013276B">
            <w:pPr>
              <w:pStyle w:val="ConsPlusNormal"/>
              <w:jc w:val="center"/>
            </w:pPr>
            <w:r>
              <w:t>Исполнение за 2016 год</w:t>
            </w:r>
          </w:p>
        </w:tc>
        <w:tc>
          <w:tcPr>
            <w:tcW w:w="1133" w:type="dxa"/>
          </w:tcPr>
          <w:p w:rsidR="0013276B" w:rsidRDefault="0013276B">
            <w:pPr>
              <w:pStyle w:val="ConsPlusNormal"/>
              <w:jc w:val="center"/>
            </w:pPr>
            <w:r>
              <w:t>Исполнение за 2017 год</w:t>
            </w:r>
          </w:p>
        </w:tc>
        <w:tc>
          <w:tcPr>
            <w:tcW w:w="1133" w:type="dxa"/>
          </w:tcPr>
          <w:p w:rsidR="0013276B" w:rsidRDefault="0013276B">
            <w:pPr>
              <w:pStyle w:val="ConsPlusNormal"/>
              <w:jc w:val="center"/>
            </w:pPr>
            <w:r>
              <w:t>Исполнение за 2018 год</w:t>
            </w:r>
          </w:p>
        </w:tc>
        <w:tc>
          <w:tcPr>
            <w:tcW w:w="1133" w:type="dxa"/>
          </w:tcPr>
          <w:p w:rsidR="0013276B" w:rsidRDefault="0013276B">
            <w:pPr>
              <w:pStyle w:val="ConsPlusNormal"/>
              <w:jc w:val="center"/>
            </w:pPr>
            <w:r>
              <w:t>Исполнение за 2019 год</w:t>
            </w:r>
          </w:p>
        </w:tc>
        <w:tc>
          <w:tcPr>
            <w:tcW w:w="1133" w:type="dxa"/>
          </w:tcPr>
          <w:p w:rsidR="0013276B" w:rsidRDefault="0013276B">
            <w:pPr>
              <w:pStyle w:val="ConsPlusNormal"/>
              <w:jc w:val="center"/>
            </w:pPr>
            <w:r>
              <w:t>План на 2020 год</w:t>
            </w:r>
          </w:p>
        </w:tc>
      </w:tr>
      <w:tr w:rsidR="0013276B">
        <w:tc>
          <w:tcPr>
            <w:tcW w:w="2154" w:type="dxa"/>
          </w:tcPr>
          <w:p w:rsidR="0013276B" w:rsidRDefault="0013276B">
            <w:pPr>
              <w:pStyle w:val="ConsPlusNormal"/>
              <w:jc w:val="both"/>
            </w:pPr>
            <w:r>
              <w:t>Национальная экономика</w:t>
            </w:r>
          </w:p>
        </w:tc>
        <w:tc>
          <w:tcPr>
            <w:tcW w:w="1247" w:type="dxa"/>
          </w:tcPr>
          <w:p w:rsidR="0013276B" w:rsidRDefault="0013276B">
            <w:pPr>
              <w:pStyle w:val="ConsPlusNormal"/>
              <w:jc w:val="center"/>
            </w:pPr>
            <w:r>
              <w:t>19</w:t>
            </w:r>
          </w:p>
        </w:tc>
        <w:tc>
          <w:tcPr>
            <w:tcW w:w="1133" w:type="dxa"/>
          </w:tcPr>
          <w:p w:rsidR="0013276B" w:rsidRDefault="0013276B">
            <w:pPr>
              <w:pStyle w:val="ConsPlusNormal"/>
              <w:jc w:val="center"/>
            </w:pPr>
            <w:r>
              <w:t>20</w:t>
            </w:r>
          </w:p>
        </w:tc>
        <w:tc>
          <w:tcPr>
            <w:tcW w:w="1133" w:type="dxa"/>
          </w:tcPr>
          <w:p w:rsidR="0013276B" w:rsidRDefault="0013276B">
            <w:pPr>
              <w:pStyle w:val="ConsPlusNormal"/>
              <w:jc w:val="center"/>
            </w:pPr>
            <w:r>
              <w:t>21</w:t>
            </w:r>
          </w:p>
        </w:tc>
        <w:tc>
          <w:tcPr>
            <w:tcW w:w="1133" w:type="dxa"/>
          </w:tcPr>
          <w:p w:rsidR="0013276B" w:rsidRDefault="0013276B">
            <w:pPr>
              <w:pStyle w:val="ConsPlusNormal"/>
              <w:jc w:val="center"/>
            </w:pPr>
            <w:r>
              <w:t>22</w:t>
            </w:r>
          </w:p>
        </w:tc>
        <w:tc>
          <w:tcPr>
            <w:tcW w:w="1133" w:type="dxa"/>
          </w:tcPr>
          <w:p w:rsidR="0013276B" w:rsidRDefault="0013276B">
            <w:pPr>
              <w:pStyle w:val="ConsPlusNormal"/>
              <w:jc w:val="center"/>
            </w:pPr>
            <w:r>
              <w:t>16</w:t>
            </w:r>
          </w:p>
        </w:tc>
        <w:tc>
          <w:tcPr>
            <w:tcW w:w="1133" w:type="dxa"/>
          </w:tcPr>
          <w:p w:rsidR="0013276B" w:rsidRDefault="0013276B">
            <w:pPr>
              <w:pStyle w:val="ConsPlusNormal"/>
              <w:jc w:val="center"/>
            </w:pPr>
            <w:r>
              <w:t>23</w:t>
            </w:r>
          </w:p>
        </w:tc>
      </w:tr>
      <w:tr w:rsidR="0013276B">
        <w:tc>
          <w:tcPr>
            <w:tcW w:w="2154" w:type="dxa"/>
          </w:tcPr>
          <w:p w:rsidR="0013276B" w:rsidRDefault="0013276B">
            <w:pPr>
              <w:pStyle w:val="ConsPlusNormal"/>
              <w:jc w:val="both"/>
            </w:pPr>
            <w:r>
              <w:t>Жилищно-коммунальное хозяйство</w:t>
            </w:r>
          </w:p>
        </w:tc>
        <w:tc>
          <w:tcPr>
            <w:tcW w:w="1247" w:type="dxa"/>
          </w:tcPr>
          <w:p w:rsidR="0013276B" w:rsidRDefault="0013276B">
            <w:pPr>
              <w:pStyle w:val="ConsPlusNormal"/>
              <w:jc w:val="center"/>
            </w:pPr>
            <w:r>
              <w:t>12</w:t>
            </w:r>
          </w:p>
        </w:tc>
        <w:tc>
          <w:tcPr>
            <w:tcW w:w="1133" w:type="dxa"/>
          </w:tcPr>
          <w:p w:rsidR="0013276B" w:rsidRDefault="0013276B">
            <w:pPr>
              <w:pStyle w:val="ConsPlusNormal"/>
              <w:jc w:val="center"/>
            </w:pPr>
            <w:r>
              <w:t>9</w:t>
            </w:r>
          </w:p>
        </w:tc>
        <w:tc>
          <w:tcPr>
            <w:tcW w:w="1133" w:type="dxa"/>
          </w:tcPr>
          <w:p w:rsidR="0013276B" w:rsidRDefault="0013276B">
            <w:pPr>
              <w:pStyle w:val="ConsPlusNormal"/>
              <w:jc w:val="center"/>
            </w:pPr>
            <w:r>
              <w:t>12</w:t>
            </w:r>
          </w:p>
        </w:tc>
        <w:tc>
          <w:tcPr>
            <w:tcW w:w="1133" w:type="dxa"/>
          </w:tcPr>
          <w:p w:rsidR="0013276B" w:rsidRDefault="0013276B">
            <w:pPr>
              <w:pStyle w:val="ConsPlusNormal"/>
              <w:jc w:val="center"/>
            </w:pPr>
            <w:r>
              <w:t>10</w:t>
            </w:r>
          </w:p>
        </w:tc>
        <w:tc>
          <w:tcPr>
            <w:tcW w:w="1133" w:type="dxa"/>
          </w:tcPr>
          <w:p w:rsidR="0013276B" w:rsidRDefault="0013276B">
            <w:pPr>
              <w:pStyle w:val="ConsPlusNormal"/>
              <w:jc w:val="center"/>
            </w:pPr>
            <w:r>
              <w:t>14</w:t>
            </w:r>
          </w:p>
        </w:tc>
        <w:tc>
          <w:tcPr>
            <w:tcW w:w="1133" w:type="dxa"/>
          </w:tcPr>
          <w:p w:rsidR="0013276B" w:rsidRDefault="0013276B">
            <w:pPr>
              <w:pStyle w:val="ConsPlusNormal"/>
              <w:jc w:val="center"/>
            </w:pPr>
            <w:r>
              <w:t>11</w:t>
            </w:r>
          </w:p>
        </w:tc>
      </w:tr>
      <w:tr w:rsidR="0013276B">
        <w:tc>
          <w:tcPr>
            <w:tcW w:w="2154" w:type="dxa"/>
          </w:tcPr>
          <w:p w:rsidR="0013276B" w:rsidRDefault="0013276B">
            <w:pPr>
              <w:pStyle w:val="ConsPlusNormal"/>
              <w:jc w:val="both"/>
            </w:pPr>
            <w:r>
              <w:t>Образование</w:t>
            </w:r>
          </w:p>
        </w:tc>
        <w:tc>
          <w:tcPr>
            <w:tcW w:w="1247" w:type="dxa"/>
          </w:tcPr>
          <w:p w:rsidR="0013276B" w:rsidRDefault="0013276B">
            <w:pPr>
              <w:pStyle w:val="ConsPlusNormal"/>
              <w:jc w:val="center"/>
            </w:pPr>
            <w:r>
              <w:t>52</w:t>
            </w:r>
          </w:p>
        </w:tc>
        <w:tc>
          <w:tcPr>
            <w:tcW w:w="1133" w:type="dxa"/>
          </w:tcPr>
          <w:p w:rsidR="0013276B" w:rsidRDefault="0013276B">
            <w:pPr>
              <w:pStyle w:val="ConsPlusNormal"/>
              <w:jc w:val="center"/>
            </w:pPr>
            <w:r>
              <w:t>59</w:t>
            </w:r>
          </w:p>
        </w:tc>
        <w:tc>
          <w:tcPr>
            <w:tcW w:w="1133" w:type="dxa"/>
          </w:tcPr>
          <w:p w:rsidR="0013276B" w:rsidRDefault="0013276B">
            <w:pPr>
              <w:pStyle w:val="ConsPlusNormal"/>
              <w:jc w:val="center"/>
            </w:pPr>
            <w:r>
              <w:t>53</w:t>
            </w:r>
          </w:p>
        </w:tc>
        <w:tc>
          <w:tcPr>
            <w:tcW w:w="1133" w:type="dxa"/>
          </w:tcPr>
          <w:p w:rsidR="0013276B" w:rsidRDefault="0013276B">
            <w:pPr>
              <w:pStyle w:val="ConsPlusNormal"/>
              <w:jc w:val="center"/>
            </w:pPr>
            <w:r>
              <w:t>50</w:t>
            </w:r>
          </w:p>
        </w:tc>
        <w:tc>
          <w:tcPr>
            <w:tcW w:w="1133" w:type="dxa"/>
          </w:tcPr>
          <w:p w:rsidR="0013276B" w:rsidRDefault="0013276B">
            <w:pPr>
              <w:pStyle w:val="ConsPlusNormal"/>
              <w:jc w:val="center"/>
            </w:pPr>
            <w:r>
              <w:t>53</w:t>
            </w:r>
          </w:p>
        </w:tc>
        <w:tc>
          <w:tcPr>
            <w:tcW w:w="1133" w:type="dxa"/>
          </w:tcPr>
          <w:p w:rsidR="0013276B" w:rsidRDefault="0013276B">
            <w:pPr>
              <w:pStyle w:val="ConsPlusNormal"/>
              <w:jc w:val="center"/>
            </w:pPr>
            <w:r>
              <w:t>50</w:t>
            </w:r>
          </w:p>
        </w:tc>
      </w:tr>
      <w:tr w:rsidR="0013276B">
        <w:tc>
          <w:tcPr>
            <w:tcW w:w="2154" w:type="dxa"/>
          </w:tcPr>
          <w:p w:rsidR="0013276B" w:rsidRDefault="0013276B">
            <w:pPr>
              <w:pStyle w:val="ConsPlusNormal"/>
              <w:jc w:val="both"/>
            </w:pPr>
            <w:r>
              <w:t>Доля в общем бюджете</w:t>
            </w:r>
          </w:p>
        </w:tc>
        <w:tc>
          <w:tcPr>
            <w:tcW w:w="1247" w:type="dxa"/>
          </w:tcPr>
          <w:p w:rsidR="0013276B" w:rsidRDefault="0013276B">
            <w:pPr>
              <w:pStyle w:val="ConsPlusNormal"/>
              <w:jc w:val="center"/>
            </w:pPr>
            <w:r>
              <w:t>83</w:t>
            </w:r>
          </w:p>
        </w:tc>
        <w:tc>
          <w:tcPr>
            <w:tcW w:w="1133" w:type="dxa"/>
          </w:tcPr>
          <w:p w:rsidR="0013276B" w:rsidRDefault="0013276B">
            <w:pPr>
              <w:pStyle w:val="ConsPlusNormal"/>
              <w:jc w:val="center"/>
            </w:pPr>
            <w:r>
              <w:t>88</w:t>
            </w:r>
          </w:p>
        </w:tc>
        <w:tc>
          <w:tcPr>
            <w:tcW w:w="1133" w:type="dxa"/>
          </w:tcPr>
          <w:p w:rsidR="0013276B" w:rsidRDefault="0013276B">
            <w:pPr>
              <w:pStyle w:val="ConsPlusNormal"/>
              <w:jc w:val="center"/>
            </w:pPr>
            <w:r>
              <w:t>86</w:t>
            </w:r>
          </w:p>
        </w:tc>
        <w:tc>
          <w:tcPr>
            <w:tcW w:w="1133" w:type="dxa"/>
          </w:tcPr>
          <w:p w:rsidR="0013276B" w:rsidRDefault="0013276B">
            <w:pPr>
              <w:pStyle w:val="ConsPlusNormal"/>
              <w:jc w:val="center"/>
            </w:pPr>
            <w:r>
              <w:t>82</w:t>
            </w:r>
          </w:p>
        </w:tc>
        <w:tc>
          <w:tcPr>
            <w:tcW w:w="1133" w:type="dxa"/>
          </w:tcPr>
          <w:p w:rsidR="0013276B" w:rsidRDefault="0013276B">
            <w:pPr>
              <w:pStyle w:val="ConsPlusNormal"/>
              <w:jc w:val="center"/>
            </w:pPr>
            <w:r>
              <w:t>83</w:t>
            </w:r>
          </w:p>
        </w:tc>
        <w:tc>
          <w:tcPr>
            <w:tcW w:w="1133" w:type="dxa"/>
          </w:tcPr>
          <w:p w:rsidR="0013276B" w:rsidRDefault="0013276B">
            <w:pPr>
              <w:pStyle w:val="ConsPlusNormal"/>
              <w:jc w:val="center"/>
            </w:pPr>
            <w:r>
              <w:t>84</w:t>
            </w:r>
          </w:p>
        </w:tc>
      </w:tr>
      <w:tr w:rsidR="0013276B">
        <w:tc>
          <w:tcPr>
            <w:tcW w:w="2154" w:type="dxa"/>
          </w:tcPr>
          <w:p w:rsidR="0013276B" w:rsidRDefault="0013276B">
            <w:pPr>
              <w:pStyle w:val="ConsPlusNormal"/>
              <w:jc w:val="both"/>
            </w:pPr>
            <w:r>
              <w:t>Общегосударственные вопросы</w:t>
            </w:r>
          </w:p>
        </w:tc>
        <w:tc>
          <w:tcPr>
            <w:tcW w:w="1247" w:type="dxa"/>
          </w:tcPr>
          <w:p w:rsidR="0013276B" w:rsidRDefault="0013276B">
            <w:pPr>
              <w:pStyle w:val="ConsPlusNormal"/>
              <w:jc w:val="center"/>
            </w:pPr>
            <w:r>
              <w:t>7</w:t>
            </w:r>
          </w:p>
        </w:tc>
        <w:tc>
          <w:tcPr>
            <w:tcW w:w="1133" w:type="dxa"/>
          </w:tcPr>
          <w:p w:rsidR="0013276B" w:rsidRDefault="0013276B">
            <w:pPr>
              <w:pStyle w:val="ConsPlusNormal"/>
              <w:jc w:val="center"/>
            </w:pPr>
            <w:r>
              <w:t>5</w:t>
            </w:r>
          </w:p>
        </w:tc>
        <w:tc>
          <w:tcPr>
            <w:tcW w:w="1133" w:type="dxa"/>
          </w:tcPr>
          <w:p w:rsidR="0013276B" w:rsidRDefault="0013276B">
            <w:pPr>
              <w:pStyle w:val="ConsPlusNormal"/>
              <w:jc w:val="center"/>
            </w:pPr>
            <w:r>
              <w:t>6</w:t>
            </w:r>
          </w:p>
        </w:tc>
        <w:tc>
          <w:tcPr>
            <w:tcW w:w="1133" w:type="dxa"/>
          </w:tcPr>
          <w:p w:rsidR="0013276B" w:rsidRDefault="0013276B">
            <w:pPr>
              <w:pStyle w:val="ConsPlusNormal"/>
              <w:jc w:val="center"/>
            </w:pPr>
            <w:r>
              <w:t>5</w:t>
            </w:r>
          </w:p>
        </w:tc>
        <w:tc>
          <w:tcPr>
            <w:tcW w:w="1133" w:type="dxa"/>
          </w:tcPr>
          <w:p w:rsidR="0013276B" w:rsidRDefault="0013276B">
            <w:pPr>
              <w:pStyle w:val="ConsPlusNormal"/>
              <w:jc w:val="center"/>
            </w:pPr>
            <w:r>
              <w:t>5</w:t>
            </w:r>
          </w:p>
        </w:tc>
        <w:tc>
          <w:tcPr>
            <w:tcW w:w="1133" w:type="dxa"/>
          </w:tcPr>
          <w:p w:rsidR="0013276B" w:rsidRDefault="0013276B">
            <w:pPr>
              <w:pStyle w:val="ConsPlusNormal"/>
              <w:jc w:val="center"/>
            </w:pPr>
            <w:r>
              <w:t>6</w:t>
            </w:r>
          </w:p>
        </w:tc>
      </w:tr>
      <w:tr w:rsidR="0013276B">
        <w:tc>
          <w:tcPr>
            <w:tcW w:w="2154" w:type="dxa"/>
          </w:tcPr>
          <w:p w:rsidR="0013276B" w:rsidRDefault="0013276B">
            <w:pPr>
              <w:pStyle w:val="ConsPlusNormal"/>
              <w:jc w:val="both"/>
            </w:pPr>
            <w:r>
              <w:t>Национальная безопасность и правоохранительная деятельность</w:t>
            </w:r>
          </w:p>
        </w:tc>
        <w:tc>
          <w:tcPr>
            <w:tcW w:w="1247" w:type="dxa"/>
          </w:tcPr>
          <w:p w:rsidR="0013276B" w:rsidRDefault="0013276B">
            <w:pPr>
              <w:pStyle w:val="ConsPlusNormal"/>
              <w:jc w:val="center"/>
            </w:pPr>
            <w:r>
              <w:t>0,11</w:t>
            </w:r>
          </w:p>
        </w:tc>
        <w:tc>
          <w:tcPr>
            <w:tcW w:w="1133" w:type="dxa"/>
          </w:tcPr>
          <w:p w:rsidR="0013276B" w:rsidRDefault="0013276B">
            <w:pPr>
              <w:pStyle w:val="ConsPlusNormal"/>
              <w:jc w:val="center"/>
            </w:pPr>
            <w:r>
              <w:t>0,06</w:t>
            </w:r>
          </w:p>
        </w:tc>
        <w:tc>
          <w:tcPr>
            <w:tcW w:w="1133" w:type="dxa"/>
          </w:tcPr>
          <w:p w:rsidR="0013276B" w:rsidRDefault="0013276B">
            <w:pPr>
              <w:pStyle w:val="ConsPlusNormal"/>
              <w:jc w:val="center"/>
            </w:pPr>
            <w:r>
              <w:t>0,08</w:t>
            </w:r>
          </w:p>
        </w:tc>
        <w:tc>
          <w:tcPr>
            <w:tcW w:w="1133" w:type="dxa"/>
          </w:tcPr>
          <w:p w:rsidR="0013276B" w:rsidRDefault="0013276B">
            <w:pPr>
              <w:pStyle w:val="ConsPlusNormal"/>
              <w:jc w:val="center"/>
            </w:pPr>
            <w:r>
              <w:t>0,06</w:t>
            </w:r>
          </w:p>
        </w:tc>
        <w:tc>
          <w:tcPr>
            <w:tcW w:w="1133" w:type="dxa"/>
          </w:tcPr>
          <w:p w:rsidR="0013276B" w:rsidRDefault="0013276B">
            <w:pPr>
              <w:pStyle w:val="ConsPlusNormal"/>
              <w:jc w:val="center"/>
            </w:pPr>
            <w:r>
              <w:t>0,06</w:t>
            </w:r>
          </w:p>
        </w:tc>
        <w:tc>
          <w:tcPr>
            <w:tcW w:w="1133" w:type="dxa"/>
          </w:tcPr>
          <w:p w:rsidR="0013276B" w:rsidRDefault="0013276B">
            <w:pPr>
              <w:pStyle w:val="ConsPlusNormal"/>
              <w:jc w:val="center"/>
            </w:pPr>
            <w:r>
              <w:t>0,07</w:t>
            </w:r>
          </w:p>
        </w:tc>
      </w:tr>
      <w:tr w:rsidR="0013276B">
        <w:tc>
          <w:tcPr>
            <w:tcW w:w="2154" w:type="dxa"/>
          </w:tcPr>
          <w:p w:rsidR="0013276B" w:rsidRDefault="0013276B">
            <w:pPr>
              <w:pStyle w:val="ConsPlusNormal"/>
              <w:jc w:val="both"/>
            </w:pPr>
            <w:r>
              <w:t xml:space="preserve">Культура, </w:t>
            </w:r>
            <w:r>
              <w:lastRenderedPageBreak/>
              <w:t>кинематография</w:t>
            </w:r>
          </w:p>
        </w:tc>
        <w:tc>
          <w:tcPr>
            <w:tcW w:w="1247" w:type="dxa"/>
          </w:tcPr>
          <w:p w:rsidR="0013276B" w:rsidRDefault="0013276B">
            <w:pPr>
              <w:pStyle w:val="ConsPlusNormal"/>
              <w:jc w:val="center"/>
            </w:pPr>
            <w:r>
              <w:lastRenderedPageBreak/>
              <w:t>2</w:t>
            </w:r>
          </w:p>
        </w:tc>
        <w:tc>
          <w:tcPr>
            <w:tcW w:w="1133" w:type="dxa"/>
          </w:tcPr>
          <w:p w:rsidR="0013276B" w:rsidRDefault="0013276B">
            <w:pPr>
              <w:pStyle w:val="ConsPlusNormal"/>
              <w:jc w:val="center"/>
            </w:pPr>
            <w:r>
              <w:t>2</w:t>
            </w:r>
          </w:p>
        </w:tc>
        <w:tc>
          <w:tcPr>
            <w:tcW w:w="1133" w:type="dxa"/>
          </w:tcPr>
          <w:p w:rsidR="0013276B" w:rsidRDefault="0013276B">
            <w:pPr>
              <w:pStyle w:val="ConsPlusNormal"/>
              <w:jc w:val="center"/>
            </w:pPr>
            <w:r>
              <w:t>2</w:t>
            </w:r>
          </w:p>
        </w:tc>
        <w:tc>
          <w:tcPr>
            <w:tcW w:w="1133" w:type="dxa"/>
          </w:tcPr>
          <w:p w:rsidR="0013276B" w:rsidRDefault="0013276B">
            <w:pPr>
              <w:pStyle w:val="ConsPlusNormal"/>
              <w:jc w:val="center"/>
            </w:pPr>
            <w:r>
              <w:t>3</w:t>
            </w:r>
          </w:p>
        </w:tc>
        <w:tc>
          <w:tcPr>
            <w:tcW w:w="1133" w:type="dxa"/>
          </w:tcPr>
          <w:p w:rsidR="0013276B" w:rsidRDefault="0013276B">
            <w:pPr>
              <w:pStyle w:val="ConsPlusNormal"/>
              <w:jc w:val="center"/>
            </w:pPr>
            <w:r>
              <w:t>2</w:t>
            </w:r>
          </w:p>
        </w:tc>
        <w:tc>
          <w:tcPr>
            <w:tcW w:w="1133" w:type="dxa"/>
          </w:tcPr>
          <w:p w:rsidR="0013276B" w:rsidRDefault="0013276B">
            <w:pPr>
              <w:pStyle w:val="ConsPlusNormal"/>
              <w:jc w:val="center"/>
            </w:pPr>
            <w:r>
              <w:t>3</w:t>
            </w:r>
          </w:p>
        </w:tc>
      </w:tr>
      <w:tr w:rsidR="0013276B">
        <w:tc>
          <w:tcPr>
            <w:tcW w:w="2154" w:type="dxa"/>
          </w:tcPr>
          <w:p w:rsidR="0013276B" w:rsidRDefault="0013276B">
            <w:pPr>
              <w:pStyle w:val="ConsPlusNormal"/>
              <w:jc w:val="both"/>
            </w:pPr>
            <w:r>
              <w:t>Социальная политика</w:t>
            </w:r>
          </w:p>
        </w:tc>
        <w:tc>
          <w:tcPr>
            <w:tcW w:w="1247" w:type="dxa"/>
          </w:tcPr>
          <w:p w:rsidR="0013276B" w:rsidRDefault="0013276B">
            <w:pPr>
              <w:pStyle w:val="ConsPlusNormal"/>
              <w:jc w:val="center"/>
            </w:pPr>
            <w:r>
              <w:t>4</w:t>
            </w:r>
          </w:p>
        </w:tc>
        <w:tc>
          <w:tcPr>
            <w:tcW w:w="1133" w:type="dxa"/>
          </w:tcPr>
          <w:p w:rsidR="0013276B" w:rsidRDefault="0013276B">
            <w:pPr>
              <w:pStyle w:val="ConsPlusNormal"/>
              <w:jc w:val="center"/>
            </w:pPr>
            <w:r>
              <w:t>3</w:t>
            </w:r>
          </w:p>
        </w:tc>
        <w:tc>
          <w:tcPr>
            <w:tcW w:w="1133" w:type="dxa"/>
          </w:tcPr>
          <w:p w:rsidR="0013276B" w:rsidRDefault="0013276B">
            <w:pPr>
              <w:pStyle w:val="ConsPlusNormal"/>
              <w:jc w:val="center"/>
            </w:pPr>
            <w:r>
              <w:t>3</w:t>
            </w:r>
          </w:p>
        </w:tc>
        <w:tc>
          <w:tcPr>
            <w:tcW w:w="1133" w:type="dxa"/>
          </w:tcPr>
          <w:p w:rsidR="0013276B" w:rsidRDefault="0013276B">
            <w:pPr>
              <w:pStyle w:val="ConsPlusNormal"/>
              <w:jc w:val="center"/>
            </w:pPr>
            <w:r>
              <w:t>4</w:t>
            </w:r>
          </w:p>
        </w:tc>
        <w:tc>
          <w:tcPr>
            <w:tcW w:w="1133" w:type="dxa"/>
          </w:tcPr>
          <w:p w:rsidR="0013276B" w:rsidRDefault="0013276B">
            <w:pPr>
              <w:pStyle w:val="ConsPlusNormal"/>
              <w:jc w:val="center"/>
            </w:pPr>
            <w:r>
              <w:t>3</w:t>
            </w:r>
          </w:p>
        </w:tc>
        <w:tc>
          <w:tcPr>
            <w:tcW w:w="1133" w:type="dxa"/>
          </w:tcPr>
          <w:p w:rsidR="0013276B" w:rsidRDefault="0013276B">
            <w:pPr>
              <w:pStyle w:val="ConsPlusNormal"/>
              <w:jc w:val="center"/>
            </w:pPr>
            <w:r>
              <w:t>3</w:t>
            </w:r>
          </w:p>
        </w:tc>
      </w:tr>
      <w:tr w:rsidR="0013276B">
        <w:tc>
          <w:tcPr>
            <w:tcW w:w="2154" w:type="dxa"/>
          </w:tcPr>
          <w:p w:rsidR="0013276B" w:rsidRDefault="0013276B">
            <w:pPr>
              <w:pStyle w:val="ConsPlusNormal"/>
              <w:jc w:val="both"/>
            </w:pPr>
            <w:r>
              <w:t>Физическая культура и спорт</w:t>
            </w:r>
          </w:p>
        </w:tc>
        <w:tc>
          <w:tcPr>
            <w:tcW w:w="1247" w:type="dxa"/>
          </w:tcPr>
          <w:p w:rsidR="0013276B" w:rsidRDefault="0013276B">
            <w:pPr>
              <w:pStyle w:val="ConsPlusNormal"/>
              <w:jc w:val="center"/>
            </w:pPr>
            <w:r>
              <w:t>1</w:t>
            </w:r>
          </w:p>
        </w:tc>
        <w:tc>
          <w:tcPr>
            <w:tcW w:w="1133" w:type="dxa"/>
          </w:tcPr>
          <w:p w:rsidR="0013276B" w:rsidRDefault="0013276B">
            <w:pPr>
              <w:pStyle w:val="ConsPlusNormal"/>
              <w:jc w:val="center"/>
            </w:pPr>
            <w:r>
              <w:t>1</w:t>
            </w:r>
          </w:p>
        </w:tc>
        <w:tc>
          <w:tcPr>
            <w:tcW w:w="1133" w:type="dxa"/>
          </w:tcPr>
          <w:p w:rsidR="0013276B" w:rsidRDefault="0013276B">
            <w:pPr>
              <w:pStyle w:val="ConsPlusNormal"/>
              <w:jc w:val="center"/>
            </w:pPr>
            <w:r>
              <w:t>1</w:t>
            </w:r>
          </w:p>
        </w:tc>
        <w:tc>
          <w:tcPr>
            <w:tcW w:w="1133" w:type="dxa"/>
          </w:tcPr>
          <w:p w:rsidR="0013276B" w:rsidRDefault="0013276B">
            <w:pPr>
              <w:pStyle w:val="ConsPlusNormal"/>
              <w:jc w:val="center"/>
            </w:pPr>
            <w:r>
              <w:t>6</w:t>
            </w:r>
          </w:p>
        </w:tc>
        <w:tc>
          <w:tcPr>
            <w:tcW w:w="1133" w:type="dxa"/>
          </w:tcPr>
          <w:p w:rsidR="0013276B" w:rsidRDefault="0013276B">
            <w:pPr>
              <w:pStyle w:val="ConsPlusNormal"/>
              <w:jc w:val="center"/>
            </w:pPr>
            <w:r>
              <w:t>5</w:t>
            </w:r>
          </w:p>
        </w:tc>
        <w:tc>
          <w:tcPr>
            <w:tcW w:w="1133" w:type="dxa"/>
          </w:tcPr>
          <w:p w:rsidR="0013276B" w:rsidRDefault="0013276B">
            <w:pPr>
              <w:pStyle w:val="ConsPlusNormal"/>
              <w:jc w:val="center"/>
            </w:pPr>
            <w:r>
              <w:t>4</w:t>
            </w:r>
          </w:p>
        </w:tc>
      </w:tr>
      <w:tr w:rsidR="0013276B">
        <w:tc>
          <w:tcPr>
            <w:tcW w:w="2154" w:type="dxa"/>
          </w:tcPr>
          <w:p w:rsidR="0013276B" w:rsidRDefault="0013276B">
            <w:pPr>
              <w:pStyle w:val="ConsPlusNormal"/>
              <w:jc w:val="both"/>
            </w:pPr>
            <w:r>
              <w:t>Средства массовой информации</w:t>
            </w:r>
          </w:p>
        </w:tc>
        <w:tc>
          <w:tcPr>
            <w:tcW w:w="1247" w:type="dxa"/>
          </w:tcPr>
          <w:p w:rsidR="0013276B" w:rsidRDefault="0013276B">
            <w:pPr>
              <w:pStyle w:val="ConsPlusNormal"/>
              <w:jc w:val="center"/>
            </w:pPr>
            <w:r>
              <w:t>0,14</w:t>
            </w:r>
          </w:p>
        </w:tc>
        <w:tc>
          <w:tcPr>
            <w:tcW w:w="1133" w:type="dxa"/>
          </w:tcPr>
          <w:p w:rsidR="0013276B" w:rsidRDefault="0013276B">
            <w:pPr>
              <w:pStyle w:val="ConsPlusNormal"/>
              <w:jc w:val="center"/>
            </w:pPr>
            <w:r>
              <w:t>0,11</w:t>
            </w:r>
          </w:p>
        </w:tc>
        <w:tc>
          <w:tcPr>
            <w:tcW w:w="1133" w:type="dxa"/>
          </w:tcPr>
          <w:p w:rsidR="0013276B" w:rsidRDefault="0013276B">
            <w:pPr>
              <w:pStyle w:val="ConsPlusNormal"/>
              <w:jc w:val="center"/>
            </w:pPr>
            <w:r>
              <w:t>0,13</w:t>
            </w:r>
          </w:p>
        </w:tc>
        <w:tc>
          <w:tcPr>
            <w:tcW w:w="1133" w:type="dxa"/>
          </w:tcPr>
          <w:p w:rsidR="0013276B" w:rsidRDefault="0013276B">
            <w:pPr>
              <w:pStyle w:val="ConsPlusNormal"/>
              <w:jc w:val="center"/>
            </w:pPr>
            <w:r>
              <w:t>0,12</w:t>
            </w:r>
          </w:p>
        </w:tc>
        <w:tc>
          <w:tcPr>
            <w:tcW w:w="1133" w:type="dxa"/>
          </w:tcPr>
          <w:p w:rsidR="0013276B" w:rsidRDefault="0013276B">
            <w:pPr>
              <w:pStyle w:val="ConsPlusNormal"/>
              <w:jc w:val="center"/>
            </w:pPr>
            <w:r>
              <w:t>0,11</w:t>
            </w:r>
          </w:p>
        </w:tc>
        <w:tc>
          <w:tcPr>
            <w:tcW w:w="1133" w:type="dxa"/>
          </w:tcPr>
          <w:p w:rsidR="0013276B" w:rsidRDefault="0013276B">
            <w:pPr>
              <w:pStyle w:val="ConsPlusNormal"/>
              <w:jc w:val="center"/>
            </w:pPr>
            <w:r>
              <w:t>0,11</w:t>
            </w:r>
          </w:p>
        </w:tc>
      </w:tr>
      <w:tr w:rsidR="0013276B">
        <w:tc>
          <w:tcPr>
            <w:tcW w:w="2154" w:type="dxa"/>
          </w:tcPr>
          <w:p w:rsidR="0013276B" w:rsidRDefault="0013276B">
            <w:pPr>
              <w:pStyle w:val="ConsPlusNormal"/>
              <w:jc w:val="both"/>
            </w:pPr>
            <w:r>
              <w:t>Обслуживание государственного и муниципального долга</w:t>
            </w:r>
          </w:p>
        </w:tc>
        <w:tc>
          <w:tcPr>
            <w:tcW w:w="1247" w:type="dxa"/>
          </w:tcPr>
          <w:p w:rsidR="0013276B" w:rsidRDefault="0013276B">
            <w:pPr>
              <w:pStyle w:val="ConsPlusNormal"/>
              <w:jc w:val="center"/>
            </w:pPr>
            <w:r>
              <w:t>2</w:t>
            </w:r>
          </w:p>
        </w:tc>
        <w:tc>
          <w:tcPr>
            <w:tcW w:w="1133" w:type="dxa"/>
          </w:tcPr>
          <w:p w:rsidR="0013276B" w:rsidRDefault="0013276B">
            <w:pPr>
              <w:pStyle w:val="ConsPlusNormal"/>
              <w:jc w:val="center"/>
            </w:pPr>
            <w:r>
              <w:t>2</w:t>
            </w:r>
          </w:p>
        </w:tc>
        <w:tc>
          <w:tcPr>
            <w:tcW w:w="1133" w:type="dxa"/>
          </w:tcPr>
          <w:p w:rsidR="0013276B" w:rsidRDefault="0013276B">
            <w:pPr>
              <w:pStyle w:val="ConsPlusNormal"/>
              <w:jc w:val="center"/>
            </w:pPr>
            <w:r>
              <w:t>1</w:t>
            </w:r>
          </w:p>
        </w:tc>
        <w:tc>
          <w:tcPr>
            <w:tcW w:w="1133" w:type="dxa"/>
          </w:tcPr>
          <w:p w:rsidR="0013276B" w:rsidRDefault="0013276B">
            <w:pPr>
              <w:pStyle w:val="ConsPlusNormal"/>
              <w:jc w:val="center"/>
            </w:pPr>
            <w:r>
              <w:t>1</w:t>
            </w:r>
          </w:p>
        </w:tc>
        <w:tc>
          <w:tcPr>
            <w:tcW w:w="1133" w:type="dxa"/>
          </w:tcPr>
          <w:p w:rsidR="0013276B" w:rsidRDefault="0013276B">
            <w:pPr>
              <w:pStyle w:val="ConsPlusNormal"/>
              <w:jc w:val="center"/>
            </w:pPr>
            <w:r>
              <w:t>1</w:t>
            </w:r>
          </w:p>
        </w:tc>
        <w:tc>
          <w:tcPr>
            <w:tcW w:w="1133" w:type="dxa"/>
          </w:tcPr>
          <w:p w:rsidR="0013276B" w:rsidRDefault="0013276B">
            <w:pPr>
              <w:pStyle w:val="ConsPlusNormal"/>
              <w:jc w:val="center"/>
            </w:pPr>
            <w:r>
              <w:t>1</w:t>
            </w:r>
          </w:p>
        </w:tc>
      </w:tr>
      <w:tr w:rsidR="0013276B">
        <w:tc>
          <w:tcPr>
            <w:tcW w:w="2154" w:type="dxa"/>
          </w:tcPr>
          <w:p w:rsidR="0013276B" w:rsidRDefault="0013276B">
            <w:pPr>
              <w:pStyle w:val="ConsPlusNormal"/>
              <w:jc w:val="both"/>
            </w:pPr>
            <w:r>
              <w:t>доля в общем бюджете</w:t>
            </w:r>
          </w:p>
        </w:tc>
        <w:tc>
          <w:tcPr>
            <w:tcW w:w="1247" w:type="dxa"/>
          </w:tcPr>
          <w:p w:rsidR="0013276B" w:rsidRDefault="0013276B">
            <w:pPr>
              <w:pStyle w:val="ConsPlusNormal"/>
              <w:jc w:val="center"/>
            </w:pPr>
            <w:r>
              <w:t>17</w:t>
            </w:r>
          </w:p>
        </w:tc>
        <w:tc>
          <w:tcPr>
            <w:tcW w:w="1133" w:type="dxa"/>
          </w:tcPr>
          <w:p w:rsidR="0013276B" w:rsidRDefault="0013276B">
            <w:pPr>
              <w:pStyle w:val="ConsPlusNormal"/>
              <w:jc w:val="center"/>
            </w:pPr>
            <w:r>
              <w:t>12</w:t>
            </w:r>
          </w:p>
        </w:tc>
        <w:tc>
          <w:tcPr>
            <w:tcW w:w="1133" w:type="dxa"/>
          </w:tcPr>
          <w:p w:rsidR="0013276B" w:rsidRDefault="0013276B">
            <w:pPr>
              <w:pStyle w:val="ConsPlusNormal"/>
              <w:jc w:val="center"/>
            </w:pPr>
            <w:r>
              <w:t>14</w:t>
            </w:r>
          </w:p>
        </w:tc>
        <w:tc>
          <w:tcPr>
            <w:tcW w:w="1133" w:type="dxa"/>
          </w:tcPr>
          <w:p w:rsidR="0013276B" w:rsidRDefault="0013276B">
            <w:pPr>
              <w:pStyle w:val="ConsPlusNormal"/>
              <w:jc w:val="center"/>
            </w:pPr>
            <w:r>
              <w:t>18</w:t>
            </w:r>
          </w:p>
        </w:tc>
        <w:tc>
          <w:tcPr>
            <w:tcW w:w="1133" w:type="dxa"/>
          </w:tcPr>
          <w:p w:rsidR="0013276B" w:rsidRDefault="0013276B">
            <w:pPr>
              <w:pStyle w:val="ConsPlusNormal"/>
              <w:jc w:val="center"/>
            </w:pPr>
            <w:r>
              <w:t>17</w:t>
            </w:r>
          </w:p>
        </w:tc>
        <w:tc>
          <w:tcPr>
            <w:tcW w:w="1133" w:type="dxa"/>
          </w:tcPr>
          <w:p w:rsidR="0013276B" w:rsidRDefault="0013276B">
            <w:pPr>
              <w:pStyle w:val="ConsPlusNormal"/>
              <w:jc w:val="center"/>
            </w:pPr>
            <w:r>
              <w:t>16</w:t>
            </w:r>
          </w:p>
        </w:tc>
      </w:tr>
    </w:tbl>
    <w:p w:rsidR="0013276B" w:rsidRDefault="0013276B">
      <w:pPr>
        <w:pStyle w:val="ConsPlusNormal"/>
        <w:jc w:val="both"/>
      </w:pPr>
    </w:p>
    <w:p w:rsidR="0013276B" w:rsidRDefault="0013276B">
      <w:pPr>
        <w:pStyle w:val="ConsPlusTitle"/>
        <w:ind w:firstLine="540"/>
        <w:jc w:val="both"/>
        <w:outlineLvl w:val="5"/>
      </w:pPr>
      <w:r>
        <w:t>Таблица 180 - Сравнение доходов и расходов бюджетов релевантных региональных центров, млн. руб.</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077"/>
        <w:gridCol w:w="1191"/>
        <w:gridCol w:w="1074"/>
        <w:gridCol w:w="1077"/>
        <w:gridCol w:w="1247"/>
        <w:gridCol w:w="1191"/>
      </w:tblGrid>
      <w:tr w:rsidR="0013276B">
        <w:tc>
          <w:tcPr>
            <w:tcW w:w="2211" w:type="dxa"/>
            <w:vMerge w:val="restart"/>
          </w:tcPr>
          <w:p w:rsidR="0013276B" w:rsidRDefault="0013276B">
            <w:pPr>
              <w:pStyle w:val="ConsPlusNormal"/>
            </w:pPr>
          </w:p>
        </w:tc>
        <w:tc>
          <w:tcPr>
            <w:tcW w:w="2268" w:type="dxa"/>
            <w:gridSpan w:val="2"/>
          </w:tcPr>
          <w:p w:rsidR="0013276B" w:rsidRDefault="0013276B">
            <w:pPr>
              <w:pStyle w:val="ConsPlusNormal"/>
              <w:jc w:val="center"/>
            </w:pPr>
            <w:r>
              <w:t>2018</w:t>
            </w:r>
          </w:p>
        </w:tc>
        <w:tc>
          <w:tcPr>
            <w:tcW w:w="1074" w:type="dxa"/>
            <w:vMerge w:val="restart"/>
          </w:tcPr>
          <w:p w:rsidR="0013276B" w:rsidRDefault="0013276B">
            <w:pPr>
              <w:pStyle w:val="ConsPlusNormal"/>
              <w:jc w:val="center"/>
            </w:pPr>
            <w:r>
              <w:t>Доходы к расходам</w:t>
            </w:r>
          </w:p>
        </w:tc>
        <w:tc>
          <w:tcPr>
            <w:tcW w:w="2324" w:type="dxa"/>
            <w:gridSpan w:val="2"/>
          </w:tcPr>
          <w:p w:rsidR="0013276B" w:rsidRDefault="0013276B">
            <w:pPr>
              <w:pStyle w:val="ConsPlusNormal"/>
              <w:jc w:val="center"/>
            </w:pPr>
            <w:r>
              <w:t>2019</w:t>
            </w:r>
          </w:p>
        </w:tc>
        <w:tc>
          <w:tcPr>
            <w:tcW w:w="1191" w:type="dxa"/>
            <w:vMerge w:val="restart"/>
          </w:tcPr>
          <w:p w:rsidR="0013276B" w:rsidRDefault="0013276B">
            <w:pPr>
              <w:pStyle w:val="ConsPlusNormal"/>
              <w:jc w:val="center"/>
            </w:pPr>
            <w:r>
              <w:t>Доходы к расходам</w:t>
            </w:r>
          </w:p>
        </w:tc>
      </w:tr>
      <w:tr w:rsidR="0013276B">
        <w:tc>
          <w:tcPr>
            <w:tcW w:w="2211" w:type="dxa"/>
            <w:vMerge/>
          </w:tcPr>
          <w:p w:rsidR="0013276B" w:rsidRDefault="0013276B"/>
        </w:tc>
        <w:tc>
          <w:tcPr>
            <w:tcW w:w="1077" w:type="dxa"/>
          </w:tcPr>
          <w:p w:rsidR="0013276B" w:rsidRDefault="0013276B">
            <w:pPr>
              <w:pStyle w:val="ConsPlusNormal"/>
              <w:jc w:val="center"/>
            </w:pPr>
            <w:r>
              <w:t>доходы</w:t>
            </w:r>
          </w:p>
        </w:tc>
        <w:tc>
          <w:tcPr>
            <w:tcW w:w="1191" w:type="dxa"/>
          </w:tcPr>
          <w:p w:rsidR="0013276B" w:rsidRDefault="0013276B">
            <w:pPr>
              <w:pStyle w:val="ConsPlusNormal"/>
              <w:jc w:val="center"/>
            </w:pPr>
            <w:r>
              <w:t>расходы</w:t>
            </w:r>
          </w:p>
        </w:tc>
        <w:tc>
          <w:tcPr>
            <w:tcW w:w="1074" w:type="dxa"/>
            <w:vMerge/>
          </w:tcPr>
          <w:p w:rsidR="0013276B" w:rsidRDefault="0013276B"/>
        </w:tc>
        <w:tc>
          <w:tcPr>
            <w:tcW w:w="1077" w:type="dxa"/>
          </w:tcPr>
          <w:p w:rsidR="0013276B" w:rsidRDefault="0013276B">
            <w:pPr>
              <w:pStyle w:val="ConsPlusNormal"/>
              <w:jc w:val="center"/>
            </w:pPr>
            <w:r>
              <w:t>доходы</w:t>
            </w:r>
          </w:p>
        </w:tc>
        <w:tc>
          <w:tcPr>
            <w:tcW w:w="1247" w:type="dxa"/>
          </w:tcPr>
          <w:p w:rsidR="0013276B" w:rsidRDefault="0013276B">
            <w:pPr>
              <w:pStyle w:val="ConsPlusNormal"/>
              <w:jc w:val="center"/>
            </w:pPr>
            <w:r>
              <w:t>расходы</w:t>
            </w:r>
          </w:p>
        </w:tc>
        <w:tc>
          <w:tcPr>
            <w:tcW w:w="1191" w:type="dxa"/>
            <w:vMerge/>
          </w:tcPr>
          <w:p w:rsidR="0013276B" w:rsidRDefault="0013276B"/>
        </w:tc>
      </w:tr>
      <w:tr w:rsidR="0013276B">
        <w:tc>
          <w:tcPr>
            <w:tcW w:w="2211" w:type="dxa"/>
          </w:tcPr>
          <w:p w:rsidR="0013276B" w:rsidRDefault="0013276B">
            <w:pPr>
              <w:pStyle w:val="ConsPlusNormal"/>
              <w:jc w:val="both"/>
            </w:pPr>
            <w:r>
              <w:t>Смоленск</w:t>
            </w:r>
          </w:p>
        </w:tc>
        <w:tc>
          <w:tcPr>
            <w:tcW w:w="1077" w:type="dxa"/>
          </w:tcPr>
          <w:p w:rsidR="0013276B" w:rsidRDefault="0013276B">
            <w:pPr>
              <w:pStyle w:val="ConsPlusNormal"/>
              <w:jc w:val="center"/>
            </w:pPr>
            <w:r>
              <w:t>5503</w:t>
            </w:r>
          </w:p>
        </w:tc>
        <w:tc>
          <w:tcPr>
            <w:tcW w:w="1191" w:type="dxa"/>
          </w:tcPr>
          <w:p w:rsidR="0013276B" w:rsidRDefault="0013276B">
            <w:pPr>
              <w:pStyle w:val="ConsPlusNormal"/>
              <w:jc w:val="center"/>
            </w:pPr>
            <w:r>
              <w:t>5611</w:t>
            </w:r>
          </w:p>
        </w:tc>
        <w:tc>
          <w:tcPr>
            <w:tcW w:w="1074" w:type="dxa"/>
          </w:tcPr>
          <w:p w:rsidR="0013276B" w:rsidRDefault="0013276B">
            <w:pPr>
              <w:pStyle w:val="ConsPlusNormal"/>
              <w:jc w:val="center"/>
            </w:pPr>
            <w:r>
              <w:t>-1,9%</w:t>
            </w:r>
          </w:p>
        </w:tc>
        <w:tc>
          <w:tcPr>
            <w:tcW w:w="1077" w:type="dxa"/>
          </w:tcPr>
          <w:p w:rsidR="0013276B" w:rsidRDefault="0013276B">
            <w:pPr>
              <w:pStyle w:val="ConsPlusNormal"/>
              <w:jc w:val="center"/>
            </w:pPr>
            <w:r>
              <w:t>6741</w:t>
            </w:r>
          </w:p>
        </w:tc>
        <w:tc>
          <w:tcPr>
            <w:tcW w:w="1247" w:type="dxa"/>
          </w:tcPr>
          <w:p w:rsidR="0013276B" w:rsidRDefault="0013276B">
            <w:pPr>
              <w:pStyle w:val="ConsPlusNormal"/>
              <w:jc w:val="center"/>
            </w:pPr>
            <w:r>
              <w:t>6810</w:t>
            </w:r>
          </w:p>
        </w:tc>
        <w:tc>
          <w:tcPr>
            <w:tcW w:w="1191" w:type="dxa"/>
          </w:tcPr>
          <w:p w:rsidR="0013276B" w:rsidRDefault="0013276B">
            <w:pPr>
              <w:pStyle w:val="ConsPlusNormal"/>
              <w:jc w:val="center"/>
            </w:pPr>
            <w:r>
              <w:t>-1,0%</w:t>
            </w:r>
          </w:p>
        </w:tc>
      </w:tr>
      <w:tr w:rsidR="0013276B">
        <w:tc>
          <w:tcPr>
            <w:tcW w:w="2211" w:type="dxa"/>
          </w:tcPr>
          <w:p w:rsidR="0013276B" w:rsidRDefault="0013276B">
            <w:pPr>
              <w:pStyle w:val="ConsPlusNormal"/>
              <w:jc w:val="both"/>
            </w:pPr>
            <w:r>
              <w:t>Тверь</w:t>
            </w:r>
          </w:p>
        </w:tc>
        <w:tc>
          <w:tcPr>
            <w:tcW w:w="1077" w:type="dxa"/>
          </w:tcPr>
          <w:p w:rsidR="0013276B" w:rsidRDefault="0013276B">
            <w:pPr>
              <w:pStyle w:val="ConsPlusNormal"/>
              <w:jc w:val="center"/>
            </w:pPr>
            <w:r>
              <w:t>7794</w:t>
            </w:r>
          </w:p>
        </w:tc>
        <w:tc>
          <w:tcPr>
            <w:tcW w:w="1191" w:type="dxa"/>
          </w:tcPr>
          <w:p w:rsidR="0013276B" w:rsidRDefault="0013276B">
            <w:pPr>
              <w:pStyle w:val="ConsPlusNormal"/>
              <w:jc w:val="center"/>
            </w:pPr>
            <w:r>
              <w:t>8176</w:t>
            </w:r>
          </w:p>
        </w:tc>
        <w:tc>
          <w:tcPr>
            <w:tcW w:w="1074" w:type="dxa"/>
          </w:tcPr>
          <w:p w:rsidR="0013276B" w:rsidRDefault="0013276B">
            <w:pPr>
              <w:pStyle w:val="ConsPlusNormal"/>
              <w:jc w:val="center"/>
            </w:pPr>
            <w:r>
              <w:t>-4,7%</w:t>
            </w:r>
          </w:p>
        </w:tc>
        <w:tc>
          <w:tcPr>
            <w:tcW w:w="1077" w:type="dxa"/>
          </w:tcPr>
          <w:p w:rsidR="0013276B" w:rsidRDefault="0013276B">
            <w:pPr>
              <w:pStyle w:val="ConsPlusNormal"/>
              <w:jc w:val="center"/>
            </w:pPr>
            <w:r>
              <w:t>9710</w:t>
            </w:r>
          </w:p>
        </w:tc>
        <w:tc>
          <w:tcPr>
            <w:tcW w:w="1247" w:type="dxa"/>
          </w:tcPr>
          <w:p w:rsidR="0013276B" w:rsidRDefault="0013276B">
            <w:pPr>
              <w:pStyle w:val="ConsPlusNormal"/>
              <w:jc w:val="center"/>
            </w:pPr>
            <w:r>
              <w:t>10032</w:t>
            </w:r>
          </w:p>
        </w:tc>
        <w:tc>
          <w:tcPr>
            <w:tcW w:w="1191" w:type="dxa"/>
          </w:tcPr>
          <w:p w:rsidR="0013276B" w:rsidRDefault="0013276B">
            <w:pPr>
              <w:pStyle w:val="ConsPlusNormal"/>
              <w:jc w:val="center"/>
            </w:pPr>
            <w:r>
              <w:t>-3,2%</w:t>
            </w:r>
          </w:p>
        </w:tc>
      </w:tr>
      <w:tr w:rsidR="0013276B">
        <w:tc>
          <w:tcPr>
            <w:tcW w:w="2211" w:type="dxa"/>
          </w:tcPr>
          <w:p w:rsidR="0013276B" w:rsidRDefault="0013276B">
            <w:pPr>
              <w:pStyle w:val="ConsPlusNormal"/>
              <w:jc w:val="both"/>
            </w:pPr>
            <w:r>
              <w:t>Петрозаводск</w:t>
            </w:r>
          </w:p>
        </w:tc>
        <w:tc>
          <w:tcPr>
            <w:tcW w:w="1077" w:type="dxa"/>
          </w:tcPr>
          <w:p w:rsidR="0013276B" w:rsidRDefault="0013276B">
            <w:pPr>
              <w:pStyle w:val="ConsPlusNormal"/>
              <w:jc w:val="center"/>
            </w:pPr>
            <w:r>
              <w:t>5717</w:t>
            </w:r>
          </w:p>
        </w:tc>
        <w:tc>
          <w:tcPr>
            <w:tcW w:w="1191" w:type="dxa"/>
          </w:tcPr>
          <w:p w:rsidR="0013276B" w:rsidRDefault="0013276B">
            <w:pPr>
              <w:pStyle w:val="ConsPlusNormal"/>
              <w:jc w:val="center"/>
            </w:pPr>
            <w:r>
              <w:t>5812</w:t>
            </w:r>
          </w:p>
        </w:tc>
        <w:tc>
          <w:tcPr>
            <w:tcW w:w="1074" w:type="dxa"/>
          </w:tcPr>
          <w:p w:rsidR="0013276B" w:rsidRDefault="0013276B">
            <w:pPr>
              <w:pStyle w:val="ConsPlusNormal"/>
              <w:jc w:val="center"/>
            </w:pPr>
            <w:r>
              <w:t>-1,6%</w:t>
            </w:r>
          </w:p>
        </w:tc>
        <w:tc>
          <w:tcPr>
            <w:tcW w:w="1077" w:type="dxa"/>
          </w:tcPr>
          <w:p w:rsidR="0013276B" w:rsidRDefault="0013276B">
            <w:pPr>
              <w:pStyle w:val="ConsPlusNormal"/>
              <w:jc w:val="center"/>
            </w:pPr>
            <w:r>
              <w:t>7059</w:t>
            </w:r>
          </w:p>
        </w:tc>
        <w:tc>
          <w:tcPr>
            <w:tcW w:w="1247" w:type="dxa"/>
          </w:tcPr>
          <w:p w:rsidR="0013276B" w:rsidRDefault="0013276B">
            <w:pPr>
              <w:pStyle w:val="ConsPlusNormal"/>
              <w:jc w:val="center"/>
            </w:pPr>
            <w:r>
              <w:t>7043</w:t>
            </w:r>
          </w:p>
        </w:tc>
        <w:tc>
          <w:tcPr>
            <w:tcW w:w="1191" w:type="dxa"/>
          </w:tcPr>
          <w:p w:rsidR="0013276B" w:rsidRDefault="0013276B">
            <w:pPr>
              <w:pStyle w:val="ConsPlusNormal"/>
              <w:jc w:val="center"/>
            </w:pPr>
            <w:r>
              <w:t>+0,2%</w:t>
            </w:r>
          </w:p>
        </w:tc>
      </w:tr>
      <w:tr w:rsidR="0013276B">
        <w:tc>
          <w:tcPr>
            <w:tcW w:w="2211" w:type="dxa"/>
          </w:tcPr>
          <w:p w:rsidR="0013276B" w:rsidRDefault="0013276B">
            <w:pPr>
              <w:pStyle w:val="ConsPlusNormal"/>
              <w:jc w:val="both"/>
            </w:pPr>
            <w:r>
              <w:t>Вологда</w:t>
            </w:r>
          </w:p>
        </w:tc>
        <w:tc>
          <w:tcPr>
            <w:tcW w:w="1077" w:type="dxa"/>
          </w:tcPr>
          <w:p w:rsidR="0013276B" w:rsidRDefault="0013276B">
            <w:pPr>
              <w:pStyle w:val="ConsPlusNormal"/>
              <w:jc w:val="center"/>
            </w:pPr>
            <w:r>
              <w:t>7902</w:t>
            </w:r>
          </w:p>
        </w:tc>
        <w:tc>
          <w:tcPr>
            <w:tcW w:w="1191" w:type="dxa"/>
          </w:tcPr>
          <w:p w:rsidR="0013276B" w:rsidRDefault="0013276B">
            <w:pPr>
              <w:pStyle w:val="ConsPlusNormal"/>
              <w:jc w:val="center"/>
            </w:pPr>
            <w:r>
              <w:t>7984</w:t>
            </w:r>
          </w:p>
        </w:tc>
        <w:tc>
          <w:tcPr>
            <w:tcW w:w="1074" w:type="dxa"/>
          </w:tcPr>
          <w:p w:rsidR="0013276B" w:rsidRDefault="0013276B">
            <w:pPr>
              <w:pStyle w:val="ConsPlusNormal"/>
              <w:jc w:val="center"/>
            </w:pPr>
            <w:r>
              <w:t>-1,0%</w:t>
            </w:r>
          </w:p>
        </w:tc>
        <w:tc>
          <w:tcPr>
            <w:tcW w:w="1077" w:type="dxa"/>
          </w:tcPr>
          <w:p w:rsidR="0013276B" w:rsidRDefault="0013276B">
            <w:pPr>
              <w:pStyle w:val="ConsPlusNormal"/>
              <w:jc w:val="center"/>
            </w:pPr>
            <w:r>
              <w:t>8806</w:t>
            </w:r>
          </w:p>
        </w:tc>
        <w:tc>
          <w:tcPr>
            <w:tcW w:w="1247" w:type="dxa"/>
          </w:tcPr>
          <w:p w:rsidR="0013276B" w:rsidRDefault="0013276B">
            <w:pPr>
              <w:pStyle w:val="ConsPlusNormal"/>
              <w:jc w:val="center"/>
            </w:pPr>
            <w:r>
              <w:t>9818</w:t>
            </w:r>
          </w:p>
        </w:tc>
        <w:tc>
          <w:tcPr>
            <w:tcW w:w="1191" w:type="dxa"/>
          </w:tcPr>
          <w:p w:rsidR="0013276B" w:rsidRDefault="0013276B">
            <w:pPr>
              <w:pStyle w:val="ConsPlusNormal"/>
              <w:jc w:val="center"/>
            </w:pPr>
            <w:r>
              <w:t>-10,3%</w:t>
            </w:r>
          </w:p>
        </w:tc>
      </w:tr>
      <w:tr w:rsidR="0013276B">
        <w:tc>
          <w:tcPr>
            <w:tcW w:w="2211" w:type="dxa"/>
          </w:tcPr>
          <w:p w:rsidR="0013276B" w:rsidRDefault="0013276B">
            <w:pPr>
              <w:pStyle w:val="ConsPlusNormal"/>
              <w:jc w:val="both"/>
            </w:pPr>
            <w:r>
              <w:t>В. Новгород</w:t>
            </w:r>
          </w:p>
        </w:tc>
        <w:tc>
          <w:tcPr>
            <w:tcW w:w="1077" w:type="dxa"/>
          </w:tcPr>
          <w:p w:rsidR="0013276B" w:rsidRDefault="0013276B">
            <w:pPr>
              <w:pStyle w:val="ConsPlusNormal"/>
              <w:jc w:val="center"/>
            </w:pPr>
            <w:r>
              <w:t>5718</w:t>
            </w:r>
          </w:p>
        </w:tc>
        <w:tc>
          <w:tcPr>
            <w:tcW w:w="1191" w:type="dxa"/>
          </w:tcPr>
          <w:p w:rsidR="0013276B" w:rsidRDefault="0013276B">
            <w:pPr>
              <w:pStyle w:val="ConsPlusNormal"/>
              <w:jc w:val="center"/>
            </w:pPr>
            <w:r>
              <w:t>5709</w:t>
            </w:r>
          </w:p>
        </w:tc>
        <w:tc>
          <w:tcPr>
            <w:tcW w:w="1074" w:type="dxa"/>
          </w:tcPr>
          <w:p w:rsidR="0013276B" w:rsidRDefault="0013276B">
            <w:pPr>
              <w:pStyle w:val="ConsPlusNormal"/>
              <w:jc w:val="center"/>
            </w:pPr>
            <w:r>
              <w:t>+0,2%</w:t>
            </w:r>
          </w:p>
        </w:tc>
        <w:tc>
          <w:tcPr>
            <w:tcW w:w="1077" w:type="dxa"/>
          </w:tcPr>
          <w:p w:rsidR="0013276B" w:rsidRDefault="0013276B">
            <w:pPr>
              <w:pStyle w:val="ConsPlusNormal"/>
              <w:jc w:val="center"/>
            </w:pPr>
            <w:r>
              <w:t>5999</w:t>
            </w:r>
          </w:p>
        </w:tc>
        <w:tc>
          <w:tcPr>
            <w:tcW w:w="1247" w:type="dxa"/>
          </w:tcPr>
          <w:p w:rsidR="0013276B" w:rsidRDefault="0013276B">
            <w:pPr>
              <w:pStyle w:val="ConsPlusNormal"/>
              <w:jc w:val="center"/>
            </w:pPr>
            <w:r>
              <w:t>6358</w:t>
            </w:r>
          </w:p>
        </w:tc>
        <w:tc>
          <w:tcPr>
            <w:tcW w:w="1191" w:type="dxa"/>
          </w:tcPr>
          <w:p w:rsidR="0013276B" w:rsidRDefault="0013276B">
            <w:pPr>
              <w:pStyle w:val="ConsPlusNormal"/>
              <w:jc w:val="center"/>
            </w:pPr>
            <w:r>
              <w:t>-5,6%</w:t>
            </w:r>
          </w:p>
        </w:tc>
      </w:tr>
      <w:tr w:rsidR="0013276B">
        <w:tc>
          <w:tcPr>
            <w:tcW w:w="2211" w:type="dxa"/>
          </w:tcPr>
          <w:p w:rsidR="0013276B" w:rsidRDefault="0013276B">
            <w:pPr>
              <w:pStyle w:val="ConsPlusNormal"/>
              <w:jc w:val="both"/>
            </w:pPr>
            <w:r>
              <w:t>Псков</w:t>
            </w:r>
          </w:p>
        </w:tc>
        <w:tc>
          <w:tcPr>
            <w:tcW w:w="1077" w:type="dxa"/>
          </w:tcPr>
          <w:p w:rsidR="0013276B" w:rsidRDefault="0013276B">
            <w:pPr>
              <w:pStyle w:val="ConsPlusNormal"/>
              <w:jc w:val="center"/>
            </w:pPr>
            <w:r>
              <w:t>4666</w:t>
            </w:r>
          </w:p>
        </w:tc>
        <w:tc>
          <w:tcPr>
            <w:tcW w:w="1191" w:type="dxa"/>
          </w:tcPr>
          <w:p w:rsidR="0013276B" w:rsidRDefault="0013276B">
            <w:pPr>
              <w:pStyle w:val="ConsPlusNormal"/>
              <w:jc w:val="center"/>
            </w:pPr>
            <w:r>
              <w:t>4645</w:t>
            </w:r>
          </w:p>
        </w:tc>
        <w:tc>
          <w:tcPr>
            <w:tcW w:w="1074" w:type="dxa"/>
          </w:tcPr>
          <w:p w:rsidR="0013276B" w:rsidRDefault="0013276B">
            <w:pPr>
              <w:pStyle w:val="ConsPlusNormal"/>
              <w:jc w:val="center"/>
            </w:pPr>
            <w:r>
              <w:t>+0,5%</w:t>
            </w:r>
          </w:p>
        </w:tc>
        <w:tc>
          <w:tcPr>
            <w:tcW w:w="1077" w:type="dxa"/>
          </w:tcPr>
          <w:p w:rsidR="0013276B" w:rsidRDefault="0013276B">
            <w:pPr>
              <w:pStyle w:val="ConsPlusNormal"/>
              <w:jc w:val="center"/>
            </w:pPr>
            <w:r>
              <w:t>5361,5</w:t>
            </w:r>
          </w:p>
        </w:tc>
        <w:tc>
          <w:tcPr>
            <w:tcW w:w="1247" w:type="dxa"/>
          </w:tcPr>
          <w:p w:rsidR="0013276B" w:rsidRDefault="0013276B">
            <w:pPr>
              <w:pStyle w:val="ConsPlusNormal"/>
              <w:jc w:val="center"/>
            </w:pPr>
            <w:r>
              <w:t>5410,5</w:t>
            </w:r>
          </w:p>
        </w:tc>
        <w:tc>
          <w:tcPr>
            <w:tcW w:w="1191" w:type="dxa"/>
          </w:tcPr>
          <w:p w:rsidR="0013276B" w:rsidRDefault="0013276B">
            <w:pPr>
              <w:pStyle w:val="ConsPlusNormal"/>
              <w:jc w:val="center"/>
            </w:pPr>
            <w:r>
              <w:t>-0,1%</w:t>
            </w:r>
          </w:p>
        </w:tc>
      </w:tr>
    </w:tbl>
    <w:p w:rsidR="0013276B" w:rsidRDefault="0013276B">
      <w:pPr>
        <w:pStyle w:val="ConsPlusNormal"/>
        <w:jc w:val="both"/>
      </w:pPr>
    </w:p>
    <w:p w:rsidR="0013276B" w:rsidRDefault="0013276B">
      <w:pPr>
        <w:pStyle w:val="ConsPlusNormal"/>
        <w:ind w:firstLine="540"/>
        <w:jc w:val="both"/>
      </w:pPr>
      <w:r>
        <w:t>Большинство сравнимых городских бюджетов - дефицитные. "Нормальное" превышение расходов над доходами - 2,5%.</w:t>
      </w:r>
    </w:p>
    <w:p w:rsidR="0013276B" w:rsidRDefault="0013276B">
      <w:pPr>
        <w:pStyle w:val="ConsPlusNormal"/>
        <w:jc w:val="both"/>
      </w:pPr>
    </w:p>
    <w:p w:rsidR="0013276B" w:rsidRDefault="0013276B">
      <w:pPr>
        <w:pStyle w:val="ConsPlusTitle"/>
        <w:ind w:firstLine="540"/>
        <w:jc w:val="both"/>
        <w:outlineLvl w:val="5"/>
      </w:pPr>
      <w:r>
        <w:t>Таблица 181 - Сравнение удельных доходов и расходов бюджета, тыс. руб. на одного жителя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33"/>
        <w:gridCol w:w="1133"/>
        <w:gridCol w:w="1133"/>
        <w:gridCol w:w="1133"/>
        <w:gridCol w:w="1133"/>
        <w:gridCol w:w="1133"/>
      </w:tblGrid>
      <w:tr w:rsidR="0013276B">
        <w:tc>
          <w:tcPr>
            <w:tcW w:w="2268" w:type="dxa"/>
            <w:vMerge w:val="restart"/>
          </w:tcPr>
          <w:p w:rsidR="0013276B" w:rsidRDefault="0013276B">
            <w:pPr>
              <w:pStyle w:val="ConsPlusNormal"/>
            </w:pPr>
          </w:p>
        </w:tc>
        <w:tc>
          <w:tcPr>
            <w:tcW w:w="2266" w:type="dxa"/>
            <w:gridSpan w:val="2"/>
          </w:tcPr>
          <w:p w:rsidR="0013276B" w:rsidRDefault="0013276B">
            <w:pPr>
              <w:pStyle w:val="ConsPlusNormal"/>
              <w:jc w:val="center"/>
            </w:pPr>
            <w:r>
              <w:t>Расходы</w:t>
            </w:r>
          </w:p>
        </w:tc>
        <w:tc>
          <w:tcPr>
            <w:tcW w:w="1133" w:type="dxa"/>
            <w:vMerge w:val="restart"/>
          </w:tcPr>
          <w:p w:rsidR="0013276B" w:rsidRDefault="0013276B">
            <w:pPr>
              <w:pStyle w:val="ConsPlusNormal"/>
              <w:jc w:val="center"/>
            </w:pPr>
            <w:r>
              <w:t>рост</w:t>
            </w:r>
          </w:p>
        </w:tc>
        <w:tc>
          <w:tcPr>
            <w:tcW w:w="2266" w:type="dxa"/>
            <w:gridSpan w:val="2"/>
          </w:tcPr>
          <w:p w:rsidR="0013276B" w:rsidRDefault="0013276B">
            <w:pPr>
              <w:pStyle w:val="ConsPlusNormal"/>
              <w:jc w:val="center"/>
            </w:pPr>
            <w:r>
              <w:t>Доходы</w:t>
            </w:r>
          </w:p>
        </w:tc>
        <w:tc>
          <w:tcPr>
            <w:tcW w:w="1133" w:type="dxa"/>
            <w:vMerge w:val="restart"/>
          </w:tcPr>
          <w:p w:rsidR="0013276B" w:rsidRDefault="0013276B">
            <w:pPr>
              <w:pStyle w:val="ConsPlusNormal"/>
              <w:jc w:val="center"/>
            </w:pPr>
            <w:r>
              <w:t>рост</w:t>
            </w:r>
          </w:p>
        </w:tc>
      </w:tr>
      <w:tr w:rsidR="0013276B">
        <w:tc>
          <w:tcPr>
            <w:tcW w:w="2268" w:type="dxa"/>
            <w:vMerge/>
          </w:tcPr>
          <w:p w:rsidR="0013276B" w:rsidRDefault="0013276B"/>
        </w:tc>
        <w:tc>
          <w:tcPr>
            <w:tcW w:w="1133" w:type="dxa"/>
          </w:tcPr>
          <w:p w:rsidR="0013276B" w:rsidRDefault="0013276B">
            <w:pPr>
              <w:pStyle w:val="ConsPlusNormal"/>
              <w:jc w:val="center"/>
            </w:pPr>
            <w:r>
              <w:t>2018</w:t>
            </w:r>
          </w:p>
        </w:tc>
        <w:tc>
          <w:tcPr>
            <w:tcW w:w="1133" w:type="dxa"/>
          </w:tcPr>
          <w:p w:rsidR="0013276B" w:rsidRDefault="0013276B">
            <w:pPr>
              <w:pStyle w:val="ConsPlusNormal"/>
              <w:jc w:val="center"/>
            </w:pPr>
            <w:r>
              <w:t>2019</w:t>
            </w:r>
          </w:p>
        </w:tc>
        <w:tc>
          <w:tcPr>
            <w:tcW w:w="1133" w:type="dxa"/>
            <w:vMerge/>
          </w:tcPr>
          <w:p w:rsidR="0013276B" w:rsidRDefault="0013276B"/>
        </w:tc>
        <w:tc>
          <w:tcPr>
            <w:tcW w:w="1133" w:type="dxa"/>
          </w:tcPr>
          <w:p w:rsidR="0013276B" w:rsidRDefault="0013276B">
            <w:pPr>
              <w:pStyle w:val="ConsPlusNormal"/>
              <w:jc w:val="center"/>
            </w:pPr>
            <w:r>
              <w:t>2018</w:t>
            </w:r>
          </w:p>
        </w:tc>
        <w:tc>
          <w:tcPr>
            <w:tcW w:w="1133" w:type="dxa"/>
          </w:tcPr>
          <w:p w:rsidR="0013276B" w:rsidRDefault="0013276B">
            <w:pPr>
              <w:pStyle w:val="ConsPlusNormal"/>
              <w:jc w:val="center"/>
            </w:pPr>
            <w:r>
              <w:t>2019</w:t>
            </w:r>
          </w:p>
        </w:tc>
        <w:tc>
          <w:tcPr>
            <w:tcW w:w="1133" w:type="dxa"/>
            <w:vMerge/>
          </w:tcPr>
          <w:p w:rsidR="0013276B" w:rsidRDefault="0013276B"/>
        </w:tc>
      </w:tr>
      <w:tr w:rsidR="0013276B">
        <w:tc>
          <w:tcPr>
            <w:tcW w:w="2268" w:type="dxa"/>
          </w:tcPr>
          <w:p w:rsidR="0013276B" w:rsidRDefault="0013276B">
            <w:pPr>
              <w:pStyle w:val="ConsPlusNormal"/>
              <w:jc w:val="both"/>
            </w:pPr>
            <w:r>
              <w:t>Смоленск</w:t>
            </w:r>
          </w:p>
        </w:tc>
        <w:tc>
          <w:tcPr>
            <w:tcW w:w="1133" w:type="dxa"/>
          </w:tcPr>
          <w:p w:rsidR="0013276B" w:rsidRDefault="0013276B">
            <w:pPr>
              <w:pStyle w:val="ConsPlusNormal"/>
              <w:jc w:val="center"/>
            </w:pPr>
            <w:r>
              <w:t>17,0</w:t>
            </w:r>
          </w:p>
        </w:tc>
        <w:tc>
          <w:tcPr>
            <w:tcW w:w="1133" w:type="dxa"/>
          </w:tcPr>
          <w:p w:rsidR="0013276B" w:rsidRDefault="0013276B">
            <w:pPr>
              <w:pStyle w:val="ConsPlusNormal"/>
              <w:jc w:val="center"/>
            </w:pPr>
            <w:r>
              <w:t>20,7</w:t>
            </w:r>
          </w:p>
        </w:tc>
        <w:tc>
          <w:tcPr>
            <w:tcW w:w="1133" w:type="dxa"/>
          </w:tcPr>
          <w:p w:rsidR="0013276B" w:rsidRDefault="0013276B">
            <w:pPr>
              <w:pStyle w:val="ConsPlusNormal"/>
              <w:jc w:val="center"/>
            </w:pPr>
            <w:r>
              <w:t>+22%</w:t>
            </w:r>
          </w:p>
        </w:tc>
        <w:tc>
          <w:tcPr>
            <w:tcW w:w="1133" w:type="dxa"/>
          </w:tcPr>
          <w:p w:rsidR="0013276B" w:rsidRDefault="0013276B">
            <w:pPr>
              <w:pStyle w:val="ConsPlusNormal"/>
              <w:jc w:val="center"/>
            </w:pPr>
            <w:r>
              <w:t>16,7</w:t>
            </w:r>
          </w:p>
        </w:tc>
        <w:tc>
          <w:tcPr>
            <w:tcW w:w="1133" w:type="dxa"/>
          </w:tcPr>
          <w:p w:rsidR="0013276B" w:rsidRDefault="0013276B">
            <w:pPr>
              <w:pStyle w:val="ConsPlusNormal"/>
              <w:jc w:val="center"/>
            </w:pPr>
            <w:r>
              <w:t>20,5</w:t>
            </w:r>
          </w:p>
        </w:tc>
        <w:tc>
          <w:tcPr>
            <w:tcW w:w="1133" w:type="dxa"/>
          </w:tcPr>
          <w:p w:rsidR="0013276B" w:rsidRDefault="0013276B">
            <w:pPr>
              <w:pStyle w:val="ConsPlusNormal"/>
              <w:jc w:val="center"/>
            </w:pPr>
            <w:r>
              <w:t>+23%</w:t>
            </w:r>
          </w:p>
        </w:tc>
      </w:tr>
      <w:tr w:rsidR="0013276B">
        <w:tc>
          <w:tcPr>
            <w:tcW w:w="2268" w:type="dxa"/>
          </w:tcPr>
          <w:p w:rsidR="0013276B" w:rsidRDefault="0013276B">
            <w:pPr>
              <w:pStyle w:val="ConsPlusNormal"/>
              <w:jc w:val="both"/>
            </w:pPr>
            <w:r>
              <w:t>Тверь</w:t>
            </w:r>
          </w:p>
        </w:tc>
        <w:tc>
          <w:tcPr>
            <w:tcW w:w="1133" w:type="dxa"/>
          </w:tcPr>
          <w:p w:rsidR="0013276B" w:rsidRDefault="0013276B">
            <w:pPr>
              <w:pStyle w:val="ConsPlusNormal"/>
              <w:jc w:val="center"/>
            </w:pPr>
            <w:r>
              <w:t>19,5</w:t>
            </w:r>
          </w:p>
        </w:tc>
        <w:tc>
          <w:tcPr>
            <w:tcW w:w="1133" w:type="dxa"/>
          </w:tcPr>
          <w:p w:rsidR="0013276B" w:rsidRDefault="0013276B">
            <w:pPr>
              <w:pStyle w:val="ConsPlusNormal"/>
              <w:jc w:val="center"/>
            </w:pPr>
            <w:r>
              <w:t>23,8</w:t>
            </w:r>
          </w:p>
        </w:tc>
        <w:tc>
          <w:tcPr>
            <w:tcW w:w="1133" w:type="dxa"/>
          </w:tcPr>
          <w:p w:rsidR="0013276B" w:rsidRDefault="0013276B">
            <w:pPr>
              <w:pStyle w:val="ConsPlusNormal"/>
              <w:jc w:val="center"/>
            </w:pPr>
            <w:r>
              <w:t>+22%</w:t>
            </w:r>
          </w:p>
        </w:tc>
        <w:tc>
          <w:tcPr>
            <w:tcW w:w="1133" w:type="dxa"/>
          </w:tcPr>
          <w:p w:rsidR="0013276B" w:rsidRDefault="0013276B">
            <w:pPr>
              <w:pStyle w:val="ConsPlusNormal"/>
              <w:jc w:val="center"/>
            </w:pPr>
            <w:r>
              <w:t>18,6</w:t>
            </w:r>
          </w:p>
        </w:tc>
        <w:tc>
          <w:tcPr>
            <w:tcW w:w="1133" w:type="dxa"/>
          </w:tcPr>
          <w:p w:rsidR="0013276B" w:rsidRDefault="0013276B">
            <w:pPr>
              <w:pStyle w:val="ConsPlusNormal"/>
              <w:jc w:val="center"/>
            </w:pPr>
            <w:r>
              <w:t>23,1</w:t>
            </w:r>
          </w:p>
        </w:tc>
        <w:tc>
          <w:tcPr>
            <w:tcW w:w="1133" w:type="dxa"/>
          </w:tcPr>
          <w:p w:rsidR="0013276B" w:rsidRDefault="0013276B">
            <w:pPr>
              <w:pStyle w:val="ConsPlusNormal"/>
              <w:jc w:val="center"/>
            </w:pPr>
            <w:r>
              <w:t>+24%</w:t>
            </w:r>
          </w:p>
        </w:tc>
      </w:tr>
      <w:tr w:rsidR="0013276B">
        <w:tc>
          <w:tcPr>
            <w:tcW w:w="2268" w:type="dxa"/>
          </w:tcPr>
          <w:p w:rsidR="0013276B" w:rsidRDefault="0013276B">
            <w:pPr>
              <w:pStyle w:val="ConsPlusNormal"/>
              <w:jc w:val="both"/>
            </w:pPr>
            <w:r>
              <w:t>Петрозаводск</w:t>
            </w:r>
          </w:p>
        </w:tc>
        <w:tc>
          <w:tcPr>
            <w:tcW w:w="1133" w:type="dxa"/>
          </w:tcPr>
          <w:p w:rsidR="0013276B" w:rsidRDefault="0013276B">
            <w:pPr>
              <w:pStyle w:val="ConsPlusNormal"/>
              <w:jc w:val="center"/>
            </w:pPr>
            <w:r>
              <w:t>20,8</w:t>
            </w:r>
          </w:p>
        </w:tc>
        <w:tc>
          <w:tcPr>
            <w:tcW w:w="1133" w:type="dxa"/>
          </w:tcPr>
          <w:p w:rsidR="0013276B" w:rsidRDefault="0013276B">
            <w:pPr>
              <w:pStyle w:val="ConsPlusNormal"/>
              <w:jc w:val="center"/>
            </w:pPr>
            <w:r>
              <w:t>25,1</w:t>
            </w:r>
          </w:p>
        </w:tc>
        <w:tc>
          <w:tcPr>
            <w:tcW w:w="1133" w:type="dxa"/>
          </w:tcPr>
          <w:p w:rsidR="0013276B" w:rsidRDefault="0013276B">
            <w:pPr>
              <w:pStyle w:val="ConsPlusNormal"/>
              <w:jc w:val="center"/>
            </w:pPr>
            <w:r>
              <w:t>+21%</w:t>
            </w:r>
          </w:p>
        </w:tc>
        <w:tc>
          <w:tcPr>
            <w:tcW w:w="1133" w:type="dxa"/>
          </w:tcPr>
          <w:p w:rsidR="0013276B" w:rsidRDefault="0013276B">
            <w:pPr>
              <w:pStyle w:val="ConsPlusNormal"/>
              <w:jc w:val="center"/>
            </w:pPr>
            <w:r>
              <w:t>20,5</w:t>
            </w:r>
          </w:p>
        </w:tc>
        <w:tc>
          <w:tcPr>
            <w:tcW w:w="1133" w:type="dxa"/>
          </w:tcPr>
          <w:p w:rsidR="0013276B" w:rsidRDefault="0013276B">
            <w:pPr>
              <w:pStyle w:val="ConsPlusNormal"/>
              <w:jc w:val="center"/>
            </w:pPr>
            <w:r>
              <w:t>25,2</w:t>
            </w:r>
          </w:p>
        </w:tc>
        <w:tc>
          <w:tcPr>
            <w:tcW w:w="1133" w:type="dxa"/>
          </w:tcPr>
          <w:p w:rsidR="0013276B" w:rsidRDefault="0013276B">
            <w:pPr>
              <w:pStyle w:val="ConsPlusNormal"/>
              <w:jc w:val="center"/>
            </w:pPr>
            <w:r>
              <w:t>+23%</w:t>
            </w:r>
          </w:p>
        </w:tc>
      </w:tr>
      <w:tr w:rsidR="0013276B">
        <w:tc>
          <w:tcPr>
            <w:tcW w:w="2268" w:type="dxa"/>
          </w:tcPr>
          <w:p w:rsidR="0013276B" w:rsidRDefault="0013276B">
            <w:pPr>
              <w:pStyle w:val="ConsPlusNormal"/>
              <w:jc w:val="both"/>
            </w:pPr>
            <w:r>
              <w:t>Вологда</w:t>
            </w:r>
          </w:p>
        </w:tc>
        <w:tc>
          <w:tcPr>
            <w:tcW w:w="1133" w:type="dxa"/>
          </w:tcPr>
          <w:p w:rsidR="0013276B" w:rsidRDefault="0013276B">
            <w:pPr>
              <w:pStyle w:val="ConsPlusNormal"/>
              <w:jc w:val="center"/>
            </w:pPr>
            <w:r>
              <w:t>25,6</w:t>
            </w:r>
          </w:p>
        </w:tc>
        <w:tc>
          <w:tcPr>
            <w:tcW w:w="1133" w:type="dxa"/>
          </w:tcPr>
          <w:p w:rsidR="0013276B" w:rsidRDefault="0013276B">
            <w:pPr>
              <w:pStyle w:val="ConsPlusNormal"/>
              <w:jc w:val="center"/>
            </w:pPr>
            <w:r>
              <w:t>31,5</w:t>
            </w:r>
          </w:p>
        </w:tc>
        <w:tc>
          <w:tcPr>
            <w:tcW w:w="1133" w:type="dxa"/>
          </w:tcPr>
          <w:p w:rsidR="0013276B" w:rsidRDefault="0013276B">
            <w:pPr>
              <w:pStyle w:val="ConsPlusNormal"/>
              <w:jc w:val="center"/>
            </w:pPr>
            <w:r>
              <w:t>+23%</w:t>
            </w:r>
          </w:p>
        </w:tc>
        <w:tc>
          <w:tcPr>
            <w:tcW w:w="1133" w:type="dxa"/>
          </w:tcPr>
          <w:p w:rsidR="0013276B" w:rsidRDefault="0013276B">
            <w:pPr>
              <w:pStyle w:val="ConsPlusNormal"/>
              <w:jc w:val="center"/>
            </w:pPr>
            <w:r>
              <w:t>25,3</w:t>
            </w:r>
          </w:p>
        </w:tc>
        <w:tc>
          <w:tcPr>
            <w:tcW w:w="1133" w:type="dxa"/>
          </w:tcPr>
          <w:p w:rsidR="0013276B" w:rsidRDefault="0013276B">
            <w:pPr>
              <w:pStyle w:val="ConsPlusNormal"/>
              <w:jc w:val="center"/>
            </w:pPr>
            <w:r>
              <w:t>28,2</w:t>
            </w:r>
          </w:p>
        </w:tc>
        <w:tc>
          <w:tcPr>
            <w:tcW w:w="1133" w:type="dxa"/>
          </w:tcPr>
          <w:p w:rsidR="0013276B" w:rsidRDefault="0013276B">
            <w:pPr>
              <w:pStyle w:val="ConsPlusNormal"/>
              <w:jc w:val="center"/>
            </w:pPr>
            <w:r>
              <w:t>+12%</w:t>
            </w:r>
          </w:p>
        </w:tc>
      </w:tr>
      <w:tr w:rsidR="0013276B">
        <w:tc>
          <w:tcPr>
            <w:tcW w:w="2268" w:type="dxa"/>
          </w:tcPr>
          <w:p w:rsidR="0013276B" w:rsidRDefault="0013276B">
            <w:pPr>
              <w:pStyle w:val="ConsPlusNormal"/>
              <w:jc w:val="both"/>
            </w:pPr>
            <w:r>
              <w:lastRenderedPageBreak/>
              <w:t>В. Новгород</w:t>
            </w:r>
          </w:p>
        </w:tc>
        <w:tc>
          <w:tcPr>
            <w:tcW w:w="1133" w:type="dxa"/>
          </w:tcPr>
          <w:p w:rsidR="0013276B" w:rsidRDefault="0013276B">
            <w:pPr>
              <w:pStyle w:val="ConsPlusNormal"/>
              <w:jc w:val="center"/>
            </w:pPr>
            <w:r>
              <w:t>25,6</w:t>
            </w:r>
          </w:p>
        </w:tc>
        <w:tc>
          <w:tcPr>
            <w:tcW w:w="1133" w:type="dxa"/>
          </w:tcPr>
          <w:p w:rsidR="0013276B" w:rsidRDefault="0013276B">
            <w:pPr>
              <w:pStyle w:val="ConsPlusNormal"/>
              <w:jc w:val="center"/>
            </w:pPr>
            <w:r>
              <w:t>28,3</w:t>
            </w:r>
          </w:p>
        </w:tc>
        <w:tc>
          <w:tcPr>
            <w:tcW w:w="1133" w:type="dxa"/>
          </w:tcPr>
          <w:p w:rsidR="0013276B" w:rsidRDefault="0013276B">
            <w:pPr>
              <w:pStyle w:val="ConsPlusNormal"/>
              <w:jc w:val="center"/>
            </w:pPr>
            <w:r>
              <w:t>+11%</w:t>
            </w:r>
          </w:p>
        </w:tc>
        <w:tc>
          <w:tcPr>
            <w:tcW w:w="1133" w:type="dxa"/>
          </w:tcPr>
          <w:p w:rsidR="0013276B" w:rsidRDefault="0013276B">
            <w:pPr>
              <w:pStyle w:val="ConsPlusNormal"/>
              <w:jc w:val="center"/>
            </w:pPr>
            <w:r>
              <w:t>25,7</w:t>
            </w:r>
          </w:p>
        </w:tc>
        <w:tc>
          <w:tcPr>
            <w:tcW w:w="1133" w:type="dxa"/>
          </w:tcPr>
          <w:p w:rsidR="0013276B" w:rsidRDefault="0013276B">
            <w:pPr>
              <w:pStyle w:val="ConsPlusNormal"/>
              <w:jc w:val="center"/>
            </w:pPr>
            <w:r>
              <w:t>26,7</w:t>
            </w:r>
          </w:p>
        </w:tc>
        <w:tc>
          <w:tcPr>
            <w:tcW w:w="1133" w:type="dxa"/>
          </w:tcPr>
          <w:p w:rsidR="0013276B" w:rsidRDefault="0013276B">
            <w:pPr>
              <w:pStyle w:val="ConsPlusNormal"/>
              <w:jc w:val="center"/>
            </w:pPr>
            <w:r>
              <w:t>+4%</w:t>
            </w:r>
          </w:p>
        </w:tc>
      </w:tr>
      <w:tr w:rsidR="0013276B">
        <w:tc>
          <w:tcPr>
            <w:tcW w:w="2268" w:type="dxa"/>
          </w:tcPr>
          <w:p w:rsidR="0013276B" w:rsidRDefault="0013276B">
            <w:pPr>
              <w:pStyle w:val="ConsPlusNormal"/>
              <w:jc w:val="both"/>
            </w:pPr>
            <w:r>
              <w:t>Псков</w:t>
            </w:r>
          </w:p>
        </w:tc>
        <w:tc>
          <w:tcPr>
            <w:tcW w:w="1133" w:type="dxa"/>
          </w:tcPr>
          <w:p w:rsidR="0013276B" w:rsidRDefault="0013276B">
            <w:pPr>
              <w:pStyle w:val="ConsPlusNormal"/>
              <w:jc w:val="center"/>
            </w:pPr>
            <w:r>
              <w:t>22,1</w:t>
            </w:r>
          </w:p>
        </w:tc>
        <w:tc>
          <w:tcPr>
            <w:tcW w:w="1133" w:type="dxa"/>
          </w:tcPr>
          <w:p w:rsidR="0013276B" w:rsidRDefault="0013276B">
            <w:pPr>
              <w:pStyle w:val="ConsPlusNormal"/>
              <w:jc w:val="center"/>
            </w:pPr>
            <w:r>
              <w:t>25,7</w:t>
            </w:r>
          </w:p>
        </w:tc>
        <w:tc>
          <w:tcPr>
            <w:tcW w:w="1133" w:type="dxa"/>
          </w:tcPr>
          <w:p w:rsidR="0013276B" w:rsidRDefault="0013276B">
            <w:pPr>
              <w:pStyle w:val="ConsPlusNormal"/>
              <w:jc w:val="center"/>
            </w:pPr>
            <w:r>
              <w:t>+24, 1%</w:t>
            </w:r>
          </w:p>
        </w:tc>
        <w:tc>
          <w:tcPr>
            <w:tcW w:w="1133" w:type="dxa"/>
          </w:tcPr>
          <w:p w:rsidR="0013276B" w:rsidRDefault="0013276B">
            <w:pPr>
              <w:pStyle w:val="ConsPlusNormal"/>
              <w:jc w:val="center"/>
            </w:pPr>
            <w:r>
              <w:t>22,2</w:t>
            </w:r>
          </w:p>
        </w:tc>
        <w:tc>
          <w:tcPr>
            <w:tcW w:w="1133" w:type="dxa"/>
          </w:tcPr>
          <w:p w:rsidR="0013276B" w:rsidRDefault="0013276B">
            <w:pPr>
              <w:pStyle w:val="ConsPlusNormal"/>
              <w:jc w:val="center"/>
            </w:pPr>
            <w:r>
              <w:t>25,5</w:t>
            </w:r>
          </w:p>
        </w:tc>
        <w:tc>
          <w:tcPr>
            <w:tcW w:w="1133" w:type="dxa"/>
          </w:tcPr>
          <w:p w:rsidR="0013276B" w:rsidRDefault="0013276B">
            <w:pPr>
              <w:pStyle w:val="ConsPlusNormal"/>
              <w:jc w:val="center"/>
            </w:pPr>
            <w:r>
              <w:t>+13%</w:t>
            </w:r>
          </w:p>
        </w:tc>
      </w:tr>
    </w:tbl>
    <w:p w:rsidR="0013276B" w:rsidRDefault="0013276B">
      <w:pPr>
        <w:pStyle w:val="ConsPlusNormal"/>
        <w:jc w:val="both"/>
      </w:pPr>
    </w:p>
    <w:p w:rsidR="0013276B" w:rsidRDefault="0013276B">
      <w:pPr>
        <w:pStyle w:val="ConsPlusNormal"/>
        <w:ind w:firstLine="540"/>
        <w:jc w:val="both"/>
      </w:pPr>
      <w:r>
        <w:t>Уровень доходов бюджета в 25,7 тыс. руб. на одного жителя города Пскова является средним показателем среди представленных городов (среднее значение 25,8 тыс. руб.), а расходов - 25,5 тыс. руб. выше среднего (24,8 тыс. руб.).</w:t>
      </w:r>
    </w:p>
    <w:p w:rsidR="0013276B" w:rsidRDefault="0013276B">
      <w:pPr>
        <w:pStyle w:val="ConsPlusNormal"/>
        <w:jc w:val="both"/>
      </w:pPr>
    </w:p>
    <w:p w:rsidR="0013276B" w:rsidRDefault="0013276B">
      <w:pPr>
        <w:pStyle w:val="ConsPlusTitle"/>
        <w:ind w:firstLine="540"/>
        <w:jc w:val="both"/>
        <w:outlineLvl w:val="4"/>
      </w:pPr>
      <w:r>
        <w:t>Муниципальный долг.</w:t>
      </w:r>
    </w:p>
    <w:p w:rsidR="0013276B" w:rsidRDefault="0013276B">
      <w:pPr>
        <w:pStyle w:val="ConsPlusNormal"/>
        <w:jc w:val="both"/>
      </w:pPr>
    </w:p>
    <w:p w:rsidR="0013276B" w:rsidRDefault="0013276B">
      <w:pPr>
        <w:pStyle w:val="ConsPlusTitle"/>
        <w:ind w:firstLine="540"/>
        <w:jc w:val="both"/>
        <w:outlineLvl w:val="5"/>
      </w:pPr>
      <w:r>
        <w:t>Таблица 182 - Анализ долговой устойчивости, %</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4082"/>
        <w:gridCol w:w="889"/>
        <w:gridCol w:w="888"/>
        <w:gridCol w:w="889"/>
        <w:gridCol w:w="888"/>
        <w:gridCol w:w="889"/>
        <w:gridCol w:w="888"/>
        <w:gridCol w:w="888"/>
        <w:gridCol w:w="888"/>
        <w:gridCol w:w="888"/>
        <w:gridCol w:w="888"/>
      </w:tblGrid>
      <w:tr w:rsidR="0013276B">
        <w:tc>
          <w:tcPr>
            <w:tcW w:w="594" w:type="dxa"/>
            <w:vMerge w:val="restart"/>
          </w:tcPr>
          <w:p w:rsidR="0013276B" w:rsidRDefault="0013276B">
            <w:pPr>
              <w:pStyle w:val="ConsPlusNormal"/>
              <w:jc w:val="center"/>
            </w:pPr>
            <w:r>
              <w:lastRenderedPageBreak/>
              <w:t>N</w:t>
            </w:r>
          </w:p>
        </w:tc>
        <w:tc>
          <w:tcPr>
            <w:tcW w:w="4082" w:type="dxa"/>
            <w:vMerge w:val="restart"/>
          </w:tcPr>
          <w:p w:rsidR="0013276B" w:rsidRDefault="0013276B">
            <w:pPr>
              <w:pStyle w:val="ConsPlusNormal"/>
              <w:jc w:val="center"/>
            </w:pPr>
            <w:r>
              <w:t>Показатель</w:t>
            </w:r>
          </w:p>
        </w:tc>
        <w:tc>
          <w:tcPr>
            <w:tcW w:w="889" w:type="dxa"/>
            <w:vMerge w:val="restart"/>
          </w:tcPr>
          <w:p w:rsidR="0013276B" w:rsidRDefault="0013276B">
            <w:pPr>
              <w:pStyle w:val="ConsPlusNormal"/>
              <w:jc w:val="center"/>
            </w:pPr>
            <w:r>
              <w:t>2015</w:t>
            </w:r>
          </w:p>
        </w:tc>
        <w:tc>
          <w:tcPr>
            <w:tcW w:w="888" w:type="dxa"/>
            <w:vMerge w:val="restart"/>
          </w:tcPr>
          <w:p w:rsidR="0013276B" w:rsidRDefault="0013276B">
            <w:pPr>
              <w:pStyle w:val="ConsPlusNormal"/>
              <w:jc w:val="center"/>
            </w:pPr>
            <w:r>
              <w:t>2016</w:t>
            </w:r>
          </w:p>
        </w:tc>
        <w:tc>
          <w:tcPr>
            <w:tcW w:w="889" w:type="dxa"/>
            <w:vMerge w:val="restart"/>
          </w:tcPr>
          <w:p w:rsidR="0013276B" w:rsidRDefault="0013276B">
            <w:pPr>
              <w:pStyle w:val="ConsPlusNormal"/>
              <w:jc w:val="center"/>
            </w:pPr>
            <w:r>
              <w:t>2017</w:t>
            </w:r>
          </w:p>
        </w:tc>
        <w:tc>
          <w:tcPr>
            <w:tcW w:w="888" w:type="dxa"/>
            <w:vMerge w:val="restart"/>
          </w:tcPr>
          <w:p w:rsidR="0013276B" w:rsidRDefault="0013276B">
            <w:pPr>
              <w:pStyle w:val="ConsPlusNormal"/>
              <w:jc w:val="center"/>
            </w:pPr>
            <w:r>
              <w:t>2018</w:t>
            </w:r>
          </w:p>
        </w:tc>
        <w:tc>
          <w:tcPr>
            <w:tcW w:w="889" w:type="dxa"/>
            <w:vMerge w:val="restart"/>
          </w:tcPr>
          <w:p w:rsidR="0013276B" w:rsidRDefault="0013276B">
            <w:pPr>
              <w:pStyle w:val="ConsPlusNormal"/>
              <w:jc w:val="center"/>
            </w:pPr>
            <w:r>
              <w:t>2019</w:t>
            </w:r>
          </w:p>
        </w:tc>
        <w:tc>
          <w:tcPr>
            <w:tcW w:w="888" w:type="dxa"/>
            <w:vMerge w:val="restart"/>
          </w:tcPr>
          <w:p w:rsidR="0013276B" w:rsidRDefault="0013276B">
            <w:pPr>
              <w:pStyle w:val="ConsPlusNormal"/>
              <w:jc w:val="center"/>
            </w:pPr>
            <w:r>
              <w:t>2020 (п)</w:t>
            </w:r>
          </w:p>
        </w:tc>
        <w:tc>
          <w:tcPr>
            <w:tcW w:w="1776" w:type="dxa"/>
            <w:gridSpan w:val="2"/>
          </w:tcPr>
          <w:p w:rsidR="0013276B" w:rsidRDefault="0013276B">
            <w:pPr>
              <w:pStyle w:val="ConsPlusNormal"/>
              <w:jc w:val="center"/>
            </w:pPr>
            <w:r>
              <w:t>Изменение 2019 к 2018 г.</w:t>
            </w:r>
          </w:p>
        </w:tc>
        <w:tc>
          <w:tcPr>
            <w:tcW w:w="1776" w:type="dxa"/>
            <w:gridSpan w:val="2"/>
          </w:tcPr>
          <w:p w:rsidR="0013276B" w:rsidRDefault="0013276B">
            <w:pPr>
              <w:pStyle w:val="ConsPlusNormal"/>
              <w:jc w:val="center"/>
            </w:pPr>
            <w:r>
              <w:t>Изменение 2020 к 2019 г.</w:t>
            </w:r>
          </w:p>
        </w:tc>
      </w:tr>
      <w:tr w:rsidR="0013276B">
        <w:tc>
          <w:tcPr>
            <w:tcW w:w="594" w:type="dxa"/>
            <w:vMerge/>
          </w:tcPr>
          <w:p w:rsidR="0013276B" w:rsidRDefault="0013276B"/>
        </w:tc>
        <w:tc>
          <w:tcPr>
            <w:tcW w:w="4082" w:type="dxa"/>
            <w:vMerge/>
          </w:tcPr>
          <w:p w:rsidR="0013276B" w:rsidRDefault="0013276B"/>
        </w:tc>
        <w:tc>
          <w:tcPr>
            <w:tcW w:w="889" w:type="dxa"/>
            <w:vMerge/>
          </w:tcPr>
          <w:p w:rsidR="0013276B" w:rsidRDefault="0013276B"/>
        </w:tc>
        <w:tc>
          <w:tcPr>
            <w:tcW w:w="888" w:type="dxa"/>
            <w:vMerge/>
          </w:tcPr>
          <w:p w:rsidR="0013276B" w:rsidRDefault="0013276B"/>
        </w:tc>
        <w:tc>
          <w:tcPr>
            <w:tcW w:w="889" w:type="dxa"/>
            <w:vMerge/>
          </w:tcPr>
          <w:p w:rsidR="0013276B" w:rsidRDefault="0013276B"/>
        </w:tc>
        <w:tc>
          <w:tcPr>
            <w:tcW w:w="888" w:type="dxa"/>
            <w:vMerge/>
          </w:tcPr>
          <w:p w:rsidR="0013276B" w:rsidRDefault="0013276B"/>
        </w:tc>
        <w:tc>
          <w:tcPr>
            <w:tcW w:w="889" w:type="dxa"/>
            <w:vMerge/>
          </w:tcPr>
          <w:p w:rsidR="0013276B" w:rsidRDefault="0013276B"/>
        </w:tc>
        <w:tc>
          <w:tcPr>
            <w:tcW w:w="888" w:type="dxa"/>
            <w:vMerge/>
          </w:tcPr>
          <w:p w:rsidR="0013276B" w:rsidRDefault="0013276B"/>
        </w:tc>
        <w:tc>
          <w:tcPr>
            <w:tcW w:w="888" w:type="dxa"/>
          </w:tcPr>
          <w:p w:rsidR="0013276B" w:rsidRDefault="0013276B">
            <w:pPr>
              <w:pStyle w:val="ConsPlusNormal"/>
              <w:jc w:val="center"/>
            </w:pPr>
            <w:r>
              <w:t>Абсолютных величин</w:t>
            </w:r>
          </w:p>
        </w:tc>
        <w:tc>
          <w:tcPr>
            <w:tcW w:w="888" w:type="dxa"/>
          </w:tcPr>
          <w:p w:rsidR="0013276B" w:rsidRDefault="0013276B">
            <w:pPr>
              <w:pStyle w:val="ConsPlusNormal"/>
              <w:jc w:val="center"/>
            </w:pPr>
            <w:r>
              <w:t>Темп прироста, %</w:t>
            </w:r>
          </w:p>
        </w:tc>
        <w:tc>
          <w:tcPr>
            <w:tcW w:w="888" w:type="dxa"/>
          </w:tcPr>
          <w:p w:rsidR="0013276B" w:rsidRDefault="0013276B">
            <w:pPr>
              <w:pStyle w:val="ConsPlusNormal"/>
              <w:jc w:val="center"/>
            </w:pPr>
            <w:r>
              <w:t>Абсолютных величин</w:t>
            </w:r>
          </w:p>
        </w:tc>
        <w:tc>
          <w:tcPr>
            <w:tcW w:w="888" w:type="dxa"/>
          </w:tcPr>
          <w:p w:rsidR="0013276B" w:rsidRDefault="0013276B">
            <w:pPr>
              <w:pStyle w:val="ConsPlusNormal"/>
              <w:jc w:val="center"/>
            </w:pPr>
            <w:r>
              <w:t>Темп прироста, %</w:t>
            </w:r>
          </w:p>
        </w:tc>
      </w:tr>
      <w:tr w:rsidR="0013276B">
        <w:tc>
          <w:tcPr>
            <w:tcW w:w="594" w:type="dxa"/>
          </w:tcPr>
          <w:p w:rsidR="0013276B" w:rsidRDefault="0013276B">
            <w:pPr>
              <w:pStyle w:val="ConsPlusNormal"/>
              <w:jc w:val="center"/>
            </w:pPr>
            <w:r>
              <w:t>1</w:t>
            </w:r>
          </w:p>
        </w:tc>
        <w:tc>
          <w:tcPr>
            <w:tcW w:w="4082" w:type="dxa"/>
          </w:tcPr>
          <w:p w:rsidR="0013276B" w:rsidRDefault="0013276B">
            <w:pPr>
              <w:pStyle w:val="ConsPlusNormal"/>
              <w:jc w:val="both"/>
            </w:pPr>
            <w:r>
              <w:t>Отношение объема муниципального долга к объему доходов бюджета без учета безвозмездных поступлений</w:t>
            </w:r>
          </w:p>
        </w:tc>
        <w:tc>
          <w:tcPr>
            <w:tcW w:w="889" w:type="dxa"/>
          </w:tcPr>
          <w:p w:rsidR="0013276B" w:rsidRDefault="0013276B">
            <w:pPr>
              <w:pStyle w:val="ConsPlusNormal"/>
              <w:jc w:val="center"/>
            </w:pPr>
            <w:r>
              <w:t>30,0</w:t>
            </w:r>
          </w:p>
        </w:tc>
        <w:tc>
          <w:tcPr>
            <w:tcW w:w="888" w:type="dxa"/>
          </w:tcPr>
          <w:p w:rsidR="0013276B" w:rsidRDefault="0013276B">
            <w:pPr>
              <w:pStyle w:val="ConsPlusNormal"/>
              <w:jc w:val="center"/>
            </w:pPr>
            <w:r>
              <w:t>29,6</w:t>
            </w:r>
          </w:p>
        </w:tc>
        <w:tc>
          <w:tcPr>
            <w:tcW w:w="889" w:type="dxa"/>
          </w:tcPr>
          <w:p w:rsidR="0013276B" w:rsidRDefault="0013276B">
            <w:pPr>
              <w:pStyle w:val="ConsPlusNormal"/>
              <w:jc w:val="center"/>
            </w:pPr>
            <w:r>
              <w:t>32,8</w:t>
            </w:r>
          </w:p>
        </w:tc>
        <w:tc>
          <w:tcPr>
            <w:tcW w:w="888" w:type="dxa"/>
          </w:tcPr>
          <w:p w:rsidR="0013276B" w:rsidRDefault="0013276B">
            <w:pPr>
              <w:pStyle w:val="ConsPlusNormal"/>
              <w:jc w:val="center"/>
            </w:pPr>
            <w:r>
              <w:t>31,9</w:t>
            </w:r>
          </w:p>
        </w:tc>
        <w:tc>
          <w:tcPr>
            <w:tcW w:w="889" w:type="dxa"/>
          </w:tcPr>
          <w:p w:rsidR="0013276B" w:rsidRDefault="0013276B">
            <w:pPr>
              <w:pStyle w:val="ConsPlusNormal"/>
              <w:jc w:val="center"/>
            </w:pPr>
            <w:r>
              <w:t>35,7</w:t>
            </w:r>
          </w:p>
        </w:tc>
        <w:tc>
          <w:tcPr>
            <w:tcW w:w="888" w:type="dxa"/>
          </w:tcPr>
          <w:p w:rsidR="0013276B" w:rsidRDefault="0013276B">
            <w:pPr>
              <w:pStyle w:val="ConsPlusNormal"/>
              <w:jc w:val="center"/>
            </w:pPr>
            <w:r>
              <w:t>40,3</w:t>
            </w:r>
          </w:p>
        </w:tc>
        <w:tc>
          <w:tcPr>
            <w:tcW w:w="888" w:type="dxa"/>
          </w:tcPr>
          <w:p w:rsidR="0013276B" w:rsidRDefault="0013276B">
            <w:pPr>
              <w:pStyle w:val="ConsPlusNormal"/>
              <w:jc w:val="center"/>
            </w:pPr>
            <w:r>
              <w:t>3,8</w:t>
            </w:r>
          </w:p>
        </w:tc>
        <w:tc>
          <w:tcPr>
            <w:tcW w:w="888" w:type="dxa"/>
          </w:tcPr>
          <w:p w:rsidR="0013276B" w:rsidRDefault="0013276B">
            <w:pPr>
              <w:pStyle w:val="ConsPlusNormal"/>
              <w:jc w:val="center"/>
            </w:pPr>
            <w:r>
              <w:t>11,9</w:t>
            </w:r>
          </w:p>
        </w:tc>
        <w:tc>
          <w:tcPr>
            <w:tcW w:w="888" w:type="dxa"/>
          </w:tcPr>
          <w:p w:rsidR="0013276B" w:rsidRDefault="0013276B">
            <w:pPr>
              <w:pStyle w:val="ConsPlusNormal"/>
              <w:jc w:val="center"/>
            </w:pPr>
            <w:r>
              <w:t>4,6</w:t>
            </w:r>
          </w:p>
        </w:tc>
        <w:tc>
          <w:tcPr>
            <w:tcW w:w="888" w:type="dxa"/>
          </w:tcPr>
          <w:p w:rsidR="0013276B" w:rsidRDefault="0013276B">
            <w:pPr>
              <w:pStyle w:val="ConsPlusNormal"/>
              <w:jc w:val="center"/>
            </w:pPr>
            <w:r>
              <w:t>12,8</w:t>
            </w:r>
          </w:p>
        </w:tc>
      </w:tr>
      <w:tr w:rsidR="0013276B">
        <w:tc>
          <w:tcPr>
            <w:tcW w:w="594" w:type="dxa"/>
          </w:tcPr>
          <w:p w:rsidR="0013276B" w:rsidRDefault="0013276B">
            <w:pPr>
              <w:pStyle w:val="ConsPlusNormal"/>
              <w:jc w:val="center"/>
            </w:pPr>
            <w:r>
              <w:t>2</w:t>
            </w:r>
          </w:p>
        </w:tc>
        <w:tc>
          <w:tcPr>
            <w:tcW w:w="4082" w:type="dxa"/>
          </w:tcPr>
          <w:p w:rsidR="0013276B" w:rsidRDefault="0013276B">
            <w:pPr>
              <w:pStyle w:val="ConsPlusNormal"/>
              <w:jc w:val="both"/>
            </w:pPr>
            <w:r>
              <w:t>Доля расходов на обслуживание муниципального долга в общем объеме расходов бюджета за исключением объема расходов, осуществляемых за счет субвенций</w:t>
            </w:r>
          </w:p>
        </w:tc>
        <w:tc>
          <w:tcPr>
            <w:tcW w:w="889" w:type="dxa"/>
          </w:tcPr>
          <w:p w:rsidR="0013276B" w:rsidRDefault="0013276B">
            <w:pPr>
              <w:pStyle w:val="ConsPlusNormal"/>
              <w:jc w:val="center"/>
            </w:pPr>
            <w:r>
              <w:t>2,9</w:t>
            </w:r>
          </w:p>
        </w:tc>
        <w:tc>
          <w:tcPr>
            <w:tcW w:w="888" w:type="dxa"/>
          </w:tcPr>
          <w:p w:rsidR="0013276B" w:rsidRDefault="0013276B">
            <w:pPr>
              <w:pStyle w:val="ConsPlusNormal"/>
              <w:jc w:val="center"/>
            </w:pPr>
            <w:r>
              <w:t>2,2</w:t>
            </w:r>
          </w:p>
        </w:tc>
        <w:tc>
          <w:tcPr>
            <w:tcW w:w="889" w:type="dxa"/>
          </w:tcPr>
          <w:p w:rsidR="0013276B" w:rsidRDefault="0013276B">
            <w:pPr>
              <w:pStyle w:val="ConsPlusNormal"/>
              <w:jc w:val="center"/>
            </w:pPr>
            <w:r>
              <w:t>2,1</w:t>
            </w:r>
          </w:p>
        </w:tc>
        <w:tc>
          <w:tcPr>
            <w:tcW w:w="888" w:type="dxa"/>
          </w:tcPr>
          <w:p w:rsidR="0013276B" w:rsidRDefault="0013276B">
            <w:pPr>
              <w:pStyle w:val="ConsPlusNormal"/>
              <w:jc w:val="center"/>
            </w:pPr>
            <w:r>
              <w:t>1,434</w:t>
            </w:r>
          </w:p>
        </w:tc>
        <w:tc>
          <w:tcPr>
            <w:tcW w:w="889" w:type="dxa"/>
          </w:tcPr>
          <w:p w:rsidR="0013276B" w:rsidRDefault="0013276B">
            <w:pPr>
              <w:pStyle w:val="ConsPlusNormal"/>
              <w:jc w:val="center"/>
            </w:pPr>
            <w:r>
              <w:t>1,3</w:t>
            </w:r>
          </w:p>
        </w:tc>
        <w:tc>
          <w:tcPr>
            <w:tcW w:w="888" w:type="dxa"/>
          </w:tcPr>
          <w:p w:rsidR="0013276B" w:rsidRDefault="0013276B">
            <w:pPr>
              <w:pStyle w:val="ConsPlusNormal"/>
              <w:jc w:val="center"/>
            </w:pPr>
            <w:r>
              <w:t>1,1</w:t>
            </w:r>
          </w:p>
        </w:tc>
        <w:tc>
          <w:tcPr>
            <w:tcW w:w="888" w:type="dxa"/>
          </w:tcPr>
          <w:p w:rsidR="0013276B" w:rsidRDefault="0013276B">
            <w:pPr>
              <w:pStyle w:val="ConsPlusNormal"/>
              <w:jc w:val="center"/>
            </w:pPr>
            <w:r>
              <w:t>-0,134</w:t>
            </w:r>
          </w:p>
        </w:tc>
        <w:tc>
          <w:tcPr>
            <w:tcW w:w="888" w:type="dxa"/>
          </w:tcPr>
          <w:p w:rsidR="0013276B" w:rsidRDefault="0013276B">
            <w:pPr>
              <w:pStyle w:val="ConsPlusNormal"/>
              <w:jc w:val="center"/>
            </w:pPr>
            <w:r>
              <w:t>-9,3</w:t>
            </w:r>
          </w:p>
        </w:tc>
        <w:tc>
          <w:tcPr>
            <w:tcW w:w="888" w:type="dxa"/>
          </w:tcPr>
          <w:p w:rsidR="0013276B" w:rsidRDefault="0013276B">
            <w:pPr>
              <w:pStyle w:val="ConsPlusNormal"/>
              <w:jc w:val="center"/>
            </w:pPr>
            <w:r>
              <w:t>-0,2</w:t>
            </w:r>
          </w:p>
        </w:tc>
        <w:tc>
          <w:tcPr>
            <w:tcW w:w="888" w:type="dxa"/>
          </w:tcPr>
          <w:p w:rsidR="0013276B" w:rsidRDefault="0013276B">
            <w:pPr>
              <w:pStyle w:val="ConsPlusNormal"/>
              <w:jc w:val="center"/>
            </w:pPr>
            <w:r>
              <w:t>-15</w:t>
            </w:r>
          </w:p>
        </w:tc>
      </w:tr>
      <w:tr w:rsidR="0013276B">
        <w:tc>
          <w:tcPr>
            <w:tcW w:w="594" w:type="dxa"/>
          </w:tcPr>
          <w:p w:rsidR="0013276B" w:rsidRDefault="0013276B">
            <w:pPr>
              <w:pStyle w:val="ConsPlusNormal"/>
              <w:jc w:val="center"/>
            </w:pPr>
            <w:r>
              <w:t>3</w:t>
            </w:r>
          </w:p>
        </w:tc>
        <w:tc>
          <w:tcPr>
            <w:tcW w:w="4082" w:type="dxa"/>
          </w:tcPr>
          <w:p w:rsidR="0013276B" w:rsidRDefault="0013276B">
            <w:pPr>
              <w:pStyle w:val="ConsPlusNormal"/>
              <w:jc w:val="both"/>
            </w:pPr>
            <w:r>
              <w:t>Отношение годовой суммы платежей по погашению и обслуживанию муниципального долга к доходам бюджета (налоговым, неналоговым и дотациям)</w:t>
            </w:r>
          </w:p>
        </w:tc>
        <w:tc>
          <w:tcPr>
            <w:tcW w:w="889" w:type="dxa"/>
          </w:tcPr>
          <w:p w:rsidR="0013276B" w:rsidRDefault="0013276B">
            <w:pPr>
              <w:pStyle w:val="ConsPlusNormal"/>
              <w:jc w:val="center"/>
            </w:pPr>
            <w:r>
              <w:t>34,0</w:t>
            </w:r>
          </w:p>
        </w:tc>
        <w:tc>
          <w:tcPr>
            <w:tcW w:w="888" w:type="dxa"/>
          </w:tcPr>
          <w:p w:rsidR="0013276B" w:rsidRDefault="0013276B">
            <w:pPr>
              <w:pStyle w:val="ConsPlusNormal"/>
              <w:jc w:val="center"/>
            </w:pPr>
            <w:r>
              <w:t>35,3</w:t>
            </w:r>
          </w:p>
        </w:tc>
        <w:tc>
          <w:tcPr>
            <w:tcW w:w="889" w:type="dxa"/>
          </w:tcPr>
          <w:p w:rsidR="0013276B" w:rsidRDefault="0013276B">
            <w:pPr>
              <w:pStyle w:val="ConsPlusNormal"/>
              <w:jc w:val="center"/>
            </w:pPr>
            <w:r>
              <w:t>30,7</w:t>
            </w:r>
          </w:p>
        </w:tc>
        <w:tc>
          <w:tcPr>
            <w:tcW w:w="888" w:type="dxa"/>
          </w:tcPr>
          <w:p w:rsidR="0013276B" w:rsidRDefault="0013276B">
            <w:pPr>
              <w:pStyle w:val="ConsPlusNormal"/>
              <w:jc w:val="center"/>
            </w:pPr>
            <w:r>
              <w:t>33,0</w:t>
            </w:r>
          </w:p>
        </w:tc>
        <w:tc>
          <w:tcPr>
            <w:tcW w:w="889" w:type="dxa"/>
          </w:tcPr>
          <w:p w:rsidR="0013276B" w:rsidRDefault="0013276B">
            <w:pPr>
              <w:pStyle w:val="ConsPlusNormal"/>
              <w:jc w:val="center"/>
            </w:pPr>
            <w:r>
              <w:t>33,1</w:t>
            </w:r>
          </w:p>
        </w:tc>
        <w:tc>
          <w:tcPr>
            <w:tcW w:w="888" w:type="dxa"/>
          </w:tcPr>
          <w:p w:rsidR="0013276B" w:rsidRDefault="0013276B">
            <w:pPr>
              <w:pStyle w:val="ConsPlusNormal"/>
              <w:jc w:val="center"/>
            </w:pPr>
            <w:r>
              <w:t>39,2</w:t>
            </w:r>
          </w:p>
        </w:tc>
        <w:tc>
          <w:tcPr>
            <w:tcW w:w="888" w:type="dxa"/>
          </w:tcPr>
          <w:p w:rsidR="0013276B" w:rsidRDefault="0013276B">
            <w:pPr>
              <w:pStyle w:val="ConsPlusNormal"/>
              <w:jc w:val="center"/>
            </w:pPr>
            <w:r>
              <w:t>0,1</w:t>
            </w:r>
          </w:p>
        </w:tc>
        <w:tc>
          <w:tcPr>
            <w:tcW w:w="888" w:type="dxa"/>
          </w:tcPr>
          <w:p w:rsidR="0013276B" w:rsidRDefault="0013276B">
            <w:pPr>
              <w:pStyle w:val="ConsPlusNormal"/>
              <w:jc w:val="center"/>
            </w:pPr>
            <w:r>
              <w:t>0,3</w:t>
            </w:r>
          </w:p>
        </w:tc>
        <w:tc>
          <w:tcPr>
            <w:tcW w:w="888" w:type="dxa"/>
          </w:tcPr>
          <w:p w:rsidR="0013276B" w:rsidRDefault="0013276B">
            <w:pPr>
              <w:pStyle w:val="ConsPlusNormal"/>
              <w:jc w:val="center"/>
            </w:pPr>
            <w:r>
              <w:t>6,1</w:t>
            </w:r>
          </w:p>
        </w:tc>
        <w:tc>
          <w:tcPr>
            <w:tcW w:w="888" w:type="dxa"/>
          </w:tcPr>
          <w:p w:rsidR="0013276B" w:rsidRDefault="0013276B">
            <w:pPr>
              <w:pStyle w:val="ConsPlusNormal"/>
              <w:jc w:val="center"/>
            </w:pPr>
            <w:r>
              <w:t>18,4</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Title"/>
        <w:ind w:firstLine="540"/>
        <w:jc w:val="both"/>
        <w:outlineLvl w:val="5"/>
      </w:pPr>
      <w:r>
        <w:t>Таблица 183 - Данные о состоянии муниципального долга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90"/>
        <w:gridCol w:w="1190"/>
        <w:gridCol w:w="1190"/>
        <w:gridCol w:w="1190"/>
        <w:gridCol w:w="1190"/>
        <w:gridCol w:w="1133"/>
      </w:tblGrid>
      <w:tr w:rsidR="0013276B">
        <w:tc>
          <w:tcPr>
            <w:tcW w:w="1984" w:type="dxa"/>
          </w:tcPr>
          <w:p w:rsidR="0013276B" w:rsidRDefault="0013276B">
            <w:pPr>
              <w:pStyle w:val="ConsPlusNormal"/>
            </w:pPr>
          </w:p>
        </w:tc>
        <w:tc>
          <w:tcPr>
            <w:tcW w:w="1190" w:type="dxa"/>
          </w:tcPr>
          <w:p w:rsidR="0013276B" w:rsidRDefault="0013276B">
            <w:pPr>
              <w:pStyle w:val="ConsPlusNormal"/>
              <w:jc w:val="center"/>
            </w:pPr>
            <w:r>
              <w:t>2015</w:t>
            </w:r>
          </w:p>
        </w:tc>
        <w:tc>
          <w:tcPr>
            <w:tcW w:w="1190" w:type="dxa"/>
          </w:tcPr>
          <w:p w:rsidR="0013276B" w:rsidRDefault="0013276B">
            <w:pPr>
              <w:pStyle w:val="ConsPlusNormal"/>
              <w:jc w:val="center"/>
            </w:pPr>
            <w:r>
              <w:t>2016</w:t>
            </w:r>
          </w:p>
        </w:tc>
        <w:tc>
          <w:tcPr>
            <w:tcW w:w="1190" w:type="dxa"/>
          </w:tcPr>
          <w:p w:rsidR="0013276B" w:rsidRDefault="0013276B">
            <w:pPr>
              <w:pStyle w:val="ConsPlusNormal"/>
              <w:jc w:val="center"/>
            </w:pPr>
            <w:r>
              <w:t>2017</w:t>
            </w:r>
          </w:p>
        </w:tc>
        <w:tc>
          <w:tcPr>
            <w:tcW w:w="1190" w:type="dxa"/>
          </w:tcPr>
          <w:p w:rsidR="0013276B" w:rsidRDefault="0013276B">
            <w:pPr>
              <w:pStyle w:val="ConsPlusNormal"/>
              <w:jc w:val="center"/>
            </w:pPr>
            <w:r>
              <w:t>2018</w:t>
            </w:r>
          </w:p>
        </w:tc>
        <w:tc>
          <w:tcPr>
            <w:tcW w:w="1190" w:type="dxa"/>
          </w:tcPr>
          <w:p w:rsidR="0013276B" w:rsidRDefault="0013276B">
            <w:pPr>
              <w:pStyle w:val="ConsPlusNormal"/>
              <w:jc w:val="center"/>
            </w:pPr>
            <w:r>
              <w:t>2019</w:t>
            </w:r>
          </w:p>
        </w:tc>
        <w:tc>
          <w:tcPr>
            <w:tcW w:w="1133" w:type="dxa"/>
          </w:tcPr>
          <w:p w:rsidR="0013276B" w:rsidRDefault="0013276B">
            <w:pPr>
              <w:pStyle w:val="ConsPlusNormal"/>
              <w:jc w:val="center"/>
            </w:pPr>
            <w:r>
              <w:t>2020 (п)</w:t>
            </w:r>
          </w:p>
        </w:tc>
      </w:tr>
      <w:tr w:rsidR="0013276B">
        <w:tc>
          <w:tcPr>
            <w:tcW w:w="1984" w:type="dxa"/>
          </w:tcPr>
          <w:p w:rsidR="0013276B" w:rsidRDefault="0013276B">
            <w:pPr>
              <w:pStyle w:val="ConsPlusNormal"/>
              <w:jc w:val="both"/>
            </w:pPr>
            <w:r>
              <w:t>Размер МД в тыс. руб.</w:t>
            </w:r>
          </w:p>
        </w:tc>
        <w:tc>
          <w:tcPr>
            <w:tcW w:w="1190" w:type="dxa"/>
          </w:tcPr>
          <w:p w:rsidR="0013276B" w:rsidRDefault="0013276B">
            <w:pPr>
              <w:pStyle w:val="ConsPlusNormal"/>
              <w:jc w:val="center"/>
            </w:pPr>
            <w:r>
              <w:t>480000</w:t>
            </w:r>
          </w:p>
        </w:tc>
        <w:tc>
          <w:tcPr>
            <w:tcW w:w="1190" w:type="dxa"/>
          </w:tcPr>
          <w:p w:rsidR="0013276B" w:rsidRDefault="0013276B">
            <w:pPr>
              <w:pStyle w:val="ConsPlusNormal"/>
              <w:jc w:val="center"/>
            </w:pPr>
            <w:r>
              <w:t>480000</w:t>
            </w:r>
          </w:p>
        </w:tc>
        <w:tc>
          <w:tcPr>
            <w:tcW w:w="1190" w:type="dxa"/>
          </w:tcPr>
          <w:p w:rsidR="0013276B" w:rsidRDefault="0013276B">
            <w:pPr>
              <w:pStyle w:val="ConsPlusNormal"/>
              <w:jc w:val="center"/>
            </w:pPr>
            <w:r>
              <w:t>556000</w:t>
            </w:r>
          </w:p>
        </w:tc>
        <w:tc>
          <w:tcPr>
            <w:tcW w:w="1190" w:type="dxa"/>
          </w:tcPr>
          <w:p w:rsidR="0013276B" w:rsidRDefault="0013276B">
            <w:pPr>
              <w:pStyle w:val="ConsPlusNormal"/>
              <w:jc w:val="center"/>
            </w:pPr>
            <w:r>
              <w:t>543000</w:t>
            </w:r>
          </w:p>
        </w:tc>
        <w:tc>
          <w:tcPr>
            <w:tcW w:w="1190" w:type="dxa"/>
          </w:tcPr>
          <w:p w:rsidR="0013276B" w:rsidRDefault="0013276B">
            <w:pPr>
              <w:pStyle w:val="ConsPlusNormal"/>
              <w:jc w:val="center"/>
            </w:pPr>
            <w:r>
              <w:t>600000</w:t>
            </w:r>
          </w:p>
        </w:tc>
        <w:tc>
          <w:tcPr>
            <w:tcW w:w="1133" w:type="dxa"/>
          </w:tcPr>
          <w:p w:rsidR="0013276B" w:rsidRDefault="0013276B">
            <w:pPr>
              <w:pStyle w:val="ConsPlusNormal"/>
              <w:jc w:val="center"/>
            </w:pPr>
            <w:r>
              <w:t>717000</w:t>
            </w:r>
          </w:p>
        </w:tc>
      </w:tr>
      <w:tr w:rsidR="0013276B">
        <w:tc>
          <w:tcPr>
            <w:tcW w:w="1984" w:type="dxa"/>
          </w:tcPr>
          <w:p w:rsidR="0013276B" w:rsidRDefault="0013276B">
            <w:pPr>
              <w:pStyle w:val="ConsPlusNormal"/>
              <w:jc w:val="both"/>
            </w:pPr>
            <w:r>
              <w:t>Отношение объема МД к общему объему доходов бюджета (без учета безвозмездных поступлений), %</w:t>
            </w:r>
          </w:p>
        </w:tc>
        <w:tc>
          <w:tcPr>
            <w:tcW w:w="1190" w:type="dxa"/>
          </w:tcPr>
          <w:p w:rsidR="0013276B" w:rsidRDefault="0013276B">
            <w:pPr>
              <w:pStyle w:val="ConsPlusNormal"/>
              <w:jc w:val="center"/>
            </w:pPr>
            <w:r>
              <w:t>30</w:t>
            </w:r>
          </w:p>
        </w:tc>
        <w:tc>
          <w:tcPr>
            <w:tcW w:w="1190" w:type="dxa"/>
          </w:tcPr>
          <w:p w:rsidR="0013276B" w:rsidRDefault="0013276B">
            <w:pPr>
              <w:pStyle w:val="ConsPlusNormal"/>
              <w:jc w:val="center"/>
            </w:pPr>
            <w:r>
              <w:t>29,6</w:t>
            </w:r>
          </w:p>
        </w:tc>
        <w:tc>
          <w:tcPr>
            <w:tcW w:w="1190" w:type="dxa"/>
          </w:tcPr>
          <w:p w:rsidR="0013276B" w:rsidRDefault="0013276B">
            <w:pPr>
              <w:pStyle w:val="ConsPlusNormal"/>
              <w:jc w:val="center"/>
            </w:pPr>
            <w:r>
              <w:t>32,8</w:t>
            </w:r>
          </w:p>
        </w:tc>
        <w:tc>
          <w:tcPr>
            <w:tcW w:w="1190" w:type="dxa"/>
          </w:tcPr>
          <w:p w:rsidR="0013276B" w:rsidRDefault="0013276B">
            <w:pPr>
              <w:pStyle w:val="ConsPlusNormal"/>
              <w:jc w:val="center"/>
            </w:pPr>
            <w:r>
              <w:t>31,9</w:t>
            </w:r>
          </w:p>
        </w:tc>
        <w:tc>
          <w:tcPr>
            <w:tcW w:w="1190" w:type="dxa"/>
          </w:tcPr>
          <w:p w:rsidR="0013276B" w:rsidRDefault="0013276B">
            <w:pPr>
              <w:pStyle w:val="ConsPlusNormal"/>
              <w:jc w:val="center"/>
            </w:pPr>
            <w:r>
              <w:t>35,7</w:t>
            </w:r>
          </w:p>
        </w:tc>
        <w:tc>
          <w:tcPr>
            <w:tcW w:w="1133" w:type="dxa"/>
          </w:tcPr>
          <w:p w:rsidR="0013276B" w:rsidRDefault="0013276B">
            <w:pPr>
              <w:pStyle w:val="ConsPlusNormal"/>
              <w:jc w:val="center"/>
            </w:pPr>
            <w:r>
              <w:t>40,3</w:t>
            </w:r>
          </w:p>
        </w:tc>
      </w:tr>
      <w:tr w:rsidR="0013276B">
        <w:tc>
          <w:tcPr>
            <w:tcW w:w="1984" w:type="dxa"/>
          </w:tcPr>
          <w:p w:rsidR="0013276B" w:rsidRDefault="0013276B">
            <w:pPr>
              <w:pStyle w:val="ConsPlusNormal"/>
              <w:jc w:val="both"/>
            </w:pPr>
            <w:r>
              <w:t>Верхний предел МД на конец года</w:t>
            </w:r>
          </w:p>
        </w:tc>
        <w:tc>
          <w:tcPr>
            <w:tcW w:w="1190" w:type="dxa"/>
          </w:tcPr>
          <w:p w:rsidR="0013276B" w:rsidRDefault="0013276B">
            <w:pPr>
              <w:pStyle w:val="ConsPlusNormal"/>
              <w:jc w:val="center"/>
            </w:pPr>
            <w:r>
              <w:t>584</w:t>
            </w:r>
          </w:p>
        </w:tc>
        <w:tc>
          <w:tcPr>
            <w:tcW w:w="1190" w:type="dxa"/>
          </w:tcPr>
          <w:p w:rsidR="0013276B" w:rsidRDefault="0013276B">
            <w:pPr>
              <w:pStyle w:val="ConsPlusNormal"/>
              <w:jc w:val="center"/>
            </w:pPr>
            <w:r>
              <w:t>600</w:t>
            </w:r>
          </w:p>
        </w:tc>
        <w:tc>
          <w:tcPr>
            <w:tcW w:w="1190" w:type="dxa"/>
          </w:tcPr>
          <w:p w:rsidR="0013276B" w:rsidRDefault="0013276B">
            <w:pPr>
              <w:pStyle w:val="ConsPlusNormal"/>
              <w:jc w:val="center"/>
            </w:pPr>
            <w:r>
              <w:t>600</w:t>
            </w:r>
          </w:p>
        </w:tc>
        <w:tc>
          <w:tcPr>
            <w:tcW w:w="1190" w:type="dxa"/>
          </w:tcPr>
          <w:p w:rsidR="0013276B" w:rsidRDefault="0013276B">
            <w:pPr>
              <w:pStyle w:val="ConsPlusNormal"/>
              <w:jc w:val="center"/>
            </w:pPr>
            <w:r>
              <w:t>660</w:t>
            </w:r>
          </w:p>
        </w:tc>
        <w:tc>
          <w:tcPr>
            <w:tcW w:w="1190" w:type="dxa"/>
          </w:tcPr>
          <w:p w:rsidR="0013276B" w:rsidRDefault="0013276B">
            <w:pPr>
              <w:pStyle w:val="ConsPlusNormal"/>
              <w:jc w:val="center"/>
            </w:pPr>
            <w:r>
              <w:t>650</w:t>
            </w:r>
          </w:p>
        </w:tc>
        <w:tc>
          <w:tcPr>
            <w:tcW w:w="1133" w:type="dxa"/>
          </w:tcPr>
          <w:p w:rsidR="0013276B" w:rsidRDefault="0013276B">
            <w:pPr>
              <w:pStyle w:val="ConsPlusNormal"/>
              <w:jc w:val="center"/>
            </w:pPr>
            <w:r>
              <w:t>717</w:t>
            </w:r>
          </w:p>
        </w:tc>
      </w:tr>
      <w:tr w:rsidR="0013276B">
        <w:tc>
          <w:tcPr>
            <w:tcW w:w="1984" w:type="dxa"/>
          </w:tcPr>
          <w:p w:rsidR="0013276B" w:rsidRDefault="0013276B">
            <w:pPr>
              <w:pStyle w:val="ConsPlusNormal"/>
              <w:jc w:val="both"/>
            </w:pPr>
            <w:r>
              <w:t>Расходы на обслуживание МД, тыс. руб.</w:t>
            </w:r>
          </w:p>
        </w:tc>
        <w:tc>
          <w:tcPr>
            <w:tcW w:w="1190" w:type="dxa"/>
          </w:tcPr>
          <w:p w:rsidR="0013276B" w:rsidRDefault="0013276B">
            <w:pPr>
              <w:pStyle w:val="ConsPlusNormal"/>
              <w:jc w:val="center"/>
            </w:pPr>
            <w:r>
              <w:t>69632,6</w:t>
            </w:r>
          </w:p>
        </w:tc>
        <w:tc>
          <w:tcPr>
            <w:tcW w:w="1190" w:type="dxa"/>
          </w:tcPr>
          <w:p w:rsidR="0013276B" w:rsidRDefault="0013276B">
            <w:pPr>
              <w:pStyle w:val="ConsPlusNormal"/>
              <w:jc w:val="center"/>
            </w:pPr>
            <w:r>
              <w:t>71275,2</w:t>
            </w:r>
          </w:p>
        </w:tc>
        <w:tc>
          <w:tcPr>
            <w:tcW w:w="1190" w:type="dxa"/>
          </w:tcPr>
          <w:p w:rsidR="0013276B" w:rsidRDefault="0013276B">
            <w:pPr>
              <w:pStyle w:val="ConsPlusNormal"/>
              <w:jc w:val="center"/>
            </w:pPr>
            <w:r>
              <w:t>57333,2</w:t>
            </w:r>
          </w:p>
        </w:tc>
        <w:tc>
          <w:tcPr>
            <w:tcW w:w="1190" w:type="dxa"/>
          </w:tcPr>
          <w:p w:rsidR="0013276B" w:rsidRDefault="0013276B">
            <w:pPr>
              <w:pStyle w:val="ConsPlusNormal"/>
              <w:jc w:val="center"/>
            </w:pPr>
            <w:r>
              <w:t>46271,9</w:t>
            </w:r>
          </w:p>
        </w:tc>
        <w:tc>
          <w:tcPr>
            <w:tcW w:w="1190" w:type="dxa"/>
          </w:tcPr>
          <w:p w:rsidR="0013276B" w:rsidRDefault="0013276B">
            <w:pPr>
              <w:pStyle w:val="ConsPlusNormal"/>
              <w:jc w:val="center"/>
            </w:pPr>
            <w:r>
              <w:t>49975,2</w:t>
            </w:r>
          </w:p>
        </w:tc>
        <w:tc>
          <w:tcPr>
            <w:tcW w:w="1133" w:type="dxa"/>
          </w:tcPr>
          <w:p w:rsidR="0013276B" w:rsidRDefault="0013276B">
            <w:pPr>
              <w:pStyle w:val="ConsPlusNormal"/>
              <w:jc w:val="center"/>
            </w:pPr>
            <w:r>
              <w:t>48129,0</w:t>
            </w:r>
          </w:p>
        </w:tc>
      </w:tr>
      <w:tr w:rsidR="0013276B">
        <w:tc>
          <w:tcPr>
            <w:tcW w:w="1984" w:type="dxa"/>
          </w:tcPr>
          <w:p w:rsidR="0013276B" w:rsidRDefault="0013276B">
            <w:pPr>
              <w:pStyle w:val="ConsPlusNormal"/>
              <w:jc w:val="both"/>
            </w:pPr>
            <w:r>
              <w:t>Налоговые и неналоговые доходы, тыс. руб.</w:t>
            </w:r>
          </w:p>
        </w:tc>
        <w:tc>
          <w:tcPr>
            <w:tcW w:w="1190" w:type="dxa"/>
          </w:tcPr>
          <w:p w:rsidR="0013276B" w:rsidRDefault="0013276B">
            <w:pPr>
              <w:pStyle w:val="ConsPlusNormal"/>
              <w:jc w:val="center"/>
            </w:pPr>
            <w:r>
              <w:t>1598772,8</w:t>
            </w:r>
          </w:p>
        </w:tc>
        <w:tc>
          <w:tcPr>
            <w:tcW w:w="1190" w:type="dxa"/>
          </w:tcPr>
          <w:p w:rsidR="0013276B" w:rsidRDefault="0013276B">
            <w:pPr>
              <w:pStyle w:val="ConsPlusNormal"/>
              <w:jc w:val="center"/>
            </w:pPr>
            <w:r>
              <w:t>1621446,6</w:t>
            </w:r>
          </w:p>
        </w:tc>
        <w:tc>
          <w:tcPr>
            <w:tcW w:w="1190" w:type="dxa"/>
          </w:tcPr>
          <w:p w:rsidR="0013276B" w:rsidRDefault="0013276B">
            <w:pPr>
              <w:pStyle w:val="ConsPlusNormal"/>
              <w:jc w:val="center"/>
            </w:pPr>
            <w:r>
              <w:t>1695579,9</w:t>
            </w:r>
          </w:p>
        </w:tc>
        <w:tc>
          <w:tcPr>
            <w:tcW w:w="1190" w:type="dxa"/>
          </w:tcPr>
          <w:p w:rsidR="0013276B" w:rsidRDefault="0013276B">
            <w:pPr>
              <w:pStyle w:val="ConsPlusNormal"/>
              <w:jc w:val="center"/>
            </w:pPr>
            <w:r>
              <w:t>1704396,6</w:t>
            </w:r>
          </w:p>
        </w:tc>
        <w:tc>
          <w:tcPr>
            <w:tcW w:w="1190" w:type="dxa"/>
          </w:tcPr>
          <w:p w:rsidR="0013276B" w:rsidRDefault="0013276B">
            <w:pPr>
              <w:pStyle w:val="ConsPlusNormal"/>
              <w:jc w:val="center"/>
            </w:pPr>
            <w:r>
              <w:t>1678520,9</w:t>
            </w:r>
          </w:p>
        </w:tc>
        <w:tc>
          <w:tcPr>
            <w:tcW w:w="1133" w:type="dxa"/>
          </w:tcPr>
          <w:p w:rsidR="0013276B" w:rsidRDefault="0013276B">
            <w:pPr>
              <w:pStyle w:val="ConsPlusNormal"/>
              <w:jc w:val="center"/>
            </w:pPr>
            <w:r>
              <w:t>1779014,2</w:t>
            </w:r>
          </w:p>
        </w:tc>
      </w:tr>
      <w:tr w:rsidR="0013276B">
        <w:tc>
          <w:tcPr>
            <w:tcW w:w="1984" w:type="dxa"/>
          </w:tcPr>
          <w:p w:rsidR="0013276B" w:rsidRDefault="0013276B">
            <w:pPr>
              <w:pStyle w:val="ConsPlusNormal"/>
              <w:jc w:val="both"/>
            </w:pPr>
            <w:r>
              <w:t>Дотации, тыс. руб.</w:t>
            </w:r>
          </w:p>
        </w:tc>
        <w:tc>
          <w:tcPr>
            <w:tcW w:w="1190" w:type="dxa"/>
          </w:tcPr>
          <w:p w:rsidR="0013276B" w:rsidRDefault="0013276B">
            <w:pPr>
              <w:pStyle w:val="ConsPlusNormal"/>
              <w:jc w:val="center"/>
            </w:pPr>
            <w:r>
              <w:t>16559</w:t>
            </w:r>
          </w:p>
        </w:tc>
        <w:tc>
          <w:tcPr>
            <w:tcW w:w="1190" w:type="dxa"/>
          </w:tcPr>
          <w:p w:rsidR="0013276B" w:rsidRDefault="0013276B">
            <w:pPr>
              <w:pStyle w:val="ConsPlusNormal"/>
              <w:jc w:val="center"/>
            </w:pPr>
            <w:r>
              <w:t>2000</w:t>
            </w:r>
          </w:p>
        </w:tc>
        <w:tc>
          <w:tcPr>
            <w:tcW w:w="1190" w:type="dxa"/>
          </w:tcPr>
          <w:p w:rsidR="0013276B" w:rsidRDefault="0013276B">
            <w:pPr>
              <w:pStyle w:val="ConsPlusNormal"/>
              <w:jc w:val="center"/>
            </w:pPr>
            <w:r>
              <w:t>52359</w:t>
            </w:r>
          </w:p>
        </w:tc>
        <w:tc>
          <w:tcPr>
            <w:tcW w:w="1190" w:type="dxa"/>
          </w:tcPr>
          <w:p w:rsidR="0013276B" w:rsidRDefault="0013276B">
            <w:pPr>
              <w:pStyle w:val="ConsPlusNormal"/>
              <w:jc w:val="center"/>
            </w:pPr>
            <w:r>
              <w:t>118121</w:t>
            </w:r>
          </w:p>
        </w:tc>
        <w:tc>
          <w:tcPr>
            <w:tcW w:w="1190" w:type="dxa"/>
          </w:tcPr>
          <w:p w:rsidR="0013276B" w:rsidRDefault="0013276B">
            <w:pPr>
              <w:pStyle w:val="ConsPlusNormal"/>
              <w:jc w:val="center"/>
            </w:pPr>
            <w:r>
              <w:t>111437</w:t>
            </w:r>
          </w:p>
        </w:tc>
        <w:tc>
          <w:tcPr>
            <w:tcW w:w="1133" w:type="dxa"/>
          </w:tcPr>
          <w:p w:rsidR="0013276B" w:rsidRDefault="0013276B">
            <w:pPr>
              <w:pStyle w:val="ConsPlusNormal"/>
              <w:jc w:val="center"/>
            </w:pPr>
            <w:r>
              <w:t>-</w:t>
            </w:r>
          </w:p>
        </w:tc>
      </w:tr>
      <w:tr w:rsidR="0013276B">
        <w:tc>
          <w:tcPr>
            <w:tcW w:w="1984" w:type="dxa"/>
          </w:tcPr>
          <w:p w:rsidR="0013276B" w:rsidRDefault="0013276B">
            <w:pPr>
              <w:pStyle w:val="ConsPlusNormal"/>
              <w:jc w:val="both"/>
            </w:pPr>
            <w:r>
              <w:t>Налоговые и неналоговые + дотация, тыс. руб.</w:t>
            </w:r>
          </w:p>
        </w:tc>
        <w:tc>
          <w:tcPr>
            <w:tcW w:w="1190" w:type="dxa"/>
          </w:tcPr>
          <w:p w:rsidR="0013276B" w:rsidRDefault="0013276B">
            <w:pPr>
              <w:pStyle w:val="ConsPlusNormal"/>
              <w:jc w:val="center"/>
            </w:pPr>
            <w:r>
              <w:t>1615331,8</w:t>
            </w:r>
          </w:p>
        </w:tc>
        <w:tc>
          <w:tcPr>
            <w:tcW w:w="1190" w:type="dxa"/>
          </w:tcPr>
          <w:p w:rsidR="0013276B" w:rsidRDefault="0013276B">
            <w:pPr>
              <w:pStyle w:val="ConsPlusNormal"/>
              <w:jc w:val="center"/>
            </w:pPr>
            <w:r>
              <w:t>1623446,6</w:t>
            </w:r>
          </w:p>
        </w:tc>
        <w:tc>
          <w:tcPr>
            <w:tcW w:w="1190" w:type="dxa"/>
          </w:tcPr>
          <w:p w:rsidR="0013276B" w:rsidRDefault="0013276B">
            <w:pPr>
              <w:pStyle w:val="ConsPlusNormal"/>
              <w:jc w:val="center"/>
            </w:pPr>
            <w:r>
              <w:t>1747938,9</w:t>
            </w:r>
          </w:p>
        </w:tc>
        <w:tc>
          <w:tcPr>
            <w:tcW w:w="1190" w:type="dxa"/>
          </w:tcPr>
          <w:p w:rsidR="0013276B" w:rsidRDefault="0013276B">
            <w:pPr>
              <w:pStyle w:val="ConsPlusNormal"/>
              <w:jc w:val="center"/>
            </w:pPr>
            <w:r>
              <w:t>1822517,6</w:t>
            </w:r>
          </w:p>
        </w:tc>
        <w:tc>
          <w:tcPr>
            <w:tcW w:w="1190" w:type="dxa"/>
          </w:tcPr>
          <w:p w:rsidR="0013276B" w:rsidRDefault="0013276B">
            <w:pPr>
              <w:pStyle w:val="ConsPlusNormal"/>
              <w:jc w:val="center"/>
            </w:pPr>
            <w:r>
              <w:t>1789957,9</w:t>
            </w:r>
          </w:p>
        </w:tc>
        <w:tc>
          <w:tcPr>
            <w:tcW w:w="1133" w:type="dxa"/>
          </w:tcPr>
          <w:p w:rsidR="0013276B" w:rsidRDefault="0013276B">
            <w:pPr>
              <w:pStyle w:val="ConsPlusNormal"/>
              <w:jc w:val="center"/>
            </w:pPr>
            <w:r>
              <w:t>1779014,2</w:t>
            </w:r>
          </w:p>
        </w:tc>
      </w:tr>
      <w:tr w:rsidR="0013276B">
        <w:tc>
          <w:tcPr>
            <w:tcW w:w="1984" w:type="dxa"/>
          </w:tcPr>
          <w:p w:rsidR="0013276B" w:rsidRDefault="0013276B">
            <w:pPr>
              <w:pStyle w:val="ConsPlusNormal"/>
              <w:jc w:val="both"/>
            </w:pPr>
            <w:r>
              <w:t>Погашение МД, тыс. руб.</w:t>
            </w:r>
          </w:p>
        </w:tc>
        <w:tc>
          <w:tcPr>
            <w:tcW w:w="1190" w:type="dxa"/>
          </w:tcPr>
          <w:p w:rsidR="0013276B" w:rsidRDefault="0013276B">
            <w:pPr>
              <w:pStyle w:val="ConsPlusNormal"/>
              <w:jc w:val="center"/>
            </w:pPr>
            <w:r>
              <w:t>480000</w:t>
            </w:r>
          </w:p>
        </w:tc>
        <w:tc>
          <w:tcPr>
            <w:tcW w:w="1190" w:type="dxa"/>
          </w:tcPr>
          <w:p w:rsidR="0013276B" w:rsidRDefault="0013276B">
            <w:pPr>
              <w:pStyle w:val="ConsPlusNormal"/>
              <w:jc w:val="center"/>
            </w:pPr>
            <w:r>
              <w:t>502000</w:t>
            </w:r>
          </w:p>
        </w:tc>
        <w:tc>
          <w:tcPr>
            <w:tcW w:w="1190" w:type="dxa"/>
          </w:tcPr>
          <w:p w:rsidR="0013276B" w:rsidRDefault="0013276B">
            <w:pPr>
              <w:pStyle w:val="ConsPlusNormal"/>
              <w:jc w:val="center"/>
            </w:pPr>
            <w:r>
              <w:t>480000</w:t>
            </w:r>
          </w:p>
        </w:tc>
        <w:tc>
          <w:tcPr>
            <w:tcW w:w="1190" w:type="dxa"/>
          </w:tcPr>
          <w:p w:rsidR="0013276B" w:rsidRDefault="0013276B">
            <w:pPr>
              <w:pStyle w:val="ConsPlusNormal"/>
              <w:jc w:val="center"/>
            </w:pPr>
            <w:r>
              <w:t>556000</w:t>
            </w:r>
          </w:p>
        </w:tc>
        <w:tc>
          <w:tcPr>
            <w:tcW w:w="1190" w:type="dxa"/>
          </w:tcPr>
          <w:p w:rsidR="0013276B" w:rsidRDefault="0013276B">
            <w:pPr>
              <w:pStyle w:val="ConsPlusNormal"/>
              <w:jc w:val="center"/>
            </w:pPr>
            <w:r>
              <w:t>543000</w:t>
            </w:r>
          </w:p>
        </w:tc>
        <w:tc>
          <w:tcPr>
            <w:tcW w:w="1133" w:type="dxa"/>
          </w:tcPr>
          <w:p w:rsidR="0013276B" w:rsidRDefault="0013276B">
            <w:pPr>
              <w:pStyle w:val="ConsPlusNormal"/>
              <w:jc w:val="center"/>
            </w:pPr>
            <w:r>
              <w:t>650000</w:t>
            </w:r>
          </w:p>
        </w:tc>
      </w:tr>
      <w:tr w:rsidR="0013276B">
        <w:tc>
          <w:tcPr>
            <w:tcW w:w="1984" w:type="dxa"/>
          </w:tcPr>
          <w:p w:rsidR="0013276B" w:rsidRDefault="0013276B">
            <w:pPr>
              <w:pStyle w:val="ConsPlusNormal"/>
              <w:jc w:val="both"/>
            </w:pPr>
            <w:r>
              <w:t>Расходы на обслуживание МД + погашение МД, тыс. руб.</w:t>
            </w:r>
          </w:p>
        </w:tc>
        <w:tc>
          <w:tcPr>
            <w:tcW w:w="1190" w:type="dxa"/>
          </w:tcPr>
          <w:p w:rsidR="0013276B" w:rsidRDefault="0013276B">
            <w:pPr>
              <w:pStyle w:val="ConsPlusNormal"/>
              <w:jc w:val="center"/>
            </w:pPr>
            <w:r>
              <w:t>549632,6</w:t>
            </w:r>
          </w:p>
        </w:tc>
        <w:tc>
          <w:tcPr>
            <w:tcW w:w="1190" w:type="dxa"/>
          </w:tcPr>
          <w:p w:rsidR="0013276B" w:rsidRDefault="0013276B">
            <w:pPr>
              <w:pStyle w:val="ConsPlusNormal"/>
              <w:jc w:val="center"/>
            </w:pPr>
            <w:r>
              <w:t>573275,2</w:t>
            </w:r>
          </w:p>
        </w:tc>
        <w:tc>
          <w:tcPr>
            <w:tcW w:w="1190" w:type="dxa"/>
          </w:tcPr>
          <w:p w:rsidR="0013276B" w:rsidRDefault="0013276B">
            <w:pPr>
              <w:pStyle w:val="ConsPlusNormal"/>
              <w:jc w:val="center"/>
            </w:pPr>
            <w:r>
              <w:t>537333,2</w:t>
            </w:r>
          </w:p>
        </w:tc>
        <w:tc>
          <w:tcPr>
            <w:tcW w:w="1190" w:type="dxa"/>
          </w:tcPr>
          <w:p w:rsidR="0013276B" w:rsidRDefault="0013276B">
            <w:pPr>
              <w:pStyle w:val="ConsPlusNormal"/>
              <w:jc w:val="center"/>
            </w:pPr>
            <w:r>
              <w:t>602271,9</w:t>
            </w:r>
          </w:p>
        </w:tc>
        <w:tc>
          <w:tcPr>
            <w:tcW w:w="1190" w:type="dxa"/>
          </w:tcPr>
          <w:p w:rsidR="0013276B" w:rsidRDefault="0013276B">
            <w:pPr>
              <w:pStyle w:val="ConsPlusNormal"/>
              <w:jc w:val="center"/>
            </w:pPr>
            <w:r>
              <w:t>592975,2</w:t>
            </w:r>
          </w:p>
        </w:tc>
        <w:tc>
          <w:tcPr>
            <w:tcW w:w="1133" w:type="dxa"/>
          </w:tcPr>
          <w:p w:rsidR="0013276B" w:rsidRDefault="0013276B">
            <w:pPr>
              <w:pStyle w:val="ConsPlusNormal"/>
              <w:jc w:val="center"/>
            </w:pPr>
            <w:r>
              <w:t>698129,0</w:t>
            </w:r>
          </w:p>
        </w:tc>
      </w:tr>
    </w:tbl>
    <w:p w:rsidR="0013276B" w:rsidRDefault="0013276B">
      <w:pPr>
        <w:pStyle w:val="ConsPlusNormal"/>
        <w:jc w:val="both"/>
      </w:pPr>
    </w:p>
    <w:p w:rsidR="0013276B" w:rsidRDefault="0013276B">
      <w:pPr>
        <w:pStyle w:val="ConsPlusNormal"/>
        <w:ind w:firstLine="540"/>
        <w:jc w:val="both"/>
      </w:pPr>
      <w:r>
        <w:t>Размер муниципального долга ежегодно увеличивается. В 2019 году размер долга на начало года составил почти 93% предельного значения муниципального долга. Отношение объема муниципального долга к общему годовому объему доходов бюджета (без учета безвозмездных поступлений) в Пскове в 2019 году (по данным бюджетного отдела Финансового управления г. Псков) составило 35,7%, что является высоким значением показателя по классификации субъектов Российской Федерации по группам долговой устойчивости.</w:t>
      </w:r>
    </w:p>
    <w:p w:rsidR="0013276B" w:rsidRDefault="0013276B">
      <w:pPr>
        <w:pStyle w:val="ConsPlusNormal"/>
        <w:spacing w:before="220"/>
        <w:ind w:firstLine="540"/>
        <w:jc w:val="both"/>
      </w:pPr>
      <w:r>
        <w:t>Расходы на обслуживание муниципального долга ежегодно сокращаются за счет понижения процентной ставки банка.</w:t>
      </w:r>
    </w:p>
    <w:p w:rsidR="0013276B" w:rsidRDefault="0013276B">
      <w:pPr>
        <w:pStyle w:val="ConsPlusNormal"/>
        <w:jc w:val="both"/>
      </w:pPr>
    </w:p>
    <w:p w:rsidR="0013276B" w:rsidRDefault="0013276B">
      <w:pPr>
        <w:pStyle w:val="ConsPlusTitle"/>
        <w:jc w:val="center"/>
        <w:outlineLvl w:val="5"/>
      </w:pPr>
      <w:r>
        <w:t>Рисунок 53 - Динамика муниципального долга</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ind w:firstLine="540"/>
        <w:jc w:val="both"/>
        <w:outlineLvl w:val="5"/>
      </w:pPr>
      <w:r>
        <w:t xml:space="preserve">Таблица 184 - Классификация субъектов Российской Федерации по группам долговой </w:t>
      </w:r>
      <w:r>
        <w:lastRenderedPageBreak/>
        <w:t>устойчивости</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304"/>
        <w:gridCol w:w="1644"/>
        <w:gridCol w:w="2381"/>
      </w:tblGrid>
      <w:tr w:rsidR="0013276B">
        <w:tc>
          <w:tcPr>
            <w:tcW w:w="3742" w:type="dxa"/>
          </w:tcPr>
          <w:p w:rsidR="0013276B" w:rsidRDefault="0013276B">
            <w:pPr>
              <w:pStyle w:val="ConsPlusNormal"/>
              <w:jc w:val="center"/>
            </w:pPr>
            <w:r>
              <w:t>Показатель</w:t>
            </w:r>
          </w:p>
        </w:tc>
        <w:tc>
          <w:tcPr>
            <w:tcW w:w="1304" w:type="dxa"/>
          </w:tcPr>
          <w:p w:rsidR="0013276B" w:rsidRDefault="0013276B">
            <w:pPr>
              <w:pStyle w:val="ConsPlusNormal"/>
              <w:jc w:val="center"/>
            </w:pPr>
            <w:r>
              <w:t>Пороговое значение</w:t>
            </w:r>
          </w:p>
        </w:tc>
        <w:tc>
          <w:tcPr>
            <w:tcW w:w="1644" w:type="dxa"/>
          </w:tcPr>
          <w:p w:rsidR="0013276B" w:rsidRDefault="0013276B">
            <w:pPr>
              <w:pStyle w:val="ConsPlusNormal"/>
              <w:jc w:val="center"/>
            </w:pPr>
            <w:r>
              <w:t>Группа долговой устойчивости</w:t>
            </w:r>
          </w:p>
        </w:tc>
        <w:tc>
          <w:tcPr>
            <w:tcW w:w="2381" w:type="dxa"/>
          </w:tcPr>
          <w:p w:rsidR="0013276B" w:rsidRDefault="0013276B">
            <w:pPr>
              <w:pStyle w:val="ConsPlusNormal"/>
              <w:jc w:val="center"/>
            </w:pPr>
            <w:r>
              <w:t>Что характеризует</w:t>
            </w:r>
          </w:p>
        </w:tc>
      </w:tr>
      <w:tr w:rsidR="0013276B">
        <w:tc>
          <w:tcPr>
            <w:tcW w:w="3742" w:type="dxa"/>
          </w:tcPr>
          <w:p w:rsidR="0013276B" w:rsidRDefault="0013276B">
            <w:pPr>
              <w:pStyle w:val="ConsPlusNormal"/>
              <w:jc w:val="both"/>
            </w:pPr>
            <w:r>
              <w:t>Отношение объема государственного долга к объему доходов бюджета без учета безвозмездных поступлений</w:t>
            </w:r>
          </w:p>
        </w:tc>
        <w:tc>
          <w:tcPr>
            <w:tcW w:w="1304" w:type="dxa"/>
          </w:tcPr>
          <w:p w:rsidR="0013276B" w:rsidRDefault="0013276B">
            <w:pPr>
              <w:pStyle w:val="ConsPlusNormal"/>
              <w:jc w:val="both"/>
            </w:pPr>
            <w:r>
              <w:t>&gt; 85%</w:t>
            </w:r>
          </w:p>
          <w:p w:rsidR="0013276B" w:rsidRDefault="0013276B">
            <w:pPr>
              <w:pStyle w:val="ConsPlusNormal"/>
              <w:jc w:val="both"/>
            </w:pPr>
            <w:r>
              <w:t>50 - 85%</w:t>
            </w:r>
          </w:p>
          <w:p w:rsidR="0013276B" w:rsidRDefault="0013276B">
            <w:pPr>
              <w:pStyle w:val="ConsPlusNormal"/>
              <w:jc w:val="both"/>
            </w:pPr>
            <w:r w:rsidRPr="00AE7D87">
              <w:rPr>
                <w:position w:val="-2"/>
              </w:rPr>
              <w:pict>
                <v:shape id="_x0000_i1025" style="width:10.8pt;height:13.2pt" coordsize="" o:spt="100" adj="0,,0" path="" filled="f" stroked="f">
                  <v:stroke joinstyle="miter"/>
                  <v:imagedata r:id="rId86" o:title="base_23903_79443_32768"/>
                  <v:formulas/>
                  <v:path o:connecttype="segments"/>
                </v:shape>
              </w:pict>
            </w:r>
            <w:r>
              <w:t>50%</w:t>
            </w:r>
          </w:p>
        </w:tc>
        <w:tc>
          <w:tcPr>
            <w:tcW w:w="1644" w:type="dxa"/>
          </w:tcPr>
          <w:p w:rsidR="0013276B" w:rsidRDefault="0013276B">
            <w:pPr>
              <w:pStyle w:val="ConsPlusNormal"/>
              <w:jc w:val="both"/>
            </w:pPr>
            <w:r>
              <w:t>Низкая</w:t>
            </w:r>
          </w:p>
          <w:p w:rsidR="0013276B" w:rsidRDefault="0013276B">
            <w:pPr>
              <w:pStyle w:val="ConsPlusNormal"/>
              <w:jc w:val="both"/>
            </w:pPr>
            <w:r>
              <w:t>Средняя</w:t>
            </w:r>
          </w:p>
          <w:p w:rsidR="0013276B" w:rsidRDefault="0013276B">
            <w:pPr>
              <w:pStyle w:val="ConsPlusNormal"/>
              <w:jc w:val="both"/>
            </w:pPr>
            <w:r>
              <w:t>Высокая</w:t>
            </w:r>
          </w:p>
        </w:tc>
        <w:tc>
          <w:tcPr>
            <w:tcW w:w="2381" w:type="dxa"/>
          </w:tcPr>
          <w:p w:rsidR="0013276B" w:rsidRDefault="0013276B">
            <w:pPr>
              <w:pStyle w:val="ConsPlusNormal"/>
              <w:jc w:val="both"/>
            </w:pPr>
            <w:r>
              <w:t>Уровень общей долговой нагрузки</w:t>
            </w:r>
          </w:p>
        </w:tc>
      </w:tr>
      <w:tr w:rsidR="0013276B">
        <w:tc>
          <w:tcPr>
            <w:tcW w:w="3742" w:type="dxa"/>
          </w:tcPr>
          <w:p w:rsidR="0013276B" w:rsidRDefault="0013276B">
            <w:pPr>
              <w:pStyle w:val="ConsPlusNormal"/>
              <w:jc w:val="both"/>
            </w:pPr>
            <w:r>
              <w:t>Доля расходов на обслуживание государственного долга в общем объеме расходов бюджета за исключением объема расходов, осуществляемых за счет субвенций</w:t>
            </w:r>
          </w:p>
        </w:tc>
        <w:tc>
          <w:tcPr>
            <w:tcW w:w="1304" w:type="dxa"/>
          </w:tcPr>
          <w:p w:rsidR="0013276B" w:rsidRDefault="0013276B">
            <w:pPr>
              <w:pStyle w:val="ConsPlusNormal"/>
              <w:jc w:val="both"/>
            </w:pPr>
            <w:r>
              <w:t>&gt; 8%</w:t>
            </w:r>
          </w:p>
          <w:p w:rsidR="0013276B" w:rsidRDefault="0013276B">
            <w:pPr>
              <w:pStyle w:val="ConsPlusNormal"/>
              <w:jc w:val="both"/>
            </w:pPr>
            <w:r>
              <w:t>5 - 8%</w:t>
            </w:r>
          </w:p>
          <w:p w:rsidR="0013276B" w:rsidRDefault="0013276B">
            <w:pPr>
              <w:pStyle w:val="ConsPlusNormal"/>
              <w:jc w:val="both"/>
            </w:pPr>
            <w:r w:rsidRPr="00AE7D87">
              <w:rPr>
                <w:position w:val="-2"/>
              </w:rPr>
              <w:pict>
                <v:shape id="_x0000_i1026" style="width:10.8pt;height:13.2pt" coordsize="" o:spt="100" adj="0,,0" path="" filled="f" stroked="f">
                  <v:stroke joinstyle="miter"/>
                  <v:imagedata r:id="rId86" o:title="base_23903_79443_32769"/>
                  <v:formulas/>
                  <v:path o:connecttype="segments"/>
                </v:shape>
              </w:pict>
            </w:r>
            <w:r>
              <w:t xml:space="preserve"> 5%</w:t>
            </w:r>
          </w:p>
        </w:tc>
        <w:tc>
          <w:tcPr>
            <w:tcW w:w="1644" w:type="dxa"/>
          </w:tcPr>
          <w:p w:rsidR="0013276B" w:rsidRDefault="0013276B">
            <w:pPr>
              <w:pStyle w:val="ConsPlusNormal"/>
              <w:jc w:val="both"/>
            </w:pPr>
            <w:r>
              <w:t>Низкая</w:t>
            </w:r>
          </w:p>
          <w:p w:rsidR="0013276B" w:rsidRDefault="0013276B">
            <w:pPr>
              <w:pStyle w:val="ConsPlusNormal"/>
              <w:jc w:val="both"/>
            </w:pPr>
            <w:r>
              <w:t>Средняя</w:t>
            </w:r>
          </w:p>
          <w:p w:rsidR="0013276B" w:rsidRDefault="0013276B">
            <w:pPr>
              <w:pStyle w:val="ConsPlusNormal"/>
              <w:jc w:val="both"/>
            </w:pPr>
            <w:r>
              <w:t>Высокая</w:t>
            </w:r>
          </w:p>
        </w:tc>
        <w:tc>
          <w:tcPr>
            <w:tcW w:w="2381" w:type="dxa"/>
          </w:tcPr>
          <w:p w:rsidR="0013276B" w:rsidRDefault="0013276B">
            <w:pPr>
              <w:pStyle w:val="ConsPlusNormal"/>
              <w:jc w:val="both"/>
            </w:pPr>
            <w:r>
              <w:t>Способность обслуживать долговые обязательства без ущерба для других направлений расходов</w:t>
            </w:r>
          </w:p>
        </w:tc>
      </w:tr>
      <w:tr w:rsidR="0013276B">
        <w:tc>
          <w:tcPr>
            <w:tcW w:w="3742" w:type="dxa"/>
          </w:tcPr>
          <w:p w:rsidR="0013276B" w:rsidRDefault="0013276B">
            <w:pPr>
              <w:pStyle w:val="ConsPlusNormal"/>
              <w:jc w:val="both"/>
            </w:pPr>
            <w:r>
              <w:t>Отношение годовой суммы платежей по погашению и обслуживанию государственного долга к доходам бюджета (налоговым, неналоговым и дотациям)</w:t>
            </w:r>
          </w:p>
        </w:tc>
        <w:tc>
          <w:tcPr>
            <w:tcW w:w="1304" w:type="dxa"/>
          </w:tcPr>
          <w:p w:rsidR="0013276B" w:rsidRDefault="0013276B">
            <w:pPr>
              <w:pStyle w:val="ConsPlusNormal"/>
              <w:jc w:val="both"/>
            </w:pPr>
            <w:r>
              <w:t>&gt; 18%</w:t>
            </w:r>
          </w:p>
          <w:p w:rsidR="0013276B" w:rsidRDefault="0013276B">
            <w:pPr>
              <w:pStyle w:val="ConsPlusNormal"/>
              <w:jc w:val="both"/>
            </w:pPr>
            <w:r>
              <w:t>13 - 18%</w:t>
            </w:r>
          </w:p>
          <w:p w:rsidR="0013276B" w:rsidRDefault="0013276B">
            <w:pPr>
              <w:pStyle w:val="ConsPlusNormal"/>
              <w:jc w:val="both"/>
            </w:pPr>
            <w:r w:rsidRPr="00AE7D87">
              <w:rPr>
                <w:position w:val="-2"/>
              </w:rPr>
              <w:pict>
                <v:shape id="_x0000_i1027" style="width:10.8pt;height:13.2pt" coordsize="" o:spt="100" adj="0,,0" path="" filled="f" stroked="f">
                  <v:stroke joinstyle="miter"/>
                  <v:imagedata r:id="rId86" o:title="base_23903_79443_32770"/>
                  <v:formulas/>
                  <v:path o:connecttype="segments"/>
                </v:shape>
              </w:pict>
            </w:r>
            <w:r>
              <w:t xml:space="preserve"> 13%</w:t>
            </w:r>
          </w:p>
        </w:tc>
        <w:tc>
          <w:tcPr>
            <w:tcW w:w="1644" w:type="dxa"/>
          </w:tcPr>
          <w:p w:rsidR="0013276B" w:rsidRDefault="0013276B">
            <w:pPr>
              <w:pStyle w:val="ConsPlusNormal"/>
              <w:jc w:val="both"/>
            </w:pPr>
            <w:r>
              <w:t>Низкая</w:t>
            </w:r>
          </w:p>
          <w:p w:rsidR="0013276B" w:rsidRDefault="0013276B">
            <w:pPr>
              <w:pStyle w:val="ConsPlusNormal"/>
              <w:jc w:val="both"/>
            </w:pPr>
            <w:r>
              <w:t>Средняя</w:t>
            </w:r>
          </w:p>
          <w:p w:rsidR="0013276B" w:rsidRDefault="0013276B">
            <w:pPr>
              <w:pStyle w:val="ConsPlusNormal"/>
              <w:jc w:val="both"/>
            </w:pPr>
            <w:r>
              <w:t>Высокая</w:t>
            </w:r>
          </w:p>
        </w:tc>
        <w:tc>
          <w:tcPr>
            <w:tcW w:w="2381" w:type="dxa"/>
          </w:tcPr>
          <w:p w:rsidR="0013276B" w:rsidRDefault="0013276B">
            <w:pPr>
              <w:pStyle w:val="ConsPlusNormal"/>
              <w:jc w:val="both"/>
            </w:pPr>
            <w:r>
              <w:t>Уровень текущей долговой нагрузки на бюджет</w:t>
            </w:r>
          </w:p>
        </w:tc>
      </w:tr>
    </w:tbl>
    <w:p w:rsidR="0013276B" w:rsidRDefault="0013276B">
      <w:pPr>
        <w:pStyle w:val="ConsPlusNormal"/>
        <w:jc w:val="both"/>
      </w:pPr>
    </w:p>
    <w:p w:rsidR="0013276B" w:rsidRDefault="0013276B">
      <w:pPr>
        <w:pStyle w:val="ConsPlusNormal"/>
        <w:ind w:firstLine="540"/>
        <w:jc w:val="both"/>
      </w:pPr>
      <w:r>
        <w:t xml:space="preserve">Бюджетный </w:t>
      </w:r>
      <w:hyperlink r:id="rId87" w:history="1">
        <w:r>
          <w:rPr>
            <w:color w:val="0000FF"/>
          </w:rPr>
          <w:t>кодекс</w:t>
        </w:r>
      </w:hyperlink>
      <w:r>
        <w:t xml:space="preserve"> Российской Федерации устанавливает два основных показателя долговой устойчивости: предельный объем государственного долга и объем расходов на обслуживание долга.</w:t>
      </w:r>
    </w:p>
    <w:p w:rsidR="0013276B" w:rsidRDefault="0013276B">
      <w:pPr>
        <w:pStyle w:val="ConsPlusNormal"/>
        <w:spacing w:before="220"/>
        <w:ind w:firstLine="540"/>
        <w:jc w:val="both"/>
      </w:pPr>
      <w:r>
        <w:t xml:space="preserve">Согласно показателям, приведенным в </w:t>
      </w:r>
      <w:hyperlink w:anchor="P8772" w:history="1">
        <w:r>
          <w:rPr>
            <w:color w:val="0000FF"/>
          </w:rPr>
          <w:t>таблице 185</w:t>
        </w:r>
      </w:hyperlink>
      <w:r>
        <w:t xml:space="preserve">, а также </w:t>
      </w:r>
      <w:hyperlink r:id="rId88" w:history="1">
        <w:r>
          <w:rPr>
            <w:color w:val="0000FF"/>
          </w:rPr>
          <w:t>статье 107.1</w:t>
        </w:r>
      </w:hyperlink>
      <w:r>
        <w:t xml:space="preserve"> Бюджетного кодекса Российской Федерации "Оценка долговой устойчивости субъекта Российской Федерации (муниципального образования)", определили группу долговой устойчивости города Пскова (по итогам анализа за 2015 - 2019 год).</w:t>
      </w:r>
    </w:p>
    <w:p w:rsidR="0013276B" w:rsidRDefault="0013276B">
      <w:pPr>
        <w:pStyle w:val="ConsPlusNormal"/>
        <w:spacing w:before="220"/>
        <w:ind w:firstLine="540"/>
        <w:jc w:val="both"/>
      </w:pPr>
      <w:r>
        <w:t>Отношение объема муниципального долга к объему доходов бюджета без учета безвозмездных поступлений - от 29,6 до 35,7% характеризует высокий общий уровень долговой нагрузки.</w:t>
      </w:r>
    </w:p>
    <w:p w:rsidR="0013276B" w:rsidRDefault="0013276B">
      <w:pPr>
        <w:pStyle w:val="ConsPlusNormal"/>
        <w:spacing w:before="220"/>
        <w:ind w:firstLine="540"/>
        <w:jc w:val="both"/>
      </w:pPr>
      <w:r>
        <w:t>Доля расходов на обслуживание государственного долга в общем объеме расходов бюджета за исключением объема расходов, осуществляемых за счет субвенций - от 1,3 до 2,9% (характеризует высокий уровень способности обслуживать долговые обязательства без ущерба для других направлений расходов).</w:t>
      </w:r>
    </w:p>
    <w:p w:rsidR="0013276B" w:rsidRDefault="0013276B">
      <w:pPr>
        <w:pStyle w:val="ConsPlusNormal"/>
        <w:spacing w:before="220"/>
        <w:ind w:firstLine="540"/>
        <w:jc w:val="both"/>
      </w:pPr>
      <w:r>
        <w:t>Отношение годовой суммы платежей по погашению и обслуживанию государственного долга к доходам бюджета (налоговым, неналоговым и дотациям) - 30,7 до 35,3% (низкий уровень текущей долговой нагрузки на бюджет).</w:t>
      </w:r>
    </w:p>
    <w:p w:rsidR="0013276B" w:rsidRDefault="0013276B">
      <w:pPr>
        <w:pStyle w:val="ConsPlusNormal"/>
        <w:spacing w:before="220"/>
        <w:ind w:firstLine="540"/>
        <w:jc w:val="both"/>
      </w:pPr>
      <w:r>
        <w:t>По результатам анализа представленных отчетов и информации финансового управления, можно сделать следующие</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t>Бюджет города является дотационным и дефицитным. Рост доходов бюджета города Псков за пять лет на 55% был обеспечен за счет безвозмездных поступлений. Рост собственных доходов за пять лет составил всего 5%, тогда как поступления из вышестоящих бюджетов увеличились почти вдвое. Доля таких поступлений более 60%. Отмечается нестабильность и сложная прогнозируемость поступления "местных" доходов, а также зависимость бюджета города от финансирования из вышестоящих бюджетов.</w:t>
      </w:r>
    </w:p>
    <w:p w:rsidR="0013276B" w:rsidRDefault="0013276B">
      <w:pPr>
        <w:pStyle w:val="ConsPlusNormal"/>
        <w:spacing w:before="220"/>
        <w:ind w:firstLine="540"/>
        <w:jc w:val="both"/>
      </w:pPr>
      <w:r>
        <w:lastRenderedPageBreak/>
        <w:t>Налоговые поступления города формируются, в основном, за счет налога на доходы физических лиц, большая часть которых получает доходы из бюджетных источников - от государственных организаций и/или предприятий.</w:t>
      </w:r>
    </w:p>
    <w:p w:rsidR="0013276B" w:rsidRDefault="0013276B">
      <w:pPr>
        <w:pStyle w:val="ConsPlusNormal"/>
        <w:spacing w:before="220"/>
        <w:ind w:firstLine="540"/>
        <w:jc w:val="both"/>
      </w:pPr>
      <w:r>
        <w:t>Исполнение бюджета на протяжении 2015 - 2019 годов осуществлялось с дефицитом. Только в 2018 году бюджет был исполнен с профицитом. На период 2020 - 2021 годов в городе запланирован дефицит бюджета с сокращением уровня к 2021 году</w:t>
      </w:r>
    </w:p>
    <w:p w:rsidR="0013276B" w:rsidRDefault="0013276B">
      <w:pPr>
        <w:pStyle w:val="ConsPlusNormal"/>
        <w:spacing w:before="220"/>
        <w:ind w:firstLine="540"/>
        <w:jc w:val="both"/>
      </w:pPr>
      <w:r>
        <w:t>Основной удельный вес в общей сумме расходов бюджета города Пскова занимают расходы на реализацию муниципальных программ, имеющих образовательную и иную социальную направленность, а также направленных на развитие сфер жилищно-коммунального хозяйства и дорожного хозяйства.</w:t>
      </w:r>
    </w:p>
    <w:p w:rsidR="0013276B" w:rsidRDefault="0013276B">
      <w:pPr>
        <w:pStyle w:val="ConsPlusNormal"/>
        <w:spacing w:before="220"/>
        <w:ind w:firstLine="540"/>
        <w:jc w:val="both"/>
      </w:pPr>
      <w:r>
        <w:t>Деятельность по повышению доходов местного бюджета, которая, в основном, заключается в проведении ежемесячных заседаний Комиссии по налогам и неналоговым доходам, не является достаточной и требует более пристального внимания со стороны Администрации в лице ее структурных подразделений, осуществляющих управление имуществом. Учитывая, что решения комиссии, в большинстве своем, носят рекомендательный характер, а также, что у комиссии отсутствуют реальные рычаги и полномочия по воздействию на неплательщиков налогов, то результаты зависят от сознательности приглашенных на ее заседания.</w:t>
      </w:r>
    </w:p>
    <w:p w:rsidR="0013276B" w:rsidRDefault="0013276B">
      <w:pPr>
        <w:pStyle w:val="ConsPlusNormal"/>
        <w:spacing w:before="220"/>
        <w:ind w:firstLine="540"/>
        <w:jc w:val="both"/>
      </w:pPr>
      <w:r>
        <w:t>Ежегодное невыполнение плановых показателей, принятых на начало и скорректированных на конец года, свидетельствует о невысоком качестве планирования бюджета, а также о недостаточном контроле за исполнительской дисциплиной в бюджетной сфере.</w:t>
      </w:r>
    </w:p>
    <w:p w:rsidR="0013276B" w:rsidRDefault="0013276B">
      <w:pPr>
        <w:pStyle w:val="ConsPlusNormal"/>
        <w:spacing w:before="220"/>
        <w:ind w:firstLine="540"/>
        <w:jc w:val="both"/>
      </w:pPr>
      <w:r>
        <w:t>Уровень общей долговой нагрузки на текущий момент характеризуется как высокий. Доля расходов на обслуживание государственного долга в общем объеме расходов бюджета, за исключением объема расходов, осуществляемых за счет субвенций - от 1,3 до 2,9%, характеризуется как высокий уровень способности обслуживать долговые обязательства без ущерба для других направлений расходов.</w:t>
      </w:r>
    </w:p>
    <w:p w:rsidR="0013276B" w:rsidRDefault="0013276B">
      <w:pPr>
        <w:pStyle w:val="ConsPlusNormal"/>
        <w:spacing w:before="220"/>
        <w:ind w:firstLine="540"/>
        <w:jc w:val="both"/>
      </w:pPr>
      <w:r>
        <w:t>Муниципальный долг Пскова с 2016 г. неуклонно растет и по состоянию на начало 2019 года составляет 600 млн. рублей - около 93% от предельного значения. В 2020 году долг составит 717 млн. руб. Есть вероятность, что по итогам года фактические доходы будут ниже запланированных, что соответственно изменит группу долговой устойчивости с высокой на низкую, и возникнет риск изменения уровня текущей долговой нагрузки на бюджет. В этом случае будет необходимо согласовывать привлечение бюджетных кредитов с руководством Псковской области.</w:t>
      </w:r>
    </w:p>
    <w:p w:rsidR="0013276B" w:rsidRDefault="0013276B">
      <w:pPr>
        <w:pStyle w:val="ConsPlusTitle"/>
        <w:spacing w:before="220"/>
        <w:ind w:firstLine="540"/>
        <w:jc w:val="both"/>
        <w:outlineLvl w:val="4"/>
      </w:pPr>
      <w:r>
        <w:t>Система управления развитием города</w:t>
      </w:r>
    </w:p>
    <w:p w:rsidR="0013276B" w:rsidRDefault="0013276B">
      <w:pPr>
        <w:pStyle w:val="ConsPlusTitle"/>
        <w:spacing w:before="220"/>
        <w:ind w:firstLine="540"/>
        <w:jc w:val="both"/>
        <w:outlineLvl w:val="4"/>
      </w:pPr>
      <w:r>
        <w:t>Общее управление и управление развитием.</w:t>
      </w:r>
    </w:p>
    <w:p w:rsidR="0013276B" w:rsidRDefault="0013276B">
      <w:pPr>
        <w:pStyle w:val="ConsPlusNormal"/>
        <w:spacing w:before="220"/>
        <w:ind w:firstLine="540"/>
        <w:jc w:val="both"/>
      </w:pPr>
      <w:r>
        <w:t>Поскольку управление развитием города неразрывно связано с его общим управлением, представляется логичным кратко рассмотреть всю систему управления города. В основе формирования структуры органов местного самоуправления определяющим фактором являются ее компетенции и полномочия, в соответствии с предусмотренными федеральным законодательством вопросами местного значения и распределением полномочий между органами местного самоуправления, закрепленным в уставе муниципального образования.</w:t>
      </w:r>
    </w:p>
    <w:p w:rsidR="0013276B" w:rsidRDefault="0013276B">
      <w:pPr>
        <w:pStyle w:val="ConsPlusNormal"/>
        <w:spacing w:before="220"/>
        <w:ind w:firstLine="540"/>
        <w:jc w:val="both"/>
      </w:pPr>
      <w:r>
        <w:t xml:space="preserve">Структура органов местного самоуправления города Пскова определена </w:t>
      </w:r>
      <w:hyperlink r:id="rId89" w:history="1">
        <w:r>
          <w:rPr>
            <w:color w:val="0000FF"/>
          </w:rPr>
          <w:t>Уставом</w:t>
        </w:r>
      </w:hyperlink>
      <w:r>
        <w:t xml:space="preserve"> города Пскова, ее составляют: Псковская городская Дума; Глава муниципального образования - Глава города Пскова; Администрация города Пскова; Контрольно-счетная палата города Пскова.</w:t>
      </w:r>
    </w:p>
    <w:p w:rsidR="0013276B" w:rsidRDefault="0013276B">
      <w:pPr>
        <w:pStyle w:val="ConsPlusNormal"/>
        <w:jc w:val="both"/>
      </w:pPr>
    </w:p>
    <w:p w:rsidR="0013276B" w:rsidRDefault="0013276B">
      <w:pPr>
        <w:pStyle w:val="ConsPlusNonformat"/>
        <w:jc w:val="both"/>
      </w:pPr>
      <w:r>
        <w:t xml:space="preserve">                           (──────────────────)</w:t>
      </w:r>
    </w:p>
    <w:p w:rsidR="0013276B" w:rsidRDefault="0013276B">
      <w:pPr>
        <w:pStyle w:val="ConsPlusNonformat"/>
        <w:jc w:val="both"/>
      </w:pPr>
      <w:r>
        <w:t xml:space="preserve">                           │   Глава города   │</w:t>
      </w:r>
    </w:p>
    <w:p w:rsidR="0013276B" w:rsidRDefault="0013276B">
      <w:pPr>
        <w:pStyle w:val="ConsPlusNonformat"/>
        <w:jc w:val="both"/>
      </w:pPr>
      <w:r>
        <w:t xml:space="preserve">                           │                  │─────────────────┐</w:t>
      </w:r>
    </w:p>
    <w:p w:rsidR="0013276B" w:rsidRDefault="0013276B">
      <w:pPr>
        <w:pStyle w:val="ConsPlusNonformat"/>
        <w:jc w:val="both"/>
      </w:pPr>
      <w:r>
        <w:lastRenderedPageBreak/>
        <w:t xml:space="preserve">                           │                  │                 │</w:t>
      </w:r>
    </w:p>
    <w:p w:rsidR="0013276B" w:rsidRDefault="0013276B">
      <w:pPr>
        <w:pStyle w:val="ConsPlusNonformat"/>
        <w:jc w:val="both"/>
      </w:pPr>
      <w:r>
        <w:t xml:space="preserve">                           (──────────────────)                 │</w:t>
      </w:r>
    </w:p>
    <w:p w:rsidR="0013276B" w:rsidRDefault="0013276B">
      <w:pPr>
        <w:pStyle w:val="ConsPlusNonformat"/>
        <w:jc w:val="both"/>
      </w:pPr>
      <w:r>
        <w:t xml:space="preserve">                                     /\                         │</w:t>
      </w:r>
    </w:p>
    <w:p w:rsidR="0013276B" w:rsidRDefault="0013276B">
      <w:pPr>
        <w:pStyle w:val="ConsPlusNonformat"/>
        <w:jc w:val="both"/>
      </w:pPr>
      <w:r>
        <w:t xml:space="preserve">                                     │                          │</w:t>
      </w:r>
    </w:p>
    <w:p w:rsidR="0013276B" w:rsidRDefault="0013276B">
      <w:pPr>
        <w:pStyle w:val="ConsPlusNonformat"/>
        <w:jc w:val="both"/>
      </w:pPr>
      <w:r>
        <w:t xml:space="preserve">                                     \/                         \/</w:t>
      </w:r>
    </w:p>
    <w:p w:rsidR="0013276B" w:rsidRDefault="0013276B">
      <w:pPr>
        <w:pStyle w:val="ConsPlusNonformat"/>
        <w:jc w:val="both"/>
      </w:pPr>
      <w:r>
        <w:t>(──────────────────)       (──────────────────)     (─────────────────────)</w:t>
      </w:r>
    </w:p>
    <w:p w:rsidR="0013276B" w:rsidRDefault="0013276B">
      <w:pPr>
        <w:pStyle w:val="ConsPlusNonformat"/>
        <w:jc w:val="both"/>
      </w:pPr>
      <w:r>
        <w:t>│Контрольно-счетная│       │  Городская Дума  │     │Администрация города │</w:t>
      </w:r>
    </w:p>
    <w:p w:rsidR="0013276B" w:rsidRDefault="0013276B">
      <w:pPr>
        <w:pStyle w:val="ConsPlusNonformat"/>
        <w:jc w:val="both"/>
      </w:pPr>
      <w:r>
        <w:t>│     палата       │       │                  │     │                     │</w:t>
      </w:r>
    </w:p>
    <w:p w:rsidR="0013276B" w:rsidRDefault="0013276B">
      <w:pPr>
        <w:pStyle w:val="ConsPlusNonformat"/>
        <w:jc w:val="both"/>
      </w:pPr>
      <w:r>
        <w:t>│                  │       │                  │&lt;───&gt;│                     │</w:t>
      </w:r>
    </w:p>
    <w:p w:rsidR="0013276B" w:rsidRDefault="0013276B">
      <w:pPr>
        <w:pStyle w:val="ConsPlusNonformat"/>
        <w:jc w:val="both"/>
      </w:pPr>
      <w:r>
        <w:t>│                  │       │                  │     │                     │</w:t>
      </w:r>
    </w:p>
    <w:p w:rsidR="0013276B" w:rsidRDefault="0013276B">
      <w:pPr>
        <w:pStyle w:val="ConsPlusNonformat"/>
        <w:jc w:val="both"/>
      </w:pPr>
      <w:r>
        <w:t>(──────────────────)       (──────────────────)     (─────────────────────)</w:t>
      </w:r>
    </w:p>
    <w:p w:rsidR="0013276B" w:rsidRDefault="0013276B">
      <w:pPr>
        <w:pStyle w:val="ConsPlusNormal"/>
        <w:jc w:val="both"/>
      </w:pPr>
    </w:p>
    <w:p w:rsidR="0013276B" w:rsidRDefault="0013276B">
      <w:pPr>
        <w:pStyle w:val="ConsPlusTitle"/>
        <w:jc w:val="center"/>
        <w:outlineLvl w:val="5"/>
      </w:pPr>
      <w:r>
        <w:t>Рисунок 54 - система органов МСУ города Пскова</w:t>
      </w:r>
    </w:p>
    <w:p w:rsidR="0013276B" w:rsidRDefault="0013276B">
      <w:pPr>
        <w:pStyle w:val="ConsPlusNormal"/>
        <w:jc w:val="both"/>
      </w:pPr>
    </w:p>
    <w:p w:rsidR="0013276B" w:rsidRDefault="0013276B">
      <w:pPr>
        <w:pStyle w:val="ConsPlusNormal"/>
        <w:ind w:firstLine="540"/>
        <w:jc w:val="both"/>
      </w:pPr>
      <w:r>
        <w:t>Псковская городская Дума является представительным органом, состоит из 25 депутатов, избираемых на муниципальных выборах на срок 5 лет. Дума наделяется полномочиями по определению порядка решения вопросов местного значения, а также полномочиями организационного характера и другими полномочиями.</w:t>
      </w:r>
    </w:p>
    <w:p w:rsidR="0013276B" w:rsidRDefault="0013276B">
      <w:pPr>
        <w:pStyle w:val="ConsPlusNormal"/>
        <w:spacing w:before="220"/>
        <w:ind w:firstLine="540"/>
        <w:jc w:val="both"/>
      </w:pPr>
      <w:r>
        <w:t>Глава города Пскова является высшим должностным лицом. Он избирается городской Думой из состава депутатов на срок полномочий городской Думы. Таким образом, Глава города наделяется полномочиями по решению вопросов местного значения и полномочиями председателя городской Думы. Функционально полномочия Главы города можно разделить на представительские, координационные и полномочия организационного характера.</w:t>
      </w:r>
    </w:p>
    <w:p w:rsidR="0013276B" w:rsidRDefault="0013276B">
      <w:pPr>
        <w:pStyle w:val="ConsPlusNormal"/>
        <w:spacing w:before="220"/>
        <w:ind w:firstLine="540"/>
        <w:jc w:val="both"/>
      </w:pPr>
      <w:r>
        <w:t xml:space="preserve">Администрация города осуществляет полномочия по решению вопросов местного значения, и другие государственные полномочия в соответствии с федеральным, региональным законодательством и </w:t>
      </w:r>
      <w:hyperlink r:id="rId90" w:history="1">
        <w:r>
          <w:rPr>
            <w:color w:val="0000FF"/>
          </w:rPr>
          <w:t>Уставом</w:t>
        </w:r>
      </w:hyperlink>
      <w:r>
        <w:t xml:space="preserve"> города. Структура Администрации утверждается городской Думой, при этом, в нее входят Глава Администрации, его заместители, структурные подразделения и органы.</w:t>
      </w:r>
    </w:p>
    <w:p w:rsidR="0013276B" w:rsidRDefault="0013276B">
      <w:pPr>
        <w:pStyle w:val="ConsPlusNormal"/>
        <w:spacing w:before="220"/>
        <w:ind w:firstLine="540"/>
        <w:jc w:val="both"/>
      </w:pPr>
      <w:r>
        <w:t>К полномочиям Администрации относится решение вопросов местного значения в области планирования, бюджета, финансов и учета (Финансовое управление); в области управления муниципальной собственностью, взаимоотношений с организациями, находящимися на территории города Пскова (Комитет по управлению муниципальным имуществом); в области ценообразования; в области социально-экономического развития города Пскова (Комитет социально-экономического развития); в области градостроительства (Управление строительства и капитального ремонта); в области использования земель, находящихся в муниципальной собственности, и охраны природы; в области охраны и сохранения объектов историко-культурного наследия (Управление культуры); в области транспорта и связи; в области жилищно-коммунального хозяйства, бытового и торгового обслуживания населения (Управление городского хозяйства); в области образования и социально-культурного обслуживания населения (Управление образования, Управление культуры); в области охраны здоровья населения; в области обеспечения законности, правопорядка, воинской обязанности, охраны прав и свобод граждан; в области гражданской обороны, пожарной безопасности и мобилизационной работы (Комитет по делам гражданской обороны и предупреждению чрезвычайных ситуаций); в сфере муниципального контроля (Контрольное управление) и т.д.</w:t>
      </w:r>
    </w:p>
    <w:p w:rsidR="0013276B" w:rsidRDefault="0013276B">
      <w:pPr>
        <w:pStyle w:val="ConsPlusNormal"/>
        <w:spacing w:before="220"/>
        <w:ind w:firstLine="540"/>
        <w:jc w:val="both"/>
      </w:pPr>
      <w:r>
        <w:t>Контрольно-счетная палата является постоянно действующим органом внешнего муниципального финансового контроля.</w:t>
      </w:r>
    </w:p>
    <w:p w:rsidR="0013276B" w:rsidRDefault="0013276B">
      <w:pPr>
        <w:pStyle w:val="ConsPlusNormal"/>
        <w:jc w:val="both"/>
      </w:pPr>
    </w:p>
    <w:p w:rsidR="0013276B" w:rsidRDefault="0013276B">
      <w:pPr>
        <w:pStyle w:val="ConsPlusNonformat"/>
        <w:jc w:val="both"/>
      </w:pPr>
      <w:r>
        <w:rPr>
          <w:sz w:val="18"/>
        </w:rPr>
        <w:t xml:space="preserve">                                   ┌──────────────────┐</w:t>
      </w:r>
    </w:p>
    <w:p w:rsidR="0013276B" w:rsidRDefault="0013276B">
      <w:pPr>
        <w:pStyle w:val="ConsPlusNonformat"/>
        <w:jc w:val="both"/>
      </w:pPr>
      <w:r>
        <w:rPr>
          <w:sz w:val="18"/>
        </w:rPr>
        <w:t xml:space="preserve">          ┌────────────────────────┤      Глава       ├─────────────────────┐</w:t>
      </w:r>
    </w:p>
    <w:p w:rsidR="0013276B" w:rsidRDefault="0013276B">
      <w:pPr>
        <w:pStyle w:val="ConsPlusNonformat"/>
        <w:jc w:val="both"/>
      </w:pPr>
      <w:r>
        <w:rPr>
          <w:sz w:val="18"/>
        </w:rPr>
        <w:t xml:space="preserve">          │                        │  Администрации   │                     │</w:t>
      </w:r>
    </w:p>
    <w:p w:rsidR="0013276B" w:rsidRDefault="0013276B">
      <w:pPr>
        <w:pStyle w:val="ConsPlusNonformat"/>
        <w:jc w:val="both"/>
      </w:pPr>
      <w:r>
        <w:rPr>
          <w:sz w:val="18"/>
        </w:rPr>
        <w:t xml:space="preserve">          │                        └─────────┬────────┘                     │</w:t>
      </w:r>
    </w:p>
    <w:p w:rsidR="0013276B" w:rsidRDefault="0013276B">
      <w:pPr>
        <w:pStyle w:val="ConsPlusNonformat"/>
        <w:jc w:val="both"/>
      </w:pPr>
      <w:r>
        <w:rPr>
          <w:sz w:val="18"/>
        </w:rPr>
        <w:t xml:space="preserve">          │              ┌───────────────────┼───────────────────┐          │</w:t>
      </w:r>
    </w:p>
    <w:p w:rsidR="0013276B" w:rsidRDefault="0013276B">
      <w:pPr>
        <w:pStyle w:val="ConsPlusNonformat"/>
        <w:jc w:val="both"/>
      </w:pPr>
      <w:r>
        <w:rPr>
          <w:sz w:val="18"/>
        </w:rPr>
        <w:t xml:space="preserve">          │              \/                  \/                  \/         │</w:t>
      </w:r>
    </w:p>
    <w:p w:rsidR="0013276B" w:rsidRDefault="0013276B">
      <w:pPr>
        <w:pStyle w:val="ConsPlusNonformat"/>
        <w:jc w:val="both"/>
      </w:pPr>
      <w:r>
        <w:rPr>
          <w:sz w:val="18"/>
        </w:rPr>
        <w:t xml:space="preserve">          │     ┌─────────────────┐ ┌──────────────────┐ ┌────────────────┐ │</w:t>
      </w:r>
    </w:p>
    <w:p w:rsidR="0013276B" w:rsidRDefault="0013276B">
      <w:pPr>
        <w:pStyle w:val="ConsPlusNonformat"/>
        <w:jc w:val="both"/>
      </w:pPr>
      <w:r>
        <w:rPr>
          <w:sz w:val="18"/>
        </w:rPr>
        <w:lastRenderedPageBreak/>
        <w:t xml:space="preserve">          │     │Заместители главы│ │Управляющий делами│ │Советники Главы │ │</w:t>
      </w:r>
    </w:p>
    <w:p w:rsidR="0013276B" w:rsidRDefault="0013276B">
      <w:pPr>
        <w:pStyle w:val="ConsPlusNonformat"/>
        <w:jc w:val="both"/>
      </w:pPr>
      <w:r>
        <w:rPr>
          <w:sz w:val="18"/>
        </w:rPr>
        <w:t xml:space="preserve">          │     │   Администрации │ │     Администрации│ │  Администрации │ │</w:t>
      </w:r>
    </w:p>
    <w:p w:rsidR="0013276B" w:rsidRDefault="0013276B">
      <w:pPr>
        <w:pStyle w:val="ConsPlusNonformat"/>
        <w:jc w:val="both"/>
      </w:pPr>
      <w:r>
        <w:rPr>
          <w:sz w:val="18"/>
        </w:rPr>
        <w:t xml:space="preserve">          │     └─────────────────┘ └────────┬─────────┘ └────────────────┘ │</w:t>
      </w:r>
    </w:p>
    <w:p w:rsidR="0013276B" w:rsidRDefault="0013276B">
      <w:pPr>
        <w:pStyle w:val="ConsPlusNonformat"/>
        <w:jc w:val="both"/>
      </w:pPr>
      <w:r>
        <w:rPr>
          <w:sz w:val="18"/>
        </w:rPr>
        <w:t xml:space="preserve">          │                                  │                              │</w:t>
      </w:r>
    </w:p>
    <w:p w:rsidR="0013276B" w:rsidRDefault="0013276B">
      <w:pPr>
        <w:pStyle w:val="ConsPlusNonformat"/>
        <w:jc w:val="both"/>
      </w:pPr>
      <w:r>
        <w:rPr>
          <w:sz w:val="18"/>
        </w:rPr>
        <w:t xml:space="preserve">          │                                  \/                             │</w:t>
      </w:r>
    </w:p>
    <w:p w:rsidR="0013276B" w:rsidRDefault="0013276B">
      <w:pPr>
        <w:pStyle w:val="ConsPlusNonformat"/>
        <w:jc w:val="both"/>
      </w:pPr>
      <w:r>
        <w:rPr>
          <w:sz w:val="18"/>
        </w:rPr>
        <w:t xml:space="preserve">          │                         ┌──────────────────┐                    │</w:t>
      </w:r>
    </w:p>
    <w:p w:rsidR="0013276B" w:rsidRDefault="0013276B">
      <w:pPr>
        <w:pStyle w:val="ConsPlusNonformat"/>
        <w:jc w:val="both"/>
      </w:pPr>
      <w:r>
        <w:rPr>
          <w:sz w:val="18"/>
        </w:rPr>
        <w:t xml:space="preserve">          │                         │   Заместитель    │                    │</w:t>
      </w:r>
    </w:p>
    <w:p w:rsidR="0013276B" w:rsidRDefault="0013276B">
      <w:pPr>
        <w:pStyle w:val="ConsPlusNonformat"/>
        <w:jc w:val="both"/>
      </w:pPr>
      <w:r>
        <w:rPr>
          <w:sz w:val="18"/>
        </w:rPr>
        <w:t xml:space="preserve">          │                         │    Управляющего  │                    │</w:t>
      </w:r>
    </w:p>
    <w:p w:rsidR="0013276B" w:rsidRDefault="0013276B">
      <w:pPr>
        <w:pStyle w:val="ConsPlusNonformat"/>
        <w:jc w:val="both"/>
      </w:pPr>
      <w:r>
        <w:rPr>
          <w:sz w:val="18"/>
        </w:rPr>
        <w:t xml:space="preserve">          │                         │      делами      │                    │</w:t>
      </w:r>
    </w:p>
    <w:p w:rsidR="0013276B" w:rsidRDefault="0013276B">
      <w:pPr>
        <w:pStyle w:val="ConsPlusNonformat"/>
        <w:jc w:val="both"/>
      </w:pPr>
      <w:r>
        <w:rPr>
          <w:sz w:val="18"/>
        </w:rPr>
        <w:t xml:space="preserve">          │                         └──────────────────┘                    │</w:t>
      </w:r>
    </w:p>
    <w:p w:rsidR="0013276B" w:rsidRDefault="0013276B">
      <w:pPr>
        <w:pStyle w:val="ConsPlusNonformat"/>
        <w:jc w:val="both"/>
      </w:pPr>
      <w:r>
        <w:rPr>
          <w:sz w:val="18"/>
        </w:rPr>
        <w:t xml:space="preserve">          │  Структурные                                           Органы   │</w:t>
      </w:r>
    </w:p>
    <w:p w:rsidR="0013276B" w:rsidRDefault="0013276B">
      <w:pPr>
        <w:pStyle w:val="ConsPlusNonformat"/>
        <w:jc w:val="both"/>
      </w:pPr>
      <w:r>
        <w:rPr>
          <w:sz w:val="18"/>
        </w:rPr>
        <w:t xml:space="preserve">          \/ подразделения                                                  \/</w:t>
      </w:r>
    </w:p>
    <w:p w:rsidR="0013276B" w:rsidRDefault="0013276B">
      <w:pPr>
        <w:pStyle w:val="ConsPlusNonformat"/>
        <w:jc w:val="both"/>
      </w:pPr>
      <w:r>
        <w:rPr>
          <w:sz w:val="18"/>
        </w:rPr>
        <w:t>(───────────────────────────────────────) (───────────────────────────────────)</w:t>
      </w:r>
    </w:p>
    <w:p w:rsidR="0013276B" w:rsidRDefault="0013276B">
      <w:pPr>
        <w:pStyle w:val="ConsPlusNonformat"/>
        <w:jc w:val="both"/>
      </w:pPr>
      <w:r>
        <w:rPr>
          <w:sz w:val="18"/>
        </w:rPr>
        <w:t>│                                       │ │                                   │</w:t>
      </w:r>
    </w:p>
    <w:p w:rsidR="0013276B" w:rsidRDefault="0013276B">
      <w:pPr>
        <w:pStyle w:val="ConsPlusNonformat"/>
        <w:jc w:val="both"/>
      </w:pPr>
      <w:r>
        <w:rPr>
          <w:sz w:val="18"/>
        </w:rPr>
        <w:t>│                   ┌──────────────────┐│ │┌─────────────────┐┌──────────────┐│</w:t>
      </w:r>
    </w:p>
    <w:p w:rsidR="0013276B" w:rsidRDefault="0013276B">
      <w:pPr>
        <w:pStyle w:val="ConsPlusNonformat"/>
        <w:jc w:val="both"/>
      </w:pPr>
      <w:r>
        <w:rPr>
          <w:sz w:val="18"/>
        </w:rPr>
        <w:t>│                   │     Комитет      ││ ││    Финансовое   ││  Управление  ││</w:t>
      </w:r>
    </w:p>
    <w:p w:rsidR="0013276B" w:rsidRDefault="0013276B">
      <w:pPr>
        <w:pStyle w:val="ConsPlusNonformat"/>
        <w:jc w:val="both"/>
      </w:pPr>
      <w:r>
        <w:rPr>
          <w:sz w:val="18"/>
        </w:rPr>
        <w:t>│                   │    правового     ││ ││    управление   ││   культуры   ││</w:t>
      </w:r>
    </w:p>
    <w:p w:rsidR="0013276B" w:rsidRDefault="0013276B">
      <w:pPr>
        <w:pStyle w:val="ConsPlusNonformat"/>
        <w:jc w:val="both"/>
      </w:pPr>
      <w:r>
        <w:rPr>
          <w:sz w:val="18"/>
        </w:rPr>
        <w:t>│                   │    обеспечения   ││ ││                 ││              ││</w:t>
      </w:r>
    </w:p>
    <w:p w:rsidR="0013276B" w:rsidRDefault="0013276B">
      <w:pPr>
        <w:pStyle w:val="ConsPlusNonformat"/>
        <w:jc w:val="both"/>
      </w:pPr>
      <w:r>
        <w:rPr>
          <w:sz w:val="18"/>
        </w:rPr>
        <w:t>│                   └──────────────────┘│ │└─────────────────┘└──────────────┘│</w:t>
      </w:r>
    </w:p>
    <w:p w:rsidR="0013276B" w:rsidRDefault="0013276B">
      <w:pPr>
        <w:pStyle w:val="ConsPlusNonformat"/>
        <w:jc w:val="both"/>
      </w:pPr>
      <w:r>
        <w:rPr>
          <w:sz w:val="18"/>
        </w:rPr>
        <w:t>│                   ┌──────────────────┐│ │┌─────────────────┐┌──────────────┐│</w:t>
      </w:r>
    </w:p>
    <w:p w:rsidR="0013276B" w:rsidRDefault="0013276B">
      <w:pPr>
        <w:pStyle w:val="ConsPlusNonformat"/>
        <w:jc w:val="both"/>
      </w:pPr>
      <w:r>
        <w:rPr>
          <w:sz w:val="18"/>
        </w:rPr>
        <w:t>│                   │       Отдел      ││ ││    Управление   ││  Управление  ││</w:t>
      </w:r>
    </w:p>
    <w:p w:rsidR="0013276B" w:rsidRDefault="0013276B">
      <w:pPr>
        <w:pStyle w:val="ConsPlusNonformat"/>
        <w:jc w:val="both"/>
      </w:pPr>
      <w:r>
        <w:rPr>
          <w:sz w:val="18"/>
        </w:rPr>
        <w:t>│                   │     бухучета и   ││ ││    городского   ││ образованием ││</w:t>
      </w:r>
    </w:p>
    <w:p w:rsidR="0013276B" w:rsidRDefault="0013276B">
      <w:pPr>
        <w:pStyle w:val="ConsPlusNonformat"/>
        <w:jc w:val="both"/>
      </w:pPr>
      <w:r>
        <w:rPr>
          <w:sz w:val="18"/>
        </w:rPr>
        <w:t>│                   │    отчетности    ││ ││       хоз-ва    ││              ││</w:t>
      </w:r>
    </w:p>
    <w:p w:rsidR="0013276B" w:rsidRDefault="0013276B">
      <w:pPr>
        <w:pStyle w:val="ConsPlusNonformat"/>
        <w:jc w:val="both"/>
      </w:pPr>
      <w:r>
        <w:rPr>
          <w:sz w:val="18"/>
        </w:rPr>
        <w:t>│                   └──────────────────┘│ │└─────────────────┘└──────────────┘│</w:t>
      </w:r>
    </w:p>
    <w:p w:rsidR="0013276B" w:rsidRDefault="0013276B">
      <w:pPr>
        <w:pStyle w:val="ConsPlusNonformat"/>
        <w:jc w:val="both"/>
      </w:pPr>
      <w:r>
        <w:rPr>
          <w:sz w:val="18"/>
        </w:rPr>
        <w:t>│┌────────────────┐ ┌──────────────────┐│ │┌─────────────────┐┌──────────────┐│</w:t>
      </w:r>
    </w:p>
    <w:p w:rsidR="0013276B" w:rsidRDefault="0013276B">
      <w:pPr>
        <w:pStyle w:val="ConsPlusNonformat"/>
        <w:jc w:val="both"/>
      </w:pPr>
      <w:r>
        <w:rPr>
          <w:sz w:val="18"/>
        </w:rPr>
        <w:t>││   Комитет ИТ   │ │   Специальный    ││ ││    Управление   ││  Комитет по  ││</w:t>
      </w:r>
    </w:p>
    <w:p w:rsidR="0013276B" w:rsidRDefault="0013276B">
      <w:pPr>
        <w:pStyle w:val="ConsPlusNonformat"/>
        <w:jc w:val="both"/>
      </w:pPr>
      <w:r>
        <w:rPr>
          <w:sz w:val="18"/>
        </w:rPr>
        <w:t>│└────────────────┘ │      отдел       ││ ││   по учету и    ││ физкультуре, ││</w:t>
      </w:r>
    </w:p>
    <w:p w:rsidR="0013276B" w:rsidRDefault="0013276B">
      <w:pPr>
        <w:pStyle w:val="ConsPlusNonformat"/>
        <w:jc w:val="both"/>
      </w:pPr>
      <w:r>
        <w:rPr>
          <w:sz w:val="18"/>
        </w:rPr>
        <w:t>│                   └──────────────────┘│ ││  распределению  ││   спорту и   ││</w:t>
      </w:r>
    </w:p>
    <w:p w:rsidR="0013276B" w:rsidRDefault="0013276B">
      <w:pPr>
        <w:pStyle w:val="ConsPlusNonformat"/>
        <w:jc w:val="both"/>
      </w:pPr>
      <w:r>
        <w:rPr>
          <w:sz w:val="18"/>
        </w:rPr>
        <w:t>│                                       │ ││  жилой площади  ││    делам     ││</w:t>
      </w:r>
    </w:p>
    <w:p w:rsidR="0013276B" w:rsidRDefault="0013276B">
      <w:pPr>
        <w:pStyle w:val="ConsPlusNonformat"/>
        <w:jc w:val="both"/>
      </w:pPr>
      <w:r>
        <w:rPr>
          <w:sz w:val="18"/>
        </w:rPr>
        <w:t>│                                       │ │└─────────────────┘│   молодежи   ││</w:t>
      </w:r>
    </w:p>
    <w:p w:rsidR="0013276B" w:rsidRDefault="0013276B">
      <w:pPr>
        <w:pStyle w:val="ConsPlusNonformat"/>
        <w:jc w:val="both"/>
      </w:pPr>
      <w:r>
        <w:rPr>
          <w:sz w:val="18"/>
        </w:rPr>
        <w:t>│                                       │ │                   └──────────────┘│</w:t>
      </w:r>
    </w:p>
    <w:p w:rsidR="0013276B" w:rsidRDefault="0013276B">
      <w:pPr>
        <w:pStyle w:val="ConsPlusNonformat"/>
        <w:jc w:val="both"/>
      </w:pPr>
      <w:r>
        <w:rPr>
          <w:sz w:val="18"/>
        </w:rPr>
        <w:t>│┌────────────────┐ ┌──────────────────┐│ │┌─────────────────┐┌──────────────┐│</w:t>
      </w:r>
    </w:p>
    <w:p w:rsidR="0013276B" w:rsidRDefault="0013276B">
      <w:pPr>
        <w:pStyle w:val="ConsPlusNonformat"/>
        <w:jc w:val="both"/>
      </w:pPr>
      <w:r>
        <w:rPr>
          <w:sz w:val="18"/>
        </w:rPr>
        <w:t>││    Комитет     │ │      Комитет     ││ ││ Управление по   ││ Управление   ││</w:t>
      </w:r>
    </w:p>
    <w:p w:rsidR="0013276B" w:rsidRDefault="0013276B">
      <w:pPr>
        <w:pStyle w:val="ConsPlusNonformat"/>
        <w:jc w:val="both"/>
      </w:pPr>
      <w:r>
        <w:rPr>
          <w:sz w:val="18"/>
        </w:rPr>
        <w:t>││"Здоровый город"│ │     по делам     ││ ││градостроительной││строительства ││</w:t>
      </w:r>
    </w:p>
    <w:p w:rsidR="0013276B" w:rsidRDefault="0013276B">
      <w:pPr>
        <w:pStyle w:val="ConsPlusNonformat"/>
        <w:jc w:val="both"/>
      </w:pPr>
      <w:r>
        <w:rPr>
          <w:sz w:val="18"/>
        </w:rPr>
        <w:t>│└────────────────┘ │  гражд. обороны  ││ ││   деятельности  ││ и капремонта ││</w:t>
      </w:r>
    </w:p>
    <w:p w:rsidR="0013276B" w:rsidRDefault="0013276B">
      <w:pPr>
        <w:pStyle w:val="ConsPlusNonformat"/>
        <w:jc w:val="both"/>
      </w:pPr>
      <w:r>
        <w:rPr>
          <w:sz w:val="18"/>
        </w:rPr>
        <w:t>│                   │       &lt;...&gt;      ││ │└─────────────────┘└──────────────┘│</w:t>
      </w:r>
    </w:p>
    <w:p w:rsidR="0013276B" w:rsidRDefault="0013276B">
      <w:pPr>
        <w:pStyle w:val="ConsPlusNonformat"/>
        <w:jc w:val="both"/>
      </w:pPr>
      <w:r>
        <w:rPr>
          <w:sz w:val="18"/>
        </w:rPr>
        <w:t>│┌────────────────┐ └──────────────────┘│ │┌─────────────────┐┌──────────────┐│</w:t>
      </w:r>
    </w:p>
    <w:p w:rsidR="0013276B" w:rsidRDefault="0013276B">
      <w:pPr>
        <w:pStyle w:val="ConsPlusNonformat"/>
        <w:jc w:val="both"/>
      </w:pPr>
      <w:r>
        <w:rPr>
          <w:sz w:val="18"/>
        </w:rPr>
        <w:t>││  Комитет СЭР   │ ┌──────────────────┐│ ││   Комитет по    ││  Контрольное ││</w:t>
      </w:r>
    </w:p>
    <w:p w:rsidR="0013276B" w:rsidRDefault="0013276B">
      <w:pPr>
        <w:pStyle w:val="ConsPlusNonformat"/>
        <w:jc w:val="both"/>
      </w:pPr>
      <w:r>
        <w:rPr>
          <w:sz w:val="18"/>
        </w:rPr>
        <w:t>│└────────────────┘ │        АХО       ││ ││   управлению    ││  управление  ││</w:t>
      </w:r>
    </w:p>
    <w:p w:rsidR="0013276B" w:rsidRDefault="0013276B">
      <w:pPr>
        <w:pStyle w:val="ConsPlusNonformat"/>
        <w:jc w:val="both"/>
      </w:pPr>
      <w:r>
        <w:rPr>
          <w:sz w:val="18"/>
        </w:rPr>
        <w:t>│┌────────────────┐ └──────────────────┘│ ││       мун.      │└──────────────┘│</w:t>
      </w:r>
    </w:p>
    <w:p w:rsidR="0013276B" w:rsidRDefault="0013276B">
      <w:pPr>
        <w:pStyle w:val="ConsPlusNonformat"/>
        <w:jc w:val="both"/>
      </w:pPr>
      <w:r>
        <w:rPr>
          <w:sz w:val="18"/>
        </w:rPr>
        <w:t>││ Отдел потреб.  │ ┌──────────────────┐│ ││   имуществом    │                │</w:t>
      </w:r>
    </w:p>
    <w:p w:rsidR="0013276B" w:rsidRDefault="0013276B">
      <w:pPr>
        <w:pStyle w:val="ConsPlusNonformat"/>
        <w:jc w:val="both"/>
      </w:pPr>
      <w:r>
        <w:rPr>
          <w:sz w:val="18"/>
        </w:rPr>
        <w:t>││ рынка и услуг  │ │    Комиссия по   ││ │└─────────────────┘                │</w:t>
      </w:r>
    </w:p>
    <w:p w:rsidR="0013276B" w:rsidRDefault="0013276B">
      <w:pPr>
        <w:pStyle w:val="ConsPlusNonformat"/>
        <w:jc w:val="both"/>
      </w:pPr>
      <w:r>
        <w:rPr>
          <w:sz w:val="18"/>
        </w:rPr>
        <w:t>│└────────────────┘ │     делам        ││ │                                   │</w:t>
      </w:r>
    </w:p>
    <w:p w:rsidR="0013276B" w:rsidRDefault="0013276B">
      <w:pPr>
        <w:pStyle w:val="ConsPlusNonformat"/>
        <w:jc w:val="both"/>
      </w:pPr>
      <w:r>
        <w:rPr>
          <w:sz w:val="18"/>
        </w:rPr>
        <w:t>│┌────────────────┐ │несовершеннолетних││ │                                   │</w:t>
      </w:r>
    </w:p>
    <w:p w:rsidR="0013276B" w:rsidRDefault="0013276B">
      <w:pPr>
        <w:pStyle w:val="ConsPlusNonformat"/>
        <w:jc w:val="both"/>
      </w:pPr>
      <w:r>
        <w:rPr>
          <w:sz w:val="18"/>
        </w:rPr>
        <w:t>││Отдел по работе │ │                  ││ │                                   │</w:t>
      </w:r>
    </w:p>
    <w:p w:rsidR="0013276B" w:rsidRDefault="0013276B">
      <w:pPr>
        <w:pStyle w:val="ConsPlusNonformat"/>
        <w:jc w:val="both"/>
      </w:pPr>
      <w:r>
        <w:rPr>
          <w:sz w:val="18"/>
        </w:rPr>
        <w:t>││      с МП      │ │                  ││ │                                   │</w:t>
      </w:r>
    </w:p>
    <w:p w:rsidR="0013276B" w:rsidRDefault="0013276B">
      <w:pPr>
        <w:pStyle w:val="ConsPlusNonformat"/>
        <w:jc w:val="both"/>
      </w:pPr>
      <w:r>
        <w:rPr>
          <w:sz w:val="18"/>
        </w:rPr>
        <w:t>│└────────────────┘ └──────────────────┘│ │                                   │</w:t>
      </w:r>
    </w:p>
    <w:p w:rsidR="0013276B" w:rsidRDefault="0013276B">
      <w:pPr>
        <w:pStyle w:val="ConsPlusNonformat"/>
        <w:jc w:val="both"/>
      </w:pPr>
      <w:r>
        <w:rPr>
          <w:sz w:val="18"/>
        </w:rPr>
        <w:t>│                                       │ │                                   │</w:t>
      </w:r>
    </w:p>
    <w:p w:rsidR="0013276B" w:rsidRDefault="0013276B">
      <w:pPr>
        <w:pStyle w:val="ConsPlusNonformat"/>
        <w:jc w:val="both"/>
      </w:pPr>
      <w:r>
        <w:rPr>
          <w:sz w:val="18"/>
        </w:rPr>
        <w:t>(───────────────────────────────────────) (───────────────────────────────────)</w:t>
      </w:r>
    </w:p>
    <w:p w:rsidR="0013276B" w:rsidRDefault="0013276B">
      <w:pPr>
        <w:pStyle w:val="ConsPlusNormal"/>
        <w:jc w:val="both"/>
      </w:pPr>
    </w:p>
    <w:p w:rsidR="0013276B" w:rsidRDefault="0013276B">
      <w:pPr>
        <w:pStyle w:val="ConsPlusTitle"/>
        <w:jc w:val="center"/>
        <w:outlineLvl w:val="5"/>
      </w:pPr>
      <w:r>
        <w:t>Рисунок 55 - структура Администрации Пскова</w:t>
      </w:r>
    </w:p>
    <w:p w:rsidR="0013276B" w:rsidRDefault="0013276B">
      <w:pPr>
        <w:pStyle w:val="ConsPlusNormal"/>
        <w:jc w:val="both"/>
      </w:pPr>
    </w:p>
    <w:p w:rsidR="0013276B" w:rsidRDefault="0013276B">
      <w:pPr>
        <w:pStyle w:val="ConsPlusNormal"/>
        <w:ind w:firstLine="540"/>
        <w:jc w:val="both"/>
      </w:pPr>
      <w:r>
        <w:t>Указанные полномочия распределяются между отраслевыми и функциональными структурными подразделениями, в результате чего создана типичная линейно-функциональная структура местной Администрации, которая включает руководящее звено - Главу Администрации, заместителей Главы и структурные подразделения - отраслевые структурные подразделения, ведающие отдельными отраслями муниципальной деятельности (жилищно-коммунальное хозяйство, образование, культура, транспорт, физкультура и спорт и т.п.); функциональные структурные подразделения, исполняющие одну или несколько функций во всех отраслях (экономическая служба, финансовый орган, орган по управлению муниципальным имуществом и др.); аппарат Администрации, обеспечивающий и организующий ее деятельность - юридическая, кадровая, информационная службы, делопроизводство, работа с обращениями граждан, собственная бухгалтерия и др.</w:t>
      </w:r>
    </w:p>
    <w:p w:rsidR="0013276B" w:rsidRDefault="0013276B">
      <w:pPr>
        <w:pStyle w:val="ConsPlusNormal"/>
        <w:spacing w:before="220"/>
        <w:ind w:firstLine="540"/>
        <w:jc w:val="both"/>
      </w:pPr>
      <w:r>
        <w:t>С 2018 года Агентство политических и экономических коммуникаций (далее - АПЭК) составляет рейтинг эффективности управления в городских округах Российской Федерации.</w:t>
      </w:r>
    </w:p>
    <w:p w:rsidR="0013276B" w:rsidRDefault="0013276B">
      <w:pPr>
        <w:pStyle w:val="ConsPlusNormal"/>
        <w:spacing w:before="220"/>
        <w:ind w:firstLine="540"/>
        <w:jc w:val="both"/>
      </w:pPr>
      <w:r>
        <w:lastRenderedPageBreak/>
        <w:t>Всего было проведено три рейтинга. Исследователи отмечают корреляцию между эффективностью региональных органов управления и эффективностью органов местного самоуправления соответствующего региона, но в то же время обращают внимание на то, что в целом по стране уровень эффективности управления в городских округах невысок. Это связно с тем, что муниципалитеты несут ответственность за решение сложных и болезненных вопросов социально-экономического характера, находятся в непростых финансовых условиях и рамках, установленных федеральным и региональным законодательством.</w:t>
      </w:r>
    </w:p>
    <w:p w:rsidR="0013276B" w:rsidRDefault="0013276B">
      <w:pPr>
        <w:pStyle w:val="ConsPlusNormal"/>
        <w:spacing w:before="220"/>
        <w:ind w:firstLine="540"/>
        <w:jc w:val="both"/>
      </w:pPr>
      <w:r>
        <w:t>Рейтинг делится на два блока, по каждому из которых, проводится своя оценка, а именно: политико-управленческий и социально-экономический блоки.</w:t>
      </w:r>
    </w:p>
    <w:p w:rsidR="0013276B" w:rsidRDefault="0013276B">
      <w:pPr>
        <w:pStyle w:val="ConsPlusNormal"/>
        <w:spacing w:before="220"/>
        <w:ind w:firstLine="540"/>
        <w:jc w:val="both"/>
      </w:pPr>
      <w:r>
        <w:t>В составе третьего рейтинга АПЭК по общему показателю Псков занимает 40 место, опережая Великий Новгород (место 43), Смоленск (место 61), Тверь (место 68), Петрозаводск (место 79) Архангельск (место 91), но уступая Вологде (место 35).</w:t>
      </w:r>
    </w:p>
    <w:p w:rsidR="0013276B" w:rsidRDefault="0013276B">
      <w:pPr>
        <w:pStyle w:val="ConsPlusNormal"/>
        <w:spacing w:before="220"/>
        <w:ind w:firstLine="540"/>
        <w:jc w:val="both"/>
      </w:pPr>
      <w:r>
        <w:t>О системе стратегического планирования города.</w:t>
      </w:r>
    </w:p>
    <w:p w:rsidR="0013276B" w:rsidRDefault="0013276B">
      <w:pPr>
        <w:pStyle w:val="ConsPlusNormal"/>
        <w:spacing w:before="220"/>
        <w:ind w:firstLine="540"/>
        <w:jc w:val="both"/>
      </w:pPr>
      <w:r>
        <w:t>Под управлением стратегическим развитием города понимается: принятые городом генеральные цели, направления, принципы и методы действий органов управления городом в экономической и социальной сфере на долгосрочную перспективу.</w:t>
      </w:r>
    </w:p>
    <w:p w:rsidR="0013276B" w:rsidRDefault="0013276B">
      <w:pPr>
        <w:pStyle w:val="ConsPlusNormal"/>
        <w:spacing w:before="220"/>
        <w:ind w:firstLine="540"/>
        <w:jc w:val="both"/>
      </w:pPr>
      <w:r>
        <w:t>Стратегическое планирование развития города является элементом процесса стратегического управления его развитием. Оно включает в себя три взаимосвязанных этапа:</w:t>
      </w:r>
    </w:p>
    <w:p w:rsidR="0013276B" w:rsidRDefault="0013276B">
      <w:pPr>
        <w:pStyle w:val="ConsPlusNormal"/>
        <w:spacing w:before="220"/>
        <w:ind w:firstLine="540"/>
        <w:jc w:val="both"/>
      </w:pPr>
      <w:r>
        <w:t>- Первый этап - Разработка стратегии социально-экономического развития города;</w:t>
      </w:r>
    </w:p>
    <w:p w:rsidR="0013276B" w:rsidRDefault="0013276B">
      <w:pPr>
        <w:pStyle w:val="ConsPlusNormal"/>
        <w:spacing w:before="220"/>
        <w:ind w:firstLine="540"/>
        <w:jc w:val="both"/>
      </w:pPr>
      <w:r>
        <w:t>- Второй этап - Формирование комплекса мероприятий по реализации стратегического плана развитием города;</w:t>
      </w:r>
    </w:p>
    <w:p w:rsidR="0013276B" w:rsidRDefault="0013276B">
      <w:pPr>
        <w:pStyle w:val="ConsPlusNormal"/>
        <w:spacing w:before="220"/>
        <w:ind w:firstLine="540"/>
        <w:jc w:val="both"/>
      </w:pPr>
      <w:r>
        <w:t>- Третий этап - Контроль за процессом реализации стратегического плана развитием города.</w:t>
      </w:r>
    </w:p>
    <w:p w:rsidR="0013276B" w:rsidRDefault="0013276B">
      <w:pPr>
        <w:pStyle w:val="ConsPlusNormal"/>
        <w:spacing w:before="220"/>
        <w:ind w:firstLine="540"/>
        <w:jc w:val="both"/>
      </w:pPr>
      <w:r>
        <w:t>При осуществлении анализа существующей системы стратегического планирования города Пскова, в том числе действующих документов в области стратегического развития и итогов их реализации, были исследованы соответствующие нормативно-правовые акты, имеющиеся в публичном доступе, и установлено следующее.</w:t>
      </w:r>
    </w:p>
    <w:p w:rsidR="0013276B" w:rsidRDefault="0013276B">
      <w:pPr>
        <w:pStyle w:val="ConsPlusNormal"/>
        <w:spacing w:before="220"/>
        <w:ind w:firstLine="540"/>
        <w:jc w:val="both"/>
      </w:pPr>
      <w:r>
        <w:t xml:space="preserve">Согласно </w:t>
      </w:r>
      <w:hyperlink r:id="rId91" w:history="1">
        <w:r>
          <w:rPr>
            <w:color w:val="0000FF"/>
          </w:rPr>
          <w:t>ст. 11</w:t>
        </w:r>
      </w:hyperlink>
      <w:r>
        <w:t xml:space="preserve"> Федерального закона от 28.06.2014 N 172-ФЗ (ред. от 18.07.2019) "О стратегическом планировании в Российской Федерации", к документам стратегического планирования, разрабатываемым на уровне муниципального образования, относятся:</w:t>
      </w:r>
    </w:p>
    <w:p w:rsidR="0013276B" w:rsidRDefault="0013276B">
      <w:pPr>
        <w:pStyle w:val="ConsPlusNormal"/>
        <w:spacing w:before="220"/>
        <w:ind w:firstLine="540"/>
        <w:jc w:val="both"/>
      </w:pPr>
      <w:r>
        <w:t>1) стратегия социально-экономического развития муниципального образования;</w:t>
      </w:r>
    </w:p>
    <w:p w:rsidR="0013276B" w:rsidRDefault="0013276B">
      <w:pPr>
        <w:pStyle w:val="ConsPlusNormal"/>
        <w:spacing w:before="220"/>
        <w:ind w:firstLine="540"/>
        <w:jc w:val="both"/>
      </w:pPr>
      <w:r>
        <w:t>2) план мероприятий по реализации стратегии социально-экономического развития муниципального образования;</w:t>
      </w:r>
    </w:p>
    <w:p w:rsidR="0013276B" w:rsidRDefault="0013276B">
      <w:pPr>
        <w:pStyle w:val="ConsPlusNormal"/>
        <w:spacing w:before="220"/>
        <w:ind w:firstLine="540"/>
        <w:jc w:val="both"/>
      </w:pPr>
      <w:r>
        <w:t>3) прогноз социально-экономического развития муниципального образования на среднесрочный или долгосрочный период;</w:t>
      </w:r>
    </w:p>
    <w:p w:rsidR="0013276B" w:rsidRDefault="0013276B">
      <w:pPr>
        <w:pStyle w:val="ConsPlusNormal"/>
        <w:spacing w:before="220"/>
        <w:ind w:firstLine="540"/>
        <w:jc w:val="both"/>
      </w:pPr>
      <w:r>
        <w:t>4) бюджетный прогноз муниципального образования на долгосрочный период;</w:t>
      </w:r>
    </w:p>
    <w:p w:rsidR="0013276B" w:rsidRDefault="0013276B">
      <w:pPr>
        <w:pStyle w:val="ConsPlusNormal"/>
        <w:spacing w:before="220"/>
        <w:ind w:firstLine="540"/>
        <w:jc w:val="both"/>
      </w:pPr>
      <w:r>
        <w:t>5) муниципальные программы</w:t>
      </w:r>
    </w:p>
    <w:p w:rsidR="0013276B" w:rsidRDefault="0013276B">
      <w:pPr>
        <w:pStyle w:val="ConsPlusNormal"/>
        <w:spacing w:before="220"/>
        <w:ind w:firstLine="540"/>
        <w:jc w:val="both"/>
      </w:pPr>
      <w:r>
        <w:t>На официальном портале Администрации города Пскова, в подразделе "Стратегия развития города Пскова" раздела Комитета социально-экономического развития размещены документы, которыми руководствуется Администрация при стратегическом планировании.</w:t>
      </w:r>
    </w:p>
    <w:p w:rsidR="0013276B" w:rsidRDefault="0013276B">
      <w:pPr>
        <w:pStyle w:val="ConsPlusNormal"/>
        <w:spacing w:before="220"/>
        <w:ind w:firstLine="540"/>
        <w:jc w:val="both"/>
      </w:pPr>
      <w:r>
        <w:t xml:space="preserve">Данные документы можно разделить на три группы: 1) принятые до принятия Федерального </w:t>
      </w:r>
      <w:hyperlink r:id="rId92" w:history="1">
        <w:r>
          <w:rPr>
            <w:color w:val="0000FF"/>
          </w:rPr>
          <w:t>закона</w:t>
        </w:r>
      </w:hyperlink>
      <w:r>
        <w:t xml:space="preserve"> от 28 июня 2014 г. N 172-ФЗ "О стратегическом планировании в Российской Федерации"; 2) после, когда необходимо было внести изменения в существующие документы стратегического планирования и 3) документы, связанные с разработкой новой стратегии.</w:t>
      </w:r>
    </w:p>
    <w:p w:rsidR="0013276B" w:rsidRDefault="0013276B">
      <w:pPr>
        <w:pStyle w:val="ConsPlusNormal"/>
        <w:spacing w:before="220"/>
        <w:ind w:firstLine="540"/>
        <w:jc w:val="both"/>
      </w:pPr>
      <w:r>
        <w:t xml:space="preserve">Из представленных документов видно, что этапы стратегического планирования в целом соблюдены: утверждена </w:t>
      </w:r>
      <w:hyperlink r:id="rId93" w:history="1">
        <w:r>
          <w:rPr>
            <w:color w:val="0000FF"/>
          </w:rPr>
          <w:t>Стратегия</w:t>
        </w:r>
      </w:hyperlink>
      <w:r>
        <w:t xml:space="preserve"> развития города Пскова до 2020 года, где определены главные цели развития города, принята Программа действий Администрации и </w:t>
      </w:r>
      <w:hyperlink r:id="rId94" w:history="1">
        <w:r>
          <w:rPr>
            <w:color w:val="0000FF"/>
          </w:rPr>
          <w:t>Положение</w:t>
        </w:r>
      </w:hyperlink>
      <w:r>
        <w:t xml:space="preserve"> о порядке мониторинга Программы действий Администрации города Пскова по реализации Стратегии развития города до 2020 года. Однако, что касается формирования комплекса мероприятий по реализации стратегического плана развитием города и контроля за процессом реализации стратегического плана развитием города, то стоит отметить, что эти этапы относились и реализованы только на период 2012 - 2014 г.г.</w:t>
      </w:r>
    </w:p>
    <w:p w:rsidR="0013276B" w:rsidRDefault="0013276B">
      <w:pPr>
        <w:pStyle w:val="ConsPlusNormal"/>
        <w:spacing w:before="220"/>
        <w:ind w:firstLine="540"/>
        <w:jc w:val="both"/>
      </w:pPr>
      <w:r>
        <w:t xml:space="preserve">В целях повышения эффективности управления развитием Пскова, выработки согласованных решений по вопросам обеспечения реализации Стратегии на основе координации и контроля процесса достижения стратегических целей, а также результатов их достижения в 2012 году создан Совет стратегического развития города Пскова. </w:t>
      </w:r>
      <w:hyperlink r:id="rId95" w:history="1">
        <w:r>
          <w:rPr>
            <w:color w:val="0000FF"/>
          </w:rPr>
          <w:t>Положение</w:t>
        </w:r>
      </w:hyperlink>
      <w:r>
        <w:t xml:space="preserve"> о Совете и его </w:t>
      </w:r>
      <w:hyperlink r:id="rId96" w:history="1">
        <w:r>
          <w:rPr>
            <w:color w:val="0000FF"/>
          </w:rPr>
          <w:t>состав</w:t>
        </w:r>
      </w:hyperlink>
      <w:r>
        <w:t xml:space="preserve"> утверждены решением Псковской городской Думы от 30.05.2012 N 132. Информация о работе данного Совета, о принятых и реализованных решениях в публичном доступе отсутствует.</w:t>
      </w:r>
    </w:p>
    <w:p w:rsidR="0013276B" w:rsidRDefault="0013276B">
      <w:pPr>
        <w:pStyle w:val="ConsPlusNormal"/>
        <w:spacing w:before="220"/>
        <w:ind w:firstLine="540"/>
        <w:jc w:val="both"/>
      </w:pPr>
      <w:r>
        <w:t xml:space="preserve">Постановлением Администрации города Пскова от 09.07.2012 N 1980 была утверждена </w:t>
      </w:r>
      <w:hyperlink r:id="rId97" w:history="1">
        <w:r>
          <w:rPr>
            <w:color w:val="0000FF"/>
          </w:rPr>
          <w:t>Программа</w:t>
        </w:r>
      </w:hyperlink>
      <w:r>
        <w:t xml:space="preserve"> действий Администрации города Пскова на 2012 - 2014 годы по реализации Стратегии развития города Пскова до 2020 года, ставшая инструментом управления процессом реализации Стратегии на среднесрочный период в 2012 - 2014 годах. Данным </w:t>
      </w:r>
      <w:hyperlink r:id="rId98" w:history="1">
        <w:r>
          <w:rPr>
            <w:color w:val="0000FF"/>
          </w:rPr>
          <w:t>постановлением</w:t>
        </w:r>
      </w:hyperlink>
      <w:r>
        <w:t xml:space="preserve"> утверждены ключевые показатели и план мероприятий по реализации программы действий на 2012 - 2014 г.г.</w:t>
      </w:r>
    </w:p>
    <w:p w:rsidR="0013276B" w:rsidRDefault="0013276B">
      <w:pPr>
        <w:pStyle w:val="ConsPlusNormal"/>
        <w:spacing w:before="220"/>
        <w:ind w:firstLine="540"/>
        <w:jc w:val="both"/>
      </w:pPr>
      <w:r>
        <w:t xml:space="preserve">Для контроля реализации (достижения) показателей развития города, предусмотренных Стратегией, постановлением Администрации города Пскова от 27.12.2012 N 3378 утверждено </w:t>
      </w:r>
      <w:hyperlink r:id="rId99" w:history="1">
        <w:r>
          <w:rPr>
            <w:color w:val="0000FF"/>
          </w:rPr>
          <w:t>Положение</w:t>
        </w:r>
      </w:hyperlink>
      <w:r>
        <w:t xml:space="preserve"> о порядке мониторинга Программы действий Администрации города Пскова по реализации Стратегии развития города до 2020 года, которое действовало на период Программы действий. Информация в виде отчетов об исполнении Программы действий Администрации города Пскова на 2012 - 2014 г.г. по реализации Стратегии развития города Пскова до 2020 года, в период 2012 - 2014 г.г. размещена на сайте. Согласно </w:t>
      </w:r>
      <w:hyperlink r:id="rId100" w:history="1">
        <w:r>
          <w:rPr>
            <w:color w:val="0000FF"/>
          </w:rPr>
          <w:t>Постановлению</w:t>
        </w:r>
      </w:hyperlink>
      <w:r>
        <w:t xml:space="preserve"> N 3378, общую координацию деятельности по проведению мониторинга Программы действий, а также методическое сопровождение разработки требуемых материалов о результатах мониторинга осуществлял Комитет социально-экономического развития и потребительского рынка Администрации города Пскова.</w:t>
      </w:r>
    </w:p>
    <w:p w:rsidR="0013276B" w:rsidRDefault="0013276B">
      <w:pPr>
        <w:pStyle w:val="ConsPlusNormal"/>
        <w:spacing w:before="220"/>
        <w:ind w:firstLine="540"/>
        <w:jc w:val="both"/>
      </w:pPr>
      <w:r>
        <w:t>Структурного подразделения, обеспечивающего управление стратегическим развитием города Пскова, координацию действий Администрации по реализации стратегических целей развития города, а также отвечающего за систему стратегического планирования и развития, в структуре Администрации не создано.</w:t>
      </w:r>
    </w:p>
    <w:p w:rsidR="0013276B" w:rsidRDefault="0013276B">
      <w:pPr>
        <w:pStyle w:val="ConsPlusNormal"/>
        <w:spacing w:before="220"/>
        <w:ind w:firstLine="540"/>
        <w:jc w:val="both"/>
      </w:pPr>
      <w:r>
        <w:t>Комитет социально-экономического развития, преобразованный в 2015 году из Комитета социально-экономического развития и потребительского рынка, в соответствии с Положением о Комитете, утвержденным Администрацией в 2015 году, с изменениями, вступившими в силу в декабре 2018 года, функциями управления стратегическим развитием города наделен частично.</w:t>
      </w:r>
    </w:p>
    <w:p w:rsidR="0013276B" w:rsidRDefault="0013276B">
      <w:pPr>
        <w:pStyle w:val="ConsPlusNormal"/>
        <w:spacing w:before="220"/>
        <w:ind w:firstLine="540"/>
        <w:jc w:val="both"/>
      </w:pPr>
      <w:r>
        <w:t>Комитет осуществляет полномочия в сфере социально-экономического анализа и планирования, содействия развитию малого и среднего предпринимательства, обеспечение открытости и гласности процедуры осуществления закупок товаров, работ, услуг для нужд заказчиков, обеспечения благоприятного инвестиционного климата в Пскове.</w:t>
      </w:r>
    </w:p>
    <w:p w:rsidR="0013276B" w:rsidRDefault="0013276B">
      <w:pPr>
        <w:pStyle w:val="ConsPlusNormal"/>
        <w:spacing w:before="220"/>
        <w:ind w:firstLine="540"/>
        <w:jc w:val="both"/>
      </w:pPr>
      <w:r>
        <w:t xml:space="preserve">Комитет занимается прогнозированием развития, осуществляет перспективное планирование, проводит информационно-аналитическую работу для разработки управленческих </w:t>
      </w:r>
      <w:r>
        <w:lastRenderedPageBreak/>
        <w:t>решений; разрабатывает и реализует меры поддержки развития МСП и социально-ориентированным некоммерческим организациям; координирует работу с целевыми программами, а также ведет анализ, контроль и содействие реализации целевых программ, исполнителем которых является, а также исполняет иные задачи.</w:t>
      </w:r>
    </w:p>
    <w:p w:rsidR="0013276B" w:rsidRDefault="0013276B">
      <w:pPr>
        <w:pStyle w:val="ConsPlusNormal"/>
        <w:spacing w:before="220"/>
        <w:ind w:firstLine="540"/>
        <w:jc w:val="both"/>
      </w:pPr>
      <w:r>
        <w:t>Как следует из главной страницы Комитета, размещенной на официальном портале, в перечень основных задач комитета не входит координация деятельности по стратегическому планированию и стратегическому управлению развитием города.</w:t>
      </w:r>
    </w:p>
    <w:p w:rsidR="0013276B" w:rsidRDefault="0013276B">
      <w:pPr>
        <w:pStyle w:val="ConsPlusNormal"/>
        <w:spacing w:before="220"/>
        <w:ind w:firstLine="540"/>
        <w:jc w:val="both"/>
      </w:pPr>
      <w:r>
        <w:t xml:space="preserve">За исследуемый период с 2015 по 2020 г.г. отсутствует информация о принятых документах в части реализации Стратегии: среднесрочный план, программа действий Администрации по реализации стратегии на период 2015 - 2020 г.г., план мероприятий и соответственно нет мониторинговых отчетов о реализации </w:t>
      </w:r>
      <w:hyperlink r:id="rId101" w:history="1">
        <w:r>
          <w:rPr>
            <w:color w:val="0000FF"/>
          </w:rPr>
          <w:t>Стратегии</w:t>
        </w:r>
      </w:hyperlink>
      <w:r>
        <w:t xml:space="preserve"> развития города Пскова до 2020 года. Так как муниципальные программы, являются документами стратегического планирования, следовательно, инструментами реализации сформулированных целей и задач в Стратегии развития города, являются муниципальные программы. Всего в МО "Город Псков" реализуется 13 муниципальных программ, содержащих подпрограммы и отдельные мероприятия.</w:t>
      </w:r>
    </w:p>
    <w:p w:rsidR="0013276B" w:rsidRDefault="0013276B">
      <w:pPr>
        <w:pStyle w:val="ConsPlusNormal"/>
        <w:spacing w:before="220"/>
        <w:ind w:firstLine="540"/>
        <w:jc w:val="both"/>
      </w:pPr>
      <w:r>
        <w:t xml:space="preserve">Постановлением Администрации города Пскова от 13.02.2014 N 232 утвержден </w:t>
      </w:r>
      <w:hyperlink r:id="rId102" w:history="1">
        <w:r>
          <w:rPr>
            <w:color w:val="0000FF"/>
          </w:rPr>
          <w:t>Порядок</w:t>
        </w:r>
      </w:hyperlink>
      <w:r>
        <w:t xml:space="preserve"> разработки, формирования, реализации и оценки эффективности муниципальных программ города Пскова. Частично функции мониторингового отчета выполняют ежегодные доклады Комитета социально-экономического развития Пскова о ходе выполнения и результатах всех муниципальных программ МО "Город Псков".</w:t>
      </w:r>
    </w:p>
    <w:p w:rsidR="0013276B" w:rsidRDefault="0013276B">
      <w:pPr>
        <w:pStyle w:val="ConsPlusNormal"/>
        <w:spacing w:before="220"/>
        <w:ind w:firstLine="540"/>
        <w:jc w:val="both"/>
      </w:pPr>
      <w:r>
        <w:t>Основными критериями оценки эффективности деятельности муниципального образования по реализации стратегии являются достижение целевых показателей реализации отдельных мероприятий стратегии и улучшение динамики базовых показателей развития бюджетной системы муниципального образования.</w:t>
      </w:r>
    </w:p>
    <w:p w:rsidR="0013276B" w:rsidRDefault="0013276B">
      <w:pPr>
        <w:pStyle w:val="ConsPlusNormal"/>
        <w:spacing w:before="220"/>
        <w:ind w:firstLine="540"/>
        <w:jc w:val="both"/>
      </w:pPr>
      <w:r>
        <w:t>Мониторинг проводится с целью обеспечения реализации и поддержания постоянной актуальности стратегического плана. С учетом результатов мониторинга принимаются решения о распределении ресурсов и корректировке целей и мер стратегического плана.</w:t>
      </w:r>
    </w:p>
    <w:p w:rsidR="0013276B" w:rsidRDefault="0013276B">
      <w:pPr>
        <w:pStyle w:val="ConsPlusNormal"/>
        <w:spacing w:before="220"/>
        <w:ind w:firstLine="540"/>
        <w:jc w:val="both"/>
      </w:pPr>
      <w:r>
        <w:t>Подводя итоги анализа существующей системы стратегического планирования города Пскова за 2015 - 2019 г.г., эффективности деятельности муниципального образования по реализации стратегии, можно заключить, что системе стратегического планирования в указанный период не уделялось должного внимания. Каких-либо сводных аналитических отчетов по реализации стратегии за 2015 - 2020 г.г. и достижении целевых показателей, проведении мониторинга на сайте Администрации не представлено. Контроль за процессом реализации стратегического плана развития города за указанный период отсутствовал.</w:t>
      </w:r>
    </w:p>
    <w:p w:rsidR="0013276B" w:rsidRDefault="0013276B">
      <w:pPr>
        <w:pStyle w:val="ConsPlusNormal"/>
        <w:spacing w:before="220"/>
        <w:ind w:firstLine="540"/>
        <w:jc w:val="both"/>
      </w:pPr>
      <w:r>
        <w:t>Деятельность органов местного самоуправления в части реализации установленных полномочий.</w:t>
      </w:r>
    </w:p>
    <w:p w:rsidR="0013276B" w:rsidRDefault="0013276B">
      <w:pPr>
        <w:pStyle w:val="ConsPlusNormal"/>
        <w:spacing w:before="220"/>
        <w:ind w:firstLine="540"/>
        <w:jc w:val="both"/>
      </w:pPr>
      <w:r>
        <w:t xml:space="preserve">Оценка эффективности деятельности органов местного самоуправления проводится Администрацией Псковской области ежегодно. С 2019 года данная оценка, в части реализации установленных полномочий, осуществляется в отношении 41 показателя на основании </w:t>
      </w:r>
      <w:hyperlink r:id="rId103" w:history="1">
        <w:r>
          <w:rPr>
            <w:color w:val="0000FF"/>
          </w:rPr>
          <w:t>Указа</w:t>
        </w:r>
      </w:hyperlink>
      <w:r>
        <w:t xml:space="preserve">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 и </w:t>
      </w:r>
      <w:hyperlink r:id="rId104" w:history="1">
        <w:r>
          <w:rPr>
            <w:color w:val="0000FF"/>
          </w:rPr>
          <w:t>Постановления</w:t>
        </w:r>
      </w:hyperlink>
      <w:r>
        <w:t xml:space="preserve"> Правительства Российской Федерации от 17.12.2012 N 1317 "О мерах по реализации Указа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N 601 "Об основных направлениях совершенствования системы государственного управления", в рамках организации работы по подготовке ежегодного доклада Главы Администрации города Пскова о достигнутых значениях </w:t>
      </w:r>
      <w:r>
        <w:lastRenderedPageBreak/>
        <w:t>показателей для оценки эффективности деятельности органов местного самоуправления города Пскова за год, предшествующий за два года отчетному, за год, предшествующий отчетному, отчетный год и их планируемых значениях на трехлетний период.</w:t>
      </w:r>
    </w:p>
    <w:p w:rsidR="0013276B" w:rsidRDefault="0013276B">
      <w:pPr>
        <w:pStyle w:val="ConsPlusNormal"/>
        <w:spacing w:before="220"/>
        <w:ind w:firstLine="540"/>
        <w:jc w:val="both"/>
      </w:pPr>
      <w:r>
        <w:t>По итогам оценки городские округа получают гранты за достижение наилучших показателей, перечень которых установлен Администрацией области, то есть действующая система мотивации предусматривает стимуляторы для достижения целевых показателей.</w:t>
      </w:r>
    </w:p>
    <w:p w:rsidR="0013276B" w:rsidRDefault="0013276B">
      <w:pPr>
        <w:pStyle w:val="ConsPlusNormal"/>
        <w:spacing w:before="220"/>
        <w:ind w:firstLine="540"/>
        <w:jc w:val="both"/>
      </w:pPr>
      <w:r>
        <w:t>Анализ индикаторов за период с 2015 по 2019 год показывает целевое достижение установленных показателей на плановый период. По результатам проведенной оценки эффективности реализации муниципальных программ в 2018 году оценка "5" (высокий уровень эффективности) присвоена 2 программам; оценка "4" (приемлемый уровень эффективности) присвоена 7 программам; оценка "3" (средний уровень эффективности) присвоена 4 программам.</w:t>
      </w:r>
    </w:p>
    <w:p w:rsidR="0013276B" w:rsidRDefault="0013276B">
      <w:pPr>
        <w:pStyle w:val="ConsPlusNormal"/>
        <w:spacing w:before="220"/>
        <w:ind w:firstLine="540"/>
        <w:jc w:val="both"/>
      </w:pPr>
      <w:r>
        <w:t>Исходя из данных оценки, согласно которым только по двум из тринадцати муниципальных программ уровень эффективности реализации определен как "высокий", работа по повышению качества муниципальных программ, мероприятий и показателей, характеризующих их исполнение должна быть продолжена.</w:t>
      </w:r>
    </w:p>
    <w:p w:rsidR="0013276B" w:rsidRDefault="0013276B">
      <w:pPr>
        <w:pStyle w:val="ConsPlusNormal"/>
        <w:spacing w:before="220"/>
        <w:ind w:firstLine="540"/>
        <w:jc w:val="both"/>
      </w:pPr>
      <w:r>
        <w:t>На основе вышеизложенного, наряду с существующей классической структурой, представляется логичным создание структуры программно-целевого или программно-функционального типа - отдельного стратегического или инновационного подразделения, ориентированного не на решение текущих задач, а на достижение перспективных целей и внедрение инноваций. Его деятельность может быть направлена на анализ проблем, формулирование задач по их решению и передачу их в отраслевые, и функциональные подразделения.</w:t>
      </w:r>
    </w:p>
    <w:p w:rsidR="0013276B" w:rsidRDefault="0013276B">
      <w:pPr>
        <w:pStyle w:val="ConsPlusNormal"/>
        <w:spacing w:before="220"/>
        <w:ind w:firstLine="540"/>
        <w:jc w:val="both"/>
      </w:pPr>
      <w:r>
        <w:t>Основные задачи стратегического сектора могли бы быть следующие:</w:t>
      </w:r>
    </w:p>
    <w:p w:rsidR="0013276B" w:rsidRDefault="0013276B">
      <w:pPr>
        <w:pStyle w:val="ConsPlusNormal"/>
        <w:spacing w:before="220"/>
        <w:ind w:firstLine="540"/>
        <w:jc w:val="both"/>
      </w:pPr>
      <w:r>
        <w:t>- мониторинг существующего состояния, сложившихся норм и отношений в различных областях местной жизни: анализ ситуации, фиксация рассогласований и конфликтов, организация маркетинговых и других исследований;</w:t>
      </w:r>
    </w:p>
    <w:p w:rsidR="0013276B" w:rsidRDefault="0013276B">
      <w:pPr>
        <w:pStyle w:val="ConsPlusNormal"/>
        <w:spacing w:before="220"/>
        <w:ind w:firstLine="540"/>
        <w:jc w:val="both"/>
      </w:pPr>
      <w:r>
        <w:t>- разработка программ и проектов, обеспечивающих достижение стратегических целей. Эта работа включает разработку технических заданий на программы и проекты, аналитическое и правовое обеспечение, экспертизу стратегических решений, представляемых на утверждение Главе Администрации, разработку планов-графиков выполнения подпрограмм и проектов, их бюджетирование, разработку бизнес-планов и т.п., а также внутренний управленческий аудит.</w:t>
      </w:r>
    </w:p>
    <w:p w:rsidR="0013276B" w:rsidRDefault="0013276B">
      <w:pPr>
        <w:pStyle w:val="ConsPlusTitle"/>
        <w:spacing w:before="220"/>
        <w:ind w:firstLine="540"/>
        <w:jc w:val="both"/>
        <w:outlineLvl w:val="4"/>
      </w:pPr>
      <w:r>
        <w:t>Кадровый и правовой потенциал.</w:t>
      </w:r>
    </w:p>
    <w:p w:rsidR="0013276B" w:rsidRDefault="0013276B">
      <w:pPr>
        <w:pStyle w:val="ConsPlusNormal"/>
        <w:spacing w:before="220"/>
        <w:ind w:firstLine="540"/>
        <w:jc w:val="both"/>
      </w:pPr>
      <w:r>
        <w:t>Кадровый и правовой потенциал работников представляет собой совокупность способностей и возможностей кадров, которая позволяет обеспечить эффективное функционирование организации. Под терминами "способности" и "возможности", подразумеваются профессиональные знания, навыки и умения, инновационность, компетентность и т.д. Управление кадровым потенциалом подразумевает приведение в соответствие способностей работников, их знаний, опыта и целей организации. Данные тезисы относятся ко всем организациям, в том числе и к органам государственного и муниципального управления.</w:t>
      </w:r>
    </w:p>
    <w:p w:rsidR="0013276B" w:rsidRDefault="0013276B">
      <w:pPr>
        <w:pStyle w:val="ConsPlusNormal"/>
        <w:spacing w:before="220"/>
        <w:ind w:firstLine="540"/>
        <w:jc w:val="both"/>
      </w:pPr>
      <w:r>
        <w:t>Процесс формирования кадрового и правового потенциала должен обеспечить регулярное снабжение необходимым количеством высококвалифицированных работников муниципальные структуры и непрерывное возобновление профессиональных знаний сотрудников муниципального аппарата. Необходимо предусмотреть постоянное развитие и повышение уровня квалификации кадров. Такой подход будет способствовать поддержанию высокого уровня эффективности выполнения возложенных на муниципальных служащих обязанностей. Ниже приведены сведения о руководителях города Пскова.</w:t>
      </w:r>
    </w:p>
    <w:p w:rsidR="0013276B" w:rsidRDefault="0013276B">
      <w:pPr>
        <w:pStyle w:val="ConsPlusNormal"/>
        <w:jc w:val="both"/>
      </w:pPr>
    </w:p>
    <w:p w:rsidR="0013276B" w:rsidRDefault="0013276B">
      <w:pPr>
        <w:pStyle w:val="ConsPlusTitle"/>
        <w:ind w:firstLine="540"/>
        <w:jc w:val="both"/>
        <w:outlineLvl w:val="5"/>
      </w:pPr>
      <w:bookmarkStart w:id="106" w:name="P8772"/>
      <w:bookmarkEnd w:id="106"/>
      <w:r>
        <w:t>Таблица 185 - руководители Пскова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7"/>
        <w:gridCol w:w="2268"/>
        <w:gridCol w:w="4479"/>
        <w:gridCol w:w="1531"/>
      </w:tblGrid>
      <w:tr w:rsidR="0013276B">
        <w:tc>
          <w:tcPr>
            <w:tcW w:w="757" w:type="dxa"/>
          </w:tcPr>
          <w:p w:rsidR="0013276B" w:rsidRDefault="0013276B">
            <w:pPr>
              <w:pStyle w:val="ConsPlusNormal"/>
              <w:jc w:val="center"/>
            </w:pPr>
            <w:r>
              <w:t>N п/п</w:t>
            </w:r>
          </w:p>
        </w:tc>
        <w:tc>
          <w:tcPr>
            <w:tcW w:w="2268" w:type="dxa"/>
          </w:tcPr>
          <w:p w:rsidR="0013276B" w:rsidRDefault="0013276B">
            <w:pPr>
              <w:pStyle w:val="ConsPlusNormal"/>
              <w:jc w:val="center"/>
            </w:pPr>
            <w:r>
              <w:t>Должность</w:t>
            </w:r>
          </w:p>
        </w:tc>
        <w:tc>
          <w:tcPr>
            <w:tcW w:w="4479" w:type="dxa"/>
          </w:tcPr>
          <w:p w:rsidR="0013276B" w:rsidRDefault="0013276B">
            <w:pPr>
              <w:pStyle w:val="ConsPlusNormal"/>
              <w:jc w:val="center"/>
            </w:pPr>
            <w:r>
              <w:t>Образование (какое учебное заведение окончил, год окончания, полученная специальность)</w:t>
            </w:r>
          </w:p>
        </w:tc>
        <w:tc>
          <w:tcPr>
            <w:tcW w:w="1531" w:type="dxa"/>
          </w:tcPr>
          <w:p w:rsidR="0013276B" w:rsidRDefault="0013276B">
            <w:pPr>
              <w:pStyle w:val="ConsPlusNormal"/>
              <w:jc w:val="center"/>
            </w:pPr>
            <w:r>
              <w:t>Стаж работы в данной или аналогичной должности, лет</w:t>
            </w:r>
          </w:p>
        </w:tc>
      </w:tr>
      <w:tr w:rsidR="0013276B">
        <w:tc>
          <w:tcPr>
            <w:tcW w:w="9035" w:type="dxa"/>
            <w:gridSpan w:val="4"/>
          </w:tcPr>
          <w:p w:rsidR="0013276B" w:rsidRDefault="0013276B">
            <w:pPr>
              <w:pStyle w:val="ConsPlusNormal"/>
              <w:jc w:val="both"/>
            </w:pPr>
            <w:r>
              <w:t>Руководящее звено (руководитель и его заместители, главный бухгалтер, главный экономист, главный юрист)</w:t>
            </w:r>
          </w:p>
        </w:tc>
      </w:tr>
      <w:tr w:rsidR="0013276B">
        <w:tc>
          <w:tcPr>
            <w:tcW w:w="757" w:type="dxa"/>
          </w:tcPr>
          <w:p w:rsidR="0013276B" w:rsidRDefault="0013276B">
            <w:pPr>
              <w:pStyle w:val="ConsPlusNormal"/>
              <w:jc w:val="both"/>
            </w:pPr>
            <w:r>
              <w:t>1.</w:t>
            </w:r>
          </w:p>
        </w:tc>
        <w:tc>
          <w:tcPr>
            <w:tcW w:w="2268" w:type="dxa"/>
          </w:tcPr>
          <w:p w:rsidR="0013276B" w:rsidRDefault="0013276B">
            <w:pPr>
              <w:pStyle w:val="ConsPlusNormal"/>
              <w:jc w:val="both"/>
            </w:pPr>
            <w:r>
              <w:t>Глава Администрации города Пскова</w:t>
            </w:r>
          </w:p>
        </w:tc>
        <w:tc>
          <w:tcPr>
            <w:tcW w:w="4479" w:type="dxa"/>
          </w:tcPr>
          <w:p w:rsidR="0013276B" w:rsidRDefault="0013276B">
            <w:pPr>
              <w:pStyle w:val="ConsPlusNormal"/>
              <w:jc w:val="both"/>
            </w:pPr>
            <w:r>
              <w:t>высшее профессиональное, Северо-Западная академия государственной службы при Президенте Российской Федерации, 2009 год, Государственное и муниципальное управление</w:t>
            </w:r>
          </w:p>
        </w:tc>
        <w:tc>
          <w:tcPr>
            <w:tcW w:w="1531" w:type="dxa"/>
          </w:tcPr>
          <w:p w:rsidR="0013276B" w:rsidRDefault="0013276B">
            <w:pPr>
              <w:pStyle w:val="ConsPlusNormal"/>
              <w:jc w:val="center"/>
            </w:pPr>
            <w:r>
              <w:t>15 лет</w:t>
            </w:r>
          </w:p>
        </w:tc>
      </w:tr>
      <w:tr w:rsidR="0013276B">
        <w:tc>
          <w:tcPr>
            <w:tcW w:w="757" w:type="dxa"/>
          </w:tcPr>
          <w:p w:rsidR="0013276B" w:rsidRDefault="0013276B">
            <w:pPr>
              <w:pStyle w:val="ConsPlusNormal"/>
              <w:jc w:val="both"/>
            </w:pPr>
            <w:r>
              <w:t>2.</w:t>
            </w:r>
          </w:p>
        </w:tc>
        <w:tc>
          <w:tcPr>
            <w:tcW w:w="2268" w:type="dxa"/>
          </w:tcPr>
          <w:p w:rsidR="0013276B" w:rsidRDefault="0013276B">
            <w:pPr>
              <w:pStyle w:val="ConsPlusNormal"/>
              <w:jc w:val="both"/>
            </w:pPr>
            <w:r>
              <w:t>Заместитель Главы Администрации города Пскова</w:t>
            </w:r>
          </w:p>
        </w:tc>
        <w:tc>
          <w:tcPr>
            <w:tcW w:w="4479" w:type="dxa"/>
          </w:tcPr>
          <w:p w:rsidR="0013276B" w:rsidRDefault="0013276B">
            <w:pPr>
              <w:pStyle w:val="ConsPlusNormal"/>
              <w:jc w:val="both"/>
            </w:pPr>
            <w:r>
              <w:t>высшее профессиональное, Псковский государственный педагогический институт им. С.М.Кирова, 2002 год, История</w:t>
            </w:r>
          </w:p>
        </w:tc>
        <w:tc>
          <w:tcPr>
            <w:tcW w:w="1531" w:type="dxa"/>
          </w:tcPr>
          <w:p w:rsidR="0013276B" w:rsidRDefault="0013276B">
            <w:pPr>
              <w:pStyle w:val="ConsPlusNormal"/>
              <w:jc w:val="center"/>
            </w:pPr>
            <w:r>
              <w:t>6 лет</w:t>
            </w:r>
          </w:p>
        </w:tc>
      </w:tr>
      <w:tr w:rsidR="0013276B">
        <w:tc>
          <w:tcPr>
            <w:tcW w:w="757" w:type="dxa"/>
          </w:tcPr>
          <w:p w:rsidR="0013276B" w:rsidRDefault="0013276B">
            <w:pPr>
              <w:pStyle w:val="ConsPlusNormal"/>
              <w:jc w:val="both"/>
            </w:pPr>
            <w:r>
              <w:t>3.</w:t>
            </w:r>
          </w:p>
        </w:tc>
        <w:tc>
          <w:tcPr>
            <w:tcW w:w="2268" w:type="dxa"/>
          </w:tcPr>
          <w:p w:rsidR="0013276B" w:rsidRDefault="0013276B">
            <w:pPr>
              <w:pStyle w:val="ConsPlusNormal"/>
              <w:jc w:val="both"/>
            </w:pPr>
            <w:r>
              <w:t>Заместитель Главы Администрации города Пскова</w:t>
            </w:r>
          </w:p>
        </w:tc>
        <w:tc>
          <w:tcPr>
            <w:tcW w:w="4479" w:type="dxa"/>
          </w:tcPr>
          <w:p w:rsidR="0013276B" w:rsidRDefault="0013276B">
            <w:pPr>
              <w:pStyle w:val="ConsPlusNormal"/>
              <w:jc w:val="both"/>
            </w:pPr>
            <w:r>
              <w:t>высшее профессиональное, Ленинградская ордена Ленина Лесотехническая академия им. Кирова, 1990 год, Бухгалтерский учет и анализ хозяйственной деятельности</w:t>
            </w:r>
          </w:p>
        </w:tc>
        <w:tc>
          <w:tcPr>
            <w:tcW w:w="1531" w:type="dxa"/>
          </w:tcPr>
          <w:p w:rsidR="0013276B" w:rsidRDefault="0013276B">
            <w:pPr>
              <w:pStyle w:val="ConsPlusNormal"/>
              <w:jc w:val="center"/>
            </w:pPr>
            <w:r>
              <w:t>27 лет</w:t>
            </w:r>
          </w:p>
        </w:tc>
      </w:tr>
      <w:tr w:rsidR="0013276B">
        <w:tc>
          <w:tcPr>
            <w:tcW w:w="757" w:type="dxa"/>
          </w:tcPr>
          <w:p w:rsidR="0013276B" w:rsidRDefault="0013276B">
            <w:pPr>
              <w:pStyle w:val="ConsPlusNormal"/>
              <w:jc w:val="both"/>
            </w:pPr>
            <w:r>
              <w:t>4.</w:t>
            </w:r>
          </w:p>
        </w:tc>
        <w:tc>
          <w:tcPr>
            <w:tcW w:w="2268" w:type="dxa"/>
          </w:tcPr>
          <w:p w:rsidR="0013276B" w:rsidRDefault="0013276B">
            <w:pPr>
              <w:pStyle w:val="ConsPlusNormal"/>
              <w:jc w:val="both"/>
            </w:pPr>
            <w:r>
              <w:t>Заместитель Главы Администрации города Пскова</w:t>
            </w:r>
          </w:p>
        </w:tc>
        <w:tc>
          <w:tcPr>
            <w:tcW w:w="4479" w:type="dxa"/>
          </w:tcPr>
          <w:p w:rsidR="0013276B" w:rsidRDefault="0013276B">
            <w:pPr>
              <w:pStyle w:val="ConsPlusNormal"/>
              <w:jc w:val="both"/>
            </w:pPr>
            <w:r>
              <w:t>высшее профессиональное, Вологодский политехнический институт, 1988 год, Теплогазоснабжение и вентиляция</w:t>
            </w:r>
          </w:p>
        </w:tc>
        <w:tc>
          <w:tcPr>
            <w:tcW w:w="1531" w:type="dxa"/>
          </w:tcPr>
          <w:p w:rsidR="0013276B" w:rsidRDefault="0013276B">
            <w:pPr>
              <w:pStyle w:val="ConsPlusNormal"/>
              <w:jc w:val="center"/>
            </w:pPr>
            <w:r>
              <w:t>10 лет</w:t>
            </w:r>
          </w:p>
        </w:tc>
      </w:tr>
      <w:tr w:rsidR="0013276B">
        <w:tc>
          <w:tcPr>
            <w:tcW w:w="757" w:type="dxa"/>
          </w:tcPr>
          <w:p w:rsidR="0013276B" w:rsidRDefault="0013276B">
            <w:pPr>
              <w:pStyle w:val="ConsPlusNormal"/>
              <w:jc w:val="both"/>
            </w:pPr>
            <w:r>
              <w:t>5.</w:t>
            </w:r>
          </w:p>
        </w:tc>
        <w:tc>
          <w:tcPr>
            <w:tcW w:w="2268" w:type="dxa"/>
          </w:tcPr>
          <w:p w:rsidR="0013276B" w:rsidRDefault="0013276B">
            <w:pPr>
              <w:pStyle w:val="ConsPlusNormal"/>
              <w:jc w:val="both"/>
            </w:pPr>
            <w:r>
              <w:t>Заместитель Главы Администрации города Пскова</w:t>
            </w:r>
          </w:p>
        </w:tc>
        <w:tc>
          <w:tcPr>
            <w:tcW w:w="4479" w:type="dxa"/>
          </w:tcPr>
          <w:p w:rsidR="0013276B" w:rsidRDefault="0013276B">
            <w:pPr>
              <w:pStyle w:val="ConsPlusNormal"/>
              <w:jc w:val="both"/>
            </w:pPr>
            <w:r>
              <w:t>высшее профессиональное, Великолукская государственная сельскохозяйственная академия, 2003 год, Бухгалтерский учет и аудит</w:t>
            </w:r>
          </w:p>
        </w:tc>
        <w:tc>
          <w:tcPr>
            <w:tcW w:w="1531" w:type="dxa"/>
          </w:tcPr>
          <w:p w:rsidR="0013276B" w:rsidRDefault="0013276B">
            <w:pPr>
              <w:pStyle w:val="ConsPlusNormal"/>
              <w:jc w:val="center"/>
            </w:pPr>
            <w:r>
              <w:t>6 лет</w:t>
            </w:r>
          </w:p>
        </w:tc>
      </w:tr>
      <w:tr w:rsidR="0013276B">
        <w:tc>
          <w:tcPr>
            <w:tcW w:w="757" w:type="dxa"/>
          </w:tcPr>
          <w:p w:rsidR="0013276B" w:rsidRDefault="0013276B">
            <w:pPr>
              <w:pStyle w:val="ConsPlusNormal"/>
              <w:jc w:val="both"/>
            </w:pPr>
            <w:r>
              <w:t>6.</w:t>
            </w:r>
          </w:p>
        </w:tc>
        <w:tc>
          <w:tcPr>
            <w:tcW w:w="2268" w:type="dxa"/>
          </w:tcPr>
          <w:p w:rsidR="0013276B" w:rsidRDefault="0013276B">
            <w:pPr>
              <w:pStyle w:val="ConsPlusNormal"/>
              <w:jc w:val="both"/>
            </w:pPr>
            <w:r>
              <w:t>Начальник отдела бухгалтерского учета и отчетности - главный бухгалтер Администрации города Пскова</w:t>
            </w:r>
          </w:p>
        </w:tc>
        <w:tc>
          <w:tcPr>
            <w:tcW w:w="4479" w:type="dxa"/>
          </w:tcPr>
          <w:p w:rsidR="0013276B" w:rsidRDefault="0013276B">
            <w:pPr>
              <w:pStyle w:val="ConsPlusNormal"/>
              <w:jc w:val="both"/>
            </w:pPr>
            <w:r>
              <w:t>высшее профессиональное, Ленинградский финансово-экономический институт, 1989 год, Финансы и кредит</w:t>
            </w:r>
          </w:p>
        </w:tc>
        <w:tc>
          <w:tcPr>
            <w:tcW w:w="1531" w:type="dxa"/>
          </w:tcPr>
          <w:p w:rsidR="0013276B" w:rsidRDefault="0013276B">
            <w:pPr>
              <w:pStyle w:val="ConsPlusNormal"/>
              <w:jc w:val="center"/>
            </w:pPr>
            <w:r>
              <w:t>34 года</w:t>
            </w:r>
          </w:p>
        </w:tc>
      </w:tr>
      <w:tr w:rsidR="0013276B">
        <w:tc>
          <w:tcPr>
            <w:tcW w:w="757" w:type="dxa"/>
          </w:tcPr>
          <w:p w:rsidR="0013276B" w:rsidRDefault="0013276B">
            <w:pPr>
              <w:pStyle w:val="ConsPlusNormal"/>
              <w:jc w:val="both"/>
            </w:pPr>
            <w:r>
              <w:t>7.</w:t>
            </w:r>
          </w:p>
        </w:tc>
        <w:tc>
          <w:tcPr>
            <w:tcW w:w="2268" w:type="dxa"/>
          </w:tcPr>
          <w:p w:rsidR="0013276B" w:rsidRDefault="0013276B">
            <w:pPr>
              <w:pStyle w:val="ConsPlusNormal"/>
              <w:jc w:val="both"/>
            </w:pPr>
            <w:r>
              <w:t>Председатель Комитета правового обеспечения Администрации города Пскова</w:t>
            </w:r>
          </w:p>
        </w:tc>
        <w:tc>
          <w:tcPr>
            <w:tcW w:w="4479" w:type="dxa"/>
          </w:tcPr>
          <w:p w:rsidR="0013276B" w:rsidRDefault="0013276B">
            <w:pPr>
              <w:pStyle w:val="ConsPlusNormal"/>
              <w:jc w:val="both"/>
            </w:pPr>
            <w:r>
              <w:t>высшее профессиональное:</w:t>
            </w:r>
          </w:p>
          <w:p w:rsidR="0013276B" w:rsidRDefault="0013276B">
            <w:pPr>
              <w:pStyle w:val="ConsPlusNormal"/>
              <w:jc w:val="both"/>
            </w:pPr>
            <w:r>
              <w:t>Псковский вольный институт, 2004 год, Юриспруденция;</w:t>
            </w:r>
          </w:p>
          <w:p w:rsidR="0013276B" w:rsidRDefault="0013276B">
            <w:pPr>
              <w:pStyle w:val="ConsPlusNormal"/>
              <w:jc w:val="both"/>
            </w:pPr>
            <w:r>
              <w:t>Академия народного хозяйства при Правительстве Российской Федерации, 2004 год, Юриспруденция</w:t>
            </w:r>
          </w:p>
        </w:tc>
        <w:tc>
          <w:tcPr>
            <w:tcW w:w="1531" w:type="dxa"/>
          </w:tcPr>
          <w:p w:rsidR="0013276B" w:rsidRDefault="0013276B">
            <w:pPr>
              <w:pStyle w:val="ConsPlusNormal"/>
              <w:jc w:val="center"/>
            </w:pPr>
            <w:r>
              <w:t>15 лет</w:t>
            </w:r>
          </w:p>
        </w:tc>
      </w:tr>
    </w:tbl>
    <w:p w:rsidR="0013276B" w:rsidRDefault="0013276B">
      <w:pPr>
        <w:pStyle w:val="ConsPlusNormal"/>
        <w:jc w:val="both"/>
      </w:pPr>
    </w:p>
    <w:p w:rsidR="0013276B" w:rsidRDefault="0013276B">
      <w:pPr>
        <w:pStyle w:val="ConsPlusNormal"/>
        <w:ind w:firstLine="540"/>
        <w:jc w:val="both"/>
      </w:pPr>
      <w:r>
        <w:t>В руководстве Администрации города Пскова можно отметить высокий уровень образования и значительный опыт работы лиц, наделенных властными полномочиями при принятии решения, но, вместе с тем, имеется необходимость в регулярном повышении квалификации и профессиональной переподготовке, в том числе, юридической.</w:t>
      </w:r>
    </w:p>
    <w:p w:rsidR="0013276B" w:rsidRDefault="0013276B">
      <w:pPr>
        <w:pStyle w:val="ConsPlusNormal"/>
        <w:spacing w:before="220"/>
        <w:ind w:firstLine="540"/>
        <w:jc w:val="both"/>
      </w:pPr>
      <w:r>
        <w:lastRenderedPageBreak/>
        <w:t>Процесс оптимизации кадрового потенциала муниципальной службы можно обеспечить с помощью внедрения в систему кадрового управления современных технологий: привлечение молодых специалистов, создание привлекательных условий на муниципальной службе для привлечения профессионалов, оценка и отбор кандидатов на вакантные должности по новым методикам.</w:t>
      </w:r>
    </w:p>
    <w:p w:rsidR="0013276B" w:rsidRDefault="0013276B">
      <w:pPr>
        <w:pStyle w:val="ConsPlusNormal"/>
        <w:spacing w:before="220"/>
        <w:ind w:firstLine="540"/>
        <w:jc w:val="both"/>
      </w:pPr>
      <w:r>
        <w:t>Следует отметить, что Администрация города Пскова имеет стабильный состав работников, на основе данных о штатной численности за последние 5 лет.</w:t>
      </w:r>
    </w:p>
    <w:p w:rsidR="0013276B" w:rsidRDefault="0013276B">
      <w:pPr>
        <w:pStyle w:val="ConsPlusNormal"/>
        <w:jc w:val="both"/>
      </w:pPr>
    </w:p>
    <w:p w:rsidR="0013276B" w:rsidRDefault="0013276B">
      <w:pPr>
        <w:pStyle w:val="ConsPlusTitle"/>
        <w:ind w:firstLine="540"/>
        <w:jc w:val="both"/>
        <w:outlineLvl w:val="5"/>
      </w:pPr>
      <w:r>
        <w:t>Таблица 186 - Штатная и фактическая численность, чел.</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37"/>
        <w:gridCol w:w="680"/>
        <w:gridCol w:w="737"/>
        <w:gridCol w:w="737"/>
        <w:gridCol w:w="680"/>
        <w:gridCol w:w="737"/>
        <w:gridCol w:w="680"/>
        <w:gridCol w:w="737"/>
        <w:gridCol w:w="680"/>
        <w:gridCol w:w="737"/>
      </w:tblGrid>
      <w:tr w:rsidR="0013276B">
        <w:tc>
          <w:tcPr>
            <w:tcW w:w="1928" w:type="dxa"/>
          </w:tcPr>
          <w:p w:rsidR="0013276B" w:rsidRDefault="0013276B">
            <w:pPr>
              <w:pStyle w:val="ConsPlusNormal"/>
              <w:jc w:val="both"/>
            </w:pPr>
            <w:r>
              <w:t>Группа специалистов</w:t>
            </w:r>
          </w:p>
        </w:tc>
        <w:tc>
          <w:tcPr>
            <w:tcW w:w="1417" w:type="dxa"/>
            <w:gridSpan w:val="2"/>
          </w:tcPr>
          <w:p w:rsidR="0013276B" w:rsidRDefault="0013276B">
            <w:pPr>
              <w:pStyle w:val="ConsPlusNormal"/>
              <w:jc w:val="center"/>
            </w:pPr>
            <w:r>
              <w:t>2015</w:t>
            </w:r>
          </w:p>
        </w:tc>
        <w:tc>
          <w:tcPr>
            <w:tcW w:w="1474" w:type="dxa"/>
            <w:gridSpan w:val="2"/>
          </w:tcPr>
          <w:p w:rsidR="0013276B" w:rsidRDefault="0013276B">
            <w:pPr>
              <w:pStyle w:val="ConsPlusNormal"/>
              <w:jc w:val="center"/>
            </w:pPr>
            <w:r>
              <w:t>2016</w:t>
            </w:r>
          </w:p>
        </w:tc>
        <w:tc>
          <w:tcPr>
            <w:tcW w:w="1417" w:type="dxa"/>
            <w:gridSpan w:val="2"/>
          </w:tcPr>
          <w:p w:rsidR="0013276B" w:rsidRDefault="0013276B">
            <w:pPr>
              <w:pStyle w:val="ConsPlusNormal"/>
              <w:jc w:val="center"/>
            </w:pPr>
            <w:r>
              <w:t>2017</w:t>
            </w:r>
          </w:p>
        </w:tc>
        <w:tc>
          <w:tcPr>
            <w:tcW w:w="1417" w:type="dxa"/>
            <w:gridSpan w:val="2"/>
          </w:tcPr>
          <w:p w:rsidR="0013276B" w:rsidRDefault="0013276B">
            <w:pPr>
              <w:pStyle w:val="ConsPlusNormal"/>
              <w:jc w:val="center"/>
            </w:pPr>
            <w:r>
              <w:t>2018</w:t>
            </w:r>
          </w:p>
        </w:tc>
        <w:tc>
          <w:tcPr>
            <w:tcW w:w="1417" w:type="dxa"/>
            <w:gridSpan w:val="2"/>
          </w:tcPr>
          <w:p w:rsidR="0013276B" w:rsidRDefault="0013276B">
            <w:pPr>
              <w:pStyle w:val="ConsPlusNormal"/>
              <w:jc w:val="center"/>
            </w:pPr>
            <w:r>
              <w:t>2019</w:t>
            </w:r>
          </w:p>
        </w:tc>
      </w:tr>
      <w:tr w:rsidR="0013276B">
        <w:tc>
          <w:tcPr>
            <w:tcW w:w="1928" w:type="dxa"/>
          </w:tcPr>
          <w:p w:rsidR="0013276B" w:rsidRDefault="0013276B">
            <w:pPr>
              <w:pStyle w:val="ConsPlusNormal"/>
            </w:pPr>
          </w:p>
        </w:tc>
        <w:tc>
          <w:tcPr>
            <w:tcW w:w="737" w:type="dxa"/>
          </w:tcPr>
          <w:p w:rsidR="0013276B" w:rsidRDefault="0013276B">
            <w:pPr>
              <w:pStyle w:val="ConsPlusNormal"/>
              <w:jc w:val="center"/>
            </w:pPr>
            <w:r>
              <w:t>штат</w:t>
            </w:r>
          </w:p>
        </w:tc>
        <w:tc>
          <w:tcPr>
            <w:tcW w:w="680" w:type="dxa"/>
          </w:tcPr>
          <w:p w:rsidR="0013276B" w:rsidRDefault="0013276B">
            <w:pPr>
              <w:pStyle w:val="ConsPlusNormal"/>
              <w:jc w:val="center"/>
            </w:pPr>
            <w:r>
              <w:t>факт</w:t>
            </w:r>
          </w:p>
        </w:tc>
        <w:tc>
          <w:tcPr>
            <w:tcW w:w="737" w:type="dxa"/>
          </w:tcPr>
          <w:p w:rsidR="0013276B" w:rsidRDefault="0013276B">
            <w:pPr>
              <w:pStyle w:val="ConsPlusNormal"/>
              <w:jc w:val="center"/>
            </w:pPr>
            <w:r>
              <w:t>штат</w:t>
            </w:r>
          </w:p>
        </w:tc>
        <w:tc>
          <w:tcPr>
            <w:tcW w:w="737" w:type="dxa"/>
          </w:tcPr>
          <w:p w:rsidR="0013276B" w:rsidRDefault="0013276B">
            <w:pPr>
              <w:pStyle w:val="ConsPlusNormal"/>
              <w:jc w:val="center"/>
            </w:pPr>
            <w:r>
              <w:t>факт</w:t>
            </w:r>
          </w:p>
        </w:tc>
        <w:tc>
          <w:tcPr>
            <w:tcW w:w="680" w:type="dxa"/>
          </w:tcPr>
          <w:p w:rsidR="0013276B" w:rsidRDefault="0013276B">
            <w:pPr>
              <w:pStyle w:val="ConsPlusNormal"/>
              <w:jc w:val="center"/>
            </w:pPr>
            <w:r>
              <w:t>штат</w:t>
            </w:r>
          </w:p>
        </w:tc>
        <w:tc>
          <w:tcPr>
            <w:tcW w:w="737" w:type="dxa"/>
          </w:tcPr>
          <w:p w:rsidR="0013276B" w:rsidRDefault="0013276B">
            <w:pPr>
              <w:pStyle w:val="ConsPlusNormal"/>
              <w:jc w:val="center"/>
            </w:pPr>
            <w:r>
              <w:t>факт</w:t>
            </w:r>
          </w:p>
        </w:tc>
        <w:tc>
          <w:tcPr>
            <w:tcW w:w="680" w:type="dxa"/>
          </w:tcPr>
          <w:p w:rsidR="0013276B" w:rsidRDefault="0013276B">
            <w:pPr>
              <w:pStyle w:val="ConsPlusNormal"/>
              <w:jc w:val="center"/>
            </w:pPr>
            <w:r>
              <w:t>штат</w:t>
            </w:r>
          </w:p>
        </w:tc>
        <w:tc>
          <w:tcPr>
            <w:tcW w:w="737" w:type="dxa"/>
          </w:tcPr>
          <w:p w:rsidR="0013276B" w:rsidRDefault="0013276B">
            <w:pPr>
              <w:pStyle w:val="ConsPlusNormal"/>
              <w:jc w:val="center"/>
            </w:pPr>
            <w:r>
              <w:t>факт</w:t>
            </w:r>
          </w:p>
        </w:tc>
        <w:tc>
          <w:tcPr>
            <w:tcW w:w="680" w:type="dxa"/>
          </w:tcPr>
          <w:p w:rsidR="0013276B" w:rsidRDefault="0013276B">
            <w:pPr>
              <w:pStyle w:val="ConsPlusNormal"/>
              <w:jc w:val="center"/>
            </w:pPr>
            <w:r>
              <w:t>штат</w:t>
            </w:r>
          </w:p>
        </w:tc>
        <w:tc>
          <w:tcPr>
            <w:tcW w:w="737" w:type="dxa"/>
          </w:tcPr>
          <w:p w:rsidR="0013276B" w:rsidRDefault="0013276B">
            <w:pPr>
              <w:pStyle w:val="ConsPlusNormal"/>
              <w:jc w:val="center"/>
            </w:pPr>
            <w:r>
              <w:t>факт</w:t>
            </w:r>
          </w:p>
        </w:tc>
      </w:tr>
      <w:tr w:rsidR="0013276B">
        <w:tc>
          <w:tcPr>
            <w:tcW w:w="1928" w:type="dxa"/>
          </w:tcPr>
          <w:p w:rsidR="0013276B" w:rsidRDefault="0013276B">
            <w:pPr>
              <w:pStyle w:val="ConsPlusNormal"/>
              <w:jc w:val="both"/>
            </w:pPr>
            <w:r>
              <w:t>Муниципальные служащие</w:t>
            </w:r>
          </w:p>
        </w:tc>
        <w:tc>
          <w:tcPr>
            <w:tcW w:w="737" w:type="dxa"/>
          </w:tcPr>
          <w:p w:rsidR="0013276B" w:rsidRDefault="0013276B">
            <w:pPr>
              <w:pStyle w:val="ConsPlusNormal"/>
              <w:jc w:val="center"/>
            </w:pPr>
            <w:r>
              <w:t>238</w:t>
            </w:r>
          </w:p>
        </w:tc>
        <w:tc>
          <w:tcPr>
            <w:tcW w:w="680" w:type="dxa"/>
          </w:tcPr>
          <w:p w:rsidR="0013276B" w:rsidRDefault="0013276B">
            <w:pPr>
              <w:pStyle w:val="ConsPlusNormal"/>
              <w:jc w:val="center"/>
            </w:pPr>
            <w:r>
              <w:t>238</w:t>
            </w:r>
          </w:p>
        </w:tc>
        <w:tc>
          <w:tcPr>
            <w:tcW w:w="737" w:type="dxa"/>
          </w:tcPr>
          <w:p w:rsidR="0013276B" w:rsidRDefault="0013276B">
            <w:pPr>
              <w:pStyle w:val="ConsPlusNormal"/>
              <w:jc w:val="center"/>
            </w:pPr>
            <w:r>
              <w:t>239</w:t>
            </w:r>
          </w:p>
        </w:tc>
        <w:tc>
          <w:tcPr>
            <w:tcW w:w="737" w:type="dxa"/>
          </w:tcPr>
          <w:p w:rsidR="0013276B" w:rsidRDefault="0013276B">
            <w:pPr>
              <w:pStyle w:val="ConsPlusNormal"/>
              <w:jc w:val="center"/>
            </w:pPr>
            <w:r>
              <w:t>239</w:t>
            </w:r>
          </w:p>
        </w:tc>
        <w:tc>
          <w:tcPr>
            <w:tcW w:w="680" w:type="dxa"/>
          </w:tcPr>
          <w:p w:rsidR="0013276B" w:rsidRDefault="0013276B">
            <w:pPr>
              <w:pStyle w:val="ConsPlusNormal"/>
              <w:jc w:val="center"/>
            </w:pPr>
            <w:r>
              <w:t>236</w:t>
            </w:r>
          </w:p>
        </w:tc>
        <w:tc>
          <w:tcPr>
            <w:tcW w:w="737" w:type="dxa"/>
          </w:tcPr>
          <w:p w:rsidR="0013276B" w:rsidRDefault="0013276B">
            <w:pPr>
              <w:pStyle w:val="ConsPlusNormal"/>
              <w:jc w:val="center"/>
            </w:pPr>
            <w:r>
              <w:t>236</w:t>
            </w:r>
          </w:p>
        </w:tc>
        <w:tc>
          <w:tcPr>
            <w:tcW w:w="680" w:type="dxa"/>
          </w:tcPr>
          <w:p w:rsidR="0013276B" w:rsidRDefault="0013276B">
            <w:pPr>
              <w:pStyle w:val="ConsPlusNormal"/>
              <w:jc w:val="center"/>
            </w:pPr>
            <w:r>
              <w:t>237</w:t>
            </w:r>
          </w:p>
        </w:tc>
        <w:tc>
          <w:tcPr>
            <w:tcW w:w="737" w:type="dxa"/>
          </w:tcPr>
          <w:p w:rsidR="0013276B" w:rsidRDefault="0013276B">
            <w:pPr>
              <w:pStyle w:val="ConsPlusNormal"/>
              <w:jc w:val="center"/>
            </w:pPr>
            <w:r>
              <w:t>237</w:t>
            </w:r>
          </w:p>
        </w:tc>
        <w:tc>
          <w:tcPr>
            <w:tcW w:w="680" w:type="dxa"/>
          </w:tcPr>
          <w:p w:rsidR="0013276B" w:rsidRDefault="0013276B">
            <w:pPr>
              <w:pStyle w:val="ConsPlusNormal"/>
              <w:jc w:val="center"/>
            </w:pPr>
            <w:r>
              <w:t>232</w:t>
            </w:r>
          </w:p>
        </w:tc>
        <w:tc>
          <w:tcPr>
            <w:tcW w:w="737" w:type="dxa"/>
          </w:tcPr>
          <w:p w:rsidR="0013276B" w:rsidRDefault="0013276B">
            <w:pPr>
              <w:pStyle w:val="ConsPlusNormal"/>
              <w:jc w:val="center"/>
            </w:pPr>
            <w:r>
              <w:t>232</w:t>
            </w:r>
          </w:p>
        </w:tc>
      </w:tr>
      <w:tr w:rsidR="0013276B">
        <w:tc>
          <w:tcPr>
            <w:tcW w:w="1928" w:type="dxa"/>
          </w:tcPr>
          <w:p w:rsidR="0013276B" w:rsidRDefault="0013276B">
            <w:pPr>
              <w:pStyle w:val="ConsPlusNormal"/>
              <w:jc w:val="both"/>
            </w:pPr>
            <w:r>
              <w:t>Немуниципальные служащие</w:t>
            </w:r>
          </w:p>
        </w:tc>
        <w:tc>
          <w:tcPr>
            <w:tcW w:w="737" w:type="dxa"/>
          </w:tcPr>
          <w:p w:rsidR="0013276B" w:rsidRDefault="0013276B">
            <w:pPr>
              <w:pStyle w:val="ConsPlusNormal"/>
              <w:jc w:val="center"/>
            </w:pPr>
            <w:r>
              <w:t>139</w:t>
            </w:r>
          </w:p>
        </w:tc>
        <w:tc>
          <w:tcPr>
            <w:tcW w:w="680" w:type="dxa"/>
          </w:tcPr>
          <w:p w:rsidR="0013276B" w:rsidRDefault="0013276B">
            <w:pPr>
              <w:pStyle w:val="ConsPlusNormal"/>
              <w:jc w:val="center"/>
            </w:pPr>
            <w:r>
              <w:t>139</w:t>
            </w:r>
          </w:p>
        </w:tc>
        <w:tc>
          <w:tcPr>
            <w:tcW w:w="737" w:type="dxa"/>
          </w:tcPr>
          <w:p w:rsidR="0013276B" w:rsidRDefault="0013276B">
            <w:pPr>
              <w:pStyle w:val="ConsPlusNormal"/>
              <w:jc w:val="center"/>
            </w:pPr>
            <w:r>
              <w:t>137</w:t>
            </w:r>
          </w:p>
        </w:tc>
        <w:tc>
          <w:tcPr>
            <w:tcW w:w="737" w:type="dxa"/>
          </w:tcPr>
          <w:p w:rsidR="0013276B" w:rsidRDefault="0013276B">
            <w:pPr>
              <w:pStyle w:val="ConsPlusNormal"/>
              <w:jc w:val="center"/>
            </w:pPr>
            <w:r>
              <w:t>137</w:t>
            </w:r>
          </w:p>
        </w:tc>
        <w:tc>
          <w:tcPr>
            <w:tcW w:w="680" w:type="dxa"/>
          </w:tcPr>
          <w:p w:rsidR="0013276B" w:rsidRDefault="0013276B">
            <w:pPr>
              <w:pStyle w:val="ConsPlusNormal"/>
              <w:jc w:val="center"/>
            </w:pPr>
            <w:r>
              <w:t>141</w:t>
            </w:r>
          </w:p>
        </w:tc>
        <w:tc>
          <w:tcPr>
            <w:tcW w:w="737" w:type="dxa"/>
          </w:tcPr>
          <w:p w:rsidR="0013276B" w:rsidRDefault="0013276B">
            <w:pPr>
              <w:pStyle w:val="ConsPlusNormal"/>
              <w:jc w:val="center"/>
            </w:pPr>
            <w:r>
              <w:t>141</w:t>
            </w:r>
          </w:p>
        </w:tc>
        <w:tc>
          <w:tcPr>
            <w:tcW w:w="680" w:type="dxa"/>
          </w:tcPr>
          <w:p w:rsidR="0013276B" w:rsidRDefault="0013276B">
            <w:pPr>
              <w:pStyle w:val="ConsPlusNormal"/>
              <w:jc w:val="center"/>
            </w:pPr>
            <w:r>
              <w:t>142</w:t>
            </w:r>
          </w:p>
        </w:tc>
        <w:tc>
          <w:tcPr>
            <w:tcW w:w="737" w:type="dxa"/>
          </w:tcPr>
          <w:p w:rsidR="0013276B" w:rsidRDefault="0013276B">
            <w:pPr>
              <w:pStyle w:val="ConsPlusNormal"/>
              <w:jc w:val="center"/>
            </w:pPr>
            <w:r>
              <w:t>142</w:t>
            </w:r>
          </w:p>
        </w:tc>
        <w:tc>
          <w:tcPr>
            <w:tcW w:w="680" w:type="dxa"/>
          </w:tcPr>
          <w:p w:rsidR="0013276B" w:rsidRDefault="0013276B">
            <w:pPr>
              <w:pStyle w:val="ConsPlusNormal"/>
              <w:jc w:val="center"/>
            </w:pPr>
            <w:r>
              <w:t>142</w:t>
            </w:r>
          </w:p>
        </w:tc>
        <w:tc>
          <w:tcPr>
            <w:tcW w:w="737" w:type="dxa"/>
          </w:tcPr>
          <w:p w:rsidR="0013276B" w:rsidRDefault="0013276B">
            <w:pPr>
              <w:pStyle w:val="ConsPlusNormal"/>
              <w:jc w:val="center"/>
            </w:pPr>
            <w:r>
              <w:t>142</w:t>
            </w:r>
          </w:p>
        </w:tc>
      </w:tr>
    </w:tbl>
    <w:p w:rsidR="0013276B" w:rsidRDefault="0013276B">
      <w:pPr>
        <w:pStyle w:val="ConsPlusNormal"/>
        <w:jc w:val="both"/>
      </w:pPr>
    </w:p>
    <w:p w:rsidR="0013276B" w:rsidRDefault="0013276B">
      <w:pPr>
        <w:pStyle w:val="ConsPlusNormal"/>
        <w:ind w:firstLine="540"/>
        <w:jc w:val="both"/>
      </w:pPr>
      <w:r>
        <w:t>Анализ ситуации по обеспечению кадрами в Администрации города показывает, что дефицита кадров не наблюдается. В течение пяти лет количественные показатели удовлетворяют, штат сотрудников полностью укомплектован, отсутствует текучесть кадров, что свидетельствует о привлекательности и стабильности работы в органах местного самоуправления. Однако, следует обратить внимание на отсутствие документов (методические рекомендации, положения и пр.) по определению показателей эффективности/результативности и методики оценки профессиональной деятельности муниципальных служащих, с целью дальнейшего повышения квалификации служащих и их профессиональной подготовке.</w:t>
      </w:r>
    </w:p>
    <w:p w:rsidR="0013276B" w:rsidRDefault="0013276B">
      <w:pPr>
        <w:pStyle w:val="ConsPlusNormal"/>
        <w:spacing w:before="220"/>
        <w:ind w:firstLine="540"/>
        <w:jc w:val="both"/>
      </w:pPr>
      <w:r>
        <w:t>Как и в большинстве органов местного самоуправления, должности муниципальных служащих занимают специалисты гуманитарных, социальных и смежных направлений: экономисты, юристы, педагоги. Профессиональная зрелость специалиста определяется не только наличием того или иного профессионального образования, представляется, что муниципальный служащий должен постоянно находиться в состоянии развития, которое складывается из профессионально-квалификационного и профессионально-должностного развития. Профессионально-квалификационное развитие, в свою очередь, базируется на дальнейшем обучении, а также на приобретении новых и развитии имеющихся знаний и навыков.</w:t>
      </w:r>
    </w:p>
    <w:p w:rsidR="0013276B" w:rsidRDefault="0013276B">
      <w:pPr>
        <w:pStyle w:val="ConsPlusNormal"/>
        <w:jc w:val="both"/>
      </w:pPr>
    </w:p>
    <w:p w:rsidR="0013276B" w:rsidRDefault="0013276B">
      <w:pPr>
        <w:pStyle w:val="ConsPlusTitle"/>
        <w:ind w:firstLine="540"/>
        <w:jc w:val="both"/>
        <w:outlineLvl w:val="5"/>
      </w:pPr>
      <w:r>
        <w:t>Таблица 187 - Количество муниципальных служащих, повышавших квалификацию в 2015 - 2020 г.г.</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26"/>
        <w:gridCol w:w="927"/>
        <w:gridCol w:w="926"/>
        <w:gridCol w:w="927"/>
        <w:gridCol w:w="926"/>
        <w:gridCol w:w="920"/>
      </w:tblGrid>
      <w:tr w:rsidR="0013276B">
        <w:tc>
          <w:tcPr>
            <w:tcW w:w="3515" w:type="dxa"/>
          </w:tcPr>
          <w:p w:rsidR="0013276B" w:rsidRDefault="0013276B">
            <w:pPr>
              <w:pStyle w:val="ConsPlusNormal"/>
              <w:jc w:val="both"/>
            </w:pPr>
            <w:r>
              <w:t>Специальность</w:t>
            </w:r>
          </w:p>
        </w:tc>
        <w:tc>
          <w:tcPr>
            <w:tcW w:w="926" w:type="dxa"/>
          </w:tcPr>
          <w:p w:rsidR="0013276B" w:rsidRDefault="0013276B">
            <w:pPr>
              <w:pStyle w:val="ConsPlusNormal"/>
              <w:jc w:val="center"/>
            </w:pPr>
            <w:r>
              <w:t>2015</w:t>
            </w:r>
          </w:p>
        </w:tc>
        <w:tc>
          <w:tcPr>
            <w:tcW w:w="927" w:type="dxa"/>
          </w:tcPr>
          <w:p w:rsidR="0013276B" w:rsidRDefault="0013276B">
            <w:pPr>
              <w:pStyle w:val="ConsPlusNormal"/>
              <w:jc w:val="center"/>
            </w:pPr>
            <w:r>
              <w:t>2016</w:t>
            </w:r>
          </w:p>
        </w:tc>
        <w:tc>
          <w:tcPr>
            <w:tcW w:w="926" w:type="dxa"/>
          </w:tcPr>
          <w:p w:rsidR="0013276B" w:rsidRDefault="0013276B">
            <w:pPr>
              <w:pStyle w:val="ConsPlusNormal"/>
              <w:jc w:val="center"/>
            </w:pPr>
            <w:r>
              <w:t>2017</w:t>
            </w:r>
          </w:p>
        </w:tc>
        <w:tc>
          <w:tcPr>
            <w:tcW w:w="927" w:type="dxa"/>
          </w:tcPr>
          <w:p w:rsidR="0013276B" w:rsidRDefault="0013276B">
            <w:pPr>
              <w:pStyle w:val="ConsPlusNormal"/>
              <w:jc w:val="center"/>
            </w:pPr>
            <w:r>
              <w:t>2018</w:t>
            </w:r>
          </w:p>
        </w:tc>
        <w:tc>
          <w:tcPr>
            <w:tcW w:w="926" w:type="dxa"/>
          </w:tcPr>
          <w:p w:rsidR="0013276B" w:rsidRDefault="0013276B">
            <w:pPr>
              <w:pStyle w:val="ConsPlusNormal"/>
              <w:jc w:val="center"/>
            </w:pPr>
            <w:r>
              <w:t>2019</w:t>
            </w:r>
          </w:p>
        </w:tc>
        <w:tc>
          <w:tcPr>
            <w:tcW w:w="920" w:type="dxa"/>
          </w:tcPr>
          <w:p w:rsidR="0013276B" w:rsidRDefault="0013276B">
            <w:pPr>
              <w:pStyle w:val="ConsPlusNormal"/>
              <w:jc w:val="center"/>
            </w:pPr>
            <w:r>
              <w:t>2020</w:t>
            </w:r>
          </w:p>
        </w:tc>
      </w:tr>
      <w:tr w:rsidR="0013276B">
        <w:tc>
          <w:tcPr>
            <w:tcW w:w="3515" w:type="dxa"/>
          </w:tcPr>
          <w:p w:rsidR="0013276B" w:rsidRDefault="0013276B">
            <w:pPr>
              <w:pStyle w:val="ConsPlusNormal"/>
              <w:jc w:val="both"/>
            </w:pPr>
            <w:r>
              <w:t>Государственное и муниципальное управление</w:t>
            </w:r>
          </w:p>
        </w:tc>
        <w:tc>
          <w:tcPr>
            <w:tcW w:w="926" w:type="dxa"/>
          </w:tcPr>
          <w:p w:rsidR="0013276B" w:rsidRDefault="0013276B">
            <w:pPr>
              <w:pStyle w:val="ConsPlusNormal"/>
              <w:jc w:val="center"/>
            </w:pPr>
            <w:r>
              <w:t>-</w:t>
            </w:r>
          </w:p>
        </w:tc>
        <w:tc>
          <w:tcPr>
            <w:tcW w:w="927" w:type="dxa"/>
          </w:tcPr>
          <w:p w:rsidR="0013276B" w:rsidRDefault="0013276B">
            <w:pPr>
              <w:pStyle w:val="ConsPlusNormal"/>
              <w:jc w:val="center"/>
            </w:pPr>
            <w:r>
              <w:t>2</w:t>
            </w:r>
          </w:p>
        </w:tc>
        <w:tc>
          <w:tcPr>
            <w:tcW w:w="926" w:type="dxa"/>
          </w:tcPr>
          <w:p w:rsidR="0013276B" w:rsidRDefault="0013276B">
            <w:pPr>
              <w:pStyle w:val="ConsPlusNormal"/>
              <w:jc w:val="center"/>
            </w:pPr>
            <w:r>
              <w:t>-</w:t>
            </w:r>
          </w:p>
        </w:tc>
        <w:tc>
          <w:tcPr>
            <w:tcW w:w="927" w:type="dxa"/>
          </w:tcPr>
          <w:p w:rsidR="0013276B" w:rsidRDefault="0013276B">
            <w:pPr>
              <w:pStyle w:val="ConsPlusNormal"/>
              <w:jc w:val="center"/>
            </w:pPr>
            <w:r>
              <w:t>-</w:t>
            </w:r>
          </w:p>
        </w:tc>
        <w:tc>
          <w:tcPr>
            <w:tcW w:w="926" w:type="dxa"/>
          </w:tcPr>
          <w:p w:rsidR="0013276B" w:rsidRDefault="0013276B">
            <w:pPr>
              <w:pStyle w:val="ConsPlusNormal"/>
              <w:jc w:val="center"/>
            </w:pPr>
            <w:r>
              <w:t>-</w:t>
            </w:r>
          </w:p>
        </w:tc>
        <w:tc>
          <w:tcPr>
            <w:tcW w:w="920" w:type="dxa"/>
          </w:tcPr>
          <w:p w:rsidR="0013276B" w:rsidRDefault="0013276B">
            <w:pPr>
              <w:pStyle w:val="ConsPlusNormal"/>
              <w:jc w:val="center"/>
            </w:pPr>
            <w:r>
              <w:t>1</w:t>
            </w:r>
          </w:p>
        </w:tc>
      </w:tr>
      <w:tr w:rsidR="0013276B">
        <w:tc>
          <w:tcPr>
            <w:tcW w:w="3515" w:type="dxa"/>
          </w:tcPr>
          <w:p w:rsidR="0013276B" w:rsidRDefault="0013276B">
            <w:pPr>
              <w:pStyle w:val="ConsPlusNormal"/>
              <w:jc w:val="both"/>
            </w:pPr>
            <w:r>
              <w:t>Проектное управление</w:t>
            </w:r>
          </w:p>
        </w:tc>
        <w:tc>
          <w:tcPr>
            <w:tcW w:w="926" w:type="dxa"/>
          </w:tcPr>
          <w:p w:rsidR="0013276B" w:rsidRDefault="0013276B">
            <w:pPr>
              <w:pStyle w:val="ConsPlusNormal"/>
              <w:jc w:val="center"/>
            </w:pPr>
            <w:r>
              <w:t>-</w:t>
            </w:r>
          </w:p>
        </w:tc>
        <w:tc>
          <w:tcPr>
            <w:tcW w:w="927" w:type="dxa"/>
          </w:tcPr>
          <w:p w:rsidR="0013276B" w:rsidRDefault="0013276B">
            <w:pPr>
              <w:pStyle w:val="ConsPlusNormal"/>
              <w:jc w:val="center"/>
            </w:pPr>
            <w:r>
              <w:t>-</w:t>
            </w:r>
          </w:p>
        </w:tc>
        <w:tc>
          <w:tcPr>
            <w:tcW w:w="926" w:type="dxa"/>
          </w:tcPr>
          <w:p w:rsidR="0013276B" w:rsidRDefault="0013276B">
            <w:pPr>
              <w:pStyle w:val="ConsPlusNormal"/>
              <w:jc w:val="center"/>
            </w:pPr>
            <w:r>
              <w:t>-</w:t>
            </w:r>
          </w:p>
        </w:tc>
        <w:tc>
          <w:tcPr>
            <w:tcW w:w="927" w:type="dxa"/>
          </w:tcPr>
          <w:p w:rsidR="0013276B" w:rsidRDefault="0013276B">
            <w:pPr>
              <w:pStyle w:val="ConsPlusNormal"/>
              <w:jc w:val="center"/>
            </w:pPr>
            <w:r>
              <w:t>-</w:t>
            </w:r>
          </w:p>
        </w:tc>
        <w:tc>
          <w:tcPr>
            <w:tcW w:w="926" w:type="dxa"/>
          </w:tcPr>
          <w:p w:rsidR="0013276B" w:rsidRDefault="0013276B">
            <w:pPr>
              <w:pStyle w:val="ConsPlusNormal"/>
              <w:jc w:val="center"/>
            </w:pPr>
            <w:r>
              <w:t>-</w:t>
            </w:r>
          </w:p>
        </w:tc>
        <w:tc>
          <w:tcPr>
            <w:tcW w:w="920" w:type="dxa"/>
          </w:tcPr>
          <w:p w:rsidR="0013276B" w:rsidRDefault="0013276B">
            <w:pPr>
              <w:pStyle w:val="ConsPlusNormal"/>
              <w:jc w:val="center"/>
            </w:pPr>
            <w:r>
              <w:t>-</w:t>
            </w:r>
          </w:p>
        </w:tc>
      </w:tr>
      <w:tr w:rsidR="0013276B">
        <w:tc>
          <w:tcPr>
            <w:tcW w:w="3515" w:type="dxa"/>
          </w:tcPr>
          <w:p w:rsidR="0013276B" w:rsidRDefault="0013276B">
            <w:pPr>
              <w:pStyle w:val="ConsPlusNormal"/>
              <w:jc w:val="both"/>
            </w:pPr>
            <w:r>
              <w:t>Правовые аспекты деятельности государственных служащих или иная правовая подготовка</w:t>
            </w:r>
          </w:p>
        </w:tc>
        <w:tc>
          <w:tcPr>
            <w:tcW w:w="926" w:type="dxa"/>
          </w:tcPr>
          <w:p w:rsidR="0013276B" w:rsidRDefault="0013276B">
            <w:pPr>
              <w:pStyle w:val="ConsPlusNormal"/>
              <w:jc w:val="center"/>
            </w:pPr>
            <w:r>
              <w:t>8</w:t>
            </w:r>
          </w:p>
        </w:tc>
        <w:tc>
          <w:tcPr>
            <w:tcW w:w="927" w:type="dxa"/>
          </w:tcPr>
          <w:p w:rsidR="0013276B" w:rsidRDefault="0013276B">
            <w:pPr>
              <w:pStyle w:val="ConsPlusNormal"/>
              <w:jc w:val="center"/>
            </w:pPr>
            <w:r>
              <w:t>4</w:t>
            </w:r>
          </w:p>
        </w:tc>
        <w:tc>
          <w:tcPr>
            <w:tcW w:w="926" w:type="dxa"/>
          </w:tcPr>
          <w:p w:rsidR="0013276B" w:rsidRDefault="0013276B">
            <w:pPr>
              <w:pStyle w:val="ConsPlusNormal"/>
              <w:jc w:val="center"/>
            </w:pPr>
            <w:r>
              <w:t>3</w:t>
            </w:r>
          </w:p>
        </w:tc>
        <w:tc>
          <w:tcPr>
            <w:tcW w:w="927" w:type="dxa"/>
          </w:tcPr>
          <w:p w:rsidR="0013276B" w:rsidRDefault="0013276B">
            <w:pPr>
              <w:pStyle w:val="ConsPlusNormal"/>
              <w:jc w:val="center"/>
            </w:pPr>
            <w:r>
              <w:t>4</w:t>
            </w:r>
          </w:p>
        </w:tc>
        <w:tc>
          <w:tcPr>
            <w:tcW w:w="926" w:type="dxa"/>
          </w:tcPr>
          <w:p w:rsidR="0013276B" w:rsidRDefault="0013276B">
            <w:pPr>
              <w:pStyle w:val="ConsPlusNormal"/>
              <w:jc w:val="center"/>
            </w:pPr>
            <w:r>
              <w:t>3</w:t>
            </w:r>
          </w:p>
        </w:tc>
        <w:tc>
          <w:tcPr>
            <w:tcW w:w="920" w:type="dxa"/>
          </w:tcPr>
          <w:p w:rsidR="0013276B" w:rsidRDefault="0013276B">
            <w:pPr>
              <w:pStyle w:val="ConsPlusNormal"/>
              <w:jc w:val="center"/>
            </w:pPr>
            <w:r>
              <w:t>-</w:t>
            </w:r>
          </w:p>
        </w:tc>
      </w:tr>
      <w:tr w:rsidR="0013276B">
        <w:tc>
          <w:tcPr>
            <w:tcW w:w="3515" w:type="dxa"/>
          </w:tcPr>
          <w:p w:rsidR="0013276B" w:rsidRDefault="0013276B">
            <w:pPr>
              <w:pStyle w:val="ConsPlusNormal"/>
              <w:jc w:val="both"/>
            </w:pPr>
            <w:r>
              <w:lastRenderedPageBreak/>
              <w:t>Др. специальности</w:t>
            </w:r>
          </w:p>
        </w:tc>
        <w:tc>
          <w:tcPr>
            <w:tcW w:w="926" w:type="dxa"/>
          </w:tcPr>
          <w:p w:rsidR="0013276B" w:rsidRDefault="0013276B">
            <w:pPr>
              <w:pStyle w:val="ConsPlusNormal"/>
              <w:jc w:val="center"/>
            </w:pPr>
            <w:r>
              <w:t>16</w:t>
            </w:r>
          </w:p>
        </w:tc>
        <w:tc>
          <w:tcPr>
            <w:tcW w:w="927" w:type="dxa"/>
          </w:tcPr>
          <w:p w:rsidR="0013276B" w:rsidRDefault="0013276B">
            <w:pPr>
              <w:pStyle w:val="ConsPlusNormal"/>
              <w:jc w:val="center"/>
            </w:pPr>
            <w:r>
              <w:t>17</w:t>
            </w:r>
          </w:p>
        </w:tc>
        <w:tc>
          <w:tcPr>
            <w:tcW w:w="926" w:type="dxa"/>
          </w:tcPr>
          <w:p w:rsidR="0013276B" w:rsidRDefault="0013276B">
            <w:pPr>
              <w:pStyle w:val="ConsPlusNormal"/>
              <w:jc w:val="center"/>
            </w:pPr>
            <w:r>
              <w:t>15</w:t>
            </w:r>
          </w:p>
        </w:tc>
        <w:tc>
          <w:tcPr>
            <w:tcW w:w="927" w:type="dxa"/>
          </w:tcPr>
          <w:p w:rsidR="0013276B" w:rsidRDefault="0013276B">
            <w:pPr>
              <w:pStyle w:val="ConsPlusNormal"/>
              <w:jc w:val="center"/>
            </w:pPr>
            <w:r>
              <w:t>12</w:t>
            </w:r>
          </w:p>
        </w:tc>
        <w:tc>
          <w:tcPr>
            <w:tcW w:w="926" w:type="dxa"/>
          </w:tcPr>
          <w:p w:rsidR="0013276B" w:rsidRDefault="0013276B">
            <w:pPr>
              <w:pStyle w:val="ConsPlusNormal"/>
              <w:jc w:val="center"/>
            </w:pPr>
            <w:r>
              <w:t>10</w:t>
            </w:r>
          </w:p>
        </w:tc>
        <w:tc>
          <w:tcPr>
            <w:tcW w:w="920" w:type="dxa"/>
          </w:tcPr>
          <w:p w:rsidR="0013276B" w:rsidRDefault="0013276B">
            <w:pPr>
              <w:pStyle w:val="ConsPlusNormal"/>
              <w:jc w:val="center"/>
            </w:pPr>
            <w:r>
              <w:t>3</w:t>
            </w:r>
          </w:p>
        </w:tc>
      </w:tr>
    </w:tbl>
    <w:p w:rsidR="0013276B" w:rsidRDefault="0013276B">
      <w:pPr>
        <w:pStyle w:val="ConsPlusNormal"/>
        <w:jc w:val="both"/>
      </w:pPr>
    </w:p>
    <w:p w:rsidR="0013276B" w:rsidRDefault="0013276B">
      <w:pPr>
        <w:pStyle w:val="ConsPlusNormal"/>
        <w:ind w:firstLine="540"/>
        <w:jc w:val="both"/>
      </w:pPr>
      <w:r>
        <w:t>Только трое служащих за исследуемый период повысили квалификацию по направлению "Государственное и муниципальное управление". По проектному управлению ни один специалист не проходил подготовку. С учетом современных тенденций требований к подготовке кадров, этого явно недостаточно. Правовая подготовка специалистов для обеспечения деятельности Администрации, учитывая явную тенденцию к снижению количества проходящих подготовку, также не выглядит оптимистично.</w:t>
      </w:r>
    </w:p>
    <w:p w:rsidR="0013276B" w:rsidRDefault="0013276B">
      <w:pPr>
        <w:pStyle w:val="ConsPlusNormal"/>
        <w:jc w:val="center"/>
      </w:pPr>
    </w:p>
    <w:p w:rsidR="0013276B" w:rsidRDefault="0013276B">
      <w:pPr>
        <w:pStyle w:val="ConsPlusTitle"/>
        <w:jc w:val="center"/>
        <w:outlineLvl w:val="5"/>
      </w:pPr>
      <w:r>
        <w:t>Рисунок 566 - Количество специалистов, прошедших</w:t>
      </w:r>
    </w:p>
    <w:p w:rsidR="0013276B" w:rsidRDefault="0013276B">
      <w:pPr>
        <w:pStyle w:val="ConsPlusTitle"/>
        <w:jc w:val="center"/>
      </w:pPr>
      <w:r>
        <w:t>подготовку по специальностям, кол-во человек в год.</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В Администрации города Пскова в настоящее время трудится 377 работников, из них по возрастным категориям: от 20 до 30 лет - 51 человек; от 31 до 40 лет - 129 человек; от 41 до 50 лет - 63 человека; после 50 лет - 134 человека. Таким образом, 35,5% замещающих муниципальные должности старше 50 лет. В возрастной принадлежности зачастую могут корениться истоки неготовности сотрудников органов местного самоуправления адаптироваться к новым законодательным, социально-экономическим, административным, политическим условиям. Это объясняет кажущееся несоответствие: с одной стороны, стаж работы многих сотрудников высок, а с другой стороны, он зачастую практических положительных результатов не дает. Основой кадрового потенциала Администрации города Пскова являются служащие возрастной группы от 30 до 50 лет, это чуть более 50% от общего числа. Молодежной возрастной группы среди специалистов в Администрации - 13,5%.</w:t>
      </w:r>
    </w:p>
    <w:p w:rsidR="0013276B" w:rsidRDefault="0013276B">
      <w:pPr>
        <w:pStyle w:val="ConsPlusNormal"/>
        <w:spacing w:before="220"/>
        <w:ind w:firstLine="540"/>
        <w:jc w:val="both"/>
      </w:pPr>
      <w:r>
        <w:t>В целом, отмечается удовлетворительное правовое и кадровое обеспечение деятельности органов местного самоуправления, однако работа по организации подготовки высококвалифицированного кадрового резерва государственной гражданской службы, созданию системы подготовки специалистов и обновление кадрового состава, должна быть продолжена.</w:t>
      </w:r>
    </w:p>
    <w:p w:rsidR="0013276B" w:rsidRDefault="0013276B">
      <w:pPr>
        <w:pStyle w:val="ConsPlusNormal"/>
        <w:spacing w:before="220"/>
        <w:ind w:firstLine="540"/>
        <w:jc w:val="both"/>
      </w:pPr>
      <w:r>
        <w:t>В качестве предложений по совершенствованию механизмов формирования кадрового потенциала государственной и муниципальной службы, представляется целесообразным разработать и утвердить методические рекомендации (Положение) по формированию показателей результативности и методики оценки профессиональной деятельности муниципальных служащих, где предусмотреть:</w:t>
      </w:r>
    </w:p>
    <w:p w:rsidR="0013276B" w:rsidRDefault="0013276B">
      <w:pPr>
        <w:pStyle w:val="ConsPlusNormal"/>
        <w:spacing w:before="220"/>
        <w:ind w:firstLine="540"/>
        <w:jc w:val="both"/>
      </w:pPr>
      <w:r>
        <w:t>- четкие количественные и качественные измерения результатов работы государственных и муниципальных служащих;</w:t>
      </w:r>
    </w:p>
    <w:p w:rsidR="0013276B" w:rsidRDefault="0013276B">
      <w:pPr>
        <w:pStyle w:val="ConsPlusNormal"/>
        <w:spacing w:before="220"/>
        <w:ind w:firstLine="540"/>
        <w:jc w:val="both"/>
      </w:pPr>
      <w:r>
        <w:t>- единый подход к определению эффективности управленческого труда, но с учетом специфики выполняемых работ;</w:t>
      </w:r>
    </w:p>
    <w:p w:rsidR="0013276B" w:rsidRDefault="0013276B">
      <w:pPr>
        <w:pStyle w:val="ConsPlusNormal"/>
        <w:spacing w:before="220"/>
        <w:ind w:firstLine="540"/>
        <w:jc w:val="both"/>
      </w:pPr>
      <w:r>
        <w:t>- взаимосвязь результативности работы с материальным стимулированием.</w:t>
      </w:r>
    </w:p>
    <w:p w:rsidR="0013276B" w:rsidRDefault="0013276B">
      <w:pPr>
        <w:pStyle w:val="ConsPlusNormal"/>
        <w:spacing w:before="220"/>
        <w:ind w:firstLine="540"/>
        <w:jc w:val="both"/>
      </w:pPr>
      <w:r>
        <w:t>Улучшить информирование граждан по вопросам наличия вакансий на государственной и муниципальной службе, проведения конкурсов, их итогов, в том числе путем размещения извещений в Интернете как на официальных сайтах органов власти, так и на специализированных сайтах поиска работы.</w:t>
      </w:r>
    </w:p>
    <w:p w:rsidR="0013276B" w:rsidRDefault="0013276B">
      <w:pPr>
        <w:pStyle w:val="ConsPlusNormal"/>
        <w:spacing w:before="220"/>
        <w:ind w:firstLine="540"/>
        <w:jc w:val="both"/>
      </w:pPr>
      <w:r>
        <w:t>Предлагается продолжить повышение квалификации служащих:</w:t>
      </w:r>
    </w:p>
    <w:p w:rsidR="0013276B" w:rsidRDefault="0013276B">
      <w:pPr>
        <w:pStyle w:val="ConsPlusNormal"/>
        <w:spacing w:before="220"/>
        <w:ind w:firstLine="540"/>
        <w:jc w:val="both"/>
      </w:pPr>
      <w:r>
        <w:t>- по специальности "Государственное и муниципальное управление";</w:t>
      </w:r>
    </w:p>
    <w:p w:rsidR="0013276B" w:rsidRDefault="0013276B">
      <w:pPr>
        <w:pStyle w:val="ConsPlusNormal"/>
        <w:spacing w:before="220"/>
        <w:ind w:firstLine="540"/>
        <w:jc w:val="both"/>
      </w:pPr>
      <w:r>
        <w:t>- по проектному управлению в органах государственной и муниципальной власти.</w:t>
      </w:r>
    </w:p>
    <w:p w:rsidR="0013276B" w:rsidRDefault="0013276B">
      <w:pPr>
        <w:pStyle w:val="ConsPlusTitle"/>
        <w:spacing w:before="220"/>
        <w:ind w:firstLine="540"/>
        <w:jc w:val="both"/>
        <w:outlineLvl w:val="4"/>
      </w:pPr>
      <w:r>
        <w:lastRenderedPageBreak/>
        <w:t>Открытость власти.</w:t>
      </w:r>
    </w:p>
    <w:p w:rsidR="0013276B" w:rsidRDefault="0013276B">
      <w:pPr>
        <w:pStyle w:val="ConsPlusNormal"/>
        <w:spacing w:before="220"/>
        <w:ind w:firstLine="540"/>
        <w:jc w:val="both"/>
      </w:pPr>
      <w:r>
        <w:t>Открытость власти и понятность любых ее действий населению - это главная основа успеха любой политики. Принципы государственного и муниципального управления в субъекте Российской Федерации содержат систему стратегических ориентиров для обеспечения открытости и прозрачности государственного и муниципального управления и формирования эффективного диалога органов государственной власти и местного самоуправления с гражданами, общественными объединениями и предпринимательским сообществом.</w:t>
      </w:r>
    </w:p>
    <w:p w:rsidR="0013276B" w:rsidRDefault="0013276B">
      <w:pPr>
        <w:pStyle w:val="ConsPlusNormal"/>
        <w:spacing w:before="220"/>
        <w:ind w:firstLine="540"/>
        <w:jc w:val="both"/>
      </w:pPr>
      <w:r>
        <w:t>Внедрение в деятельность органов местного самоуправления принципов и механизмов открытости органов власти направлено на повышение удовлетворенности граждан качеством государственного и муниципального управления и на рост доверия населения к власти.</w:t>
      </w:r>
    </w:p>
    <w:p w:rsidR="0013276B" w:rsidRDefault="0013276B">
      <w:pPr>
        <w:pStyle w:val="ConsPlusNormal"/>
        <w:spacing w:before="220"/>
        <w:ind w:firstLine="540"/>
        <w:jc w:val="both"/>
      </w:pPr>
      <w:r>
        <w:t>Повышение открытости и прозрачности системы муниципального управления, расширение возможностей непосредственного участия граждан Российской Федерации, общественных и профессиональных объединений и организаций в процессах разработки и экспертизы решений, принимаемых органами власти, развитие механизмов общественного контроля деятельности органов власти основывается на последовательном соблюдении следующих принципов: информационной открытости; понятности; вовлеченности гражданского общества; подотчетности и общественного контроля.</w:t>
      </w:r>
    </w:p>
    <w:p w:rsidR="0013276B" w:rsidRDefault="0013276B">
      <w:pPr>
        <w:pStyle w:val="ConsPlusNormal"/>
        <w:spacing w:before="220"/>
        <w:ind w:firstLine="540"/>
        <w:jc w:val="both"/>
      </w:pPr>
      <w:r>
        <w:t>Правительством Российской Федерации принят ряд нормативно-правовых актов, а также Методические рекомендации по реализации принципов и механизмов (инструментов) открытости деятельности органов исполнительной власти и органов местного самоуправления в субъекте Российской Федерации, на основании которых проведен анализ открытости власти города Пскова.</w:t>
      </w:r>
    </w:p>
    <w:p w:rsidR="0013276B" w:rsidRDefault="0013276B">
      <w:pPr>
        <w:pStyle w:val="ConsPlusNormal"/>
        <w:spacing w:before="220"/>
        <w:ind w:firstLine="540"/>
        <w:jc w:val="both"/>
      </w:pPr>
      <w:r>
        <w:t xml:space="preserve">С целью информирования граждан о деятельности Администрации города Пскова, Главы Администрации, органов и структурных подразделений Администрации города Пскова, а также для размещения другой официальной информации, связанной с деятельностью Администрации города Пскова, создан и функционирует официальный интернет-портал - http://pskovadmin.ru, соответствующий требованиям Федерального </w:t>
      </w:r>
      <w:hyperlink r:id="rId105" w:history="1">
        <w:r>
          <w:rPr>
            <w:color w:val="0000FF"/>
          </w:rPr>
          <w:t>закона</w:t>
        </w:r>
      </w:hyperlink>
      <w:r>
        <w:t xml:space="preserve"> от 09.02.2009 N 8-ФЗ "Об обеспечении доступа к информации о деятельности государственных органов и органов местного самоуправления". Как следует из отчета Главы Администрации основными задачами официального интернет-портала Администрации города Пскова являются:</w:t>
      </w:r>
    </w:p>
    <w:p w:rsidR="0013276B" w:rsidRDefault="0013276B">
      <w:pPr>
        <w:pStyle w:val="ConsPlusNormal"/>
        <w:spacing w:before="220"/>
        <w:ind w:firstLine="540"/>
        <w:jc w:val="both"/>
      </w:pPr>
      <w:r>
        <w:t>1. Информационное обеспечение реализации прав, обязанностей и законных интересов жителей города Пскова.</w:t>
      </w:r>
    </w:p>
    <w:p w:rsidR="0013276B" w:rsidRDefault="0013276B">
      <w:pPr>
        <w:pStyle w:val="ConsPlusNormal"/>
        <w:spacing w:before="220"/>
        <w:ind w:firstLine="540"/>
        <w:jc w:val="both"/>
      </w:pPr>
      <w:r>
        <w:t>2. Информирование граждан о работе Администрации города Пскова, оперативное доведение до граждан объективной и достоверной информации о деятельности, иной публичной информации.</w:t>
      </w:r>
    </w:p>
    <w:p w:rsidR="0013276B" w:rsidRDefault="0013276B">
      <w:pPr>
        <w:pStyle w:val="ConsPlusNormal"/>
        <w:spacing w:before="220"/>
        <w:ind w:firstLine="540"/>
        <w:jc w:val="both"/>
      </w:pPr>
      <w:r>
        <w:t>3. Размещение на официальном сайте нормативных правовых актов Администрации города Пскова, а также иных информационных документов.</w:t>
      </w:r>
    </w:p>
    <w:p w:rsidR="0013276B" w:rsidRDefault="0013276B">
      <w:pPr>
        <w:pStyle w:val="ConsPlusNormal"/>
        <w:spacing w:before="220"/>
        <w:ind w:firstLine="540"/>
        <w:jc w:val="both"/>
      </w:pPr>
      <w:r>
        <w:t>4. Информационное обеспечение взаимодействия с федеральными, региональными органами исполнительной, законодательной и судебной власти.</w:t>
      </w:r>
    </w:p>
    <w:p w:rsidR="0013276B" w:rsidRDefault="0013276B">
      <w:pPr>
        <w:pStyle w:val="ConsPlusNormal"/>
        <w:spacing w:before="220"/>
        <w:ind w:firstLine="540"/>
        <w:jc w:val="both"/>
      </w:pPr>
      <w:r>
        <w:t>Структура официального интернет-портала Администрации города Пскова состоит из следующих разделов:</w:t>
      </w:r>
    </w:p>
    <w:p w:rsidR="0013276B" w:rsidRDefault="0013276B">
      <w:pPr>
        <w:pStyle w:val="ConsPlusNormal"/>
        <w:spacing w:before="220"/>
        <w:ind w:firstLine="540"/>
        <w:jc w:val="both"/>
      </w:pPr>
      <w:r>
        <w:t>- "О Пскове" - содержит сведения об истории и основных памятных датах, исторических вехах, событиях и символике города.</w:t>
      </w:r>
    </w:p>
    <w:p w:rsidR="0013276B" w:rsidRDefault="0013276B">
      <w:pPr>
        <w:pStyle w:val="ConsPlusNormal"/>
        <w:spacing w:before="220"/>
        <w:ind w:firstLine="540"/>
        <w:jc w:val="both"/>
      </w:pPr>
      <w:r>
        <w:t xml:space="preserve">- "События" - формируется из новостного блока, оперативной информации, праворазъяснительной информации, информации федеральных, региональных органов </w:t>
      </w:r>
      <w:r>
        <w:lastRenderedPageBreak/>
        <w:t>исполнительной и судебной власти, информации Территориальной избирательной комиссии города Пскова.</w:t>
      </w:r>
    </w:p>
    <w:p w:rsidR="0013276B" w:rsidRDefault="0013276B">
      <w:pPr>
        <w:pStyle w:val="ConsPlusNormal"/>
        <w:spacing w:before="220"/>
        <w:ind w:firstLine="540"/>
        <w:jc w:val="both"/>
      </w:pPr>
      <w:r>
        <w:t>- "Власть" - раздел включает в себя информацию о структуре Администрации города Пскова, ее кадровой политике, о муниципальных услугах, предоставляемых органами местного самоуправления в муниципальном образовании "Город Псков", отчеты и доклады Главы Администрации города Пскова, информацию о противодействии коррупции, информацию о торгах. На страницах структурных подразделений и органов Администрации города Пскова представлены официальные сведения о структуре, основных направлениях деятельности, контакты и графики приема граждан.</w:t>
      </w:r>
    </w:p>
    <w:p w:rsidR="0013276B" w:rsidRDefault="0013276B">
      <w:pPr>
        <w:pStyle w:val="ConsPlusNormal"/>
        <w:spacing w:before="220"/>
        <w:ind w:firstLine="540"/>
        <w:jc w:val="both"/>
      </w:pPr>
      <w:r>
        <w:t>- "Приемная" - в данном разделе для жителей города Пскова опубликованы графики приема граждан руководителями Администрации города Пскова, размещена информация о работе с обращениями граждан. Для удобства горожан работает Интернет-приемная, также открыт прием обращений по вопросу состояния улично-дорожной сети и устранения локальных дорожных дефектов с учетом мнения горожан в разделе "Обращения по УДС".</w:t>
      </w:r>
    </w:p>
    <w:p w:rsidR="0013276B" w:rsidRDefault="0013276B">
      <w:pPr>
        <w:pStyle w:val="ConsPlusNormal"/>
        <w:spacing w:before="220"/>
        <w:ind w:firstLine="540"/>
        <w:jc w:val="both"/>
      </w:pPr>
      <w:r>
        <w:t>- "Документы" - раздел содержит перечень муниципальных правовых актов,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 тексты проектов нормативных правовых актов, внесенных в Псковскую городскую Думу, статистические данные и показатели, характеризующие состояние и динамику развития экономической, социальной и иных сфер жизнедеятельности города Пскова, опубликован Реестр информационных систем Администрации города Пскова, размещена информация о ведомственном контроле за соблюдением трудового законодательства и иных нормативных правовых актов, содержащих нормы трудового права.</w:t>
      </w:r>
    </w:p>
    <w:p w:rsidR="0013276B" w:rsidRDefault="0013276B">
      <w:pPr>
        <w:pStyle w:val="ConsPlusNormal"/>
        <w:spacing w:before="220"/>
        <w:ind w:firstLine="540"/>
        <w:jc w:val="both"/>
      </w:pPr>
      <w:r>
        <w:t>- "Справка" - обеспечивает функции электронного справочника.</w:t>
      </w:r>
    </w:p>
    <w:p w:rsidR="0013276B" w:rsidRDefault="0013276B">
      <w:pPr>
        <w:pStyle w:val="ConsPlusNormal"/>
        <w:spacing w:before="220"/>
        <w:ind w:firstLine="540"/>
        <w:jc w:val="both"/>
      </w:pPr>
      <w:r>
        <w:t>Помимо основной информации, на официальном интернет-портале Администрации города Пскова:</w:t>
      </w:r>
    </w:p>
    <w:p w:rsidR="0013276B" w:rsidRDefault="0013276B">
      <w:pPr>
        <w:pStyle w:val="ConsPlusNormal"/>
        <w:spacing w:before="220"/>
        <w:ind w:firstLine="540"/>
        <w:jc w:val="both"/>
      </w:pPr>
      <w:r>
        <w:t>1. Реализована возможность анонимного сообщения о фактах нарушения трудового законодательства (незаключение трудовых договоров в письменной форме, выдача заработной платы "в конверте", выдача заработной платы ниже МРОТ). Чтобы оставить сообщение необходимо заполнить простую форму.</w:t>
      </w:r>
    </w:p>
    <w:p w:rsidR="0013276B" w:rsidRDefault="0013276B">
      <w:pPr>
        <w:pStyle w:val="ConsPlusNormal"/>
        <w:spacing w:before="220"/>
        <w:ind w:firstLine="540"/>
        <w:jc w:val="both"/>
      </w:pPr>
      <w:r>
        <w:t>2. Размещена информация об участии Администрации города Пскова в программах приграничного и трансграничного сотрудничества.</w:t>
      </w:r>
    </w:p>
    <w:p w:rsidR="0013276B" w:rsidRDefault="0013276B">
      <w:pPr>
        <w:pStyle w:val="ConsPlusNormal"/>
        <w:spacing w:before="220"/>
        <w:ind w:firstLine="540"/>
        <w:jc w:val="both"/>
      </w:pPr>
      <w:r>
        <w:t>3. Регулярно размещается информация о реализации программ содействия развитию малого и среднего предпринимательства. Из отчета Главы Администрации за 2019 год официальный интернет-портал Администрации города Пскова посетило 101098 человек. Кроме этого, в 2019 году Администрация города Пскова запустила официальные страницы в социальных сетях. Сообщества появились в таких соцсетях как "ВКонтакте" (https://vk.com/pskovadmn), "Одноклассники" (https://ok.ru/pskovadmin), "Instagram" (https://www.instagram.com/admin.pskov/), "Facebook" (https://www.facebook.com/pskovadmin).</w:t>
      </w:r>
    </w:p>
    <w:p w:rsidR="0013276B" w:rsidRDefault="0013276B">
      <w:pPr>
        <w:pStyle w:val="ConsPlusNormal"/>
        <w:spacing w:before="220"/>
        <w:ind w:firstLine="540"/>
        <w:jc w:val="both"/>
      </w:pPr>
      <w:r>
        <w:t>Новостная лента портала обновляется ежедневно.</w:t>
      </w:r>
    </w:p>
    <w:p w:rsidR="0013276B" w:rsidRDefault="0013276B">
      <w:pPr>
        <w:pStyle w:val="ConsPlusNormal"/>
        <w:spacing w:before="220"/>
        <w:ind w:firstLine="540"/>
        <w:jc w:val="both"/>
      </w:pPr>
      <w:r>
        <w:t>Портал имеет специальную версию для слабовидящих.</w:t>
      </w:r>
    </w:p>
    <w:p w:rsidR="0013276B" w:rsidRDefault="0013276B">
      <w:pPr>
        <w:pStyle w:val="ConsPlusNormal"/>
        <w:spacing w:before="220"/>
        <w:ind w:firstLine="540"/>
        <w:jc w:val="both"/>
      </w:pPr>
      <w:r>
        <w:t>По данным pr-cy.ru за неделю (01 - 07.06.2020) сайт посетили 2968 посетителей, которые осуществили 8768 просмотров страниц сайта.</w:t>
      </w:r>
    </w:p>
    <w:p w:rsidR="0013276B" w:rsidRDefault="0013276B">
      <w:pPr>
        <w:pStyle w:val="ConsPlusNormal"/>
        <w:spacing w:before="220"/>
        <w:ind w:firstLine="540"/>
        <w:jc w:val="both"/>
      </w:pPr>
      <w:r>
        <w:lastRenderedPageBreak/>
        <w:t>Организация работы портала в целом удовлетворяет требованиям по открытости и доступности власти.</w:t>
      </w:r>
    </w:p>
    <w:p w:rsidR="0013276B" w:rsidRDefault="0013276B">
      <w:pPr>
        <w:pStyle w:val="ConsPlusNormal"/>
        <w:spacing w:before="220"/>
        <w:ind w:firstLine="540"/>
        <w:jc w:val="both"/>
      </w:pPr>
      <w:r>
        <w:t>Одним из важных элементов открытости власти является деятельность Администрации города Пскова по работе с обращениями граждан.</w:t>
      </w:r>
    </w:p>
    <w:p w:rsidR="0013276B" w:rsidRDefault="0013276B">
      <w:pPr>
        <w:pStyle w:val="ConsPlusNormal"/>
        <w:spacing w:before="220"/>
        <w:ind w:firstLine="540"/>
        <w:jc w:val="both"/>
      </w:pPr>
      <w:r>
        <w:t>Согласно отчету, опубликованному на официальном сайте, в 2019 году в приемной по работе с обращениями граждан организационного отдела Администрации города Пскова зарегистрировано 3942 обращений (в 2018 году - 3839), из них коллективных - 108. Все заявления рассмотрены должностными лицами Администрации города Пскова, и заявителям направлены ответы в установленные законодательством сроки. Как правило, ответы носили разъяснительный и информационный характер. Положительные решения приняты по 815 заявлениям. 270 жителей было принято на личных приемах должностными лицами Администрации города Пскова.</w:t>
      </w:r>
    </w:p>
    <w:p w:rsidR="0013276B" w:rsidRDefault="0013276B">
      <w:pPr>
        <w:pStyle w:val="ConsPlusNormal"/>
        <w:spacing w:before="220"/>
        <w:ind w:firstLine="540"/>
        <w:jc w:val="both"/>
      </w:pPr>
      <w:r>
        <w:t>Тематическая структура основных обращений граждан в 2019 году следующая:</w:t>
      </w:r>
    </w:p>
    <w:p w:rsidR="0013276B" w:rsidRDefault="0013276B">
      <w:pPr>
        <w:pStyle w:val="ConsPlusNormal"/>
        <w:spacing w:before="220"/>
        <w:ind w:firstLine="540"/>
        <w:jc w:val="both"/>
      </w:pPr>
      <w:r>
        <w:t>- вопросы городского благоустройства - 35,3%;</w:t>
      </w:r>
    </w:p>
    <w:p w:rsidR="0013276B" w:rsidRDefault="0013276B">
      <w:pPr>
        <w:pStyle w:val="ConsPlusNormal"/>
        <w:spacing w:before="220"/>
        <w:ind w:firstLine="540"/>
        <w:jc w:val="both"/>
      </w:pPr>
      <w:r>
        <w:t>- вопросы коммунального хозяйства 17,9%;</w:t>
      </w:r>
    </w:p>
    <w:p w:rsidR="0013276B" w:rsidRDefault="0013276B">
      <w:pPr>
        <w:pStyle w:val="ConsPlusNormal"/>
        <w:spacing w:before="220"/>
        <w:ind w:firstLine="540"/>
        <w:jc w:val="both"/>
      </w:pPr>
      <w:r>
        <w:t>- вопросы строительства - 15,3%;</w:t>
      </w:r>
    </w:p>
    <w:p w:rsidR="0013276B" w:rsidRDefault="0013276B">
      <w:pPr>
        <w:pStyle w:val="ConsPlusNormal"/>
        <w:spacing w:before="220"/>
        <w:ind w:firstLine="540"/>
        <w:jc w:val="both"/>
      </w:pPr>
      <w:r>
        <w:t>- вопросы торговли - 6,6%;</w:t>
      </w:r>
    </w:p>
    <w:p w:rsidR="0013276B" w:rsidRDefault="0013276B">
      <w:pPr>
        <w:pStyle w:val="ConsPlusNormal"/>
        <w:spacing w:before="220"/>
        <w:ind w:firstLine="540"/>
        <w:jc w:val="both"/>
      </w:pPr>
      <w:r>
        <w:t>- вопросы предоставления жилья - 4,7%;</w:t>
      </w:r>
    </w:p>
    <w:p w:rsidR="0013276B" w:rsidRDefault="0013276B">
      <w:pPr>
        <w:pStyle w:val="ConsPlusNormal"/>
        <w:spacing w:before="220"/>
        <w:ind w:firstLine="540"/>
        <w:jc w:val="both"/>
      </w:pPr>
      <w:r>
        <w:t>- земельные вопросы - 4,7%;</w:t>
      </w:r>
    </w:p>
    <w:p w:rsidR="0013276B" w:rsidRDefault="0013276B">
      <w:pPr>
        <w:pStyle w:val="ConsPlusNormal"/>
        <w:spacing w:before="220"/>
        <w:ind w:firstLine="540"/>
        <w:jc w:val="both"/>
      </w:pPr>
      <w:r>
        <w:t>- вопросы воспитания и обучения - 4,%.</w:t>
      </w:r>
    </w:p>
    <w:p w:rsidR="0013276B" w:rsidRDefault="0013276B">
      <w:pPr>
        <w:pStyle w:val="ConsPlusNormal"/>
        <w:spacing w:before="220"/>
        <w:ind w:firstLine="540"/>
        <w:jc w:val="both"/>
      </w:pPr>
      <w:r>
        <w:t>В 2018 году в приемной по работе с обращениями граждан организационного отдела Администрации города Пскова зарегистрировано 3839 обращений (в 2017 году - 2983), из них коллективных - 184. Все заявления рассмотрены должностными лицами Администрации города Пскова, и заявителям направлены ответы в установленные законодательством сроки. Как правило, ответы носили разъяснительный и информативный характер. Положительные решения приняты по 728 заявлениям. 278 жителей было принято на личных приемах должностными лицами Администрации города Пскова.</w:t>
      </w:r>
    </w:p>
    <w:p w:rsidR="0013276B" w:rsidRDefault="0013276B">
      <w:pPr>
        <w:pStyle w:val="ConsPlusNormal"/>
        <w:spacing w:before="220"/>
        <w:ind w:firstLine="540"/>
        <w:jc w:val="both"/>
      </w:pPr>
      <w:r>
        <w:t>Тематическая структура основных обращений граждан в 2018 году следующая:</w:t>
      </w:r>
    </w:p>
    <w:p w:rsidR="0013276B" w:rsidRDefault="0013276B">
      <w:pPr>
        <w:pStyle w:val="ConsPlusNormal"/>
        <w:spacing w:before="220"/>
        <w:ind w:firstLine="540"/>
        <w:jc w:val="both"/>
      </w:pPr>
      <w:r>
        <w:t>- вопросы городского благоустройства - 31,1%;</w:t>
      </w:r>
    </w:p>
    <w:p w:rsidR="0013276B" w:rsidRDefault="0013276B">
      <w:pPr>
        <w:pStyle w:val="ConsPlusNormal"/>
        <w:spacing w:before="220"/>
        <w:ind w:firstLine="540"/>
        <w:jc w:val="both"/>
      </w:pPr>
      <w:r>
        <w:t>- вопросы коммунального хозяйства - 21,2%;</w:t>
      </w:r>
    </w:p>
    <w:p w:rsidR="0013276B" w:rsidRDefault="0013276B">
      <w:pPr>
        <w:pStyle w:val="ConsPlusNormal"/>
        <w:spacing w:before="220"/>
        <w:ind w:firstLine="540"/>
        <w:jc w:val="both"/>
      </w:pPr>
      <w:r>
        <w:t>- вопросы строительства - 9,6%;</w:t>
      </w:r>
    </w:p>
    <w:p w:rsidR="0013276B" w:rsidRDefault="0013276B">
      <w:pPr>
        <w:pStyle w:val="ConsPlusNormal"/>
        <w:spacing w:before="220"/>
        <w:ind w:firstLine="540"/>
        <w:jc w:val="both"/>
      </w:pPr>
      <w:r>
        <w:t>- вопросы предоставления жилья - 8,7%;</w:t>
      </w:r>
    </w:p>
    <w:p w:rsidR="0013276B" w:rsidRDefault="0013276B">
      <w:pPr>
        <w:pStyle w:val="ConsPlusNormal"/>
        <w:spacing w:before="220"/>
        <w:ind w:firstLine="540"/>
        <w:jc w:val="both"/>
      </w:pPr>
      <w:r>
        <w:t>- земельные вопросы - 8,3%;</w:t>
      </w:r>
    </w:p>
    <w:p w:rsidR="0013276B" w:rsidRDefault="0013276B">
      <w:pPr>
        <w:pStyle w:val="ConsPlusNormal"/>
        <w:spacing w:before="220"/>
        <w:ind w:firstLine="540"/>
        <w:jc w:val="both"/>
      </w:pPr>
      <w:r>
        <w:t>- вопросы воспитания и обучения - 4,4%;</w:t>
      </w:r>
    </w:p>
    <w:p w:rsidR="0013276B" w:rsidRDefault="0013276B">
      <w:pPr>
        <w:pStyle w:val="ConsPlusNormal"/>
        <w:spacing w:before="220"/>
        <w:ind w:firstLine="540"/>
        <w:jc w:val="both"/>
      </w:pPr>
      <w:r>
        <w:t>- вопросы торговли - 4,2%.</w:t>
      </w:r>
    </w:p>
    <w:p w:rsidR="0013276B" w:rsidRDefault="0013276B">
      <w:pPr>
        <w:pStyle w:val="ConsPlusNormal"/>
        <w:spacing w:before="220"/>
        <w:ind w:firstLine="540"/>
        <w:jc w:val="both"/>
      </w:pPr>
      <w:r>
        <w:t xml:space="preserve">В 2017 году в приемной по работе с обращениями граждан организационного отдела Администрации города Пскова зарегистрировано 2983 обращений, из них коллективных - 253. Все заявления рассмотрены должностными лицами Администрации города Пскова, заявителям </w:t>
      </w:r>
      <w:r>
        <w:lastRenderedPageBreak/>
        <w:t>направлены ответы в установленные законодательством сроки. Положительные решения приняты по 865 заявлениям. 289 жителей было принято на личных приемах должностными лицами Администрации города Пскова.</w:t>
      </w:r>
    </w:p>
    <w:p w:rsidR="0013276B" w:rsidRDefault="0013276B">
      <w:pPr>
        <w:pStyle w:val="ConsPlusNormal"/>
        <w:spacing w:before="220"/>
        <w:ind w:firstLine="540"/>
        <w:jc w:val="both"/>
      </w:pPr>
      <w:r>
        <w:t>Тематическая структура основных обращений граждан в 2017 году следующая:</w:t>
      </w:r>
    </w:p>
    <w:p w:rsidR="0013276B" w:rsidRDefault="0013276B">
      <w:pPr>
        <w:pStyle w:val="ConsPlusNormal"/>
        <w:spacing w:before="220"/>
        <w:ind w:firstLine="540"/>
        <w:jc w:val="both"/>
      </w:pPr>
      <w:r>
        <w:t>- вопросы городского благоустройства - 27,3%;</w:t>
      </w:r>
    </w:p>
    <w:p w:rsidR="0013276B" w:rsidRDefault="0013276B">
      <w:pPr>
        <w:pStyle w:val="ConsPlusNormal"/>
        <w:spacing w:before="220"/>
        <w:ind w:firstLine="540"/>
        <w:jc w:val="both"/>
      </w:pPr>
      <w:r>
        <w:t>- вопросы коммунального хозяйства - 19,9%;</w:t>
      </w:r>
    </w:p>
    <w:p w:rsidR="0013276B" w:rsidRDefault="0013276B">
      <w:pPr>
        <w:pStyle w:val="ConsPlusNormal"/>
        <w:spacing w:before="220"/>
        <w:ind w:firstLine="540"/>
        <w:jc w:val="both"/>
      </w:pPr>
      <w:r>
        <w:t>- земельные вопросы - 14,5%;</w:t>
      </w:r>
    </w:p>
    <w:p w:rsidR="0013276B" w:rsidRDefault="0013276B">
      <w:pPr>
        <w:pStyle w:val="ConsPlusNormal"/>
        <w:spacing w:before="220"/>
        <w:ind w:firstLine="540"/>
        <w:jc w:val="both"/>
      </w:pPr>
      <w:r>
        <w:t>- вопросы строительства - 10,6%;</w:t>
      </w:r>
    </w:p>
    <w:p w:rsidR="0013276B" w:rsidRDefault="0013276B">
      <w:pPr>
        <w:pStyle w:val="ConsPlusNormal"/>
        <w:spacing w:before="220"/>
        <w:ind w:firstLine="540"/>
        <w:jc w:val="both"/>
      </w:pPr>
      <w:r>
        <w:t>- вопросы предоставления жилья - 7,9%;</w:t>
      </w:r>
    </w:p>
    <w:p w:rsidR="0013276B" w:rsidRDefault="0013276B">
      <w:pPr>
        <w:pStyle w:val="ConsPlusNormal"/>
        <w:spacing w:before="220"/>
        <w:ind w:firstLine="540"/>
        <w:jc w:val="both"/>
      </w:pPr>
      <w:r>
        <w:t>- вопросы торговли - 6,9%;</w:t>
      </w:r>
    </w:p>
    <w:p w:rsidR="0013276B" w:rsidRDefault="0013276B">
      <w:pPr>
        <w:pStyle w:val="ConsPlusNormal"/>
        <w:spacing w:before="220"/>
        <w:ind w:firstLine="540"/>
        <w:jc w:val="both"/>
      </w:pPr>
      <w:r>
        <w:t>- вопросы воспитания и обучения - 3,9%.</w:t>
      </w:r>
    </w:p>
    <w:p w:rsidR="0013276B" w:rsidRDefault="0013276B">
      <w:pPr>
        <w:pStyle w:val="ConsPlusNormal"/>
        <w:spacing w:before="220"/>
        <w:ind w:firstLine="540"/>
        <w:jc w:val="both"/>
      </w:pPr>
      <w:r>
        <w:t>В 2016 году в приемной по работе с обращениями граждан организационного отдела Администрации города Пскова зарегистрировано 2679 обращений. 342 жителей было принято на личных приемах должностными лицами Администрации города Пскова. Все заявления рассмотрены должностными лицами Администрации города Пскова, заявителям направлены ответы в установленные законодательством сроки. Положительные решения приняты по 749 заявлениям.</w:t>
      </w:r>
    </w:p>
    <w:p w:rsidR="0013276B" w:rsidRDefault="0013276B">
      <w:pPr>
        <w:pStyle w:val="ConsPlusNormal"/>
        <w:spacing w:before="220"/>
        <w:ind w:firstLine="540"/>
        <w:jc w:val="both"/>
      </w:pPr>
      <w:r>
        <w:t>Тематическая структура основных обращений граждан в 2016 году следующая:</w:t>
      </w:r>
    </w:p>
    <w:p w:rsidR="0013276B" w:rsidRDefault="0013276B">
      <w:pPr>
        <w:pStyle w:val="ConsPlusNormal"/>
        <w:spacing w:before="220"/>
        <w:ind w:firstLine="540"/>
        <w:jc w:val="both"/>
      </w:pPr>
      <w:r>
        <w:t>- вопросы коммунального хозяйства - 24,1%;</w:t>
      </w:r>
    </w:p>
    <w:p w:rsidR="0013276B" w:rsidRDefault="0013276B">
      <w:pPr>
        <w:pStyle w:val="ConsPlusNormal"/>
        <w:spacing w:before="220"/>
        <w:ind w:firstLine="540"/>
        <w:jc w:val="both"/>
      </w:pPr>
      <w:r>
        <w:t>- вопросы городского благоустройства - 23,2%;</w:t>
      </w:r>
    </w:p>
    <w:p w:rsidR="0013276B" w:rsidRDefault="0013276B">
      <w:pPr>
        <w:pStyle w:val="ConsPlusNormal"/>
        <w:spacing w:before="220"/>
        <w:ind w:firstLine="540"/>
        <w:jc w:val="both"/>
      </w:pPr>
      <w:r>
        <w:t>- земельные вопросы - 16,3%;</w:t>
      </w:r>
    </w:p>
    <w:p w:rsidR="0013276B" w:rsidRDefault="0013276B">
      <w:pPr>
        <w:pStyle w:val="ConsPlusNormal"/>
        <w:spacing w:before="220"/>
        <w:ind w:firstLine="540"/>
        <w:jc w:val="both"/>
      </w:pPr>
      <w:r>
        <w:t>- вопросы строительства - 10,7%;</w:t>
      </w:r>
    </w:p>
    <w:p w:rsidR="0013276B" w:rsidRDefault="0013276B">
      <w:pPr>
        <w:pStyle w:val="ConsPlusNormal"/>
        <w:spacing w:before="220"/>
        <w:ind w:firstLine="540"/>
        <w:jc w:val="both"/>
      </w:pPr>
      <w:r>
        <w:t>- вопросы предоставления жилья - 9,8%;</w:t>
      </w:r>
    </w:p>
    <w:p w:rsidR="0013276B" w:rsidRDefault="0013276B">
      <w:pPr>
        <w:pStyle w:val="ConsPlusNormal"/>
        <w:spacing w:before="220"/>
        <w:ind w:firstLine="540"/>
        <w:jc w:val="both"/>
      </w:pPr>
      <w:r>
        <w:t>- вопросы торговли - 4,4%;</w:t>
      </w:r>
    </w:p>
    <w:p w:rsidR="0013276B" w:rsidRDefault="0013276B">
      <w:pPr>
        <w:pStyle w:val="ConsPlusNormal"/>
        <w:spacing w:before="220"/>
        <w:ind w:firstLine="540"/>
        <w:jc w:val="both"/>
      </w:pPr>
      <w:r>
        <w:t>- вопросы воспитания и обучения - 4,1%.</w:t>
      </w:r>
    </w:p>
    <w:p w:rsidR="0013276B" w:rsidRDefault="0013276B">
      <w:pPr>
        <w:pStyle w:val="ConsPlusNormal"/>
        <w:spacing w:before="220"/>
        <w:ind w:firstLine="540"/>
        <w:jc w:val="both"/>
      </w:pPr>
      <w:r>
        <w:t>В 2015 году в приемной по работе с обращениями граждан организационного отдела Администрации города Пскова зарегистрировано 2539 обращений. 370 обращений было принято на личных приемах должностными лицами Администрации города Пскова.</w:t>
      </w:r>
    </w:p>
    <w:p w:rsidR="0013276B" w:rsidRDefault="0013276B">
      <w:pPr>
        <w:pStyle w:val="ConsPlusNormal"/>
        <w:spacing w:before="220"/>
        <w:ind w:firstLine="540"/>
        <w:jc w:val="both"/>
      </w:pPr>
      <w:r>
        <w:t>Положительные решения приняты по 740 заявлениям.</w:t>
      </w:r>
    </w:p>
    <w:p w:rsidR="0013276B" w:rsidRDefault="0013276B">
      <w:pPr>
        <w:pStyle w:val="ConsPlusNormal"/>
        <w:spacing w:before="220"/>
        <w:ind w:firstLine="540"/>
        <w:jc w:val="both"/>
      </w:pPr>
      <w:r>
        <w:t>Тематическая структура основных обращений граждан в 2015 году следующая:</w:t>
      </w:r>
    </w:p>
    <w:p w:rsidR="0013276B" w:rsidRDefault="0013276B">
      <w:pPr>
        <w:pStyle w:val="ConsPlusNormal"/>
        <w:spacing w:before="220"/>
        <w:ind w:firstLine="540"/>
        <w:jc w:val="both"/>
      </w:pPr>
      <w:r>
        <w:t>- вопросы коммунального хозяйства - 27,2%;</w:t>
      </w:r>
    </w:p>
    <w:p w:rsidR="0013276B" w:rsidRDefault="0013276B">
      <w:pPr>
        <w:pStyle w:val="ConsPlusNormal"/>
        <w:spacing w:before="220"/>
        <w:ind w:firstLine="540"/>
        <w:jc w:val="both"/>
      </w:pPr>
      <w:r>
        <w:t>- вопросы городского благоустройства - 18%;</w:t>
      </w:r>
    </w:p>
    <w:p w:rsidR="0013276B" w:rsidRDefault="0013276B">
      <w:pPr>
        <w:pStyle w:val="ConsPlusNormal"/>
        <w:spacing w:before="220"/>
        <w:ind w:firstLine="540"/>
        <w:jc w:val="both"/>
      </w:pPr>
      <w:r>
        <w:t>- земельные вопросы - 15%;</w:t>
      </w:r>
    </w:p>
    <w:p w:rsidR="0013276B" w:rsidRDefault="0013276B">
      <w:pPr>
        <w:pStyle w:val="ConsPlusNormal"/>
        <w:spacing w:before="220"/>
        <w:ind w:firstLine="540"/>
        <w:jc w:val="both"/>
      </w:pPr>
      <w:r>
        <w:t>- вопросы строительства - 12%;</w:t>
      </w:r>
    </w:p>
    <w:p w:rsidR="0013276B" w:rsidRDefault="0013276B">
      <w:pPr>
        <w:pStyle w:val="ConsPlusNormal"/>
        <w:spacing w:before="220"/>
        <w:ind w:firstLine="540"/>
        <w:jc w:val="both"/>
      </w:pPr>
      <w:r>
        <w:lastRenderedPageBreak/>
        <w:t>- вопросы предоставления жилья - 11,5%;</w:t>
      </w:r>
    </w:p>
    <w:p w:rsidR="0013276B" w:rsidRDefault="0013276B">
      <w:pPr>
        <w:pStyle w:val="ConsPlusNormal"/>
        <w:spacing w:before="220"/>
        <w:ind w:firstLine="540"/>
        <w:jc w:val="both"/>
      </w:pPr>
      <w:r>
        <w:t>- вопросы торговли - 6,9%;</w:t>
      </w:r>
    </w:p>
    <w:p w:rsidR="0013276B" w:rsidRDefault="0013276B">
      <w:pPr>
        <w:pStyle w:val="ConsPlusNormal"/>
        <w:spacing w:before="220"/>
        <w:ind w:firstLine="540"/>
        <w:jc w:val="both"/>
      </w:pPr>
      <w:r>
        <w:t>- вопросы воспитания и обучения - 4,3%.</w:t>
      </w:r>
    </w:p>
    <w:p w:rsidR="0013276B" w:rsidRDefault="0013276B">
      <w:pPr>
        <w:pStyle w:val="ConsPlusNormal"/>
        <w:spacing w:before="220"/>
        <w:ind w:firstLine="540"/>
        <w:jc w:val="both"/>
      </w:pPr>
      <w:r>
        <w:t>Анализ вопросов, содержащихся в обращениях граждан, показывает, что наибольшее количество обращений поступило по вопросам городского благоустройства. Горожан волновали вопросы уборки скверов и парков города, вывоза отходов в частном секторе, проведения снегоуборочных работ, состояния придомовых территорий, обустройство детских или спортивных площадок, принятия мер к нарушителям правил парковки автотранспорта, удаление старых и аварийных деревьев, освещения придомовых территорий, обеспечения безопасности дорожного движения.</w:t>
      </w:r>
    </w:p>
    <w:p w:rsidR="0013276B" w:rsidRDefault="0013276B">
      <w:pPr>
        <w:pStyle w:val="ConsPlusNormal"/>
        <w:spacing w:before="220"/>
        <w:ind w:firstLine="540"/>
        <w:jc w:val="both"/>
      </w:pPr>
      <w:r>
        <w:t xml:space="preserve">Кроме того, согласно </w:t>
      </w:r>
      <w:hyperlink r:id="rId106" w:history="1">
        <w:r>
          <w:rPr>
            <w:color w:val="0000FF"/>
          </w:rPr>
          <w:t>п. 2 статьи 34</w:t>
        </w:r>
      </w:hyperlink>
      <w:r>
        <w:t xml:space="preserve"> Устава муниципального образования "Город Псков", ежегодно не позднее 30 апреля по итогам прошедшего года Глава Администрации города Пскова представляет городской Думе отчеты о результатах своей деятельности и деятельности Администрации города (далее - отчет). Порядок представления и заслушивания городской Думой отчета Главы Администрации, а также структура отчета установлены </w:t>
      </w:r>
      <w:hyperlink r:id="rId107" w:history="1">
        <w:r>
          <w:rPr>
            <w:color w:val="0000FF"/>
          </w:rPr>
          <w:t>Положением</w:t>
        </w:r>
      </w:hyperlink>
      <w:r>
        <w:t xml:space="preserve"> о порядке представления и заслушивания ежегодных отчетов Главы города Пскова, Главы Администрации города Пскова о результатах их деятельности, деятельности Администрации города Пскова, в том числе о решении вопросов, поставленных Псковской городской Думой, а также ежегодных отчетов Председателя Контрольно-счетной палаты города Пскова о деятельности Контрольно-счетной палаты города Пскова (далее - Положение), утвержденным решением Псковской городской Думы от 17.07.2012 N 200.</w:t>
      </w:r>
    </w:p>
    <w:p w:rsidR="0013276B" w:rsidRDefault="0013276B">
      <w:pPr>
        <w:pStyle w:val="ConsPlusNormal"/>
        <w:spacing w:before="220"/>
        <w:ind w:firstLine="540"/>
        <w:jc w:val="both"/>
      </w:pPr>
      <w:r>
        <w:t>Отчет заслушивается на сессии городской Думы на открытом заседании, где могут присутствовать граждане, не являющиеся представителями власти, должностными лицами.</w:t>
      </w:r>
    </w:p>
    <w:p w:rsidR="0013276B" w:rsidRDefault="0013276B">
      <w:pPr>
        <w:pStyle w:val="ConsPlusNormal"/>
        <w:spacing w:before="220"/>
        <w:ind w:firstLine="540"/>
        <w:jc w:val="both"/>
      </w:pPr>
      <w:r>
        <w:t>По итогам заслушивания отчета Главы Администрации городская Дума принимает решение об утверждении отчета.</w:t>
      </w:r>
    </w:p>
    <w:p w:rsidR="0013276B" w:rsidRDefault="0013276B">
      <w:pPr>
        <w:pStyle w:val="ConsPlusNormal"/>
        <w:spacing w:before="220"/>
        <w:ind w:firstLine="540"/>
        <w:jc w:val="both"/>
      </w:pPr>
      <w:r>
        <w:t>Ежегодные отчеты Главы Администрации города Пскова с 2012 по 2019 год размещены на официальном портале Администрации города Пскова по ссылке http://pskovadmin.ru/authorities/otchet.</w:t>
      </w:r>
    </w:p>
    <w:p w:rsidR="0013276B" w:rsidRDefault="0013276B">
      <w:pPr>
        <w:pStyle w:val="ConsPlusNormal"/>
        <w:spacing w:before="220"/>
        <w:ind w:firstLine="540"/>
        <w:jc w:val="both"/>
      </w:pPr>
      <w:r>
        <w:t>По данным отчетов Главы Администрации за период с 2015 по 2019 года, количество обращений ежегодно растет с 2539 в 2015 году до 3942 в 2019 году, тематика обращений не меняется, все так же остаются актуальными вопросы городского благоустройства - в среднем 30,6%; вопросы коммунального хозяйства - 20%; вопросы строительства - 13%; вопросы торговли - 5%; вопросы предоставления жилья - 7%; земельные вопросы - 11%; вопросы воспитания и обучения - 4,4%.</w:t>
      </w:r>
    </w:p>
    <w:p w:rsidR="0013276B" w:rsidRDefault="0013276B">
      <w:pPr>
        <w:pStyle w:val="ConsPlusNormal"/>
        <w:spacing w:before="220"/>
        <w:ind w:firstLine="540"/>
        <w:jc w:val="both"/>
      </w:pPr>
      <w:r>
        <w:t>Данные сведения могут свидетельствовать о том, что заинтересованность горожан в развитии города растет, они чаще обращаются в органы власти, с другой стороны, постоянство тематики обращений может отмечать отсутствие заметных улучшений.</w:t>
      </w:r>
    </w:p>
    <w:p w:rsidR="0013276B" w:rsidRDefault="0013276B">
      <w:pPr>
        <w:pStyle w:val="ConsPlusNormal"/>
        <w:spacing w:before="220"/>
        <w:ind w:firstLine="540"/>
        <w:jc w:val="both"/>
      </w:pPr>
      <w:r>
        <w:t>С целью информирования граждан о деятельности Псковской городской Думы, функционирует сайт http://www.pskovgorod.ru/.</w:t>
      </w:r>
    </w:p>
    <w:p w:rsidR="0013276B" w:rsidRDefault="0013276B">
      <w:pPr>
        <w:pStyle w:val="ConsPlusNormal"/>
        <w:spacing w:before="220"/>
        <w:ind w:firstLine="540"/>
        <w:jc w:val="both"/>
      </w:pPr>
      <w:r>
        <w:t>Подводя итоги анализа документов г. Пскова, информации, представленной Администрацией города Пскова, изучения других материалов, можно сделать следующие выводы.</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t xml:space="preserve">В структуре Администрации города Пскова предусмотрены соответствующие структурные </w:t>
      </w:r>
      <w:r>
        <w:lastRenderedPageBreak/>
        <w:t xml:space="preserve">подразделения для реализации полномочий по решению вопросов местного значения в соответствии федеральным законодательством, областными законами и </w:t>
      </w:r>
      <w:hyperlink r:id="rId108" w:history="1">
        <w:r>
          <w:rPr>
            <w:color w:val="0000FF"/>
          </w:rPr>
          <w:t>Уставом</w:t>
        </w:r>
      </w:hyperlink>
      <w:r>
        <w:t xml:space="preserve"> г. Пскова.</w:t>
      </w:r>
    </w:p>
    <w:p w:rsidR="0013276B" w:rsidRDefault="0013276B">
      <w:pPr>
        <w:pStyle w:val="ConsPlusNormal"/>
        <w:spacing w:before="220"/>
        <w:ind w:firstLine="540"/>
        <w:jc w:val="both"/>
      </w:pPr>
      <w:r>
        <w:t>Утвержденная структура Администрации г. Пскова представляет собой типовую для всех муниципальных образований линейно-функциональную организационную структуру, которая недостаточно адаптирована для программно-целевого подхода к управлению развитием города. Отсутствует подразделение, отвечающее за блок вопросов стратегического развития.</w:t>
      </w:r>
    </w:p>
    <w:p w:rsidR="0013276B" w:rsidRDefault="0013276B">
      <w:pPr>
        <w:pStyle w:val="ConsPlusNormal"/>
        <w:spacing w:before="220"/>
        <w:ind w:firstLine="540"/>
        <w:jc w:val="both"/>
      </w:pPr>
      <w:r>
        <w:t>При наличии необходимых документов стратегического планирования контроль за их исполнением организован недостаточно.</w:t>
      </w:r>
    </w:p>
    <w:p w:rsidR="0013276B" w:rsidRDefault="0013276B">
      <w:pPr>
        <w:pStyle w:val="ConsPlusNormal"/>
        <w:spacing w:before="220"/>
        <w:ind w:firstLine="540"/>
        <w:jc w:val="both"/>
      </w:pPr>
      <w:r>
        <w:t>Усилия Администрации, в основном, сосредоточены на решении текущих и оперативных задач, тогда как вопросы перспективного развития отходят на задний план. Такая проблема является типичной для большинства муниципальных образований данного уровня.</w:t>
      </w:r>
    </w:p>
    <w:p w:rsidR="0013276B" w:rsidRDefault="0013276B">
      <w:pPr>
        <w:pStyle w:val="ConsPlusNormal"/>
        <w:spacing w:before="220"/>
        <w:ind w:firstLine="540"/>
        <w:jc w:val="both"/>
      </w:pPr>
      <w:r>
        <w:t>Самая многочисленная возрастная категория в Администрации Пскова - старше 50 лет (более 35%). Молодежная возрастная категория муниципальных служащих - в явном меньшинстве (13%). Представляется целесообразным организовать работу по формированию кадрового резерва, с привлечением молодых специалистов и внедрить институт наставничества.</w:t>
      </w:r>
    </w:p>
    <w:p w:rsidR="0013276B" w:rsidRDefault="0013276B">
      <w:pPr>
        <w:pStyle w:val="ConsPlusNormal"/>
        <w:spacing w:before="220"/>
        <w:ind w:firstLine="540"/>
        <w:jc w:val="both"/>
      </w:pPr>
      <w:r>
        <w:t>Планы по развитию кадрового потенциала - подготовки и повышения квалификации недостаточны и имеют негативные тенденции.</w:t>
      </w:r>
    </w:p>
    <w:p w:rsidR="0013276B" w:rsidRDefault="0013276B">
      <w:pPr>
        <w:pStyle w:val="ConsPlusNormal"/>
        <w:spacing w:before="220"/>
        <w:ind w:firstLine="540"/>
        <w:jc w:val="both"/>
      </w:pPr>
      <w:r>
        <w:t>Для повышения эффективности системы управления развитием города необходимо также усовершенствовать структуру Администрации и уделить внимание ее кадровому потенциалу. Для этого предусмотреть разработку и утверждение некоторых документов, имеющих кадровую направленность, обратить внимание на повышение доли молодежи в органах Администрации, а также продолжить обучение и повышение квалификации исходя из современных тенденций в государственном и муниципальном управлении.</w:t>
      </w:r>
    </w:p>
    <w:p w:rsidR="0013276B" w:rsidRDefault="0013276B">
      <w:pPr>
        <w:pStyle w:val="ConsPlusNormal"/>
        <w:spacing w:before="220"/>
        <w:ind w:firstLine="540"/>
        <w:jc w:val="both"/>
      </w:pPr>
      <w:r>
        <w:t>В области открытости власти Администрация города Пскова соответствует необходимым требованиям. Однако, в свете современных тенденций требуется больше уделить внимания выявлению общественно значимых проблем, отношения общественности к предлагаемым властью путям их разрешения, определение возможных компромиссов и наименее конфликтных решений при наличии.</w:t>
      </w:r>
    </w:p>
    <w:p w:rsidR="0013276B" w:rsidRDefault="0013276B">
      <w:pPr>
        <w:pStyle w:val="ConsPlusTitle"/>
        <w:spacing w:before="220"/>
        <w:ind w:firstLine="540"/>
        <w:jc w:val="both"/>
        <w:outlineLvl w:val="4"/>
      </w:pPr>
      <w:r>
        <w:t>Межмуниципальные и международные связи</w:t>
      </w:r>
    </w:p>
    <w:p w:rsidR="0013276B" w:rsidRDefault="0013276B">
      <w:pPr>
        <w:pStyle w:val="ConsPlusNormal"/>
        <w:spacing w:before="220"/>
        <w:ind w:firstLine="540"/>
        <w:jc w:val="both"/>
      </w:pPr>
      <w:r>
        <w:t>Межмуниципальные и международные связи Пскова реализуются в целях повышения качества социальных и профессиональных услуг, предоставляемых в сферах: образования, культуры, спорта, здравоохранения, ЖКХ и др., а также всестороннего развития самих участников этого процесса.</w:t>
      </w:r>
    </w:p>
    <w:p w:rsidR="0013276B" w:rsidRDefault="0013276B">
      <w:pPr>
        <w:pStyle w:val="ConsPlusNormal"/>
        <w:spacing w:before="220"/>
        <w:ind w:firstLine="540"/>
        <w:jc w:val="both"/>
      </w:pPr>
      <w:r>
        <w:t>Развитие межмуниципальных и международных связей Пскова способствует росту качества жизни жителей города.</w:t>
      </w:r>
    </w:p>
    <w:p w:rsidR="0013276B" w:rsidRDefault="0013276B">
      <w:pPr>
        <w:pStyle w:val="ConsPlusNormal"/>
        <w:spacing w:before="220"/>
        <w:ind w:firstLine="540"/>
        <w:jc w:val="both"/>
      </w:pPr>
      <w:r>
        <w:t>Город Псков имеет 17 породненных городов в 12 странах мира, активно взаимодействует с Генеральными консульствами и посольствами зарубежных стран, аккредитованными в России. У Пскова есть подписанные соглашения о сотрудничестве с общественными организациями Германии, США, а также Протокол о намерениях с Министерством архитектуры и строительства Республики Беларусь.</w:t>
      </w:r>
    </w:p>
    <w:p w:rsidR="0013276B" w:rsidRDefault="0013276B">
      <w:pPr>
        <w:pStyle w:val="ConsPlusNormal"/>
        <w:spacing w:before="220"/>
        <w:ind w:firstLine="540"/>
        <w:jc w:val="both"/>
      </w:pPr>
      <w:r>
        <w:t>Партнерские контакты имеют самые разнообразные направления: культурный и спортивный обмены, обмен специалистами и совместные проекты в сферах здравоохранения, социальной защиты, образования.</w:t>
      </w:r>
    </w:p>
    <w:p w:rsidR="0013276B" w:rsidRDefault="0013276B">
      <w:pPr>
        <w:pStyle w:val="ConsPlusNormal"/>
        <w:spacing w:before="220"/>
        <w:ind w:firstLine="540"/>
        <w:jc w:val="both"/>
      </w:pPr>
      <w:r>
        <w:lastRenderedPageBreak/>
        <w:t>Международный обмен в сфере образования - ежегодные мероприятия по обмену с обучающимися и педагогами образовательных учреждений Пскова (Гуманитарного лицея, Псковской инженерно-лингвистической гимназии, социально-экономического лицея N 21, школ N 23, N 24 и др.) с образовательными учреждениями Германии, Эстонии, Швеции, Латвии.</w:t>
      </w:r>
    </w:p>
    <w:p w:rsidR="0013276B" w:rsidRDefault="0013276B">
      <w:pPr>
        <w:pStyle w:val="ConsPlusNormal"/>
        <w:spacing w:before="220"/>
        <w:ind w:firstLine="540"/>
        <w:jc w:val="both"/>
      </w:pPr>
      <w:r>
        <w:t>Международные связи в сфере спорта - ежегодное участие учащихся спортивных школ города Пскова в международных турнирах по волейболу, гандболу, футболу, тяжелой атлетике, художественной гимнастике, тхэквондо, дзюдо, спортивной аэробике в Эстонии, Латвии, Германии, Беларуси.</w:t>
      </w:r>
    </w:p>
    <w:p w:rsidR="0013276B" w:rsidRDefault="0013276B">
      <w:pPr>
        <w:pStyle w:val="ConsPlusNormal"/>
        <w:spacing w:before="220"/>
        <w:ind w:firstLine="540"/>
        <w:jc w:val="both"/>
      </w:pPr>
      <w:r>
        <w:t>Международные мероприятия в сфере культуры - регулярные творческие встречи, фестивали, гастроли творческих коллективов Пскова в Латвии, Эстонии, Финляндии. Выставки, семинары, фестивали на территории Пскова с участием зарубежных партнеров.</w:t>
      </w:r>
    </w:p>
    <w:p w:rsidR="0013276B" w:rsidRDefault="0013276B">
      <w:pPr>
        <w:pStyle w:val="ConsPlusNormal"/>
        <w:spacing w:before="220"/>
        <w:ind w:firstLine="540"/>
        <w:jc w:val="both"/>
      </w:pPr>
      <w:r>
        <w:t>Отдельным направлением международных и межмуниципальных связей следует выделить участие Пскова в международной неправительственной межмуниципальной организации Ганзейский союз Нового времени (или "Новая Ганза"). Организация ставит своей целью развитие торговли и туризма. Проект имеет собственный интернет ресурс, созданный при поддержке Администрации Пскова (http://ganzapskov.ru/).</w:t>
      </w:r>
    </w:p>
    <w:p w:rsidR="0013276B" w:rsidRDefault="0013276B">
      <w:pPr>
        <w:pStyle w:val="ConsPlusNormal"/>
        <w:spacing w:before="220"/>
        <w:ind w:firstLine="540"/>
        <w:jc w:val="both"/>
      </w:pPr>
      <w:r>
        <w:t>В 2019 году Псков был местом проведения ежегодного международного фестиваля "Ганзейские дни Нового времени". В ходе подготовки к проведению фестиваля были проведены мероприятия по обустройству объектов туристской инфраструктуры, благоустройству города, подготовлены мероприятия культурной и протокольной программы.</w:t>
      </w:r>
    </w:p>
    <w:p w:rsidR="0013276B" w:rsidRDefault="0013276B">
      <w:pPr>
        <w:pStyle w:val="ConsPlusNormal"/>
        <w:spacing w:before="220"/>
        <w:ind w:firstLine="540"/>
        <w:jc w:val="both"/>
      </w:pPr>
      <w:r>
        <w:t>Географическое положение Пскова благоприятствует активному развитию международных связей. Учитывая важность международных связей для экономики города, в июле 2018 года в Администрации города Пскова был создан профильный Комитет по реализации программ приграничного сотрудничества и туризму, в котором выделен самостоятельный отдел по реализации программ приграничного сотрудничества.</w:t>
      </w:r>
    </w:p>
    <w:p w:rsidR="0013276B" w:rsidRDefault="0013276B">
      <w:pPr>
        <w:pStyle w:val="ConsPlusNormal"/>
        <w:spacing w:before="220"/>
        <w:ind w:firstLine="540"/>
        <w:jc w:val="both"/>
      </w:pPr>
      <w:r>
        <w:t>Программы приграничного сотрудничества софинансируются Российской Федерацией, Европейским Союзом в рамках Европейского инструмента соседства, государствами - членами ЕС (Латвийская Республика, Эстонская Республика).</w:t>
      </w:r>
    </w:p>
    <w:p w:rsidR="0013276B" w:rsidRDefault="0013276B">
      <w:pPr>
        <w:pStyle w:val="ConsPlusNormal"/>
        <w:spacing w:before="220"/>
        <w:ind w:firstLine="540"/>
        <w:jc w:val="both"/>
      </w:pPr>
      <w:r>
        <w:t>Администрация города Пскова является активным участником сразу нескольких программ приграничного и трансграничного сотрудничества. По состоянию на начало 2020 года реализуются следующие программы:</w:t>
      </w:r>
    </w:p>
    <w:p w:rsidR="0013276B" w:rsidRDefault="0013276B">
      <w:pPr>
        <w:pStyle w:val="ConsPlusNormal"/>
        <w:spacing w:before="220"/>
        <w:ind w:firstLine="540"/>
        <w:jc w:val="both"/>
      </w:pPr>
      <w:r>
        <w:t>1. "Интеррег. Регион Балтийского моря", проект "Мультимодальные города. Переход к городским устойчивым транспортным системам". Общий бюджет проекта: 3,79 млн. евро.</w:t>
      </w:r>
    </w:p>
    <w:p w:rsidR="0013276B" w:rsidRDefault="0013276B">
      <w:pPr>
        <w:pStyle w:val="ConsPlusNormal"/>
        <w:spacing w:before="220"/>
        <w:ind w:firstLine="540"/>
        <w:jc w:val="both"/>
      </w:pPr>
      <w:r>
        <w:t>Цель проекта - разработка и внедрение стратегических подходов и комплексных решений для обеспечения эффективного и безопасного функционирования городских транспортных систем, включая решения в области развития велосипедного и других немоторизованных видов передвижений.</w:t>
      </w:r>
    </w:p>
    <w:p w:rsidR="0013276B" w:rsidRDefault="0013276B">
      <w:pPr>
        <w:pStyle w:val="ConsPlusNormal"/>
        <w:spacing w:before="220"/>
        <w:ind w:firstLine="540"/>
        <w:jc w:val="both"/>
      </w:pPr>
      <w:r>
        <w:t>2. "Россия - Латвия", проект "Сохранение и продвижение культурного и исторического наследия в России и Латвии". Бюджет проекта: 3,47 млн. евро.</w:t>
      </w:r>
    </w:p>
    <w:p w:rsidR="0013276B" w:rsidRDefault="0013276B">
      <w:pPr>
        <w:pStyle w:val="ConsPlusNormal"/>
        <w:spacing w:before="220"/>
        <w:ind w:firstLine="540"/>
        <w:jc w:val="both"/>
      </w:pPr>
      <w:r>
        <w:t>Цель проекта - развитие предпринимательства, малого и среднего бизнеса в сфере туризма и трансграничной торговли.</w:t>
      </w:r>
    </w:p>
    <w:p w:rsidR="0013276B" w:rsidRDefault="0013276B">
      <w:pPr>
        <w:pStyle w:val="ConsPlusNormal"/>
        <w:spacing w:before="220"/>
        <w:ind w:firstLine="540"/>
        <w:jc w:val="both"/>
      </w:pPr>
      <w:r>
        <w:t>"Россия - Латвия", проект "Планирование и управление зеленой городской средой для долгосрочного развития приграничных городов России и Латвии". Бюджет проекта: 650,6 тыс. евро.</w:t>
      </w:r>
    </w:p>
    <w:p w:rsidR="0013276B" w:rsidRDefault="0013276B">
      <w:pPr>
        <w:pStyle w:val="ConsPlusNormal"/>
        <w:spacing w:before="220"/>
        <w:ind w:firstLine="540"/>
        <w:jc w:val="both"/>
      </w:pPr>
      <w:r>
        <w:lastRenderedPageBreak/>
        <w:t>Цель проекта - эффективное и рациональное использование депрессивных городских территорий и преобразование их в привлекательные городские пространства.</w:t>
      </w:r>
    </w:p>
    <w:p w:rsidR="0013276B" w:rsidRDefault="0013276B">
      <w:pPr>
        <w:pStyle w:val="ConsPlusNormal"/>
        <w:spacing w:before="220"/>
        <w:ind w:firstLine="540"/>
        <w:jc w:val="both"/>
      </w:pPr>
      <w:r>
        <w:t>3. "Россия - Эстония", проект ER 48 "Расширение и усиление туристической сети маркетинга Ганзейского пути". Бюджет проекта: 510 тыс. евро.</w:t>
      </w:r>
    </w:p>
    <w:p w:rsidR="0013276B" w:rsidRDefault="0013276B">
      <w:pPr>
        <w:pStyle w:val="ConsPlusNormal"/>
        <w:spacing w:before="220"/>
        <w:ind w:firstLine="540"/>
        <w:jc w:val="both"/>
      </w:pPr>
      <w:r>
        <w:t>Цель проекта - расширение туристического потока.</w:t>
      </w:r>
    </w:p>
    <w:p w:rsidR="0013276B" w:rsidRDefault="0013276B">
      <w:pPr>
        <w:pStyle w:val="ConsPlusNormal"/>
        <w:spacing w:before="220"/>
        <w:ind w:firstLine="540"/>
        <w:jc w:val="both"/>
      </w:pPr>
      <w:r>
        <w:t>4. "Россия - Эстония", проект ER 65 "Улучшение биологического разнообразия и увеличение осведомленности населения об охране окружающей среды". Бюджет проекта: 619, 7 тыс. евро.</w:t>
      </w:r>
    </w:p>
    <w:p w:rsidR="0013276B" w:rsidRDefault="0013276B">
      <w:pPr>
        <w:pStyle w:val="ConsPlusNormal"/>
        <w:spacing w:before="220"/>
        <w:ind w:firstLine="540"/>
        <w:jc w:val="both"/>
      </w:pPr>
      <w:r>
        <w:t>Цель проекта - повышение осведомленности населения о важности бережного отношения к окружающей среде и использование энергоэффективных практик, а также создание привлекательных, биологически разнообразных и экологически устойчивых городских территорий в региональных центрах в Пскове и Выру.</w:t>
      </w:r>
    </w:p>
    <w:p w:rsidR="0013276B" w:rsidRDefault="0013276B">
      <w:pPr>
        <w:pStyle w:val="ConsPlusNormal"/>
        <w:spacing w:before="220"/>
        <w:ind w:firstLine="540"/>
        <w:jc w:val="both"/>
      </w:pPr>
      <w:r>
        <w:t>Бюджет проекта: 619, 7 тыс. евро.</w:t>
      </w:r>
    </w:p>
    <w:p w:rsidR="0013276B" w:rsidRDefault="0013276B">
      <w:pPr>
        <w:pStyle w:val="ConsPlusNormal"/>
        <w:spacing w:before="220"/>
        <w:ind w:firstLine="540"/>
        <w:jc w:val="both"/>
      </w:pPr>
      <w:r>
        <w:t>5. "Россия - Эстония", проект ER 78 "Распространение здорового образа жизни". Бюджет проекта: 150,8 тыс. евро.</w:t>
      </w:r>
    </w:p>
    <w:p w:rsidR="0013276B" w:rsidRDefault="0013276B">
      <w:pPr>
        <w:pStyle w:val="ConsPlusNormal"/>
        <w:spacing w:before="220"/>
        <w:ind w:firstLine="540"/>
        <w:jc w:val="both"/>
      </w:pPr>
      <w:r>
        <w:t>Цель проекта - расширение контактов между молодежью приграничных регионов посредством проведения молодежных обменов, организации и проведения совместных спортивных мероприятий, вовлечение местных жителей и туристов в городские спортивные мероприятия.</w:t>
      </w:r>
    </w:p>
    <w:p w:rsidR="0013276B" w:rsidRDefault="0013276B">
      <w:pPr>
        <w:pStyle w:val="ConsPlusNormal"/>
        <w:spacing w:before="220"/>
        <w:ind w:firstLine="540"/>
        <w:jc w:val="both"/>
      </w:pPr>
      <w:r>
        <w:t>6. "Россия - Эстония", проект ER 96 "Музыкальное образование в Пскове и Ряпина, сотрудничество и укрепление приграничных связей". Бюджет проекта: 158,6 тыс. евро.</w:t>
      </w:r>
    </w:p>
    <w:p w:rsidR="0013276B" w:rsidRDefault="0013276B">
      <w:pPr>
        <w:pStyle w:val="ConsPlusNormal"/>
        <w:spacing w:before="220"/>
        <w:ind w:firstLine="540"/>
        <w:jc w:val="both"/>
      </w:pPr>
      <w:r>
        <w:t>Цель проекта - улучшение сотрудничества и развитие контактов между музыкальными школами Пскова и Ряпина, а также продвижение музыкального образования в качестве хобби и подготовительного образования.</w:t>
      </w:r>
    </w:p>
    <w:p w:rsidR="0013276B" w:rsidRDefault="0013276B">
      <w:pPr>
        <w:pStyle w:val="ConsPlusNormal"/>
        <w:spacing w:before="220"/>
        <w:ind w:firstLine="540"/>
        <w:jc w:val="both"/>
      </w:pPr>
      <w:r>
        <w:t>Кроме того, "Горводоканал" Пскова реализует два крупномасштабных проекта в рамках Программ приграничного сотрудничества "Россия - Латвия", "Россия - Эстония" и один проект в рамках Программы трансграничного сотрудничества "Интеррег. Регион Балтийского моря", в ходе которых в 2019 году начата работа по строительству подземного водозабора, ведутся работы по капитальному ремонту аэротенка N 1 на очистных сооружениях канализации, а также ведется работа по проектированию станции сгущения биологического ила на очистных сооружениях канализации. В 2019 году МП города Пскова "Горводоканал" было получено более 83 млн. рублей на реализацию проектов. В 2020 - 2021 г.г. предприятие получит свыше 361 млн. рублей на реализацию вышеназванных проектов.</w:t>
      </w:r>
    </w:p>
    <w:p w:rsidR="0013276B" w:rsidRDefault="0013276B">
      <w:pPr>
        <w:pStyle w:val="ConsPlusNormal"/>
        <w:spacing w:before="220"/>
        <w:ind w:firstLine="540"/>
        <w:jc w:val="both"/>
      </w:pPr>
      <w:r>
        <w:t>План устойчивого развития также разработан в результате реализации проекта "Мультимодальные города" программы трансграничного сотрудничества "Интеррег. Регион Балтийского моря".</w:t>
      </w:r>
    </w:p>
    <w:p w:rsidR="0013276B" w:rsidRDefault="0013276B">
      <w:pPr>
        <w:pStyle w:val="ConsPlusNormal"/>
        <w:spacing w:before="220"/>
        <w:ind w:firstLine="540"/>
        <w:jc w:val="both"/>
      </w:pPr>
      <w:r>
        <w:t>В рамках проекта "Мультимодальные города. Переход к городским устойчивым транспортным системам" программы трансграничного сотрудничества "Интеррег. Регион Балтийского моря" Для МО "Город Псков" разработан "План устойчивого развития города Пскова до 2030", направленный на улучшение качества жизни людей с помощью создания безопасной городской среды, которая отвечает интересам и потребностям каждого человека.</w:t>
      </w:r>
    </w:p>
    <w:p w:rsidR="0013276B" w:rsidRDefault="0013276B">
      <w:pPr>
        <w:pStyle w:val="ConsPlusNormal"/>
        <w:spacing w:before="220"/>
        <w:ind w:firstLine="540"/>
        <w:jc w:val="both"/>
      </w:pPr>
      <w:r>
        <w:t>Выводы</w:t>
      </w:r>
    </w:p>
    <w:p w:rsidR="0013276B" w:rsidRDefault="0013276B">
      <w:pPr>
        <w:pStyle w:val="ConsPlusNormal"/>
        <w:spacing w:before="220"/>
        <w:ind w:firstLine="540"/>
        <w:jc w:val="both"/>
      </w:pPr>
      <w:r>
        <w:t xml:space="preserve">Межмуниципальные и международные связи Пскова реализуются в целях повышения </w:t>
      </w:r>
      <w:r>
        <w:lastRenderedPageBreak/>
        <w:t>качества социальных и профессиональных услуг предоставляемых в сферах: образования, культуры, спорта, здравоохранения, ЖКХ и др., а также всестороннего развития самих участников этого процесса.</w:t>
      </w:r>
    </w:p>
    <w:p w:rsidR="0013276B" w:rsidRDefault="0013276B">
      <w:pPr>
        <w:pStyle w:val="ConsPlusNormal"/>
        <w:spacing w:before="220"/>
        <w:ind w:firstLine="540"/>
        <w:jc w:val="both"/>
      </w:pPr>
      <w:r>
        <w:t>Развитие межмуниципальных и международных связей Пскова способствует росту качества жизни жителей города.</w:t>
      </w:r>
    </w:p>
    <w:p w:rsidR="0013276B" w:rsidRDefault="0013276B">
      <w:pPr>
        <w:pStyle w:val="ConsPlusNormal"/>
        <w:spacing w:before="220"/>
        <w:ind w:firstLine="540"/>
        <w:jc w:val="both"/>
      </w:pPr>
      <w:r>
        <w:t>Партнерские контакты имеют самые разнообразные направления: культурный и спортивный обмены, обмен специалистами и совместные проекты в сферах здравоохранения, социальной защиты, образования.</w:t>
      </w:r>
    </w:p>
    <w:p w:rsidR="0013276B" w:rsidRDefault="0013276B">
      <w:pPr>
        <w:pStyle w:val="ConsPlusNormal"/>
        <w:spacing w:before="220"/>
        <w:ind w:firstLine="540"/>
        <w:jc w:val="both"/>
      </w:pPr>
      <w:r>
        <w:t>Отдельным направлением следует выделить участие Пскова в международной неправительственной межмуниципальной организации Ганзейский союз Нового времени. Организация ставит своей целью развитие торговли и туризма.</w:t>
      </w:r>
    </w:p>
    <w:p w:rsidR="0013276B" w:rsidRDefault="0013276B">
      <w:pPr>
        <w:pStyle w:val="ConsPlusNormal"/>
        <w:spacing w:before="220"/>
        <w:ind w:firstLine="540"/>
        <w:jc w:val="both"/>
      </w:pPr>
      <w:r>
        <w:t>Администрация города Пскова является активным участником программ приграничного и трансграничного сотрудничества, в рамках которых решаются вопросы:</w:t>
      </w:r>
    </w:p>
    <w:p w:rsidR="0013276B" w:rsidRDefault="0013276B">
      <w:pPr>
        <w:pStyle w:val="ConsPlusNormal"/>
        <w:spacing w:before="220"/>
        <w:ind w:firstLine="540"/>
        <w:jc w:val="both"/>
      </w:pPr>
      <w:r>
        <w:t>- обеспечения эффективного и безопасного функционирования городских транспортных систем;</w:t>
      </w:r>
    </w:p>
    <w:p w:rsidR="0013276B" w:rsidRDefault="0013276B">
      <w:pPr>
        <w:pStyle w:val="ConsPlusNormal"/>
        <w:spacing w:before="220"/>
        <w:ind w:firstLine="540"/>
        <w:jc w:val="both"/>
      </w:pPr>
      <w:r>
        <w:t>- развития велосипедного и других немоторизованных видов передвижений;</w:t>
      </w:r>
    </w:p>
    <w:p w:rsidR="0013276B" w:rsidRDefault="0013276B">
      <w:pPr>
        <w:pStyle w:val="ConsPlusNormal"/>
        <w:spacing w:before="220"/>
        <w:ind w:firstLine="540"/>
        <w:jc w:val="both"/>
      </w:pPr>
      <w:r>
        <w:t>- развитие предпринимательства в сфере туризма и трансграничной торговли;</w:t>
      </w:r>
    </w:p>
    <w:p w:rsidR="0013276B" w:rsidRDefault="0013276B">
      <w:pPr>
        <w:pStyle w:val="ConsPlusNormal"/>
        <w:spacing w:before="220"/>
        <w:ind w:firstLine="540"/>
        <w:jc w:val="both"/>
      </w:pPr>
      <w:r>
        <w:t>- развития городских территорий;</w:t>
      </w:r>
    </w:p>
    <w:p w:rsidR="0013276B" w:rsidRDefault="0013276B">
      <w:pPr>
        <w:pStyle w:val="ConsPlusNormal"/>
        <w:spacing w:before="220"/>
        <w:ind w:firstLine="540"/>
        <w:jc w:val="both"/>
      </w:pPr>
      <w:r>
        <w:t>- вовлечения жителей и туристов в спортивные мероприятия.</w:t>
      </w:r>
    </w:p>
    <w:p w:rsidR="0013276B" w:rsidRDefault="0013276B">
      <w:pPr>
        <w:pStyle w:val="ConsPlusNormal"/>
        <w:spacing w:before="220"/>
        <w:ind w:firstLine="540"/>
        <w:jc w:val="both"/>
      </w:pPr>
      <w:r>
        <w:t>С участием международных программ "Горводоканал" Пскова реализует два важных для города крупномасштабных проекта по строительству подземного водозабора и капитальному ремонту очистных сооружений.</w:t>
      </w:r>
    </w:p>
    <w:p w:rsidR="0013276B" w:rsidRDefault="0013276B">
      <w:pPr>
        <w:pStyle w:val="ConsPlusNormal"/>
        <w:spacing w:before="220"/>
        <w:ind w:firstLine="540"/>
        <w:jc w:val="both"/>
      </w:pPr>
      <w:r>
        <w:t>Очевидна социальная направленность и целесообразность программ сотрудничества, реализуемых с участием Администрации МО "Город Псков".</w:t>
      </w:r>
    </w:p>
    <w:p w:rsidR="0013276B" w:rsidRDefault="0013276B">
      <w:pPr>
        <w:pStyle w:val="ConsPlusNormal"/>
        <w:jc w:val="both"/>
      </w:pPr>
    </w:p>
    <w:p w:rsidR="0013276B" w:rsidRDefault="0013276B">
      <w:pPr>
        <w:pStyle w:val="ConsPlusTitle"/>
        <w:ind w:firstLine="540"/>
        <w:jc w:val="both"/>
        <w:outlineLvl w:val="2"/>
      </w:pPr>
      <w:r>
        <w:t>1.3. Анализ внешней среды</w:t>
      </w:r>
    </w:p>
    <w:p w:rsidR="0013276B" w:rsidRDefault="0013276B">
      <w:pPr>
        <w:pStyle w:val="ConsPlusNormal"/>
        <w:jc w:val="both"/>
      </w:pPr>
    </w:p>
    <w:p w:rsidR="0013276B" w:rsidRDefault="0013276B">
      <w:pPr>
        <w:pStyle w:val="ConsPlusTitle"/>
        <w:ind w:firstLine="540"/>
        <w:jc w:val="both"/>
        <w:outlineLvl w:val="3"/>
      </w:pPr>
      <w:r>
        <w:t>1.3.1. Основные тенденции развития современного мира</w:t>
      </w:r>
    </w:p>
    <w:p w:rsidR="0013276B" w:rsidRDefault="0013276B">
      <w:pPr>
        <w:pStyle w:val="ConsPlusNormal"/>
        <w:jc w:val="both"/>
      </w:pPr>
    </w:p>
    <w:p w:rsidR="0013276B" w:rsidRDefault="0013276B">
      <w:pPr>
        <w:pStyle w:val="ConsPlusNormal"/>
        <w:ind w:firstLine="540"/>
        <w:jc w:val="both"/>
      </w:pPr>
      <w:r>
        <w:t>Перспективы развития Пскова во многом зависят от внешних факторов. Внешние факторы можно разделить на две условных группы - прямого и косвенного влияния. Первая группа зависит от динамики и показателей регионального (областного) и общероссийского социально-экономического развития, вторая - от общероссийских и международных факторов.</w:t>
      </w:r>
    </w:p>
    <w:p w:rsidR="0013276B" w:rsidRDefault="0013276B">
      <w:pPr>
        <w:pStyle w:val="ConsPlusNormal"/>
        <w:spacing w:before="220"/>
        <w:ind w:firstLine="540"/>
        <w:jc w:val="both"/>
      </w:pPr>
      <w:r>
        <w:t>Мировая экономика к 2019 году подошла не в лучшем состоянии. В период 2015 - 2018 г.г. отмечался быстрый рост государственного долга развивающихся стран (доля которых в мировой экономике становится существенной) на фоне постоянного замедления темпов роста производительности труда. Преддефолтное состояние уже в 2019 году было характерно для многих стран. Мировой экономический рост в 2019 году замедлился и опустился до минимальных с 2009 года значений.</w:t>
      </w:r>
    </w:p>
    <w:p w:rsidR="0013276B" w:rsidRDefault="0013276B">
      <w:pPr>
        <w:pStyle w:val="ConsPlusNormal"/>
        <w:jc w:val="both"/>
      </w:pPr>
    </w:p>
    <w:p w:rsidR="0013276B" w:rsidRDefault="0013276B">
      <w:pPr>
        <w:pStyle w:val="ConsPlusTitle"/>
        <w:jc w:val="center"/>
        <w:outlineLvl w:val="4"/>
      </w:pPr>
      <w:r>
        <w:t>Рисунок 577 - Оценка и прогноз темпов роста ВВП, %</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lastRenderedPageBreak/>
        <w:t>За последний год темпы роста экономики Европейского союза и Российской Федерации замедлились практически в два раза, и составляют в 2019 году всего 1,1 - 1,2%. Прогнозы на 2020 - 2021 г.г. для Российской Федерации в начале 2020 года выглядели более оптимистично, чем для стран Евросоюза.</w:t>
      </w:r>
    </w:p>
    <w:p w:rsidR="0013276B" w:rsidRDefault="0013276B">
      <w:pPr>
        <w:pStyle w:val="ConsPlusNormal"/>
        <w:spacing w:before="220"/>
        <w:ind w:firstLine="540"/>
        <w:jc w:val="both"/>
      </w:pPr>
      <w:r>
        <w:t>Первые два квартала 2020 года позволяют утверждать, что прогнозы будут пересмотрены в худшую сторону. В третьем квартале 2020 года различные прогнозы для стран Европейского Союза и России говорят о снижении ВВП в 2020 году на 5 - 9% относительно 2019 года и возможном росте на 2 - 5% в 2021 году, относительно 2020 года.</w:t>
      </w:r>
    </w:p>
    <w:p w:rsidR="0013276B" w:rsidRDefault="0013276B">
      <w:pPr>
        <w:pStyle w:val="ConsPlusNormal"/>
        <w:spacing w:before="220"/>
        <w:ind w:firstLine="540"/>
        <w:jc w:val="both"/>
      </w:pPr>
      <w:r>
        <w:t>Пандемия, на фоне передела нефтяного рынка, в условиях незавершенной торговой войны США и Китая, и торговых противоречий США и Евросоюза сформировали "идеальный шторм" для мировой экономики, а, следовательно, и политики.</w:t>
      </w:r>
    </w:p>
    <w:p w:rsidR="0013276B" w:rsidRDefault="0013276B">
      <w:pPr>
        <w:pStyle w:val="ConsPlusNormal"/>
        <w:spacing w:before="220"/>
        <w:ind w:firstLine="540"/>
        <w:jc w:val="both"/>
      </w:pPr>
      <w:r>
        <w:t>В 2020 - 2021 годах экономическая ситуация, международная торговля, внешнеэкономические связи и международные отношения, возможно, будут в худших условиях со времен Второй Мировой войны.</w:t>
      </w:r>
    </w:p>
    <w:p w:rsidR="0013276B" w:rsidRDefault="0013276B">
      <w:pPr>
        <w:pStyle w:val="ConsPlusNormal"/>
        <w:spacing w:before="220"/>
        <w:ind w:firstLine="540"/>
        <w:jc w:val="both"/>
      </w:pPr>
      <w:r>
        <w:t>Близость Пскова к государственной границе с Эстонией и Латвией, предопределяет необходимость учета процессов, происходящих в этих странах и в Европейском Союзе в целом, включая ключевые моменты их отношений с Россией.</w:t>
      </w:r>
    </w:p>
    <w:p w:rsidR="0013276B" w:rsidRDefault="0013276B">
      <w:pPr>
        <w:pStyle w:val="ConsPlusNormal"/>
        <w:spacing w:before="220"/>
        <w:ind w:firstLine="540"/>
        <w:jc w:val="both"/>
      </w:pPr>
      <w:r>
        <w:t>Главным политическим фактором периода 2015 - 2019 г.г. являлась напряженность и отсутствие конструктивного сотрудничества между Россией и Европейским Союзом, следствием чего явилось снижение объемов экспортно-импортных операций между Россией и странами ЕС. При этом страны ЕС остаются важнейшим внешнеторговым направлением для Российской Федерации. В географической структуре внешней торговли России на долю ЕС приходится 42% (данные 2019 года). Динамика экономических связей ЕС и Российской Федерации показывала отрицательный тренд в период 2015 - 2019 г.г., а грядущий мировой экономический кризис не добавляет очевидных перспектив развитию экономического сотрудничества. Только за 2019 год товарооборот с ЕС снизился на 6,0%.</w:t>
      </w:r>
    </w:p>
    <w:p w:rsidR="0013276B" w:rsidRDefault="0013276B">
      <w:pPr>
        <w:pStyle w:val="ConsPlusNormal"/>
        <w:spacing w:before="220"/>
        <w:ind w:firstLine="540"/>
        <w:jc w:val="both"/>
      </w:pPr>
      <w:r>
        <w:t>Снижение товарооборота определило и снижение внешнеторгового оборота в зоне ответственности Псковской таможни. Внешнеторговый оборот в регионе деятельности Псковской таможни в 2019 году был на 15,7% ниже, чем в 2018 году.</w:t>
      </w:r>
    </w:p>
    <w:p w:rsidR="0013276B" w:rsidRDefault="0013276B">
      <w:pPr>
        <w:pStyle w:val="ConsPlusNormal"/>
        <w:jc w:val="both"/>
      </w:pPr>
    </w:p>
    <w:p w:rsidR="0013276B" w:rsidRDefault="0013276B">
      <w:pPr>
        <w:pStyle w:val="ConsPlusTitle"/>
        <w:jc w:val="center"/>
        <w:outlineLvl w:val="4"/>
      </w:pPr>
      <w:r>
        <w:t>Рисунок 588 - Внешнеторговый оборот в регионе</w:t>
      </w:r>
    </w:p>
    <w:p w:rsidR="0013276B" w:rsidRDefault="0013276B">
      <w:pPr>
        <w:pStyle w:val="ConsPlusTitle"/>
        <w:jc w:val="center"/>
      </w:pPr>
      <w:r>
        <w:t>деятельности Псковской таможни, млн. USD.</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Рост 2017 года не должен радовать, т.к. с 2017 года в данные, характеризующие внешнеэкономическую деятельность, включены объемы оформления Псковской и Себежской таможен. Снижение внешнеторгового оборота в регионе деятельности Псковской таможни - устойчивый тренд. Объем импортных операций в регионе деятельности Псковской таможни в 2019 году был на 14,3% ниже, чем в 2018 году.</w:t>
      </w:r>
    </w:p>
    <w:p w:rsidR="0013276B" w:rsidRDefault="0013276B">
      <w:pPr>
        <w:pStyle w:val="ConsPlusNormal"/>
        <w:jc w:val="both"/>
      </w:pPr>
    </w:p>
    <w:p w:rsidR="0013276B" w:rsidRDefault="0013276B">
      <w:pPr>
        <w:pStyle w:val="ConsPlusTitle"/>
        <w:jc w:val="center"/>
        <w:outlineLvl w:val="4"/>
      </w:pPr>
      <w:r>
        <w:t>Рисунок 59 - Импорт в регионе деятельности</w:t>
      </w:r>
    </w:p>
    <w:p w:rsidR="0013276B" w:rsidRDefault="0013276B">
      <w:pPr>
        <w:pStyle w:val="ConsPlusTitle"/>
        <w:jc w:val="center"/>
      </w:pPr>
      <w:r>
        <w:t>Псковской таможни, млн. USD</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Снижение общего внешнеторгового оборота в регионе деятельности Псковской таможни не затронуло автомобильные грузоперевозки. Число грузовых транспортных средств, пересекающих таможенную границу в регионе деятельности Псковской таможни растет. За период в 2017 - 2019 </w:t>
      </w:r>
      <w:r>
        <w:lastRenderedPageBreak/>
        <w:t>г.г. рост составил 5,9%. В 2019 году в двух направлениях таможенную границу в регионе деятельности Псковской таможни пересекли почти 325 тыс. грузовых транспортных средств или в среднем около 900 машин в сутки.</w:t>
      </w:r>
    </w:p>
    <w:p w:rsidR="0013276B" w:rsidRDefault="0013276B">
      <w:pPr>
        <w:pStyle w:val="ConsPlusNormal"/>
        <w:jc w:val="both"/>
      </w:pPr>
    </w:p>
    <w:p w:rsidR="0013276B" w:rsidRDefault="0013276B">
      <w:pPr>
        <w:pStyle w:val="ConsPlusTitle"/>
        <w:ind w:firstLine="540"/>
        <w:jc w:val="both"/>
        <w:outlineLvl w:val="4"/>
      </w:pPr>
      <w:r>
        <w:t>Таблица 188 - Пересечение таможенной границы в регионе деятельности Псковской таможни, тыс.</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133"/>
        <w:gridCol w:w="1133"/>
        <w:gridCol w:w="1133"/>
      </w:tblGrid>
      <w:tr w:rsidR="0013276B">
        <w:tc>
          <w:tcPr>
            <w:tcW w:w="4819" w:type="dxa"/>
          </w:tcPr>
          <w:p w:rsidR="0013276B" w:rsidRDefault="0013276B">
            <w:pPr>
              <w:pStyle w:val="ConsPlusNormal"/>
            </w:pPr>
          </w:p>
        </w:tc>
        <w:tc>
          <w:tcPr>
            <w:tcW w:w="1133" w:type="dxa"/>
          </w:tcPr>
          <w:p w:rsidR="0013276B" w:rsidRDefault="0013276B">
            <w:pPr>
              <w:pStyle w:val="ConsPlusNormal"/>
              <w:jc w:val="center"/>
            </w:pPr>
            <w:r>
              <w:t>2017</w:t>
            </w:r>
          </w:p>
        </w:tc>
        <w:tc>
          <w:tcPr>
            <w:tcW w:w="1133" w:type="dxa"/>
          </w:tcPr>
          <w:p w:rsidR="0013276B" w:rsidRDefault="0013276B">
            <w:pPr>
              <w:pStyle w:val="ConsPlusNormal"/>
              <w:jc w:val="center"/>
            </w:pPr>
            <w:r>
              <w:t>2018</w:t>
            </w:r>
          </w:p>
        </w:tc>
        <w:tc>
          <w:tcPr>
            <w:tcW w:w="1133" w:type="dxa"/>
          </w:tcPr>
          <w:p w:rsidR="0013276B" w:rsidRDefault="0013276B">
            <w:pPr>
              <w:pStyle w:val="ConsPlusNormal"/>
              <w:jc w:val="center"/>
            </w:pPr>
            <w:r>
              <w:t>2019</w:t>
            </w:r>
          </w:p>
        </w:tc>
      </w:tr>
      <w:tr w:rsidR="0013276B">
        <w:tc>
          <w:tcPr>
            <w:tcW w:w="4819" w:type="dxa"/>
          </w:tcPr>
          <w:p w:rsidR="0013276B" w:rsidRDefault="0013276B">
            <w:pPr>
              <w:pStyle w:val="ConsPlusNormal"/>
              <w:jc w:val="both"/>
            </w:pPr>
            <w:r>
              <w:t>грузовых транспортных средств</w:t>
            </w:r>
          </w:p>
        </w:tc>
        <w:tc>
          <w:tcPr>
            <w:tcW w:w="1133" w:type="dxa"/>
          </w:tcPr>
          <w:p w:rsidR="0013276B" w:rsidRDefault="0013276B">
            <w:pPr>
              <w:pStyle w:val="ConsPlusNormal"/>
              <w:jc w:val="center"/>
            </w:pPr>
            <w:r>
              <w:t>306,8</w:t>
            </w:r>
          </w:p>
        </w:tc>
        <w:tc>
          <w:tcPr>
            <w:tcW w:w="1133" w:type="dxa"/>
          </w:tcPr>
          <w:p w:rsidR="0013276B" w:rsidRDefault="0013276B">
            <w:pPr>
              <w:pStyle w:val="ConsPlusNormal"/>
              <w:jc w:val="center"/>
            </w:pPr>
            <w:r>
              <w:t>319,0</w:t>
            </w:r>
          </w:p>
        </w:tc>
        <w:tc>
          <w:tcPr>
            <w:tcW w:w="1133" w:type="dxa"/>
          </w:tcPr>
          <w:p w:rsidR="0013276B" w:rsidRDefault="0013276B">
            <w:pPr>
              <w:pStyle w:val="ConsPlusNormal"/>
              <w:jc w:val="center"/>
            </w:pPr>
            <w:r>
              <w:t>324,8</w:t>
            </w:r>
          </w:p>
        </w:tc>
      </w:tr>
      <w:tr w:rsidR="0013276B">
        <w:tc>
          <w:tcPr>
            <w:tcW w:w="4819" w:type="dxa"/>
          </w:tcPr>
          <w:p w:rsidR="0013276B" w:rsidRDefault="0013276B">
            <w:pPr>
              <w:pStyle w:val="ConsPlusNormal"/>
              <w:jc w:val="both"/>
            </w:pPr>
            <w:r>
              <w:t>легковых транспортных средств</w:t>
            </w:r>
          </w:p>
        </w:tc>
        <w:tc>
          <w:tcPr>
            <w:tcW w:w="1133" w:type="dxa"/>
          </w:tcPr>
          <w:p w:rsidR="0013276B" w:rsidRDefault="0013276B">
            <w:pPr>
              <w:pStyle w:val="ConsPlusNormal"/>
              <w:jc w:val="center"/>
            </w:pPr>
            <w:r>
              <w:t>667,2</w:t>
            </w:r>
          </w:p>
        </w:tc>
        <w:tc>
          <w:tcPr>
            <w:tcW w:w="1133" w:type="dxa"/>
          </w:tcPr>
          <w:p w:rsidR="0013276B" w:rsidRDefault="0013276B">
            <w:pPr>
              <w:pStyle w:val="ConsPlusNormal"/>
              <w:jc w:val="center"/>
            </w:pPr>
            <w:r>
              <w:t>700,5</w:t>
            </w:r>
          </w:p>
        </w:tc>
        <w:tc>
          <w:tcPr>
            <w:tcW w:w="1133" w:type="dxa"/>
          </w:tcPr>
          <w:p w:rsidR="0013276B" w:rsidRDefault="0013276B">
            <w:pPr>
              <w:pStyle w:val="ConsPlusNormal"/>
              <w:jc w:val="center"/>
            </w:pPr>
            <w:r>
              <w:t>700,8</w:t>
            </w:r>
          </w:p>
        </w:tc>
      </w:tr>
      <w:tr w:rsidR="0013276B">
        <w:tc>
          <w:tcPr>
            <w:tcW w:w="4819" w:type="dxa"/>
          </w:tcPr>
          <w:p w:rsidR="0013276B" w:rsidRDefault="0013276B">
            <w:pPr>
              <w:pStyle w:val="ConsPlusNormal"/>
              <w:jc w:val="both"/>
            </w:pPr>
            <w:r>
              <w:t>автобусов</w:t>
            </w:r>
          </w:p>
        </w:tc>
        <w:tc>
          <w:tcPr>
            <w:tcW w:w="1133" w:type="dxa"/>
          </w:tcPr>
          <w:p w:rsidR="0013276B" w:rsidRDefault="0013276B">
            <w:pPr>
              <w:pStyle w:val="ConsPlusNormal"/>
              <w:jc w:val="center"/>
            </w:pPr>
            <w:r>
              <w:t>12,4</w:t>
            </w:r>
          </w:p>
        </w:tc>
        <w:tc>
          <w:tcPr>
            <w:tcW w:w="1133" w:type="dxa"/>
          </w:tcPr>
          <w:p w:rsidR="0013276B" w:rsidRDefault="0013276B">
            <w:pPr>
              <w:pStyle w:val="ConsPlusNormal"/>
              <w:jc w:val="center"/>
            </w:pPr>
            <w:r>
              <w:t>11,4</w:t>
            </w:r>
          </w:p>
        </w:tc>
        <w:tc>
          <w:tcPr>
            <w:tcW w:w="1133" w:type="dxa"/>
          </w:tcPr>
          <w:p w:rsidR="0013276B" w:rsidRDefault="0013276B">
            <w:pPr>
              <w:pStyle w:val="ConsPlusNormal"/>
              <w:jc w:val="center"/>
            </w:pPr>
            <w:r>
              <w:t>12,1</w:t>
            </w:r>
          </w:p>
        </w:tc>
      </w:tr>
    </w:tbl>
    <w:p w:rsidR="0013276B" w:rsidRDefault="0013276B">
      <w:pPr>
        <w:pStyle w:val="ConsPlusNormal"/>
        <w:jc w:val="both"/>
      </w:pPr>
    </w:p>
    <w:p w:rsidR="0013276B" w:rsidRDefault="0013276B">
      <w:pPr>
        <w:pStyle w:val="ConsPlusNormal"/>
        <w:ind w:firstLine="540"/>
        <w:jc w:val="both"/>
      </w:pPr>
      <w:r>
        <w:t>Практически весь внешнеторговый оборот в регионе деятельности Псковской таможни формируется импортным товаропотоком. В 2019 году импорт составил 93% внешнеторгового оборота. По данным статистики МАПП Бурачки за 2019 год 90% грузового автомобильного трафика, направленного из Российской Федерации, проходит как "пустой".</w:t>
      </w:r>
    </w:p>
    <w:p w:rsidR="0013276B" w:rsidRDefault="0013276B">
      <w:pPr>
        <w:pStyle w:val="ConsPlusNormal"/>
        <w:spacing w:before="220"/>
        <w:ind w:firstLine="540"/>
        <w:jc w:val="both"/>
      </w:pPr>
      <w:r>
        <w:t>Для МАПП Бурачки в 2019 году из 150 тыс. грузовых транспортных средств международной перевозки пересекших границу 64% были на въезд в Российской Федерации. Рост автомобильного грузового потока позволяет рассматривать Псков как в качестве регионального центра обслуживания импортных потоков внешнеторгового оборота (функции регионального логистического центра).</w:t>
      </w:r>
    </w:p>
    <w:p w:rsidR="0013276B" w:rsidRDefault="0013276B">
      <w:pPr>
        <w:pStyle w:val="ConsPlusNormal"/>
        <w:spacing w:before="220"/>
        <w:ind w:firstLine="540"/>
        <w:jc w:val="both"/>
      </w:pPr>
      <w:r>
        <w:t>Государственная граница с Республикой Беларусь находится от Пскова на значительно большем отдалении, чем граница с прибалтийскими странами, тем не менее, процессы, происходящие в этой стране-партнере России по Союзному государству, также в определенной степени влияют на развитие Пскова. Республика Беларусь, являясь важнейшим партнером Российской Федерации, занимает четвертое место по объему товарооборота с Россией. В свою очередь Российская Федерация остается главным торгово-экономическим партнером Беларуси, ее доля в товарообороте республики стабильно составляет порядка 50%. Российско-белорусское сотрудничество в рамках Союзного государства является наиболее продвинутой формой интеграции на пространстве СНГ.</w:t>
      </w:r>
    </w:p>
    <w:p w:rsidR="0013276B" w:rsidRDefault="0013276B">
      <w:pPr>
        <w:pStyle w:val="ConsPlusNormal"/>
        <w:spacing w:before="220"/>
        <w:ind w:firstLine="540"/>
        <w:jc w:val="both"/>
      </w:pPr>
      <w:r>
        <w:t>Подписание 29 мая 2014 года Договора о Евразийском экономическом союзе (ЕАЭС), членами которого являются и Российская Федерация и Республика Беларусь, стало очередным важным этапом на пути евразийской интеграции.</w:t>
      </w:r>
    </w:p>
    <w:p w:rsidR="0013276B" w:rsidRDefault="0013276B">
      <w:pPr>
        <w:pStyle w:val="ConsPlusNormal"/>
        <w:spacing w:before="220"/>
        <w:ind w:firstLine="540"/>
        <w:jc w:val="both"/>
      </w:pPr>
      <w:r>
        <w:t>В настоящее время усилия участников ЕАЭС направлены на снятие оставшихся барьеров и ограничений во взаимной торговле, а также на принятие общих технологических регламентов для продукции различных видов.</w:t>
      </w:r>
    </w:p>
    <w:p w:rsidR="0013276B" w:rsidRDefault="0013276B">
      <w:pPr>
        <w:pStyle w:val="ConsPlusNormal"/>
        <w:spacing w:before="220"/>
        <w:ind w:firstLine="540"/>
        <w:jc w:val="both"/>
      </w:pPr>
      <w:r>
        <w:t>В российском экспорте преобладают топливно-энергетические товары, машины и оборудование, металлы и изделия из них, продукция химической промышленности.</w:t>
      </w:r>
    </w:p>
    <w:p w:rsidR="0013276B" w:rsidRDefault="0013276B">
      <w:pPr>
        <w:pStyle w:val="ConsPlusNormal"/>
        <w:spacing w:before="220"/>
        <w:ind w:firstLine="540"/>
        <w:jc w:val="both"/>
      </w:pPr>
      <w:r>
        <w:t>В белорусском импорте - продовольственные товары и сельскохозяйственное сырье, машины и оборудование, продукция химической промышленности, текстильные изделия и обувь, металлы и изделия из них.</w:t>
      </w:r>
    </w:p>
    <w:p w:rsidR="0013276B" w:rsidRDefault="0013276B">
      <w:pPr>
        <w:pStyle w:val="ConsPlusNormal"/>
        <w:jc w:val="both"/>
      </w:pPr>
    </w:p>
    <w:p w:rsidR="0013276B" w:rsidRDefault="0013276B">
      <w:pPr>
        <w:pStyle w:val="ConsPlusTitle"/>
        <w:ind w:firstLine="540"/>
        <w:jc w:val="both"/>
        <w:outlineLvl w:val="4"/>
      </w:pPr>
      <w:r>
        <w:t>Таблица 189 - Товарооборот России с Беларусью, млрд. USD</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992"/>
        <w:gridCol w:w="997"/>
        <w:gridCol w:w="988"/>
        <w:gridCol w:w="992"/>
        <w:gridCol w:w="992"/>
      </w:tblGrid>
      <w:tr w:rsidR="0013276B">
        <w:tc>
          <w:tcPr>
            <w:tcW w:w="4082" w:type="dxa"/>
          </w:tcPr>
          <w:p w:rsidR="0013276B" w:rsidRDefault="0013276B">
            <w:pPr>
              <w:pStyle w:val="ConsPlusNormal"/>
            </w:pPr>
          </w:p>
        </w:tc>
        <w:tc>
          <w:tcPr>
            <w:tcW w:w="992" w:type="dxa"/>
          </w:tcPr>
          <w:p w:rsidR="0013276B" w:rsidRDefault="0013276B">
            <w:pPr>
              <w:pStyle w:val="ConsPlusNormal"/>
              <w:jc w:val="center"/>
            </w:pPr>
            <w:r>
              <w:t>2015</w:t>
            </w:r>
          </w:p>
        </w:tc>
        <w:tc>
          <w:tcPr>
            <w:tcW w:w="997" w:type="dxa"/>
          </w:tcPr>
          <w:p w:rsidR="0013276B" w:rsidRDefault="0013276B">
            <w:pPr>
              <w:pStyle w:val="ConsPlusNormal"/>
              <w:jc w:val="center"/>
            </w:pPr>
            <w:r>
              <w:t>2016</w:t>
            </w:r>
          </w:p>
        </w:tc>
        <w:tc>
          <w:tcPr>
            <w:tcW w:w="988" w:type="dxa"/>
          </w:tcPr>
          <w:p w:rsidR="0013276B" w:rsidRDefault="0013276B">
            <w:pPr>
              <w:pStyle w:val="ConsPlusNormal"/>
              <w:jc w:val="center"/>
            </w:pPr>
            <w:r>
              <w:t>2017</w:t>
            </w:r>
          </w:p>
        </w:tc>
        <w:tc>
          <w:tcPr>
            <w:tcW w:w="992" w:type="dxa"/>
          </w:tcPr>
          <w:p w:rsidR="0013276B" w:rsidRDefault="0013276B">
            <w:pPr>
              <w:pStyle w:val="ConsPlusNormal"/>
              <w:jc w:val="center"/>
            </w:pPr>
            <w:r>
              <w:t>2018</w:t>
            </w:r>
          </w:p>
        </w:tc>
        <w:tc>
          <w:tcPr>
            <w:tcW w:w="992" w:type="dxa"/>
          </w:tcPr>
          <w:p w:rsidR="0013276B" w:rsidRDefault="0013276B">
            <w:pPr>
              <w:pStyle w:val="ConsPlusNormal"/>
              <w:jc w:val="center"/>
            </w:pPr>
            <w:r>
              <w:t>2019</w:t>
            </w:r>
          </w:p>
        </w:tc>
      </w:tr>
      <w:tr w:rsidR="0013276B">
        <w:tc>
          <w:tcPr>
            <w:tcW w:w="4082" w:type="dxa"/>
          </w:tcPr>
          <w:p w:rsidR="0013276B" w:rsidRDefault="0013276B">
            <w:pPr>
              <w:pStyle w:val="ConsPlusNormal"/>
              <w:jc w:val="both"/>
            </w:pPr>
            <w:r>
              <w:lastRenderedPageBreak/>
              <w:t>Всего</w:t>
            </w:r>
          </w:p>
        </w:tc>
        <w:tc>
          <w:tcPr>
            <w:tcW w:w="992" w:type="dxa"/>
          </w:tcPr>
          <w:p w:rsidR="0013276B" w:rsidRDefault="0013276B">
            <w:pPr>
              <w:pStyle w:val="ConsPlusNormal"/>
              <w:jc w:val="center"/>
            </w:pPr>
            <w:r>
              <w:t>27,5</w:t>
            </w:r>
          </w:p>
        </w:tc>
        <w:tc>
          <w:tcPr>
            <w:tcW w:w="997" w:type="dxa"/>
          </w:tcPr>
          <w:p w:rsidR="0013276B" w:rsidRDefault="0013276B">
            <w:pPr>
              <w:pStyle w:val="ConsPlusNormal"/>
              <w:jc w:val="center"/>
            </w:pPr>
            <w:r>
              <w:t>26,3</w:t>
            </w:r>
          </w:p>
        </w:tc>
        <w:tc>
          <w:tcPr>
            <w:tcW w:w="988" w:type="dxa"/>
          </w:tcPr>
          <w:p w:rsidR="0013276B" w:rsidRDefault="0013276B">
            <w:pPr>
              <w:pStyle w:val="ConsPlusNormal"/>
              <w:jc w:val="center"/>
            </w:pPr>
            <w:r>
              <w:t>32,4</w:t>
            </w:r>
          </w:p>
        </w:tc>
        <w:tc>
          <w:tcPr>
            <w:tcW w:w="992" w:type="dxa"/>
          </w:tcPr>
          <w:p w:rsidR="0013276B" w:rsidRDefault="0013276B">
            <w:pPr>
              <w:pStyle w:val="ConsPlusNormal"/>
              <w:jc w:val="center"/>
            </w:pPr>
            <w:r>
              <w:t>35,6</w:t>
            </w:r>
          </w:p>
        </w:tc>
        <w:tc>
          <w:tcPr>
            <w:tcW w:w="992" w:type="dxa"/>
          </w:tcPr>
          <w:p w:rsidR="0013276B" w:rsidRDefault="0013276B">
            <w:pPr>
              <w:pStyle w:val="ConsPlusNormal"/>
              <w:jc w:val="center"/>
            </w:pPr>
            <w:r>
              <w:t>35,6</w:t>
            </w:r>
          </w:p>
        </w:tc>
      </w:tr>
      <w:tr w:rsidR="0013276B">
        <w:tc>
          <w:tcPr>
            <w:tcW w:w="4082" w:type="dxa"/>
          </w:tcPr>
          <w:p w:rsidR="0013276B" w:rsidRDefault="0013276B">
            <w:pPr>
              <w:pStyle w:val="ConsPlusNormal"/>
              <w:jc w:val="both"/>
            </w:pPr>
            <w:r>
              <w:t>Экспорт из Российской Федерации</w:t>
            </w:r>
          </w:p>
        </w:tc>
        <w:tc>
          <w:tcPr>
            <w:tcW w:w="992" w:type="dxa"/>
          </w:tcPr>
          <w:p w:rsidR="0013276B" w:rsidRDefault="0013276B">
            <w:pPr>
              <w:pStyle w:val="ConsPlusNormal"/>
              <w:jc w:val="center"/>
            </w:pPr>
            <w:r>
              <w:t>17,1</w:t>
            </w:r>
          </w:p>
        </w:tc>
        <w:tc>
          <w:tcPr>
            <w:tcW w:w="997" w:type="dxa"/>
          </w:tcPr>
          <w:p w:rsidR="0013276B" w:rsidRDefault="0013276B">
            <w:pPr>
              <w:pStyle w:val="ConsPlusNormal"/>
              <w:jc w:val="center"/>
            </w:pPr>
            <w:r>
              <w:t>15,3</w:t>
            </w:r>
          </w:p>
        </w:tc>
        <w:tc>
          <w:tcPr>
            <w:tcW w:w="988" w:type="dxa"/>
          </w:tcPr>
          <w:p w:rsidR="0013276B" w:rsidRDefault="0013276B">
            <w:pPr>
              <w:pStyle w:val="ConsPlusNormal"/>
              <w:jc w:val="center"/>
            </w:pPr>
            <w:r>
              <w:t>19,6</w:t>
            </w:r>
          </w:p>
        </w:tc>
        <w:tc>
          <w:tcPr>
            <w:tcW w:w="992" w:type="dxa"/>
          </w:tcPr>
          <w:p w:rsidR="0013276B" w:rsidRDefault="0013276B">
            <w:pPr>
              <w:pStyle w:val="ConsPlusNormal"/>
              <w:jc w:val="center"/>
            </w:pPr>
            <w:r>
              <w:t>22,6</w:t>
            </w:r>
          </w:p>
        </w:tc>
        <w:tc>
          <w:tcPr>
            <w:tcW w:w="992" w:type="dxa"/>
          </w:tcPr>
          <w:p w:rsidR="0013276B" w:rsidRDefault="0013276B">
            <w:pPr>
              <w:pStyle w:val="ConsPlusNormal"/>
              <w:jc w:val="center"/>
            </w:pPr>
            <w:r>
              <w:t>22,0</w:t>
            </w:r>
          </w:p>
        </w:tc>
      </w:tr>
      <w:tr w:rsidR="0013276B">
        <w:tc>
          <w:tcPr>
            <w:tcW w:w="4082" w:type="dxa"/>
          </w:tcPr>
          <w:p w:rsidR="0013276B" w:rsidRDefault="0013276B">
            <w:pPr>
              <w:pStyle w:val="ConsPlusNormal"/>
              <w:jc w:val="both"/>
            </w:pPr>
            <w:r>
              <w:t>Импорт в Российской Федерации</w:t>
            </w:r>
          </w:p>
        </w:tc>
        <w:tc>
          <w:tcPr>
            <w:tcW w:w="992" w:type="dxa"/>
          </w:tcPr>
          <w:p w:rsidR="0013276B" w:rsidRDefault="0013276B">
            <w:pPr>
              <w:pStyle w:val="ConsPlusNormal"/>
              <w:jc w:val="center"/>
            </w:pPr>
            <w:r>
              <w:t>10,4</w:t>
            </w:r>
          </w:p>
        </w:tc>
        <w:tc>
          <w:tcPr>
            <w:tcW w:w="997" w:type="dxa"/>
          </w:tcPr>
          <w:p w:rsidR="0013276B" w:rsidRDefault="0013276B">
            <w:pPr>
              <w:pStyle w:val="ConsPlusNormal"/>
              <w:jc w:val="center"/>
            </w:pPr>
            <w:r>
              <w:t>10,9</w:t>
            </w:r>
          </w:p>
        </w:tc>
        <w:tc>
          <w:tcPr>
            <w:tcW w:w="988" w:type="dxa"/>
          </w:tcPr>
          <w:p w:rsidR="0013276B" w:rsidRDefault="0013276B">
            <w:pPr>
              <w:pStyle w:val="ConsPlusNormal"/>
              <w:jc w:val="center"/>
            </w:pPr>
            <w:r>
              <w:t>12,9</w:t>
            </w:r>
          </w:p>
        </w:tc>
        <w:tc>
          <w:tcPr>
            <w:tcW w:w="992" w:type="dxa"/>
          </w:tcPr>
          <w:p w:rsidR="0013276B" w:rsidRDefault="0013276B">
            <w:pPr>
              <w:pStyle w:val="ConsPlusNormal"/>
              <w:jc w:val="center"/>
            </w:pPr>
            <w:r>
              <w:t>13,0</w:t>
            </w:r>
          </w:p>
        </w:tc>
        <w:tc>
          <w:tcPr>
            <w:tcW w:w="992" w:type="dxa"/>
          </w:tcPr>
          <w:p w:rsidR="0013276B" w:rsidRDefault="0013276B">
            <w:pPr>
              <w:pStyle w:val="ConsPlusNormal"/>
              <w:jc w:val="center"/>
            </w:pPr>
            <w:r>
              <w:t>13,6</w:t>
            </w:r>
          </w:p>
        </w:tc>
      </w:tr>
    </w:tbl>
    <w:p w:rsidR="0013276B" w:rsidRDefault="0013276B">
      <w:pPr>
        <w:pStyle w:val="ConsPlusNormal"/>
        <w:jc w:val="both"/>
      </w:pPr>
    </w:p>
    <w:p w:rsidR="0013276B" w:rsidRDefault="0013276B">
      <w:pPr>
        <w:pStyle w:val="ConsPlusTitle"/>
        <w:ind w:firstLine="540"/>
        <w:jc w:val="both"/>
        <w:outlineLvl w:val="3"/>
      </w:pPr>
      <w:r>
        <w:t>1.3.2. Основные тенденции развития Российской Федерации</w:t>
      </w:r>
    </w:p>
    <w:p w:rsidR="0013276B" w:rsidRDefault="0013276B">
      <w:pPr>
        <w:pStyle w:val="ConsPlusNormal"/>
        <w:jc w:val="both"/>
      </w:pPr>
    </w:p>
    <w:p w:rsidR="0013276B" w:rsidRDefault="0013276B">
      <w:pPr>
        <w:pStyle w:val="ConsPlusNormal"/>
        <w:ind w:firstLine="540"/>
        <w:jc w:val="both"/>
      </w:pPr>
      <w:r>
        <w:t>Текущая ситуация в сфере мировой и национальной экономики характеризуется волатильностью и непредсказуемостью. Сценарии даже для краткосрочного прогноза на конец 2020 года существенно различны. Все средние и долгосрочные прогнозы развития российской и мировой экономики будут пересмотрены во втором полугодии 2020 года. Хотя уже сейчас понятно, что все прогнозы будут отражать ухудшение ожиданий.</w:t>
      </w:r>
    </w:p>
    <w:p w:rsidR="0013276B" w:rsidRDefault="0013276B">
      <w:pPr>
        <w:pStyle w:val="ConsPlusNormal"/>
        <w:spacing w:before="220"/>
        <w:ind w:firstLine="540"/>
        <w:jc w:val="both"/>
      </w:pPr>
      <w:r>
        <w:t>Экономика Российской Федерации может пострадать от кризиса даже меньше, чем экономика стран EC. В кризис мы вошли с достаточными финансовыми резервами, минимальной инфляцией, а действующая конструкция макроэкономической политики ограничивает чувствительность основных макроэкономических показателей к изменениям внешней конъюнктуры.</w:t>
      </w:r>
    </w:p>
    <w:p w:rsidR="0013276B" w:rsidRDefault="0013276B">
      <w:pPr>
        <w:pStyle w:val="ConsPlusNormal"/>
        <w:spacing w:before="220"/>
        <w:ind w:firstLine="540"/>
        <w:jc w:val="both"/>
      </w:pPr>
      <w:r>
        <w:t>Сформулированные Минэкономразвития России в Прогнозе социально-экономического развития Российской Федерации на период до 2036 года показатели, вероятно, будут пересмотрены, но целевые ориентиры и приоритеты, скорее всего, останутся. Исходя из этого предположения целесообразно рассматривать существующие прогнозы.</w:t>
      </w:r>
    </w:p>
    <w:p w:rsidR="0013276B" w:rsidRDefault="0013276B">
      <w:pPr>
        <w:pStyle w:val="ConsPlusNormal"/>
        <w:spacing w:before="220"/>
        <w:ind w:firstLine="540"/>
        <w:jc w:val="both"/>
      </w:pPr>
      <w:r>
        <w:t>Прогнозы по российской экономике предполагали медленный рост без прорывов и структурных изменений. По прогнозам Минэкономразвития в 2021 - 2022 годах ожидается ускорение темпов роста ВВП, а в 2023 - 2024 годах темпы роста вырастут еще и достигнут 3,3% ежегодно. Назвать это "высокими темпами роста экономики" можно с большой натяжкой. У Китая в условиях замедления роста - ежегодный прирост ВВП больше 6%. Такие прогнозы свидетельствуют о том, что и до кризиса на федеральном уровне не видно перспектив существенного роста экономики.</w:t>
      </w:r>
    </w:p>
    <w:p w:rsidR="0013276B" w:rsidRDefault="0013276B">
      <w:pPr>
        <w:pStyle w:val="ConsPlusNormal"/>
        <w:spacing w:before="220"/>
        <w:ind w:firstLine="540"/>
        <w:jc w:val="both"/>
      </w:pPr>
      <w:r>
        <w:t>Реализация количественных прогнозов по темпам роста откладывается минимум на два года, т.е. только в 2022 году российская экономика вернется на уровень 2019 года. Весь ряд прогнозируемых показателей можно сдвинуть на два года, именно на столько, вероятно, кризис отбросит мировую и национальную экономику.</w:t>
      </w:r>
    </w:p>
    <w:p w:rsidR="0013276B" w:rsidRDefault="0013276B">
      <w:pPr>
        <w:pStyle w:val="ConsPlusTitle"/>
        <w:spacing w:before="220"/>
        <w:ind w:firstLine="540"/>
        <w:jc w:val="both"/>
        <w:outlineLvl w:val="4"/>
      </w:pPr>
      <w:r>
        <w:t>Приоритеты развития.</w:t>
      </w:r>
    </w:p>
    <w:p w:rsidR="0013276B" w:rsidRDefault="0013276B">
      <w:pPr>
        <w:pStyle w:val="ConsPlusNormal"/>
        <w:spacing w:before="220"/>
        <w:ind w:firstLine="540"/>
        <w:jc w:val="both"/>
      </w:pPr>
      <w:r>
        <w:t>Научно-технологическое развитие Российской Федерации является одним из основных приоритетов государственной политики в долгосрочной перспективе, в этой связи прогнозом социально-экономического развития России предполагается существенное увеличение роли научно-технологического развития и его влияния на экономический рост.</w:t>
      </w:r>
    </w:p>
    <w:p w:rsidR="0013276B" w:rsidRDefault="0013276B">
      <w:pPr>
        <w:pStyle w:val="ConsPlusNormal"/>
        <w:spacing w:before="220"/>
        <w:ind w:firstLine="540"/>
        <w:jc w:val="both"/>
      </w:pPr>
      <w:r>
        <w:t>В ближайшие 10 - 15 лет приоритетами научно-технологического развития Российской Федерации следует считать те направления, которые позволят получить научные и научно-технические результаты и создать технологии, являющиеся основой инновационного развития внутреннего рынка продуктов и услуг, устойчивого положения России на внешнем рынке.</w:t>
      </w:r>
    </w:p>
    <w:p w:rsidR="0013276B" w:rsidRDefault="0013276B">
      <w:pPr>
        <w:pStyle w:val="ConsPlusNormal"/>
        <w:spacing w:before="220"/>
        <w:ind w:firstLine="540"/>
        <w:jc w:val="both"/>
      </w:pPr>
      <w:r>
        <w:t xml:space="preserve">Научно-технологическое развитие Российской Федерации на прогнозный период определено </w:t>
      </w:r>
      <w:hyperlink r:id="rId109"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1 декабря 2016 г. N 642, а на реализацию будут направлены в том числе мероприятия, предусмотренные в рамках национальных проектов "Наука" и "Цифровая экономика Российской Федерации".</w:t>
      </w:r>
    </w:p>
    <w:p w:rsidR="0013276B" w:rsidRDefault="0013276B">
      <w:pPr>
        <w:pStyle w:val="ConsPlusNormal"/>
        <w:spacing w:before="220"/>
        <w:ind w:firstLine="540"/>
        <w:jc w:val="both"/>
      </w:pPr>
      <w:r>
        <w:lastRenderedPageBreak/>
        <w:t>В структуре товарного экспорта произойдут серьезные структурные сдвиги. Доля экспорта топливно-энергетических ресурсов снизится более, чем вдвое (с 54,1% в 2017 году до 26,5% к 2036 году) в пользу продукции химической и пищевой промышленности и отрасли машиностроения.</w:t>
      </w:r>
    </w:p>
    <w:p w:rsidR="0013276B" w:rsidRDefault="0013276B">
      <w:pPr>
        <w:pStyle w:val="ConsPlusNormal"/>
        <w:spacing w:before="220"/>
        <w:ind w:firstLine="540"/>
        <w:jc w:val="both"/>
      </w:pPr>
      <w:r>
        <w:t>Соответствующие изменения произойдут и в структуре произведенного ВВП. Возрастет доля сектора услуг. При снижении доли добычи полезных ископаемых возрастет доля обрабатывающей промышленности, строительного сектора.</w:t>
      </w:r>
    </w:p>
    <w:p w:rsidR="0013276B" w:rsidRDefault="0013276B">
      <w:pPr>
        <w:pStyle w:val="ConsPlusTitle"/>
        <w:spacing w:before="220"/>
        <w:ind w:firstLine="540"/>
        <w:jc w:val="both"/>
        <w:outlineLvl w:val="4"/>
      </w:pPr>
      <w:r>
        <w:t>Демографическая ситуация</w:t>
      </w:r>
    </w:p>
    <w:p w:rsidR="0013276B" w:rsidRDefault="0013276B">
      <w:pPr>
        <w:pStyle w:val="ConsPlusNormal"/>
        <w:spacing w:before="220"/>
        <w:ind w:firstLine="540"/>
        <w:jc w:val="both"/>
      </w:pPr>
      <w:r>
        <w:t>Население Российской Федерации будет увеличиваться.</w:t>
      </w:r>
    </w:p>
    <w:p w:rsidR="0013276B" w:rsidRDefault="0013276B">
      <w:pPr>
        <w:pStyle w:val="ConsPlusNormal"/>
        <w:jc w:val="both"/>
      </w:pPr>
    </w:p>
    <w:p w:rsidR="0013276B" w:rsidRDefault="0013276B">
      <w:pPr>
        <w:pStyle w:val="ConsPlusTitle"/>
        <w:jc w:val="center"/>
        <w:outlineLvl w:val="5"/>
      </w:pPr>
      <w:r>
        <w:t>Рисунок 590 - Численность населения Российской</w:t>
      </w:r>
    </w:p>
    <w:p w:rsidR="0013276B" w:rsidRDefault="0013276B">
      <w:pPr>
        <w:pStyle w:val="ConsPlusTitle"/>
        <w:jc w:val="center"/>
      </w:pPr>
      <w:r>
        <w:t>Федерации, всего, млн. чел.</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Прогноз динамики возрастной структуры населения Российской Федерации</w:t>
      </w:r>
    </w:p>
    <w:p w:rsidR="0013276B" w:rsidRDefault="0013276B">
      <w:pPr>
        <w:pStyle w:val="ConsPlusNormal"/>
        <w:jc w:val="both"/>
      </w:pPr>
    </w:p>
    <w:p w:rsidR="0013276B" w:rsidRDefault="0013276B">
      <w:pPr>
        <w:pStyle w:val="ConsPlusTitle"/>
        <w:jc w:val="center"/>
        <w:outlineLvl w:val="5"/>
      </w:pPr>
      <w:r>
        <w:t>Рисунок 601 - Прогноз динамики возрастной</w:t>
      </w:r>
    </w:p>
    <w:p w:rsidR="0013276B" w:rsidRDefault="0013276B">
      <w:pPr>
        <w:pStyle w:val="ConsPlusTitle"/>
        <w:jc w:val="center"/>
      </w:pPr>
      <w:r>
        <w:t>структуры населения Российской Федерации</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Современная демографическая ситуация обусловлена замещением поколений: выбытием из возраста 15 - 64 лет многочисленного послевоенного поколения и притоком малочисленного поколения людей, рожденных в нестабильные 90-е годы. Кроме того, серьезными демографическими проблемами являются высокий уровень смертности в экономически активных возрастах и снижение рождаемости.</w:t>
      </w:r>
    </w:p>
    <w:p w:rsidR="0013276B" w:rsidRDefault="0013276B">
      <w:pPr>
        <w:pStyle w:val="ConsPlusNormal"/>
        <w:spacing w:before="220"/>
        <w:ind w:firstLine="540"/>
        <w:jc w:val="both"/>
      </w:pPr>
      <w:r>
        <w:t>Государственная политика Российской Федерации в сфере демографии на период до 2036 года будет направлена на стабилизацию и дальнейший рост численности населения Российской Федерации, в том числе на обеспечение устойчивого естественного прироста численности населения Российской Федерации, увеличение числа родившихся и уменьшение смертности населения, в том числе в трудоспособном возрасте, а также повышение ожидаемой продолжительности жизни при рождении и продолжительности здоровой жизни.</w:t>
      </w:r>
    </w:p>
    <w:p w:rsidR="0013276B" w:rsidRDefault="0013276B">
      <w:pPr>
        <w:pStyle w:val="ConsPlusNormal"/>
        <w:spacing w:before="220"/>
        <w:ind w:firstLine="540"/>
        <w:jc w:val="both"/>
      </w:pPr>
      <w:r>
        <w:t>Важнейшим направлением демографической политики по обеспечению естественного роста населения Российской Федерации в долгосрочной перспективе будут являться меры, направленные на повышение рождаемости.</w:t>
      </w:r>
    </w:p>
    <w:p w:rsidR="0013276B" w:rsidRDefault="0013276B">
      <w:pPr>
        <w:pStyle w:val="ConsPlusNormal"/>
        <w:spacing w:before="220"/>
        <w:ind w:firstLine="540"/>
        <w:jc w:val="both"/>
      </w:pPr>
      <w:r>
        <w:t>Росту рождаемости в прогнозируемый период будет способствовать оказание финансовой поддержки семей при рождении детей, предусматривающей дифференцированную поддержку при рождении первых, вторых, третьих и последующих детей, например, повышение доступности жилья семьям с детьми, а также предоставление на безвозмездной основе земельных участков под строительство жилого дома при рождении третьего и последующего ребенка.</w:t>
      </w:r>
    </w:p>
    <w:p w:rsidR="0013276B" w:rsidRDefault="0013276B">
      <w:pPr>
        <w:pStyle w:val="ConsPlusNormal"/>
        <w:spacing w:before="220"/>
        <w:ind w:firstLine="540"/>
        <w:jc w:val="both"/>
      </w:pPr>
      <w:r>
        <w:t xml:space="preserve">Сохранит свою актуальность такое направление демографической политики, направленной на повышение рождаемости, как обеспечение возможности женщинам, воспитывающим детей дошкольного возраста, совмещать трудовую деятельность с семейными обязанностями, в том числе за счет сохранения доступности дошкольного образования для детей в возрасте до трех лет. Совершенствование системы мер государственной поддержки, предоставляемых семьям с детьми, будет осуществляться с учетом мониторинга и оценки результативности действующих мер демографической направленности, в том числе планируется реализация специальных мер стимулирования рождаемости в субъектах Российской Федерации с низкими показателями </w:t>
      </w:r>
      <w:r>
        <w:lastRenderedPageBreak/>
        <w:t>рождаемости. Возможные дополнительные меры, направленные на стимулирование рождаемости, будут дифференцированы в зависимости от очередности рождений.</w:t>
      </w:r>
    </w:p>
    <w:p w:rsidR="0013276B" w:rsidRDefault="0013276B">
      <w:pPr>
        <w:pStyle w:val="ConsPlusNormal"/>
        <w:spacing w:before="220"/>
        <w:ind w:firstLine="540"/>
        <w:jc w:val="both"/>
      </w:pPr>
      <w:r>
        <w:t>Снижение смертности населения в долгосрочной перспективе продолжит оставаться одним из важнейших факторов улучшения и стабилизации демографической ситуации, оказывающим существенное влияние на обеспечение естественного роста численности населения.</w:t>
      </w:r>
    </w:p>
    <w:p w:rsidR="0013276B" w:rsidRDefault="0013276B">
      <w:pPr>
        <w:pStyle w:val="ConsPlusNormal"/>
        <w:spacing w:before="220"/>
        <w:ind w:firstLine="540"/>
        <w:jc w:val="both"/>
      </w:pPr>
      <w:r>
        <w:t>Снижение смертности и увеличение продолжительности жизни будет реализовано через мероприятия, направленные на сокращение возрастных коэффициентов смертности, а также смертности от конкретных причин - болезней системы кровообращения, новообразований, в том числе злокачественных, младенческой смертности, смертности от внешних причин, например, в результате дорожно-транспортных происшествий.</w:t>
      </w:r>
    </w:p>
    <w:p w:rsidR="0013276B" w:rsidRDefault="0013276B">
      <w:pPr>
        <w:pStyle w:val="ConsPlusNormal"/>
        <w:spacing w:before="220"/>
        <w:ind w:firstLine="540"/>
        <w:jc w:val="both"/>
      </w:pPr>
      <w:r>
        <w:t>Рынок труда, доходы и потребление населения.</w:t>
      </w:r>
    </w:p>
    <w:p w:rsidR="0013276B" w:rsidRDefault="0013276B">
      <w:pPr>
        <w:pStyle w:val="ConsPlusNormal"/>
        <w:spacing w:before="220"/>
        <w:ind w:firstLine="540"/>
        <w:jc w:val="both"/>
      </w:pPr>
      <w:r>
        <w:t>Переходный период к новым границам пенсионного возраста закончится в 2028 году. При этом, численность рабочей силы в течение всего прогнозного периода будет постепенно увеличиваться с 75,8 млн. человек в 2018 году до 79,2 млн. человек в 2036 году.</w:t>
      </w:r>
    </w:p>
    <w:p w:rsidR="0013276B" w:rsidRDefault="0013276B">
      <w:pPr>
        <w:pStyle w:val="ConsPlusNormal"/>
        <w:spacing w:before="220"/>
        <w:ind w:firstLine="540"/>
        <w:jc w:val="both"/>
      </w:pPr>
      <w:r>
        <w:t>Ожидается, что в долгосрочном периоде будут сохранены все действующие гарантии на рынке труда со стороны государства:</w:t>
      </w:r>
    </w:p>
    <w:p w:rsidR="0013276B" w:rsidRDefault="0013276B">
      <w:pPr>
        <w:pStyle w:val="ConsPlusNormal"/>
        <w:spacing w:before="220"/>
        <w:ind w:firstLine="540"/>
        <w:jc w:val="both"/>
      </w:pPr>
      <w:r>
        <w:t>- Минимальный размер оплаты труда будет ежегодно устанавливаться в размере величины прожиточного минимума трудоспособного населения за II квартал предыдущего года;</w:t>
      </w:r>
    </w:p>
    <w:p w:rsidR="0013276B" w:rsidRDefault="0013276B">
      <w:pPr>
        <w:pStyle w:val="ConsPlusNormal"/>
        <w:spacing w:before="220"/>
        <w:ind w:firstLine="540"/>
        <w:jc w:val="both"/>
      </w:pPr>
      <w:r>
        <w:t>- Достигнутые уровни заработной платы отдельных категорий работников, определенных указами Президента Российской Федерации будут поддерживаться в долгосрочной перспективе;</w:t>
      </w:r>
    </w:p>
    <w:p w:rsidR="0013276B" w:rsidRDefault="0013276B">
      <w:pPr>
        <w:pStyle w:val="ConsPlusNormal"/>
        <w:spacing w:before="220"/>
        <w:ind w:firstLine="540"/>
        <w:jc w:val="both"/>
      </w:pPr>
      <w:r>
        <w:t>- Также будет сохранена практика проведения ежегодной индексации заработной платы прочих категорий работников организаций бюджетной сферы.</w:t>
      </w:r>
    </w:p>
    <w:p w:rsidR="0013276B" w:rsidRDefault="0013276B">
      <w:pPr>
        <w:pStyle w:val="ConsPlusNormal"/>
        <w:spacing w:before="220"/>
        <w:ind w:firstLine="540"/>
        <w:jc w:val="both"/>
      </w:pPr>
      <w:r>
        <w:t>Кроме того, росту заработной платы будут способствовать устойчивый экономический рост и увеличение производительности труда. В результате рост реальной заработной платы в долгосрочной перспективе стабилизируется на уровне 2,6%, а в целом за 2019 - 2036 г.г. увеличение составит 1,6 раза.</w:t>
      </w:r>
    </w:p>
    <w:p w:rsidR="0013276B" w:rsidRDefault="0013276B">
      <w:pPr>
        <w:pStyle w:val="ConsPlusTitle"/>
        <w:spacing w:before="220"/>
        <w:ind w:firstLine="540"/>
        <w:jc w:val="both"/>
        <w:outlineLvl w:val="4"/>
      </w:pPr>
      <w:r>
        <w:t>Промышленность.</w:t>
      </w:r>
    </w:p>
    <w:p w:rsidR="0013276B" w:rsidRDefault="0013276B">
      <w:pPr>
        <w:pStyle w:val="ConsPlusNormal"/>
        <w:spacing w:before="220"/>
        <w:ind w:firstLine="540"/>
        <w:jc w:val="both"/>
      </w:pPr>
      <w:r>
        <w:t xml:space="preserve">По </w:t>
      </w:r>
      <w:hyperlink r:id="rId110" w:history="1">
        <w:r>
          <w:rPr>
            <w:color w:val="0000FF"/>
          </w:rPr>
          <w:t>прогнозу</w:t>
        </w:r>
      </w:hyperlink>
      <w:r>
        <w:t xml:space="preserve"> Минэкономразвития России на период до 2036 года, опережающими темпами будут расти обрабатывающие производства и машиностроение.</w:t>
      </w:r>
    </w:p>
    <w:p w:rsidR="0013276B" w:rsidRDefault="0013276B">
      <w:pPr>
        <w:pStyle w:val="ConsPlusNormal"/>
        <w:spacing w:before="220"/>
        <w:ind w:firstLine="540"/>
        <w:jc w:val="both"/>
      </w:pPr>
      <w:r>
        <w:t>Из промежуточных производств наиболее высокими темпами будут развиваться отрасли, совмещенные с производством товаров инвестиционного назначения: производство химических веществ и химических продуктов, производство резиновых и пластмассовых изделий, обработка древесины.</w:t>
      </w:r>
    </w:p>
    <w:p w:rsidR="0013276B" w:rsidRDefault="0013276B">
      <w:pPr>
        <w:pStyle w:val="ConsPlusTitle"/>
        <w:spacing w:before="220"/>
        <w:ind w:firstLine="540"/>
        <w:jc w:val="both"/>
        <w:outlineLvl w:val="4"/>
      </w:pPr>
      <w:r>
        <w:t>Машиностроение.</w:t>
      </w:r>
    </w:p>
    <w:p w:rsidR="0013276B" w:rsidRDefault="0013276B">
      <w:pPr>
        <w:pStyle w:val="ConsPlusNormal"/>
        <w:spacing w:before="220"/>
        <w:ind w:firstLine="540"/>
        <w:jc w:val="both"/>
      </w:pPr>
      <w:r>
        <w:t>В настоящее время на развитие высокотехнологичных секторов экономики сдерживающее влияние оказывает ряд ограничений, в том числе технологическое отставание отдельных производств, введение секторальных санкций, низкая производительность труда, недостаток финансовых ресурсов (в том числе на проведение НИОКР), зависимость от поставок импортных комплектующих.</w:t>
      </w:r>
    </w:p>
    <w:p w:rsidR="0013276B" w:rsidRDefault="0013276B">
      <w:pPr>
        <w:pStyle w:val="ConsPlusNormal"/>
        <w:spacing w:before="220"/>
        <w:ind w:firstLine="540"/>
        <w:jc w:val="both"/>
      </w:pPr>
      <w:r>
        <w:t xml:space="preserve">Продукция машиностроительного комплекса является продукцией высокого передела. В связи с этим в долгосрочной перспективе влияние на развитие комплекса окажут перспективные </w:t>
      </w:r>
      <w:r>
        <w:lastRenderedPageBreak/>
        <w:t>фундаментальные и прикладные научные исследования, в том числе в части использования новых материалов и способов конструирования, увеличения возможностей беспилотной и автоматизированной техники, искусственного интеллекта, роботизированных систем. Вместе с тем перспективное развитие машиностроения будет связано с большим вовлечением техники в сферу услуг (высокотехнологичная персонализированная медицина, образование, досуг). Также прорывному развитию отечественного машиностроения будет способствовать передача технологий между оборонным и гражданским секторами экономики.</w:t>
      </w:r>
    </w:p>
    <w:p w:rsidR="0013276B" w:rsidRDefault="0013276B">
      <w:pPr>
        <w:pStyle w:val="ConsPlusTitle"/>
        <w:spacing w:before="220"/>
        <w:ind w:firstLine="540"/>
        <w:jc w:val="both"/>
        <w:outlineLvl w:val="4"/>
      </w:pPr>
      <w:r>
        <w:t>Легкая промышленность.</w:t>
      </w:r>
    </w:p>
    <w:p w:rsidR="0013276B" w:rsidRDefault="0013276B">
      <w:pPr>
        <w:pStyle w:val="ConsPlusNormal"/>
        <w:spacing w:before="220"/>
        <w:ind w:firstLine="540"/>
        <w:jc w:val="both"/>
      </w:pPr>
      <w:r>
        <w:t>Наиболее быстрыми темпами отрасль легкой промышленности будет развиваться в период 2019 - 2024 г.г., что будет обусловлено, прежде всего, влиянием мер государственной поддержки, в том числе предоставляемой предприятиям легкой промышленности, выпускающим импортозамещающую продукцию.</w:t>
      </w:r>
    </w:p>
    <w:p w:rsidR="0013276B" w:rsidRDefault="0013276B">
      <w:pPr>
        <w:pStyle w:val="ConsPlusNormal"/>
        <w:spacing w:before="220"/>
        <w:ind w:firstLine="540"/>
        <w:jc w:val="both"/>
      </w:pPr>
      <w:r>
        <w:t>Основным импортером продукции отечественного производства будут являться страны СНГ (на сегодняшний день более 42% от всего объема экспорта, порядка 39% из которых поставляется в Республику Казахстан, а также 37% поставок экспортируется в Республику Беларусь).</w:t>
      </w:r>
    </w:p>
    <w:p w:rsidR="0013276B" w:rsidRDefault="0013276B">
      <w:pPr>
        <w:pStyle w:val="ConsPlusTitle"/>
        <w:spacing w:before="220"/>
        <w:ind w:firstLine="540"/>
        <w:jc w:val="both"/>
        <w:outlineLvl w:val="4"/>
      </w:pPr>
      <w:r>
        <w:t>Транспорт</w:t>
      </w:r>
    </w:p>
    <w:p w:rsidR="0013276B" w:rsidRDefault="0013276B">
      <w:pPr>
        <w:pStyle w:val="ConsPlusNormal"/>
        <w:spacing w:before="220"/>
        <w:ind w:firstLine="540"/>
        <w:jc w:val="both"/>
      </w:pPr>
      <w:r>
        <w:t>Создание и модернизация транспортной инфраструктуры - один из важнейших инструментов стимулирования экономического роста и повышения качества жизни населения.</w:t>
      </w:r>
    </w:p>
    <w:p w:rsidR="0013276B" w:rsidRDefault="0013276B">
      <w:pPr>
        <w:pStyle w:val="ConsPlusNormal"/>
        <w:spacing w:before="220"/>
        <w:ind w:firstLine="540"/>
        <w:jc w:val="both"/>
      </w:pPr>
      <w:r>
        <w:t>Развитие высокоскоростного железнодорожного сообщения, в том числе строительство высокоскоростной магистрали Москва - Нижний Новгород - Казань - Екатеринбург.</w:t>
      </w:r>
    </w:p>
    <w:p w:rsidR="0013276B" w:rsidRDefault="0013276B">
      <w:pPr>
        <w:pStyle w:val="ConsPlusNormal"/>
        <w:spacing w:before="220"/>
        <w:ind w:firstLine="540"/>
        <w:jc w:val="both"/>
      </w:pPr>
      <w:r>
        <w:t>Развитие дорожной сети, в том числе строительство скоростных международных транспортных коридоров "Запад - Восток", "Север - Юг", "Европа - Западный Китай", Центральной кольцевой автомобильной дороги, реконструкция перегруженных движением участков автомобильных дорог.</w:t>
      </w:r>
    </w:p>
    <w:p w:rsidR="0013276B" w:rsidRDefault="0013276B">
      <w:pPr>
        <w:pStyle w:val="ConsPlusNormal"/>
        <w:spacing w:before="220"/>
        <w:ind w:firstLine="540"/>
        <w:jc w:val="both"/>
      </w:pPr>
      <w:r>
        <w:t>Создание и развитие мультимодальных центров, транспортных узлов, в том числе подходов к портам, а также увеличение перевалочной мощности существующих российских морских портов и создание новых перегрузочных терминалов.</w:t>
      </w:r>
    </w:p>
    <w:p w:rsidR="0013276B" w:rsidRDefault="0013276B">
      <w:pPr>
        <w:pStyle w:val="ConsPlusNormal"/>
        <w:spacing w:before="220"/>
        <w:ind w:firstLine="540"/>
        <w:jc w:val="both"/>
      </w:pPr>
      <w:r>
        <w:t>Развитие Северного морского пути и увеличение грузопотока по нему.</w:t>
      </w:r>
    </w:p>
    <w:p w:rsidR="0013276B" w:rsidRDefault="0013276B">
      <w:pPr>
        <w:pStyle w:val="ConsPlusNormal"/>
        <w:spacing w:before="220"/>
        <w:ind w:firstLine="540"/>
        <w:jc w:val="both"/>
      </w:pPr>
      <w:r>
        <w:t>Реконструкция инфраструктуры региональных аэропортов и расширение сети межрегиональных регулярных пассажирских авиационных маршрутов, минуя Московский авиационный узел.</w:t>
      </w:r>
    </w:p>
    <w:p w:rsidR="0013276B" w:rsidRDefault="0013276B">
      <w:pPr>
        <w:pStyle w:val="ConsPlusTitle"/>
        <w:spacing w:before="220"/>
        <w:ind w:firstLine="540"/>
        <w:jc w:val="both"/>
        <w:outlineLvl w:val="4"/>
      </w:pPr>
      <w:r>
        <w:t>Развитие образования.</w:t>
      </w:r>
    </w:p>
    <w:p w:rsidR="0013276B" w:rsidRDefault="0013276B">
      <w:pPr>
        <w:pStyle w:val="ConsPlusNormal"/>
        <w:spacing w:before="220"/>
        <w:ind w:firstLine="540"/>
        <w:jc w:val="both"/>
      </w:pPr>
      <w:r>
        <w:t>В целях прорывного научно-технологического и социально-экономического развития Российской Федерации, а также создания условий и возможностей для самореализации и раскрытия таланта каждого человека развитие сферы образования будет направлено на повышение глобальной конкурентоспособности российского образования, вхождение Российской Федерации в число ведущих стран мира по качеству общего образования; воспитание гармонично развитой и социально ответственной личности.</w:t>
      </w:r>
    </w:p>
    <w:p w:rsidR="0013276B" w:rsidRDefault="0013276B">
      <w:pPr>
        <w:pStyle w:val="ConsPlusNormal"/>
        <w:spacing w:before="220"/>
        <w:ind w:firstLine="540"/>
        <w:jc w:val="both"/>
      </w:pPr>
      <w:r>
        <w:t>Для достижения поставленных задач, а также в целях развития сферы образования к 2036 году будут:</w:t>
      </w:r>
    </w:p>
    <w:p w:rsidR="0013276B" w:rsidRDefault="0013276B">
      <w:pPr>
        <w:pStyle w:val="ConsPlusNormal"/>
        <w:spacing w:before="220"/>
        <w:ind w:firstLine="540"/>
        <w:jc w:val="both"/>
      </w:pPr>
      <w:r>
        <w:t xml:space="preserve">- Внедрены на уровнях основного общего и среднего общего образования новые методы обучения и воспитания, образовательные технологии, обеспечивающие освоение обучающимися </w:t>
      </w:r>
      <w:r>
        <w:lastRenderedPageBreak/>
        <w:t>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13276B" w:rsidRDefault="0013276B">
      <w:pPr>
        <w:pStyle w:val="ConsPlusNormal"/>
        <w:spacing w:before="220"/>
        <w:ind w:firstLine="540"/>
        <w:jc w:val="both"/>
      </w:pPr>
      <w:r>
        <w:t>- Сформирована эффективная система выявления, поддержки и развития способностей и талантов у детей и молодежи, основанная на принципах справедливости, всеобщности и направленная на самоопределение и профессиональную ориентацию всех обучающихся;</w:t>
      </w:r>
    </w:p>
    <w:p w:rsidR="0013276B" w:rsidRDefault="0013276B">
      <w:pPr>
        <w:pStyle w:val="ConsPlusNormal"/>
        <w:spacing w:before="220"/>
        <w:ind w:firstLine="540"/>
        <w:jc w:val="both"/>
      </w:pPr>
      <w:r>
        <w:t>- Созданы условия для раннего развития детей в возрасте до трех лет, реализации программы психолого-педагогической, методической и консультативной помощи родителям детей, получающих дошкольное образование в семье;</w:t>
      </w:r>
    </w:p>
    <w:p w:rsidR="0013276B" w:rsidRDefault="0013276B">
      <w:pPr>
        <w:pStyle w:val="ConsPlusNormal"/>
        <w:spacing w:before="220"/>
        <w:ind w:firstLine="540"/>
        <w:jc w:val="both"/>
      </w:pPr>
      <w:r>
        <w:t>- Создана современная и безопасная цифровая образовательная среда, обеспечивающая высокое качество и доступность образования всех видов и уровней;</w:t>
      </w:r>
    </w:p>
    <w:p w:rsidR="0013276B" w:rsidRDefault="0013276B">
      <w:pPr>
        <w:pStyle w:val="ConsPlusNormal"/>
        <w:spacing w:before="220"/>
        <w:ind w:firstLine="540"/>
        <w:jc w:val="both"/>
      </w:pPr>
      <w:r>
        <w:t>- Внедрена национальная система профессионального роста педагогических работников, охватывающая 100% учителей общеобразовательных организаций;</w:t>
      </w:r>
    </w:p>
    <w:p w:rsidR="0013276B" w:rsidRDefault="0013276B">
      <w:pPr>
        <w:pStyle w:val="ConsPlusNormal"/>
        <w:spacing w:before="220"/>
        <w:ind w:firstLine="540"/>
        <w:jc w:val="both"/>
      </w:pPr>
      <w:r>
        <w:t>- Модернизирована система профессионального образования, в том числе посредством внедрения адаптивных, практико-ориентированных и гибких образовательных программ;</w:t>
      </w:r>
    </w:p>
    <w:p w:rsidR="0013276B" w:rsidRDefault="0013276B">
      <w:pPr>
        <w:pStyle w:val="ConsPlusNormal"/>
        <w:spacing w:before="220"/>
        <w:ind w:firstLine="540"/>
        <w:jc w:val="both"/>
      </w:pPr>
      <w:r>
        <w:t>- Сформирована система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13276B" w:rsidRDefault="0013276B">
      <w:pPr>
        <w:pStyle w:val="ConsPlusNormal"/>
        <w:spacing w:before="220"/>
        <w:ind w:firstLine="540"/>
        <w:jc w:val="both"/>
      </w:pPr>
      <w:r>
        <w:t>Достижение указанных целей будет обеспечено всем комплексом мер экономической политики, с использованием инструментов государственных программ, стратегий, дорожных карт по решению конкретных проблем, а также за счет реализации проектного подхода в рамках проектов различного уровня, в том числе национальных проектов Российской Федерации, ведомственных проектов федеральных органов исполнительной власти и других ключевых проектов в сфере образования.</w:t>
      </w:r>
    </w:p>
    <w:p w:rsidR="0013276B" w:rsidRDefault="0013276B">
      <w:pPr>
        <w:pStyle w:val="ConsPlusNormal"/>
        <w:spacing w:before="220"/>
        <w:ind w:firstLine="540"/>
        <w:jc w:val="both"/>
      </w:pPr>
      <w:r>
        <w:t>Также будет создана современная и безопасная цифровая образовательная среда, обеспечивающая высокое качество и доступность образования всех видов и уровней, обеспечен доступ по принципу "одного окна" для всех категорий граждан к онлайн-курсам, реализуемым различными организациями и образовательными платформами, возможность формирования индивидуальных портфолио обучающихся, а также будет внедрена национальная система учительского роста, охватывающая не менее 100% учителей общеобразовательных организаций Российской Федерации.</w:t>
      </w:r>
    </w:p>
    <w:p w:rsidR="0013276B" w:rsidRDefault="0013276B">
      <w:pPr>
        <w:pStyle w:val="ConsPlusNormal"/>
        <w:spacing w:before="220"/>
        <w:ind w:firstLine="540"/>
        <w:jc w:val="both"/>
      </w:pPr>
      <w:r>
        <w:t>Результатом реализации указанного комплекса мер будет удовлетворение возрастающего спроса стратегически важных отраслей в высококвалифицированных кадрах, обладающих высоким уровнем профессиональной компетенции по критически важным технико-технологическим направлениям, профессиям и специальностям, формирование целостной системы воспроизводства кадров для научно-технологического развития страны, сохранение позиции России в числе 10 ведущих стран мира по качеству общего образования и профессионального образования.</w:t>
      </w:r>
    </w:p>
    <w:p w:rsidR="0013276B" w:rsidRDefault="0013276B">
      <w:pPr>
        <w:pStyle w:val="ConsPlusTitle"/>
        <w:spacing w:before="220"/>
        <w:ind w:firstLine="540"/>
        <w:jc w:val="both"/>
        <w:outlineLvl w:val="4"/>
      </w:pPr>
      <w:r>
        <w:t>Развитие здравоохранения.</w:t>
      </w:r>
    </w:p>
    <w:p w:rsidR="0013276B" w:rsidRDefault="0013276B">
      <w:pPr>
        <w:pStyle w:val="ConsPlusNormal"/>
        <w:spacing w:before="220"/>
        <w:ind w:firstLine="540"/>
        <w:jc w:val="both"/>
      </w:pPr>
      <w:r>
        <w:t>Развитие здравоохранения на период до 2036 года должно быть ориентировано на создание эффективной системы, способной обеспечить население своевременными профилактическими мероприятиями, доступной и качественной медицинской помощью, с использованием достижений медицинской науки.</w:t>
      </w:r>
    </w:p>
    <w:p w:rsidR="0013276B" w:rsidRDefault="0013276B">
      <w:pPr>
        <w:pStyle w:val="ConsPlusNormal"/>
        <w:spacing w:before="220"/>
        <w:ind w:firstLine="540"/>
        <w:jc w:val="both"/>
      </w:pPr>
      <w:r>
        <w:t>Будет создана модель медицины, построенная на принципах "4П"</w:t>
      </w:r>
    </w:p>
    <w:p w:rsidR="0013276B" w:rsidRDefault="0013276B">
      <w:pPr>
        <w:pStyle w:val="ConsPlusNormal"/>
        <w:spacing w:before="220"/>
        <w:ind w:firstLine="540"/>
        <w:jc w:val="both"/>
      </w:pPr>
      <w:r>
        <w:lastRenderedPageBreak/>
        <w:t>- персонализации (индивидуальный подход к каждому пациенту),</w:t>
      </w:r>
    </w:p>
    <w:p w:rsidR="0013276B" w:rsidRDefault="0013276B">
      <w:pPr>
        <w:pStyle w:val="ConsPlusNormal"/>
        <w:spacing w:before="220"/>
        <w:ind w:firstLine="540"/>
        <w:jc w:val="both"/>
      </w:pPr>
      <w:r>
        <w:t>- предиктивности (создание вероятностного прогноза здоровья),</w:t>
      </w:r>
    </w:p>
    <w:p w:rsidR="0013276B" w:rsidRDefault="0013276B">
      <w:pPr>
        <w:pStyle w:val="ConsPlusNormal"/>
        <w:spacing w:before="220"/>
        <w:ind w:firstLine="540"/>
        <w:jc w:val="both"/>
      </w:pPr>
      <w:r>
        <w:t>- превентивности (предотвращение появления заболеваний),</w:t>
      </w:r>
    </w:p>
    <w:p w:rsidR="0013276B" w:rsidRDefault="0013276B">
      <w:pPr>
        <w:pStyle w:val="ConsPlusNormal"/>
        <w:spacing w:before="220"/>
        <w:ind w:firstLine="540"/>
        <w:jc w:val="both"/>
      </w:pPr>
      <w:r>
        <w:t>- партисипативности (мотивированного участия пациента).</w:t>
      </w:r>
    </w:p>
    <w:p w:rsidR="0013276B" w:rsidRDefault="0013276B">
      <w:pPr>
        <w:pStyle w:val="ConsPlusNormal"/>
        <w:spacing w:before="220"/>
        <w:ind w:firstLine="540"/>
        <w:jc w:val="both"/>
      </w:pPr>
      <w:r>
        <w:t>Система здравоохранения будет функционировать в рамках единого цифрового контура на основе единой государственной информационной системы в здравоохранении (ЕГИСЗ), который даст возможность для сбора, хранения, обработки (big data) и анализа больших массивов информации.</w:t>
      </w:r>
    </w:p>
    <w:p w:rsidR="0013276B" w:rsidRDefault="0013276B">
      <w:pPr>
        <w:pStyle w:val="ConsPlusTitle"/>
        <w:spacing w:before="220"/>
        <w:ind w:firstLine="540"/>
        <w:jc w:val="both"/>
        <w:outlineLvl w:val="4"/>
      </w:pPr>
      <w:r>
        <w:t>Развитие физической культуры и спорта.</w:t>
      </w:r>
    </w:p>
    <w:p w:rsidR="0013276B" w:rsidRDefault="0013276B">
      <w:pPr>
        <w:pStyle w:val="ConsPlusNormal"/>
        <w:spacing w:before="220"/>
        <w:ind w:firstLine="540"/>
        <w:jc w:val="both"/>
      </w:pPr>
      <w:r>
        <w:t>Развитие физической культуры и спорта до 2036 года будет направлено на активизацию спортивно-массовой работы на всех уровнях, включая корпоративную среду, повышение мотивации граждан к физическому развитию, увеличение показателей доступности спортивной инфраструктуры при ликвидации дефицита в физкультурных кадрах на местах.</w:t>
      </w:r>
    </w:p>
    <w:p w:rsidR="0013276B" w:rsidRDefault="0013276B">
      <w:pPr>
        <w:pStyle w:val="ConsPlusNormal"/>
        <w:spacing w:before="220"/>
        <w:ind w:firstLine="540"/>
        <w:jc w:val="both"/>
      </w:pPr>
      <w:r>
        <w:t>Размещение объектов спорта будет осуществляться с учетом схем территориального планирования и механизмов прямого участия граждан в формировании городской среды.</w:t>
      </w:r>
    </w:p>
    <w:p w:rsidR="0013276B" w:rsidRDefault="0013276B">
      <w:pPr>
        <w:pStyle w:val="ConsPlusNormal"/>
        <w:jc w:val="both"/>
      </w:pPr>
    </w:p>
    <w:p w:rsidR="0013276B" w:rsidRDefault="0013276B">
      <w:pPr>
        <w:pStyle w:val="ConsPlusTitle"/>
        <w:ind w:firstLine="540"/>
        <w:jc w:val="both"/>
        <w:outlineLvl w:val="3"/>
      </w:pPr>
      <w:r>
        <w:t>1.3.3. Основные тенденции развития Псковской области</w:t>
      </w:r>
    </w:p>
    <w:p w:rsidR="0013276B" w:rsidRDefault="0013276B">
      <w:pPr>
        <w:pStyle w:val="ConsPlusNormal"/>
        <w:jc w:val="both"/>
      </w:pPr>
    </w:p>
    <w:p w:rsidR="0013276B" w:rsidRDefault="0013276B">
      <w:pPr>
        <w:pStyle w:val="ConsPlusNormal"/>
        <w:ind w:firstLine="540"/>
        <w:jc w:val="both"/>
      </w:pPr>
      <w:r>
        <w:t>В 2019 году Псковская область показала положительную динамику по базовым показателям экономического развития: продолжился рост производства промышленной и сельскохозяйственной продукции, увеличились ввод в действие жилых домов, улучшилась ситуация на рынке труда. На фоне снижающегося уровня потребительской инфляции восстановлен положительный рост реальных зарплат и, как следствие, потребительский спрос.</w:t>
      </w:r>
    </w:p>
    <w:p w:rsidR="0013276B" w:rsidRDefault="0013276B">
      <w:pPr>
        <w:pStyle w:val="ConsPlusNormal"/>
        <w:spacing w:before="220"/>
        <w:ind w:firstLine="540"/>
        <w:jc w:val="both"/>
      </w:pPr>
      <w:r>
        <w:t>В 2019 году ВРП оценивается на уровне 169,1 млрд. рублей.</w:t>
      </w:r>
    </w:p>
    <w:p w:rsidR="0013276B" w:rsidRDefault="0013276B">
      <w:pPr>
        <w:pStyle w:val="ConsPlusNormal"/>
        <w:spacing w:before="220"/>
        <w:ind w:firstLine="540"/>
        <w:jc w:val="both"/>
      </w:pPr>
      <w:r>
        <w:t>В результате положительной динамики развития промышленного производства, сельского хозяйства и сферы потребительского рынка индекс физического объема ВРП составит 101,1% к уровню 2018 года.</w:t>
      </w:r>
    </w:p>
    <w:p w:rsidR="0013276B" w:rsidRDefault="0013276B">
      <w:pPr>
        <w:pStyle w:val="ConsPlusNormal"/>
        <w:spacing w:before="220"/>
        <w:ind w:firstLine="540"/>
        <w:jc w:val="both"/>
      </w:pPr>
      <w:r>
        <w:t>На протяжении последних лет в области наблюдается рост промышленного производства.</w:t>
      </w:r>
    </w:p>
    <w:p w:rsidR="0013276B" w:rsidRDefault="0013276B">
      <w:pPr>
        <w:pStyle w:val="ConsPlusNormal"/>
        <w:spacing w:before="220"/>
        <w:ind w:firstLine="540"/>
        <w:jc w:val="both"/>
      </w:pPr>
      <w:r>
        <w:t>Рост промышленного производства в 2019 году произошел в основном за счет значительного роста объемов по доминирующим видам экономической деятельности: "производство пищевых продуктов" (на 5,2% к 2018 году), "производство готовых металлических изделий, кроме машин и оборудования" (на 22,8%), "производство машин и оборудования, не включенных в другие группировки" (на 12,3%).</w:t>
      </w:r>
    </w:p>
    <w:p w:rsidR="0013276B" w:rsidRDefault="0013276B">
      <w:pPr>
        <w:pStyle w:val="ConsPlusNormal"/>
        <w:spacing w:before="220"/>
        <w:ind w:firstLine="540"/>
        <w:jc w:val="both"/>
      </w:pPr>
      <w:r>
        <w:t>Объем инвестиций в основной капитал в 2019 году составил 33,5 млрд. рублей, или 100,7% к уровню 2018 года.</w:t>
      </w:r>
    </w:p>
    <w:p w:rsidR="0013276B" w:rsidRDefault="0013276B">
      <w:pPr>
        <w:pStyle w:val="ConsPlusNormal"/>
        <w:spacing w:before="220"/>
        <w:ind w:firstLine="540"/>
        <w:jc w:val="both"/>
      </w:pPr>
      <w:r>
        <w:t xml:space="preserve">Результаты, тенденции и прогнозы представлены в соответствии с </w:t>
      </w:r>
      <w:hyperlink r:id="rId111" w:history="1">
        <w:r>
          <w:rPr>
            <w:color w:val="0000FF"/>
          </w:rPr>
          <w:t>Прогнозом</w:t>
        </w:r>
      </w:hyperlink>
      <w:r>
        <w:t xml:space="preserve"> социально-экономического развития Псковской области на период до 2036 года (распоряжение Администрации области от 10 июля 2019 года N 327-р) и </w:t>
      </w:r>
      <w:hyperlink r:id="rId112" w:history="1">
        <w:r>
          <w:rPr>
            <w:color w:val="0000FF"/>
          </w:rPr>
          <w:t>приложением</w:t>
        </w:r>
      </w:hyperlink>
      <w:r>
        <w:t xml:space="preserve"> к распоряжению Администрации области от 26.12.2019 N 765-р.</w:t>
      </w:r>
    </w:p>
    <w:p w:rsidR="0013276B" w:rsidRDefault="0013276B">
      <w:pPr>
        <w:pStyle w:val="ConsPlusNormal"/>
        <w:spacing w:before="220"/>
        <w:ind w:firstLine="540"/>
        <w:jc w:val="both"/>
      </w:pPr>
      <w:hyperlink r:id="rId113" w:history="1">
        <w:r>
          <w:rPr>
            <w:color w:val="0000FF"/>
          </w:rPr>
          <w:t>Прогноз</w:t>
        </w:r>
      </w:hyperlink>
      <w:r>
        <w:t xml:space="preserve"> социально-экономического развития Псковской области на период до 2036 года</w:t>
      </w:r>
    </w:p>
    <w:p w:rsidR="0013276B" w:rsidRDefault="0013276B">
      <w:pPr>
        <w:pStyle w:val="ConsPlusNormal"/>
        <w:jc w:val="both"/>
      </w:pPr>
    </w:p>
    <w:p w:rsidR="0013276B" w:rsidRDefault="0013276B">
      <w:pPr>
        <w:pStyle w:val="ConsPlusTitle"/>
        <w:ind w:firstLine="540"/>
        <w:jc w:val="both"/>
        <w:outlineLvl w:val="4"/>
      </w:pPr>
      <w:r>
        <w:t>Таблица 190 - Динамика числа жителей Псковской области, тыс. чел.</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80"/>
        <w:gridCol w:w="963"/>
        <w:gridCol w:w="963"/>
        <w:gridCol w:w="963"/>
        <w:gridCol w:w="963"/>
        <w:gridCol w:w="1531"/>
      </w:tblGrid>
      <w:tr w:rsidR="0013276B">
        <w:tc>
          <w:tcPr>
            <w:tcW w:w="3005" w:type="dxa"/>
          </w:tcPr>
          <w:p w:rsidR="0013276B" w:rsidRDefault="0013276B">
            <w:pPr>
              <w:pStyle w:val="ConsPlusNormal"/>
            </w:pPr>
          </w:p>
        </w:tc>
        <w:tc>
          <w:tcPr>
            <w:tcW w:w="680" w:type="dxa"/>
          </w:tcPr>
          <w:p w:rsidR="0013276B" w:rsidRDefault="0013276B">
            <w:pPr>
              <w:pStyle w:val="ConsPlusNormal"/>
            </w:pPr>
          </w:p>
        </w:tc>
        <w:tc>
          <w:tcPr>
            <w:tcW w:w="963" w:type="dxa"/>
          </w:tcPr>
          <w:p w:rsidR="0013276B" w:rsidRDefault="0013276B">
            <w:pPr>
              <w:pStyle w:val="ConsPlusNormal"/>
              <w:jc w:val="center"/>
            </w:pPr>
            <w:r>
              <w:t>2019</w:t>
            </w:r>
          </w:p>
        </w:tc>
        <w:tc>
          <w:tcPr>
            <w:tcW w:w="963" w:type="dxa"/>
          </w:tcPr>
          <w:p w:rsidR="0013276B" w:rsidRDefault="0013276B">
            <w:pPr>
              <w:pStyle w:val="ConsPlusNormal"/>
              <w:jc w:val="center"/>
            </w:pPr>
            <w:r>
              <w:t>2024</w:t>
            </w:r>
          </w:p>
        </w:tc>
        <w:tc>
          <w:tcPr>
            <w:tcW w:w="963" w:type="dxa"/>
          </w:tcPr>
          <w:p w:rsidR="0013276B" w:rsidRDefault="0013276B">
            <w:pPr>
              <w:pStyle w:val="ConsPlusNormal"/>
              <w:jc w:val="center"/>
            </w:pPr>
            <w:r>
              <w:t>2030</w:t>
            </w:r>
          </w:p>
        </w:tc>
        <w:tc>
          <w:tcPr>
            <w:tcW w:w="963" w:type="dxa"/>
          </w:tcPr>
          <w:p w:rsidR="0013276B" w:rsidRDefault="0013276B">
            <w:pPr>
              <w:pStyle w:val="ConsPlusNormal"/>
              <w:jc w:val="center"/>
            </w:pPr>
            <w:r>
              <w:t>2036</w:t>
            </w:r>
          </w:p>
        </w:tc>
        <w:tc>
          <w:tcPr>
            <w:tcW w:w="1531" w:type="dxa"/>
          </w:tcPr>
          <w:p w:rsidR="0013276B" w:rsidRDefault="0013276B">
            <w:pPr>
              <w:pStyle w:val="ConsPlusNormal"/>
              <w:jc w:val="center"/>
            </w:pPr>
            <w:r>
              <w:t>2036 к 2019</w:t>
            </w:r>
          </w:p>
        </w:tc>
      </w:tr>
      <w:tr w:rsidR="0013276B">
        <w:tc>
          <w:tcPr>
            <w:tcW w:w="3005" w:type="dxa"/>
            <w:vMerge w:val="restart"/>
          </w:tcPr>
          <w:p w:rsidR="0013276B" w:rsidRDefault="0013276B">
            <w:pPr>
              <w:pStyle w:val="ConsPlusNormal"/>
              <w:jc w:val="both"/>
            </w:pPr>
            <w:r>
              <w:t>Всего жителей</w:t>
            </w:r>
          </w:p>
        </w:tc>
        <w:tc>
          <w:tcPr>
            <w:tcW w:w="680" w:type="dxa"/>
          </w:tcPr>
          <w:p w:rsidR="0013276B" w:rsidRDefault="0013276B">
            <w:pPr>
              <w:pStyle w:val="ConsPlusNormal"/>
              <w:jc w:val="center"/>
            </w:pPr>
            <w:r>
              <w:t>1</w:t>
            </w:r>
          </w:p>
        </w:tc>
        <w:tc>
          <w:tcPr>
            <w:tcW w:w="963" w:type="dxa"/>
          </w:tcPr>
          <w:p w:rsidR="0013276B" w:rsidRDefault="0013276B">
            <w:pPr>
              <w:pStyle w:val="ConsPlusNormal"/>
              <w:jc w:val="center"/>
            </w:pPr>
            <w:r>
              <w:t>628,4</w:t>
            </w:r>
          </w:p>
        </w:tc>
        <w:tc>
          <w:tcPr>
            <w:tcW w:w="963" w:type="dxa"/>
          </w:tcPr>
          <w:p w:rsidR="0013276B" w:rsidRDefault="0013276B">
            <w:pPr>
              <w:pStyle w:val="ConsPlusNormal"/>
              <w:jc w:val="center"/>
            </w:pPr>
            <w:r>
              <w:t>607,6</w:t>
            </w:r>
          </w:p>
        </w:tc>
        <w:tc>
          <w:tcPr>
            <w:tcW w:w="963" w:type="dxa"/>
          </w:tcPr>
          <w:p w:rsidR="0013276B" w:rsidRDefault="0013276B">
            <w:pPr>
              <w:pStyle w:val="ConsPlusNormal"/>
              <w:jc w:val="center"/>
            </w:pPr>
            <w:r>
              <w:t>590,2</w:t>
            </w:r>
          </w:p>
        </w:tc>
        <w:tc>
          <w:tcPr>
            <w:tcW w:w="963" w:type="dxa"/>
          </w:tcPr>
          <w:p w:rsidR="0013276B" w:rsidRDefault="0013276B">
            <w:pPr>
              <w:pStyle w:val="ConsPlusNormal"/>
              <w:jc w:val="center"/>
            </w:pPr>
            <w:r>
              <w:t>578,3</w:t>
            </w:r>
          </w:p>
        </w:tc>
        <w:tc>
          <w:tcPr>
            <w:tcW w:w="1531" w:type="dxa"/>
          </w:tcPr>
          <w:p w:rsidR="0013276B" w:rsidRDefault="0013276B">
            <w:pPr>
              <w:pStyle w:val="ConsPlusNormal"/>
              <w:jc w:val="center"/>
            </w:pPr>
            <w:r>
              <w:t>-8,0%</w:t>
            </w:r>
          </w:p>
        </w:tc>
      </w:tr>
      <w:tr w:rsidR="0013276B">
        <w:tc>
          <w:tcPr>
            <w:tcW w:w="3005" w:type="dxa"/>
            <w:vMerge/>
          </w:tcPr>
          <w:p w:rsidR="0013276B" w:rsidRDefault="0013276B"/>
        </w:tc>
        <w:tc>
          <w:tcPr>
            <w:tcW w:w="680" w:type="dxa"/>
          </w:tcPr>
          <w:p w:rsidR="0013276B" w:rsidRDefault="0013276B">
            <w:pPr>
              <w:pStyle w:val="ConsPlusNormal"/>
              <w:jc w:val="center"/>
            </w:pPr>
            <w:r>
              <w:t>2</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599,2</w:t>
            </w:r>
          </w:p>
        </w:tc>
        <w:tc>
          <w:tcPr>
            <w:tcW w:w="963" w:type="dxa"/>
          </w:tcPr>
          <w:p w:rsidR="0013276B" w:rsidRDefault="0013276B">
            <w:pPr>
              <w:pStyle w:val="ConsPlusNormal"/>
              <w:jc w:val="center"/>
            </w:pPr>
            <w:r>
              <w:t>571,6</w:t>
            </w:r>
          </w:p>
        </w:tc>
        <w:tc>
          <w:tcPr>
            <w:tcW w:w="963" w:type="dxa"/>
          </w:tcPr>
          <w:p w:rsidR="0013276B" w:rsidRDefault="0013276B">
            <w:pPr>
              <w:pStyle w:val="ConsPlusNormal"/>
              <w:jc w:val="center"/>
            </w:pPr>
            <w:r>
              <w:t>538,9</w:t>
            </w:r>
          </w:p>
        </w:tc>
        <w:tc>
          <w:tcPr>
            <w:tcW w:w="1531" w:type="dxa"/>
          </w:tcPr>
          <w:p w:rsidR="0013276B" w:rsidRDefault="0013276B">
            <w:pPr>
              <w:pStyle w:val="ConsPlusNormal"/>
              <w:jc w:val="center"/>
            </w:pPr>
            <w:r>
              <w:t>-14,2%</w:t>
            </w:r>
          </w:p>
        </w:tc>
      </w:tr>
      <w:tr w:rsidR="0013276B">
        <w:tc>
          <w:tcPr>
            <w:tcW w:w="3005" w:type="dxa"/>
            <w:vMerge w:val="restart"/>
          </w:tcPr>
          <w:p w:rsidR="0013276B" w:rsidRDefault="0013276B">
            <w:pPr>
              <w:pStyle w:val="ConsPlusNormal"/>
              <w:jc w:val="both"/>
            </w:pPr>
            <w:r>
              <w:t>трудоспособного возраста</w:t>
            </w:r>
          </w:p>
        </w:tc>
        <w:tc>
          <w:tcPr>
            <w:tcW w:w="680" w:type="dxa"/>
          </w:tcPr>
          <w:p w:rsidR="0013276B" w:rsidRDefault="0013276B">
            <w:pPr>
              <w:pStyle w:val="ConsPlusNormal"/>
              <w:jc w:val="center"/>
            </w:pPr>
            <w:r>
              <w:t>1</w:t>
            </w:r>
          </w:p>
        </w:tc>
        <w:tc>
          <w:tcPr>
            <w:tcW w:w="963" w:type="dxa"/>
          </w:tcPr>
          <w:p w:rsidR="0013276B" w:rsidRDefault="0013276B">
            <w:pPr>
              <w:pStyle w:val="ConsPlusNormal"/>
              <w:jc w:val="center"/>
            </w:pPr>
            <w:r>
              <w:t>335,8</w:t>
            </w:r>
          </w:p>
        </w:tc>
        <w:tc>
          <w:tcPr>
            <w:tcW w:w="963" w:type="dxa"/>
          </w:tcPr>
          <w:p w:rsidR="0013276B" w:rsidRDefault="0013276B">
            <w:pPr>
              <w:pStyle w:val="ConsPlusNormal"/>
              <w:jc w:val="center"/>
            </w:pPr>
            <w:r>
              <w:t>318,7</w:t>
            </w:r>
          </w:p>
        </w:tc>
        <w:tc>
          <w:tcPr>
            <w:tcW w:w="963" w:type="dxa"/>
          </w:tcPr>
          <w:p w:rsidR="0013276B" w:rsidRDefault="0013276B">
            <w:pPr>
              <w:pStyle w:val="ConsPlusNormal"/>
              <w:jc w:val="center"/>
            </w:pPr>
            <w:r>
              <w:t>315,5</w:t>
            </w:r>
          </w:p>
        </w:tc>
        <w:tc>
          <w:tcPr>
            <w:tcW w:w="963" w:type="dxa"/>
          </w:tcPr>
          <w:p w:rsidR="0013276B" w:rsidRDefault="0013276B">
            <w:pPr>
              <w:pStyle w:val="ConsPlusNormal"/>
              <w:jc w:val="center"/>
            </w:pPr>
            <w:r>
              <w:t>312,5</w:t>
            </w:r>
          </w:p>
        </w:tc>
        <w:tc>
          <w:tcPr>
            <w:tcW w:w="1531" w:type="dxa"/>
          </w:tcPr>
          <w:p w:rsidR="0013276B" w:rsidRDefault="0013276B">
            <w:pPr>
              <w:pStyle w:val="ConsPlusNormal"/>
              <w:jc w:val="center"/>
            </w:pPr>
            <w:r>
              <w:t>-6,9%</w:t>
            </w:r>
          </w:p>
        </w:tc>
      </w:tr>
      <w:tr w:rsidR="0013276B">
        <w:tc>
          <w:tcPr>
            <w:tcW w:w="3005" w:type="dxa"/>
            <w:vMerge/>
          </w:tcPr>
          <w:p w:rsidR="0013276B" w:rsidRDefault="0013276B"/>
        </w:tc>
        <w:tc>
          <w:tcPr>
            <w:tcW w:w="680" w:type="dxa"/>
          </w:tcPr>
          <w:p w:rsidR="0013276B" w:rsidRDefault="0013276B">
            <w:pPr>
              <w:pStyle w:val="ConsPlusNormal"/>
              <w:jc w:val="center"/>
            </w:pPr>
            <w:r>
              <w:t>2</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312,5</w:t>
            </w:r>
          </w:p>
        </w:tc>
        <w:tc>
          <w:tcPr>
            <w:tcW w:w="963" w:type="dxa"/>
          </w:tcPr>
          <w:p w:rsidR="0013276B" w:rsidRDefault="0013276B">
            <w:pPr>
              <w:pStyle w:val="ConsPlusNormal"/>
              <w:jc w:val="center"/>
            </w:pPr>
            <w:r>
              <w:t>298,9</w:t>
            </w:r>
          </w:p>
        </w:tc>
        <w:tc>
          <w:tcPr>
            <w:tcW w:w="963" w:type="dxa"/>
          </w:tcPr>
          <w:p w:rsidR="0013276B" w:rsidRDefault="0013276B">
            <w:pPr>
              <w:pStyle w:val="ConsPlusNormal"/>
              <w:jc w:val="center"/>
            </w:pPr>
            <w:r>
              <w:t>284,5</w:t>
            </w:r>
          </w:p>
        </w:tc>
        <w:tc>
          <w:tcPr>
            <w:tcW w:w="1531" w:type="dxa"/>
          </w:tcPr>
          <w:p w:rsidR="0013276B" w:rsidRDefault="0013276B">
            <w:pPr>
              <w:pStyle w:val="ConsPlusNormal"/>
              <w:jc w:val="center"/>
            </w:pPr>
            <w:r>
              <w:t>-15,3%</w:t>
            </w:r>
          </w:p>
        </w:tc>
      </w:tr>
    </w:tbl>
    <w:p w:rsidR="0013276B" w:rsidRDefault="0013276B">
      <w:pPr>
        <w:pStyle w:val="ConsPlusNormal"/>
        <w:jc w:val="both"/>
      </w:pPr>
    </w:p>
    <w:p w:rsidR="0013276B" w:rsidRDefault="0013276B">
      <w:pPr>
        <w:pStyle w:val="ConsPlusNormal"/>
        <w:ind w:firstLine="540"/>
        <w:jc w:val="both"/>
      </w:pPr>
      <w:r>
        <w:t>1 - базовый сценарий прогноза 2 - консервативный сценарий прогноза</w:t>
      </w:r>
    </w:p>
    <w:p w:rsidR="0013276B" w:rsidRDefault="0013276B">
      <w:pPr>
        <w:pStyle w:val="ConsPlusNormal"/>
        <w:jc w:val="both"/>
      </w:pPr>
    </w:p>
    <w:p w:rsidR="0013276B" w:rsidRDefault="0013276B">
      <w:pPr>
        <w:pStyle w:val="ConsPlusTitle"/>
        <w:ind w:firstLine="540"/>
        <w:jc w:val="both"/>
        <w:outlineLvl w:val="4"/>
      </w:pPr>
      <w:r>
        <w:t>Таблица 191 - Динамика рождаемости Псковской области, Чел на 1000 жителей</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80"/>
        <w:gridCol w:w="963"/>
        <w:gridCol w:w="963"/>
        <w:gridCol w:w="963"/>
        <w:gridCol w:w="963"/>
        <w:gridCol w:w="1531"/>
      </w:tblGrid>
      <w:tr w:rsidR="0013276B">
        <w:tc>
          <w:tcPr>
            <w:tcW w:w="3005" w:type="dxa"/>
          </w:tcPr>
          <w:p w:rsidR="0013276B" w:rsidRDefault="0013276B">
            <w:pPr>
              <w:pStyle w:val="ConsPlusNormal"/>
            </w:pPr>
          </w:p>
        </w:tc>
        <w:tc>
          <w:tcPr>
            <w:tcW w:w="680" w:type="dxa"/>
          </w:tcPr>
          <w:p w:rsidR="0013276B" w:rsidRDefault="0013276B">
            <w:pPr>
              <w:pStyle w:val="ConsPlusNormal"/>
            </w:pPr>
          </w:p>
        </w:tc>
        <w:tc>
          <w:tcPr>
            <w:tcW w:w="963" w:type="dxa"/>
          </w:tcPr>
          <w:p w:rsidR="0013276B" w:rsidRDefault="0013276B">
            <w:pPr>
              <w:pStyle w:val="ConsPlusNormal"/>
              <w:jc w:val="center"/>
            </w:pPr>
            <w:r>
              <w:t>2019</w:t>
            </w:r>
          </w:p>
        </w:tc>
        <w:tc>
          <w:tcPr>
            <w:tcW w:w="963" w:type="dxa"/>
          </w:tcPr>
          <w:p w:rsidR="0013276B" w:rsidRDefault="0013276B">
            <w:pPr>
              <w:pStyle w:val="ConsPlusNormal"/>
              <w:jc w:val="center"/>
            </w:pPr>
            <w:r>
              <w:t>2024</w:t>
            </w:r>
          </w:p>
        </w:tc>
        <w:tc>
          <w:tcPr>
            <w:tcW w:w="963" w:type="dxa"/>
          </w:tcPr>
          <w:p w:rsidR="0013276B" w:rsidRDefault="0013276B">
            <w:pPr>
              <w:pStyle w:val="ConsPlusNormal"/>
              <w:jc w:val="center"/>
            </w:pPr>
            <w:r>
              <w:t>2030</w:t>
            </w:r>
          </w:p>
        </w:tc>
        <w:tc>
          <w:tcPr>
            <w:tcW w:w="963" w:type="dxa"/>
          </w:tcPr>
          <w:p w:rsidR="0013276B" w:rsidRDefault="0013276B">
            <w:pPr>
              <w:pStyle w:val="ConsPlusNormal"/>
              <w:jc w:val="center"/>
            </w:pPr>
            <w:r>
              <w:t>2036</w:t>
            </w:r>
          </w:p>
        </w:tc>
        <w:tc>
          <w:tcPr>
            <w:tcW w:w="1531" w:type="dxa"/>
          </w:tcPr>
          <w:p w:rsidR="0013276B" w:rsidRDefault="0013276B">
            <w:pPr>
              <w:pStyle w:val="ConsPlusNormal"/>
              <w:jc w:val="center"/>
            </w:pPr>
            <w:r>
              <w:t>2036 к 2019</w:t>
            </w:r>
          </w:p>
        </w:tc>
      </w:tr>
      <w:tr w:rsidR="0013276B">
        <w:tc>
          <w:tcPr>
            <w:tcW w:w="3005" w:type="dxa"/>
            <w:vMerge w:val="restart"/>
          </w:tcPr>
          <w:p w:rsidR="0013276B" w:rsidRDefault="0013276B">
            <w:pPr>
              <w:pStyle w:val="ConsPlusNormal"/>
              <w:jc w:val="both"/>
            </w:pPr>
            <w:r>
              <w:t>Рождаемость</w:t>
            </w:r>
          </w:p>
        </w:tc>
        <w:tc>
          <w:tcPr>
            <w:tcW w:w="680" w:type="dxa"/>
          </w:tcPr>
          <w:p w:rsidR="0013276B" w:rsidRDefault="0013276B">
            <w:pPr>
              <w:pStyle w:val="ConsPlusNormal"/>
              <w:jc w:val="center"/>
            </w:pPr>
            <w:r>
              <w:t>1</w:t>
            </w:r>
          </w:p>
        </w:tc>
        <w:tc>
          <w:tcPr>
            <w:tcW w:w="963" w:type="dxa"/>
          </w:tcPr>
          <w:p w:rsidR="0013276B" w:rsidRDefault="0013276B">
            <w:pPr>
              <w:pStyle w:val="ConsPlusNormal"/>
              <w:jc w:val="center"/>
            </w:pPr>
            <w:r>
              <w:t>9,0</w:t>
            </w:r>
          </w:p>
        </w:tc>
        <w:tc>
          <w:tcPr>
            <w:tcW w:w="963" w:type="dxa"/>
          </w:tcPr>
          <w:p w:rsidR="0013276B" w:rsidRDefault="0013276B">
            <w:pPr>
              <w:pStyle w:val="ConsPlusNormal"/>
              <w:jc w:val="center"/>
            </w:pPr>
            <w:r>
              <w:t>8,2</w:t>
            </w:r>
          </w:p>
        </w:tc>
        <w:tc>
          <w:tcPr>
            <w:tcW w:w="963" w:type="dxa"/>
          </w:tcPr>
          <w:p w:rsidR="0013276B" w:rsidRDefault="0013276B">
            <w:pPr>
              <w:pStyle w:val="ConsPlusNormal"/>
              <w:jc w:val="center"/>
            </w:pPr>
            <w:r>
              <w:t>8,2</w:t>
            </w:r>
          </w:p>
        </w:tc>
        <w:tc>
          <w:tcPr>
            <w:tcW w:w="963" w:type="dxa"/>
          </w:tcPr>
          <w:p w:rsidR="0013276B" w:rsidRDefault="0013276B">
            <w:pPr>
              <w:pStyle w:val="ConsPlusNormal"/>
              <w:jc w:val="center"/>
            </w:pPr>
            <w:r>
              <w:t>8,2</w:t>
            </w:r>
          </w:p>
        </w:tc>
        <w:tc>
          <w:tcPr>
            <w:tcW w:w="1531" w:type="dxa"/>
          </w:tcPr>
          <w:p w:rsidR="0013276B" w:rsidRDefault="0013276B">
            <w:pPr>
              <w:pStyle w:val="ConsPlusNormal"/>
              <w:jc w:val="center"/>
            </w:pPr>
            <w:r>
              <w:t>-0,8</w:t>
            </w:r>
          </w:p>
        </w:tc>
      </w:tr>
      <w:tr w:rsidR="0013276B">
        <w:tc>
          <w:tcPr>
            <w:tcW w:w="3005" w:type="dxa"/>
            <w:vMerge/>
          </w:tcPr>
          <w:p w:rsidR="0013276B" w:rsidRDefault="0013276B"/>
        </w:tc>
        <w:tc>
          <w:tcPr>
            <w:tcW w:w="680" w:type="dxa"/>
          </w:tcPr>
          <w:p w:rsidR="0013276B" w:rsidRDefault="0013276B">
            <w:pPr>
              <w:pStyle w:val="ConsPlusNormal"/>
              <w:jc w:val="center"/>
            </w:pPr>
            <w:r>
              <w:t>2</w:t>
            </w:r>
          </w:p>
        </w:tc>
        <w:tc>
          <w:tcPr>
            <w:tcW w:w="963" w:type="dxa"/>
          </w:tcPr>
          <w:p w:rsidR="0013276B" w:rsidRDefault="0013276B">
            <w:pPr>
              <w:pStyle w:val="ConsPlusNormal"/>
            </w:pPr>
          </w:p>
        </w:tc>
        <w:tc>
          <w:tcPr>
            <w:tcW w:w="963" w:type="dxa"/>
          </w:tcPr>
          <w:p w:rsidR="0013276B" w:rsidRDefault="0013276B">
            <w:pPr>
              <w:pStyle w:val="ConsPlusNormal"/>
              <w:jc w:val="center"/>
            </w:pPr>
            <w:r>
              <w:t>8,2</w:t>
            </w:r>
          </w:p>
        </w:tc>
        <w:tc>
          <w:tcPr>
            <w:tcW w:w="963" w:type="dxa"/>
          </w:tcPr>
          <w:p w:rsidR="0013276B" w:rsidRDefault="0013276B">
            <w:pPr>
              <w:pStyle w:val="ConsPlusNormal"/>
              <w:jc w:val="center"/>
            </w:pPr>
            <w:r>
              <w:t>7,8</w:t>
            </w:r>
          </w:p>
        </w:tc>
        <w:tc>
          <w:tcPr>
            <w:tcW w:w="963" w:type="dxa"/>
          </w:tcPr>
          <w:p w:rsidR="0013276B" w:rsidRDefault="0013276B">
            <w:pPr>
              <w:pStyle w:val="ConsPlusNormal"/>
              <w:jc w:val="center"/>
            </w:pPr>
            <w:r>
              <w:t>8,2</w:t>
            </w:r>
          </w:p>
        </w:tc>
        <w:tc>
          <w:tcPr>
            <w:tcW w:w="1531" w:type="dxa"/>
          </w:tcPr>
          <w:p w:rsidR="0013276B" w:rsidRDefault="0013276B">
            <w:pPr>
              <w:pStyle w:val="ConsPlusNormal"/>
              <w:jc w:val="center"/>
            </w:pPr>
            <w:r>
              <w:t>-0,8</w:t>
            </w:r>
          </w:p>
        </w:tc>
      </w:tr>
    </w:tbl>
    <w:p w:rsidR="0013276B" w:rsidRDefault="0013276B">
      <w:pPr>
        <w:pStyle w:val="ConsPlusNormal"/>
        <w:jc w:val="both"/>
      </w:pPr>
    </w:p>
    <w:p w:rsidR="0013276B" w:rsidRDefault="0013276B">
      <w:pPr>
        <w:pStyle w:val="ConsPlusNormal"/>
        <w:ind w:firstLine="540"/>
        <w:jc w:val="both"/>
      </w:pPr>
      <w:r>
        <w:t>1 - базовый сценарий прогноза 2 - консервативный сценарий прогноза</w:t>
      </w:r>
    </w:p>
    <w:p w:rsidR="0013276B" w:rsidRDefault="0013276B">
      <w:pPr>
        <w:pStyle w:val="ConsPlusNormal"/>
        <w:spacing w:before="220"/>
        <w:ind w:firstLine="540"/>
        <w:jc w:val="both"/>
      </w:pPr>
      <w:r>
        <w:t>Прогноз по демографии следует признать негативным.</w:t>
      </w:r>
    </w:p>
    <w:p w:rsidR="0013276B" w:rsidRDefault="0013276B">
      <w:pPr>
        <w:pStyle w:val="ConsPlusNormal"/>
        <w:spacing w:before="220"/>
        <w:ind w:firstLine="540"/>
        <w:jc w:val="both"/>
      </w:pPr>
      <w:r>
        <w:t>Сравнение прогнозных показателей развития Псковской области и Российской Федерации (базовый сценарий прогноза).</w:t>
      </w:r>
    </w:p>
    <w:p w:rsidR="0013276B" w:rsidRDefault="0013276B">
      <w:pPr>
        <w:pStyle w:val="ConsPlusNormal"/>
        <w:jc w:val="both"/>
      </w:pPr>
    </w:p>
    <w:p w:rsidR="0013276B" w:rsidRDefault="0013276B">
      <w:pPr>
        <w:pStyle w:val="ConsPlusTitle"/>
        <w:ind w:firstLine="540"/>
        <w:jc w:val="both"/>
        <w:outlineLvl w:val="4"/>
      </w:pPr>
      <w:r>
        <w:t>Таблица 192 - Демография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551"/>
        <w:gridCol w:w="2778"/>
      </w:tblGrid>
      <w:tr w:rsidR="0013276B">
        <w:tc>
          <w:tcPr>
            <w:tcW w:w="3742" w:type="dxa"/>
            <w:vMerge w:val="restart"/>
          </w:tcPr>
          <w:p w:rsidR="0013276B" w:rsidRDefault="0013276B">
            <w:pPr>
              <w:pStyle w:val="ConsPlusNormal"/>
            </w:pPr>
          </w:p>
        </w:tc>
        <w:tc>
          <w:tcPr>
            <w:tcW w:w="2551" w:type="dxa"/>
          </w:tcPr>
          <w:p w:rsidR="0013276B" w:rsidRDefault="0013276B">
            <w:pPr>
              <w:pStyle w:val="ConsPlusNormal"/>
              <w:jc w:val="center"/>
            </w:pPr>
            <w:r>
              <w:t>Псковская область</w:t>
            </w:r>
          </w:p>
        </w:tc>
        <w:tc>
          <w:tcPr>
            <w:tcW w:w="2778" w:type="dxa"/>
          </w:tcPr>
          <w:p w:rsidR="0013276B" w:rsidRDefault="0013276B">
            <w:pPr>
              <w:pStyle w:val="ConsPlusNormal"/>
              <w:jc w:val="center"/>
            </w:pPr>
            <w:r>
              <w:t>Российская Федерация</w:t>
            </w:r>
          </w:p>
        </w:tc>
      </w:tr>
      <w:tr w:rsidR="0013276B">
        <w:tc>
          <w:tcPr>
            <w:tcW w:w="3742" w:type="dxa"/>
            <w:vMerge/>
          </w:tcPr>
          <w:p w:rsidR="0013276B" w:rsidRDefault="0013276B"/>
        </w:tc>
        <w:tc>
          <w:tcPr>
            <w:tcW w:w="2551" w:type="dxa"/>
          </w:tcPr>
          <w:p w:rsidR="0013276B" w:rsidRDefault="0013276B">
            <w:pPr>
              <w:pStyle w:val="ConsPlusNormal"/>
              <w:jc w:val="center"/>
            </w:pPr>
            <w:r>
              <w:t>2036 к 2019</w:t>
            </w:r>
          </w:p>
        </w:tc>
        <w:tc>
          <w:tcPr>
            <w:tcW w:w="2778" w:type="dxa"/>
          </w:tcPr>
          <w:p w:rsidR="0013276B" w:rsidRDefault="0013276B">
            <w:pPr>
              <w:pStyle w:val="ConsPlusNormal"/>
              <w:jc w:val="center"/>
            </w:pPr>
            <w:r>
              <w:t>2036 к 2019</w:t>
            </w:r>
          </w:p>
        </w:tc>
      </w:tr>
      <w:tr w:rsidR="0013276B">
        <w:tc>
          <w:tcPr>
            <w:tcW w:w="3742" w:type="dxa"/>
          </w:tcPr>
          <w:p w:rsidR="0013276B" w:rsidRDefault="0013276B">
            <w:pPr>
              <w:pStyle w:val="ConsPlusNormal"/>
              <w:jc w:val="both"/>
            </w:pPr>
            <w:r>
              <w:t>Прирост числа жителей, всего</w:t>
            </w:r>
          </w:p>
        </w:tc>
        <w:tc>
          <w:tcPr>
            <w:tcW w:w="2551" w:type="dxa"/>
          </w:tcPr>
          <w:p w:rsidR="0013276B" w:rsidRDefault="0013276B">
            <w:pPr>
              <w:pStyle w:val="ConsPlusNormal"/>
              <w:jc w:val="center"/>
            </w:pPr>
            <w:r>
              <w:t>-8,0%</w:t>
            </w:r>
          </w:p>
        </w:tc>
        <w:tc>
          <w:tcPr>
            <w:tcW w:w="2778" w:type="dxa"/>
          </w:tcPr>
          <w:p w:rsidR="0013276B" w:rsidRDefault="0013276B">
            <w:pPr>
              <w:pStyle w:val="ConsPlusNormal"/>
              <w:jc w:val="center"/>
            </w:pPr>
            <w:r>
              <w:t>+4,4%</w:t>
            </w:r>
          </w:p>
        </w:tc>
      </w:tr>
      <w:tr w:rsidR="0013276B">
        <w:tc>
          <w:tcPr>
            <w:tcW w:w="3742" w:type="dxa"/>
          </w:tcPr>
          <w:p w:rsidR="0013276B" w:rsidRDefault="0013276B">
            <w:pPr>
              <w:pStyle w:val="ConsPlusNormal"/>
              <w:jc w:val="both"/>
            </w:pPr>
            <w:r>
              <w:t>Прирост числа жителей в трудоспособном возрасте</w:t>
            </w:r>
          </w:p>
        </w:tc>
        <w:tc>
          <w:tcPr>
            <w:tcW w:w="2551" w:type="dxa"/>
          </w:tcPr>
          <w:p w:rsidR="0013276B" w:rsidRDefault="0013276B">
            <w:pPr>
              <w:pStyle w:val="ConsPlusNormal"/>
              <w:jc w:val="center"/>
            </w:pPr>
            <w:r>
              <w:t>-6,9%</w:t>
            </w:r>
          </w:p>
        </w:tc>
        <w:tc>
          <w:tcPr>
            <w:tcW w:w="2778" w:type="dxa"/>
          </w:tcPr>
          <w:p w:rsidR="0013276B" w:rsidRDefault="0013276B">
            <w:pPr>
              <w:pStyle w:val="ConsPlusNormal"/>
              <w:jc w:val="center"/>
            </w:pPr>
            <w:r>
              <w:t>+10,6%</w:t>
            </w:r>
          </w:p>
        </w:tc>
      </w:tr>
    </w:tbl>
    <w:p w:rsidR="0013276B" w:rsidRDefault="0013276B">
      <w:pPr>
        <w:pStyle w:val="ConsPlusNormal"/>
        <w:jc w:val="both"/>
      </w:pPr>
    </w:p>
    <w:p w:rsidR="0013276B" w:rsidRDefault="0013276B">
      <w:pPr>
        <w:pStyle w:val="ConsPlusNormal"/>
        <w:ind w:firstLine="540"/>
        <w:jc w:val="both"/>
      </w:pPr>
      <w:r>
        <w:t>Население Российской Федерации растет, темпы роста числа жителей в трудоспособном возрасте превышают общие. В Псковской области - прогнозируется как существенное снижение общего числа жителей, так и снижение числа жителей в трудоспособном возрасте.</w:t>
      </w:r>
    </w:p>
    <w:p w:rsidR="0013276B" w:rsidRDefault="0013276B">
      <w:pPr>
        <w:pStyle w:val="ConsPlusNormal"/>
        <w:jc w:val="both"/>
      </w:pPr>
    </w:p>
    <w:p w:rsidR="0013276B" w:rsidRDefault="0013276B">
      <w:pPr>
        <w:pStyle w:val="ConsPlusTitle"/>
        <w:ind w:firstLine="540"/>
        <w:jc w:val="both"/>
        <w:outlineLvl w:val="4"/>
      </w:pPr>
      <w:r>
        <w:t>Таблица 193 - Экономика и промышленность</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247"/>
        <w:gridCol w:w="1749"/>
        <w:gridCol w:w="1068"/>
        <w:gridCol w:w="1785"/>
      </w:tblGrid>
      <w:tr w:rsidR="0013276B">
        <w:tc>
          <w:tcPr>
            <w:tcW w:w="3175" w:type="dxa"/>
          </w:tcPr>
          <w:p w:rsidR="0013276B" w:rsidRDefault="0013276B">
            <w:pPr>
              <w:pStyle w:val="ConsPlusNormal"/>
            </w:pPr>
          </w:p>
        </w:tc>
        <w:tc>
          <w:tcPr>
            <w:tcW w:w="2996" w:type="dxa"/>
            <w:gridSpan w:val="2"/>
            <w:vAlign w:val="center"/>
          </w:tcPr>
          <w:p w:rsidR="0013276B" w:rsidRDefault="0013276B">
            <w:pPr>
              <w:pStyle w:val="ConsPlusNormal"/>
              <w:jc w:val="center"/>
            </w:pPr>
            <w:r>
              <w:t>Псковская область</w:t>
            </w:r>
          </w:p>
        </w:tc>
        <w:tc>
          <w:tcPr>
            <w:tcW w:w="2853" w:type="dxa"/>
            <w:gridSpan w:val="2"/>
            <w:vAlign w:val="center"/>
          </w:tcPr>
          <w:p w:rsidR="0013276B" w:rsidRDefault="0013276B">
            <w:pPr>
              <w:pStyle w:val="ConsPlusNormal"/>
              <w:jc w:val="center"/>
            </w:pPr>
            <w:r>
              <w:t>Российская Федерация</w:t>
            </w:r>
          </w:p>
        </w:tc>
      </w:tr>
      <w:tr w:rsidR="0013276B">
        <w:tc>
          <w:tcPr>
            <w:tcW w:w="3175" w:type="dxa"/>
          </w:tcPr>
          <w:p w:rsidR="0013276B" w:rsidRDefault="0013276B">
            <w:pPr>
              <w:pStyle w:val="ConsPlusNormal"/>
            </w:pPr>
          </w:p>
        </w:tc>
        <w:tc>
          <w:tcPr>
            <w:tcW w:w="1247" w:type="dxa"/>
            <w:vAlign w:val="center"/>
          </w:tcPr>
          <w:p w:rsidR="0013276B" w:rsidRDefault="0013276B">
            <w:pPr>
              <w:pStyle w:val="ConsPlusNormal"/>
              <w:jc w:val="center"/>
            </w:pPr>
            <w:r>
              <w:t>2036 к 2019</w:t>
            </w:r>
          </w:p>
        </w:tc>
        <w:tc>
          <w:tcPr>
            <w:tcW w:w="1749" w:type="dxa"/>
            <w:vAlign w:val="center"/>
          </w:tcPr>
          <w:p w:rsidR="0013276B" w:rsidRDefault="0013276B">
            <w:pPr>
              <w:pStyle w:val="ConsPlusNormal"/>
              <w:jc w:val="center"/>
            </w:pPr>
            <w:r>
              <w:t>Среднегодовой рост</w:t>
            </w:r>
          </w:p>
        </w:tc>
        <w:tc>
          <w:tcPr>
            <w:tcW w:w="1068" w:type="dxa"/>
            <w:vAlign w:val="center"/>
          </w:tcPr>
          <w:p w:rsidR="0013276B" w:rsidRDefault="0013276B">
            <w:pPr>
              <w:pStyle w:val="ConsPlusNormal"/>
              <w:jc w:val="center"/>
            </w:pPr>
            <w:r>
              <w:t>2036 к 2019</w:t>
            </w:r>
          </w:p>
        </w:tc>
        <w:tc>
          <w:tcPr>
            <w:tcW w:w="1785" w:type="dxa"/>
            <w:vAlign w:val="center"/>
          </w:tcPr>
          <w:p w:rsidR="0013276B" w:rsidRDefault="0013276B">
            <w:pPr>
              <w:pStyle w:val="ConsPlusNormal"/>
              <w:jc w:val="center"/>
            </w:pPr>
            <w:r>
              <w:t>Среднегодовой рост</w:t>
            </w:r>
          </w:p>
        </w:tc>
      </w:tr>
      <w:tr w:rsidR="0013276B">
        <w:tc>
          <w:tcPr>
            <w:tcW w:w="3175" w:type="dxa"/>
          </w:tcPr>
          <w:p w:rsidR="0013276B" w:rsidRDefault="0013276B">
            <w:pPr>
              <w:pStyle w:val="ConsPlusNormal"/>
              <w:jc w:val="both"/>
            </w:pPr>
            <w:r>
              <w:t>Динамика ВРП/ВВП</w:t>
            </w:r>
          </w:p>
        </w:tc>
        <w:tc>
          <w:tcPr>
            <w:tcW w:w="1247" w:type="dxa"/>
            <w:vAlign w:val="center"/>
          </w:tcPr>
          <w:p w:rsidR="0013276B" w:rsidRDefault="0013276B">
            <w:pPr>
              <w:pStyle w:val="ConsPlusNormal"/>
              <w:jc w:val="center"/>
            </w:pPr>
            <w:r>
              <w:t>+70,2%</w:t>
            </w:r>
          </w:p>
        </w:tc>
        <w:tc>
          <w:tcPr>
            <w:tcW w:w="1749" w:type="dxa"/>
            <w:vAlign w:val="center"/>
          </w:tcPr>
          <w:p w:rsidR="0013276B" w:rsidRDefault="0013276B">
            <w:pPr>
              <w:pStyle w:val="ConsPlusNormal"/>
              <w:jc w:val="center"/>
            </w:pPr>
            <w:r>
              <w:t>3,2%</w:t>
            </w:r>
          </w:p>
        </w:tc>
        <w:tc>
          <w:tcPr>
            <w:tcW w:w="1068" w:type="dxa"/>
            <w:vAlign w:val="center"/>
          </w:tcPr>
          <w:p w:rsidR="0013276B" w:rsidRDefault="0013276B">
            <w:pPr>
              <w:pStyle w:val="ConsPlusNormal"/>
              <w:jc w:val="center"/>
            </w:pPr>
            <w:r>
              <w:t>67,4%</w:t>
            </w:r>
          </w:p>
        </w:tc>
        <w:tc>
          <w:tcPr>
            <w:tcW w:w="1785" w:type="dxa"/>
            <w:vAlign w:val="center"/>
          </w:tcPr>
          <w:p w:rsidR="0013276B" w:rsidRDefault="0013276B">
            <w:pPr>
              <w:pStyle w:val="ConsPlusNormal"/>
              <w:jc w:val="center"/>
            </w:pPr>
            <w:r>
              <w:t>3,1%</w:t>
            </w:r>
          </w:p>
        </w:tc>
      </w:tr>
      <w:tr w:rsidR="0013276B">
        <w:tc>
          <w:tcPr>
            <w:tcW w:w="3175" w:type="dxa"/>
          </w:tcPr>
          <w:p w:rsidR="0013276B" w:rsidRDefault="0013276B">
            <w:pPr>
              <w:pStyle w:val="ConsPlusNormal"/>
              <w:jc w:val="both"/>
            </w:pPr>
            <w:r>
              <w:t xml:space="preserve">Динамика индекса </w:t>
            </w:r>
            <w:r>
              <w:lastRenderedPageBreak/>
              <w:t>"промышленное производство", всего</w:t>
            </w:r>
          </w:p>
        </w:tc>
        <w:tc>
          <w:tcPr>
            <w:tcW w:w="1247" w:type="dxa"/>
            <w:vAlign w:val="center"/>
          </w:tcPr>
          <w:p w:rsidR="0013276B" w:rsidRDefault="0013276B">
            <w:pPr>
              <w:pStyle w:val="ConsPlusNormal"/>
              <w:jc w:val="center"/>
            </w:pPr>
            <w:r>
              <w:lastRenderedPageBreak/>
              <w:t>+72,2%</w:t>
            </w:r>
          </w:p>
        </w:tc>
        <w:tc>
          <w:tcPr>
            <w:tcW w:w="1749" w:type="dxa"/>
            <w:vAlign w:val="center"/>
          </w:tcPr>
          <w:p w:rsidR="0013276B" w:rsidRDefault="0013276B">
            <w:pPr>
              <w:pStyle w:val="ConsPlusNormal"/>
              <w:jc w:val="center"/>
            </w:pPr>
            <w:r>
              <w:t>3,2%</w:t>
            </w:r>
          </w:p>
        </w:tc>
        <w:tc>
          <w:tcPr>
            <w:tcW w:w="1068" w:type="dxa"/>
            <w:vAlign w:val="center"/>
          </w:tcPr>
          <w:p w:rsidR="0013276B" w:rsidRDefault="0013276B">
            <w:pPr>
              <w:pStyle w:val="ConsPlusNormal"/>
              <w:jc w:val="center"/>
            </w:pPr>
            <w:r>
              <w:t>63,4%</w:t>
            </w:r>
          </w:p>
        </w:tc>
        <w:tc>
          <w:tcPr>
            <w:tcW w:w="1785" w:type="dxa"/>
            <w:vAlign w:val="center"/>
          </w:tcPr>
          <w:p w:rsidR="0013276B" w:rsidRDefault="0013276B">
            <w:pPr>
              <w:pStyle w:val="ConsPlusNormal"/>
              <w:jc w:val="center"/>
            </w:pPr>
            <w:r>
              <w:t>2,9%</w:t>
            </w:r>
          </w:p>
        </w:tc>
      </w:tr>
      <w:tr w:rsidR="0013276B">
        <w:tc>
          <w:tcPr>
            <w:tcW w:w="3175" w:type="dxa"/>
          </w:tcPr>
          <w:p w:rsidR="0013276B" w:rsidRDefault="0013276B">
            <w:pPr>
              <w:pStyle w:val="ConsPlusNormal"/>
              <w:jc w:val="both"/>
            </w:pPr>
            <w:r>
              <w:t>Обрабатывающие пр-ва</w:t>
            </w:r>
          </w:p>
        </w:tc>
        <w:tc>
          <w:tcPr>
            <w:tcW w:w="1247" w:type="dxa"/>
            <w:vAlign w:val="center"/>
          </w:tcPr>
          <w:p w:rsidR="0013276B" w:rsidRDefault="0013276B">
            <w:pPr>
              <w:pStyle w:val="ConsPlusNormal"/>
              <w:jc w:val="center"/>
            </w:pPr>
            <w:r>
              <w:t>+75,2%</w:t>
            </w:r>
          </w:p>
        </w:tc>
        <w:tc>
          <w:tcPr>
            <w:tcW w:w="1749" w:type="dxa"/>
            <w:vAlign w:val="center"/>
          </w:tcPr>
          <w:p w:rsidR="0013276B" w:rsidRDefault="0013276B">
            <w:pPr>
              <w:pStyle w:val="ConsPlusNormal"/>
              <w:jc w:val="center"/>
            </w:pPr>
            <w:r>
              <w:t>3,4%</w:t>
            </w:r>
          </w:p>
        </w:tc>
        <w:tc>
          <w:tcPr>
            <w:tcW w:w="2853" w:type="dxa"/>
            <w:gridSpan w:val="2"/>
            <w:tcBorders>
              <w:bottom w:val="nil"/>
            </w:tcBorders>
          </w:tcPr>
          <w:p w:rsidR="0013276B" w:rsidRDefault="0013276B">
            <w:pPr>
              <w:pStyle w:val="ConsPlusNormal"/>
            </w:pPr>
          </w:p>
        </w:tc>
      </w:tr>
      <w:tr w:rsidR="0013276B">
        <w:tc>
          <w:tcPr>
            <w:tcW w:w="3175" w:type="dxa"/>
          </w:tcPr>
          <w:p w:rsidR="0013276B" w:rsidRDefault="0013276B">
            <w:pPr>
              <w:pStyle w:val="ConsPlusNormal"/>
              <w:jc w:val="both"/>
            </w:pPr>
            <w:r>
              <w:t>Пр-во пищевых продуктов</w:t>
            </w:r>
          </w:p>
        </w:tc>
        <w:tc>
          <w:tcPr>
            <w:tcW w:w="1247" w:type="dxa"/>
            <w:vAlign w:val="center"/>
          </w:tcPr>
          <w:p w:rsidR="0013276B" w:rsidRDefault="0013276B">
            <w:pPr>
              <w:pStyle w:val="ConsPlusNormal"/>
              <w:jc w:val="center"/>
            </w:pPr>
            <w:r>
              <w:t>+93,3%</w:t>
            </w:r>
          </w:p>
        </w:tc>
        <w:tc>
          <w:tcPr>
            <w:tcW w:w="1749" w:type="dxa"/>
            <w:vAlign w:val="center"/>
          </w:tcPr>
          <w:p w:rsidR="0013276B" w:rsidRDefault="0013276B">
            <w:pPr>
              <w:pStyle w:val="ConsPlusNormal"/>
              <w:jc w:val="center"/>
            </w:pPr>
            <w:r>
              <w:t>4,0%</w:t>
            </w:r>
          </w:p>
        </w:tc>
        <w:tc>
          <w:tcPr>
            <w:tcW w:w="2853" w:type="dxa"/>
            <w:gridSpan w:val="2"/>
            <w:tcBorders>
              <w:top w:val="nil"/>
              <w:bottom w:val="nil"/>
            </w:tcBorders>
          </w:tcPr>
          <w:p w:rsidR="0013276B" w:rsidRDefault="0013276B">
            <w:pPr>
              <w:pStyle w:val="ConsPlusNormal"/>
            </w:pPr>
          </w:p>
        </w:tc>
      </w:tr>
      <w:tr w:rsidR="0013276B">
        <w:tc>
          <w:tcPr>
            <w:tcW w:w="3175" w:type="dxa"/>
          </w:tcPr>
          <w:p w:rsidR="0013276B" w:rsidRDefault="0013276B">
            <w:pPr>
              <w:pStyle w:val="ConsPlusNormal"/>
              <w:jc w:val="both"/>
            </w:pPr>
            <w:r>
              <w:t>Производство напитков</w:t>
            </w:r>
          </w:p>
        </w:tc>
        <w:tc>
          <w:tcPr>
            <w:tcW w:w="1247" w:type="dxa"/>
            <w:vAlign w:val="center"/>
          </w:tcPr>
          <w:p w:rsidR="0013276B" w:rsidRDefault="0013276B">
            <w:pPr>
              <w:pStyle w:val="ConsPlusNormal"/>
              <w:jc w:val="center"/>
            </w:pPr>
            <w:r>
              <w:t>+69,2%</w:t>
            </w:r>
          </w:p>
        </w:tc>
        <w:tc>
          <w:tcPr>
            <w:tcW w:w="1749" w:type="dxa"/>
            <w:vAlign w:val="center"/>
          </w:tcPr>
          <w:p w:rsidR="0013276B" w:rsidRDefault="0013276B">
            <w:pPr>
              <w:pStyle w:val="ConsPlusNormal"/>
              <w:jc w:val="center"/>
            </w:pPr>
            <w:r>
              <w:t>3,1%</w:t>
            </w:r>
          </w:p>
        </w:tc>
        <w:tc>
          <w:tcPr>
            <w:tcW w:w="2853" w:type="dxa"/>
            <w:gridSpan w:val="2"/>
            <w:tcBorders>
              <w:top w:val="nil"/>
              <w:bottom w:val="nil"/>
            </w:tcBorders>
          </w:tcPr>
          <w:p w:rsidR="0013276B" w:rsidRDefault="0013276B">
            <w:pPr>
              <w:pStyle w:val="ConsPlusNormal"/>
            </w:pPr>
          </w:p>
        </w:tc>
      </w:tr>
      <w:tr w:rsidR="0013276B">
        <w:tc>
          <w:tcPr>
            <w:tcW w:w="3175" w:type="dxa"/>
          </w:tcPr>
          <w:p w:rsidR="0013276B" w:rsidRDefault="0013276B">
            <w:pPr>
              <w:pStyle w:val="ConsPlusNormal"/>
              <w:jc w:val="both"/>
            </w:pPr>
            <w:r>
              <w:t>Пр-во текстильных изделий</w:t>
            </w:r>
          </w:p>
        </w:tc>
        <w:tc>
          <w:tcPr>
            <w:tcW w:w="1247" w:type="dxa"/>
            <w:vAlign w:val="center"/>
          </w:tcPr>
          <w:p w:rsidR="0013276B" w:rsidRDefault="0013276B">
            <w:pPr>
              <w:pStyle w:val="ConsPlusNormal"/>
              <w:jc w:val="center"/>
            </w:pPr>
            <w:r>
              <w:t>+45,6%</w:t>
            </w:r>
          </w:p>
        </w:tc>
        <w:tc>
          <w:tcPr>
            <w:tcW w:w="1749" w:type="dxa"/>
            <w:vAlign w:val="center"/>
          </w:tcPr>
          <w:p w:rsidR="0013276B" w:rsidRDefault="0013276B">
            <w:pPr>
              <w:pStyle w:val="ConsPlusNormal"/>
              <w:jc w:val="center"/>
            </w:pPr>
            <w:r>
              <w:t>2,2%</w:t>
            </w:r>
          </w:p>
        </w:tc>
        <w:tc>
          <w:tcPr>
            <w:tcW w:w="2853" w:type="dxa"/>
            <w:gridSpan w:val="2"/>
            <w:tcBorders>
              <w:top w:val="nil"/>
              <w:bottom w:val="nil"/>
            </w:tcBorders>
          </w:tcPr>
          <w:p w:rsidR="0013276B" w:rsidRDefault="0013276B">
            <w:pPr>
              <w:pStyle w:val="ConsPlusNormal"/>
            </w:pPr>
          </w:p>
        </w:tc>
      </w:tr>
      <w:tr w:rsidR="0013276B">
        <w:tc>
          <w:tcPr>
            <w:tcW w:w="3175" w:type="dxa"/>
          </w:tcPr>
          <w:p w:rsidR="0013276B" w:rsidRDefault="0013276B">
            <w:pPr>
              <w:pStyle w:val="ConsPlusNormal"/>
              <w:jc w:val="both"/>
            </w:pPr>
            <w:r>
              <w:t>Производство одежды</w:t>
            </w:r>
          </w:p>
        </w:tc>
        <w:tc>
          <w:tcPr>
            <w:tcW w:w="1247" w:type="dxa"/>
            <w:vAlign w:val="center"/>
          </w:tcPr>
          <w:p w:rsidR="0013276B" w:rsidRDefault="0013276B">
            <w:pPr>
              <w:pStyle w:val="ConsPlusNormal"/>
              <w:jc w:val="center"/>
            </w:pPr>
            <w:r>
              <w:t>+46,9%</w:t>
            </w:r>
          </w:p>
        </w:tc>
        <w:tc>
          <w:tcPr>
            <w:tcW w:w="1749" w:type="dxa"/>
            <w:vAlign w:val="center"/>
          </w:tcPr>
          <w:p w:rsidR="0013276B" w:rsidRDefault="0013276B">
            <w:pPr>
              <w:pStyle w:val="ConsPlusNormal"/>
              <w:jc w:val="center"/>
            </w:pPr>
            <w:r>
              <w:t>2,3%</w:t>
            </w:r>
          </w:p>
        </w:tc>
        <w:tc>
          <w:tcPr>
            <w:tcW w:w="2853" w:type="dxa"/>
            <w:gridSpan w:val="2"/>
            <w:tcBorders>
              <w:top w:val="nil"/>
              <w:bottom w:val="nil"/>
            </w:tcBorders>
          </w:tcPr>
          <w:p w:rsidR="0013276B" w:rsidRDefault="0013276B">
            <w:pPr>
              <w:pStyle w:val="ConsPlusNormal"/>
            </w:pPr>
          </w:p>
        </w:tc>
      </w:tr>
      <w:tr w:rsidR="0013276B">
        <w:tc>
          <w:tcPr>
            <w:tcW w:w="3175" w:type="dxa"/>
          </w:tcPr>
          <w:p w:rsidR="0013276B" w:rsidRDefault="0013276B">
            <w:pPr>
              <w:pStyle w:val="ConsPlusNormal"/>
              <w:jc w:val="both"/>
            </w:pPr>
            <w:r>
              <w:t>Строительство</w:t>
            </w:r>
          </w:p>
        </w:tc>
        <w:tc>
          <w:tcPr>
            <w:tcW w:w="1247" w:type="dxa"/>
            <w:vAlign w:val="center"/>
          </w:tcPr>
          <w:p w:rsidR="0013276B" w:rsidRDefault="0013276B">
            <w:pPr>
              <w:pStyle w:val="ConsPlusNormal"/>
              <w:jc w:val="center"/>
            </w:pPr>
            <w:r>
              <w:t>+78,6%</w:t>
            </w:r>
          </w:p>
        </w:tc>
        <w:tc>
          <w:tcPr>
            <w:tcW w:w="1749" w:type="dxa"/>
            <w:vAlign w:val="center"/>
          </w:tcPr>
          <w:p w:rsidR="0013276B" w:rsidRDefault="0013276B">
            <w:pPr>
              <w:pStyle w:val="ConsPlusNormal"/>
              <w:jc w:val="center"/>
            </w:pPr>
            <w:r>
              <w:t>3,5%</w:t>
            </w:r>
          </w:p>
        </w:tc>
        <w:tc>
          <w:tcPr>
            <w:tcW w:w="2853" w:type="dxa"/>
            <w:gridSpan w:val="2"/>
            <w:tcBorders>
              <w:top w:val="nil"/>
            </w:tcBorders>
          </w:tcPr>
          <w:p w:rsidR="0013276B" w:rsidRDefault="0013276B">
            <w:pPr>
              <w:pStyle w:val="ConsPlusNormal"/>
            </w:pPr>
          </w:p>
        </w:tc>
      </w:tr>
      <w:tr w:rsidR="0013276B">
        <w:tc>
          <w:tcPr>
            <w:tcW w:w="3175" w:type="dxa"/>
          </w:tcPr>
          <w:p w:rsidR="0013276B" w:rsidRDefault="0013276B">
            <w:pPr>
              <w:pStyle w:val="ConsPlusNormal"/>
              <w:jc w:val="both"/>
            </w:pPr>
            <w:r>
              <w:t>Динамика объема инвестиций в основной капитал</w:t>
            </w:r>
          </w:p>
        </w:tc>
        <w:tc>
          <w:tcPr>
            <w:tcW w:w="1247" w:type="dxa"/>
            <w:vAlign w:val="center"/>
          </w:tcPr>
          <w:p w:rsidR="0013276B" w:rsidRDefault="0013276B">
            <w:pPr>
              <w:pStyle w:val="ConsPlusNormal"/>
              <w:jc w:val="center"/>
            </w:pPr>
            <w:r>
              <w:t>+65,9%</w:t>
            </w:r>
          </w:p>
        </w:tc>
        <w:tc>
          <w:tcPr>
            <w:tcW w:w="1749" w:type="dxa"/>
            <w:vAlign w:val="center"/>
          </w:tcPr>
          <w:p w:rsidR="0013276B" w:rsidRDefault="0013276B">
            <w:pPr>
              <w:pStyle w:val="ConsPlusNormal"/>
              <w:jc w:val="center"/>
            </w:pPr>
            <w:r>
              <w:t>3,0%</w:t>
            </w:r>
          </w:p>
        </w:tc>
        <w:tc>
          <w:tcPr>
            <w:tcW w:w="1068" w:type="dxa"/>
            <w:vAlign w:val="center"/>
          </w:tcPr>
          <w:p w:rsidR="0013276B" w:rsidRDefault="0013276B">
            <w:pPr>
              <w:pStyle w:val="ConsPlusNormal"/>
              <w:jc w:val="center"/>
            </w:pPr>
            <w:r>
              <w:t>109,7%</w:t>
            </w:r>
          </w:p>
        </w:tc>
        <w:tc>
          <w:tcPr>
            <w:tcW w:w="1785" w:type="dxa"/>
            <w:vAlign w:val="center"/>
          </w:tcPr>
          <w:p w:rsidR="0013276B" w:rsidRDefault="0013276B">
            <w:pPr>
              <w:pStyle w:val="ConsPlusNormal"/>
              <w:jc w:val="center"/>
            </w:pPr>
            <w:r>
              <w:t>4,5%</w:t>
            </w:r>
          </w:p>
        </w:tc>
      </w:tr>
    </w:tbl>
    <w:p w:rsidR="0013276B" w:rsidRDefault="0013276B">
      <w:pPr>
        <w:pStyle w:val="ConsPlusNormal"/>
        <w:jc w:val="both"/>
      </w:pPr>
    </w:p>
    <w:p w:rsidR="0013276B" w:rsidRDefault="0013276B">
      <w:pPr>
        <w:pStyle w:val="ConsPlusNormal"/>
        <w:ind w:firstLine="540"/>
        <w:jc w:val="both"/>
      </w:pPr>
      <w:r>
        <w:t>Псковская область планирует ускоренными темпами наращивать промышленное производство (+70,2% при общем росте по РФ +63,4%) без интенсивного роста инвестиций в основной капитал (+65,9% при общем росте по РФ - +109,7%) и при снижении числа трудоспособного населения (-6,9%).</w:t>
      </w:r>
    </w:p>
    <w:p w:rsidR="0013276B" w:rsidRDefault="0013276B">
      <w:pPr>
        <w:pStyle w:val="ConsPlusNormal"/>
        <w:jc w:val="both"/>
      </w:pPr>
    </w:p>
    <w:p w:rsidR="0013276B" w:rsidRDefault="0013276B">
      <w:pPr>
        <w:pStyle w:val="ConsPlusTitle"/>
        <w:ind w:firstLine="540"/>
        <w:jc w:val="both"/>
        <w:outlineLvl w:val="4"/>
      </w:pPr>
      <w:r>
        <w:t>Таблица 194 - Потребительский сектор</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5"/>
        <w:gridCol w:w="1644"/>
        <w:gridCol w:w="1749"/>
        <w:gridCol w:w="1531"/>
        <w:gridCol w:w="1749"/>
      </w:tblGrid>
      <w:tr w:rsidR="0013276B">
        <w:tc>
          <w:tcPr>
            <w:tcW w:w="2395" w:type="dxa"/>
          </w:tcPr>
          <w:p w:rsidR="0013276B" w:rsidRDefault="0013276B">
            <w:pPr>
              <w:pStyle w:val="ConsPlusNormal"/>
            </w:pPr>
          </w:p>
        </w:tc>
        <w:tc>
          <w:tcPr>
            <w:tcW w:w="3393" w:type="dxa"/>
            <w:gridSpan w:val="2"/>
          </w:tcPr>
          <w:p w:rsidR="0013276B" w:rsidRDefault="0013276B">
            <w:pPr>
              <w:pStyle w:val="ConsPlusNormal"/>
              <w:jc w:val="center"/>
            </w:pPr>
            <w:r>
              <w:t>Псковская область</w:t>
            </w:r>
          </w:p>
        </w:tc>
        <w:tc>
          <w:tcPr>
            <w:tcW w:w="3280" w:type="dxa"/>
            <w:gridSpan w:val="2"/>
          </w:tcPr>
          <w:p w:rsidR="0013276B" w:rsidRDefault="0013276B">
            <w:pPr>
              <w:pStyle w:val="ConsPlusNormal"/>
              <w:jc w:val="center"/>
            </w:pPr>
            <w:r>
              <w:t>Российская Федерация</w:t>
            </w:r>
          </w:p>
        </w:tc>
      </w:tr>
      <w:tr w:rsidR="0013276B">
        <w:tc>
          <w:tcPr>
            <w:tcW w:w="2395" w:type="dxa"/>
          </w:tcPr>
          <w:p w:rsidR="0013276B" w:rsidRDefault="0013276B">
            <w:pPr>
              <w:pStyle w:val="ConsPlusNormal"/>
            </w:pPr>
          </w:p>
        </w:tc>
        <w:tc>
          <w:tcPr>
            <w:tcW w:w="1644" w:type="dxa"/>
          </w:tcPr>
          <w:p w:rsidR="0013276B" w:rsidRDefault="0013276B">
            <w:pPr>
              <w:pStyle w:val="ConsPlusNormal"/>
              <w:jc w:val="center"/>
            </w:pPr>
            <w:r>
              <w:t>2036 к 2019</w:t>
            </w:r>
          </w:p>
        </w:tc>
        <w:tc>
          <w:tcPr>
            <w:tcW w:w="1749" w:type="dxa"/>
          </w:tcPr>
          <w:p w:rsidR="0013276B" w:rsidRDefault="0013276B">
            <w:pPr>
              <w:pStyle w:val="ConsPlusNormal"/>
              <w:jc w:val="center"/>
            </w:pPr>
            <w:r>
              <w:t>Среднегодовой рост</w:t>
            </w:r>
          </w:p>
        </w:tc>
        <w:tc>
          <w:tcPr>
            <w:tcW w:w="1531" w:type="dxa"/>
          </w:tcPr>
          <w:p w:rsidR="0013276B" w:rsidRDefault="0013276B">
            <w:pPr>
              <w:pStyle w:val="ConsPlusNormal"/>
              <w:jc w:val="center"/>
            </w:pPr>
            <w:r>
              <w:t>2036 к 2019</w:t>
            </w:r>
          </w:p>
        </w:tc>
        <w:tc>
          <w:tcPr>
            <w:tcW w:w="1749" w:type="dxa"/>
          </w:tcPr>
          <w:p w:rsidR="0013276B" w:rsidRDefault="0013276B">
            <w:pPr>
              <w:pStyle w:val="ConsPlusNormal"/>
              <w:jc w:val="center"/>
            </w:pPr>
            <w:r>
              <w:t>Среднегодовой рост</w:t>
            </w:r>
          </w:p>
        </w:tc>
      </w:tr>
      <w:tr w:rsidR="0013276B">
        <w:tc>
          <w:tcPr>
            <w:tcW w:w="2395" w:type="dxa"/>
          </w:tcPr>
          <w:p w:rsidR="0013276B" w:rsidRDefault="0013276B">
            <w:pPr>
              <w:pStyle w:val="ConsPlusNormal"/>
              <w:jc w:val="both"/>
            </w:pPr>
            <w:r>
              <w:t>Динамика индекса "Розничная торговля"</w:t>
            </w:r>
          </w:p>
        </w:tc>
        <w:tc>
          <w:tcPr>
            <w:tcW w:w="1644" w:type="dxa"/>
          </w:tcPr>
          <w:p w:rsidR="0013276B" w:rsidRDefault="0013276B">
            <w:pPr>
              <w:pStyle w:val="ConsPlusNormal"/>
              <w:jc w:val="center"/>
            </w:pPr>
            <w:r>
              <w:t>+56,4%</w:t>
            </w:r>
          </w:p>
        </w:tc>
        <w:tc>
          <w:tcPr>
            <w:tcW w:w="1749" w:type="dxa"/>
          </w:tcPr>
          <w:p w:rsidR="0013276B" w:rsidRDefault="0013276B">
            <w:pPr>
              <w:pStyle w:val="ConsPlusNormal"/>
              <w:jc w:val="center"/>
            </w:pPr>
            <w:r>
              <w:t>2,7%</w:t>
            </w:r>
          </w:p>
        </w:tc>
        <w:tc>
          <w:tcPr>
            <w:tcW w:w="1531" w:type="dxa"/>
          </w:tcPr>
          <w:p w:rsidR="0013276B" w:rsidRDefault="0013276B">
            <w:pPr>
              <w:pStyle w:val="ConsPlusNormal"/>
              <w:jc w:val="center"/>
            </w:pPr>
            <w:r>
              <w:t>61,5%</w:t>
            </w:r>
          </w:p>
        </w:tc>
        <w:tc>
          <w:tcPr>
            <w:tcW w:w="1749" w:type="dxa"/>
          </w:tcPr>
          <w:p w:rsidR="0013276B" w:rsidRDefault="0013276B">
            <w:pPr>
              <w:pStyle w:val="ConsPlusNormal"/>
              <w:jc w:val="center"/>
            </w:pPr>
            <w:r>
              <w:t>2,9%</w:t>
            </w:r>
          </w:p>
        </w:tc>
      </w:tr>
      <w:tr w:rsidR="0013276B">
        <w:tc>
          <w:tcPr>
            <w:tcW w:w="2395" w:type="dxa"/>
          </w:tcPr>
          <w:p w:rsidR="0013276B" w:rsidRDefault="0013276B">
            <w:pPr>
              <w:pStyle w:val="ConsPlusNormal"/>
              <w:jc w:val="both"/>
            </w:pPr>
            <w:r>
              <w:t>Динамика индекса "Платные услуги"</w:t>
            </w:r>
          </w:p>
        </w:tc>
        <w:tc>
          <w:tcPr>
            <w:tcW w:w="1644" w:type="dxa"/>
          </w:tcPr>
          <w:p w:rsidR="0013276B" w:rsidRDefault="0013276B">
            <w:pPr>
              <w:pStyle w:val="ConsPlusNormal"/>
              <w:jc w:val="center"/>
            </w:pPr>
            <w:r>
              <w:t>+50,5%</w:t>
            </w:r>
          </w:p>
        </w:tc>
        <w:tc>
          <w:tcPr>
            <w:tcW w:w="1749" w:type="dxa"/>
          </w:tcPr>
          <w:p w:rsidR="0013276B" w:rsidRDefault="0013276B">
            <w:pPr>
              <w:pStyle w:val="ConsPlusNormal"/>
              <w:jc w:val="center"/>
            </w:pPr>
            <w:r>
              <w:t>2,4%</w:t>
            </w:r>
          </w:p>
        </w:tc>
        <w:tc>
          <w:tcPr>
            <w:tcW w:w="1531" w:type="dxa"/>
          </w:tcPr>
          <w:p w:rsidR="0013276B" w:rsidRDefault="0013276B">
            <w:pPr>
              <w:pStyle w:val="ConsPlusNormal"/>
              <w:jc w:val="center"/>
            </w:pPr>
            <w:r>
              <w:t>64,5%</w:t>
            </w:r>
          </w:p>
        </w:tc>
        <w:tc>
          <w:tcPr>
            <w:tcW w:w="1749" w:type="dxa"/>
          </w:tcPr>
          <w:p w:rsidR="0013276B" w:rsidRDefault="0013276B">
            <w:pPr>
              <w:pStyle w:val="ConsPlusNormal"/>
              <w:jc w:val="center"/>
            </w:pPr>
            <w:r>
              <w:t>3,0%</w:t>
            </w:r>
          </w:p>
        </w:tc>
      </w:tr>
      <w:tr w:rsidR="0013276B">
        <w:tc>
          <w:tcPr>
            <w:tcW w:w="2395" w:type="dxa"/>
          </w:tcPr>
          <w:p w:rsidR="0013276B" w:rsidRDefault="0013276B">
            <w:pPr>
              <w:pStyle w:val="ConsPlusNormal"/>
              <w:jc w:val="both"/>
            </w:pPr>
            <w:r>
              <w:t>Динамика индекса "Доходы населения"</w:t>
            </w:r>
          </w:p>
        </w:tc>
        <w:tc>
          <w:tcPr>
            <w:tcW w:w="1644" w:type="dxa"/>
          </w:tcPr>
          <w:p w:rsidR="0013276B" w:rsidRDefault="0013276B">
            <w:pPr>
              <w:pStyle w:val="ConsPlusNormal"/>
              <w:jc w:val="center"/>
            </w:pPr>
            <w:r>
              <w:t>+51,4%</w:t>
            </w:r>
          </w:p>
        </w:tc>
        <w:tc>
          <w:tcPr>
            <w:tcW w:w="1749" w:type="dxa"/>
          </w:tcPr>
          <w:p w:rsidR="0013276B" w:rsidRDefault="0013276B">
            <w:pPr>
              <w:pStyle w:val="ConsPlusNormal"/>
              <w:jc w:val="center"/>
            </w:pPr>
            <w:r>
              <w:t>2,5%</w:t>
            </w:r>
          </w:p>
        </w:tc>
        <w:tc>
          <w:tcPr>
            <w:tcW w:w="1531" w:type="dxa"/>
          </w:tcPr>
          <w:p w:rsidR="0013276B" w:rsidRDefault="0013276B">
            <w:pPr>
              <w:pStyle w:val="ConsPlusNormal"/>
              <w:jc w:val="center"/>
            </w:pPr>
            <w:r>
              <w:t>51,4%</w:t>
            </w:r>
          </w:p>
        </w:tc>
        <w:tc>
          <w:tcPr>
            <w:tcW w:w="1749" w:type="dxa"/>
          </w:tcPr>
          <w:p w:rsidR="0013276B" w:rsidRDefault="0013276B">
            <w:pPr>
              <w:pStyle w:val="ConsPlusNormal"/>
              <w:jc w:val="center"/>
            </w:pPr>
            <w:r>
              <w:t>2,5%</w:t>
            </w:r>
          </w:p>
        </w:tc>
      </w:tr>
      <w:tr w:rsidR="0013276B">
        <w:tc>
          <w:tcPr>
            <w:tcW w:w="2395" w:type="dxa"/>
          </w:tcPr>
          <w:p w:rsidR="0013276B" w:rsidRDefault="0013276B">
            <w:pPr>
              <w:pStyle w:val="ConsPlusNormal"/>
              <w:jc w:val="both"/>
            </w:pPr>
            <w:r>
              <w:t>Динамика индекса "Заработная плата"</w:t>
            </w:r>
          </w:p>
        </w:tc>
        <w:tc>
          <w:tcPr>
            <w:tcW w:w="1644" w:type="dxa"/>
          </w:tcPr>
          <w:p w:rsidR="0013276B" w:rsidRDefault="0013276B">
            <w:pPr>
              <w:pStyle w:val="ConsPlusNormal"/>
              <w:jc w:val="center"/>
            </w:pPr>
            <w:r>
              <w:t>+56,2%</w:t>
            </w:r>
          </w:p>
        </w:tc>
        <w:tc>
          <w:tcPr>
            <w:tcW w:w="1749" w:type="dxa"/>
          </w:tcPr>
          <w:p w:rsidR="0013276B" w:rsidRDefault="0013276B">
            <w:pPr>
              <w:pStyle w:val="ConsPlusNormal"/>
              <w:jc w:val="center"/>
            </w:pPr>
            <w:r>
              <w:t>2,7%</w:t>
            </w:r>
          </w:p>
        </w:tc>
        <w:tc>
          <w:tcPr>
            <w:tcW w:w="1531" w:type="dxa"/>
          </w:tcPr>
          <w:p w:rsidR="0013276B" w:rsidRDefault="0013276B">
            <w:pPr>
              <w:pStyle w:val="ConsPlusNormal"/>
              <w:jc w:val="center"/>
            </w:pPr>
            <w:r>
              <w:t>55,0%</w:t>
            </w:r>
          </w:p>
        </w:tc>
        <w:tc>
          <w:tcPr>
            <w:tcW w:w="1749" w:type="dxa"/>
          </w:tcPr>
          <w:p w:rsidR="0013276B" w:rsidRDefault="0013276B">
            <w:pPr>
              <w:pStyle w:val="ConsPlusNormal"/>
              <w:jc w:val="center"/>
            </w:pPr>
            <w:r>
              <w:t>2,6%</w:t>
            </w:r>
          </w:p>
        </w:tc>
      </w:tr>
    </w:tbl>
    <w:p w:rsidR="0013276B" w:rsidRDefault="0013276B">
      <w:pPr>
        <w:pStyle w:val="ConsPlusNormal"/>
        <w:jc w:val="both"/>
      </w:pPr>
    </w:p>
    <w:p w:rsidR="0013276B" w:rsidRDefault="0013276B">
      <w:pPr>
        <w:pStyle w:val="ConsPlusTitle"/>
        <w:ind w:firstLine="540"/>
        <w:jc w:val="both"/>
        <w:outlineLvl w:val="2"/>
      </w:pPr>
      <w:r>
        <w:t>1.4. Анализ проблем и возможностей развития города Пскова</w:t>
      </w:r>
    </w:p>
    <w:p w:rsidR="0013276B" w:rsidRDefault="0013276B">
      <w:pPr>
        <w:pStyle w:val="ConsPlusNormal"/>
        <w:jc w:val="both"/>
      </w:pPr>
    </w:p>
    <w:p w:rsidR="0013276B" w:rsidRDefault="0013276B">
      <w:pPr>
        <w:pStyle w:val="ConsPlusNormal"/>
        <w:ind w:firstLine="540"/>
        <w:jc w:val="both"/>
      </w:pPr>
      <w:r>
        <w:t>Для формирования матрицы SWOT-анализа были сформулированы сильные и слабые стороны различных сфер социально-экономического развития Пскова, определены перспективы и факторы их развития.</w:t>
      </w:r>
    </w:p>
    <w:p w:rsidR="0013276B" w:rsidRDefault="0013276B">
      <w:pPr>
        <w:pStyle w:val="ConsPlusNormal"/>
        <w:spacing w:before="220"/>
        <w:ind w:firstLine="540"/>
        <w:jc w:val="both"/>
      </w:pPr>
      <w:r>
        <w:t>На основе анализа факторов внешней и внутренней среды города Пскова была составлена матрица SWOT-анализа, позволяющая определить основные направления стратегии развития города, опирающиеся на внутренние и внешние возможности и сильные стороны, предполагающие минимизацию существующих угроз и решение проблем, которые на момент анализа были отнесены к слабым сторонам определенных сфер социально-экономического развития Пскова.</w:t>
      </w:r>
    </w:p>
    <w:p w:rsidR="0013276B" w:rsidRDefault="0013276B">
      <w:pPr>
        <w:pStyle w:val="ConsPlusNormal"/>
        <w:jc w:val="both"/>
      </w:pPr>
    </w:p>
    <w:p w:rsidR="0013276B" w:rsidRDefault="0013276B">
      <w:pPr>
        <w:pStyle w:val="ConsPlusTitle"/>
        <w:ind w:firstLine="540"/>
        <w:jc w:val="both"/>
        <w:outlineLvl w:val="3"/>
      </w:pPr>
      <w:r>
        <w:t>SWOT-анализ: человеческий капитал</w:t>
      </w:r>
    </w:p>
    <w:p w:rsidR="0013276B" w:rsidRDefault="0013276B">
      <w:pPr>
        <w:pStyle w:val="ConsPlusNormal"/>
        <w:jc w:val="both"/>
      </w:pPr>
    </w:p>
    <w:p w:rsidR="0013276B" w:rsidRDefault="0013276B">
      <w:pPr>
        <w:pStyle w:val="ConsPlusTitle"/>
        <w:ind w:firstLine="540"/>
        <w:jc w:val="both"/>
        <w:outlineLvl w:val="4"/>
      </w:pPr>
      <w:r>
        <w:t>Таблица 195 - SWOT-анализ: человеческий капитал</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7315"/>
      </w:tblGrid>
      <w:tr w:rsidR="0013276B">
        <w:tc>
          <w:tcPr>
            <w:tcW w:w="13551" w:type="dxa"/>
            <w:gridSpan w:val="2"/>
            <w:vAlign w:val="center"/>
          </w:tcPr>
          <w:p w:rsidR="0013276B" w:rsidRDefault="0013276B">
            <w:pPr>
              <w:pStyle w:val="ConsPlusNormal"/>
              <w:jc w:val="center"/>
            </w:pPr>
            <w:r>
              <w:lastRenderedPageBreak/>
              <w:t>ЧЕЛОВЕЧЕСКИЙ КАПИТАЛ</w:t>
            </w:r>
          </w:p>
        </w:tc>
      </w:tr>
      <w:tr w:rsidR="0013276B">
        <w:tc>
          <w:tcPr>
            <w:tcW w:w="13551" w:type="dxa"/>
            <w:gridSpan w:val="2"/>
            <w:vAlign w:val="center"/>
          </w:tcPr>
          <w:p w:rsidR="0013276B" w:rsidRDefault="0013276B">
            <w:pPr>
              <w:pStyle w:val="ConsPlusNormal"/>
              <w:jc w:val="center"/>
            </w:pPr>
            <w:r>
              <w:t>Внутренняя среда</w:t>
            </w:r>
          </w:p>
        </w:tc>
      </w:tr>
      <w:tr w:rsidR="0013276B">
        <w:tc>
          <w:tcPr>
            <w:tcW w:w="6236" w:type="dxa"/>
            <w:vAlign w:val="center"/>
          </w:tcPr>
          <w:p w:rsidR="0013276B" w:rsidRDefault="0013276B">
            <w:pPr>
              <w:pStyle w:val="ConsPlusNormal"/>
              <w:jc w:val="center"/>
            </w:pPr>
            <w:r>
              <w:t>Сильные стороны/конкурентные преимущества</w:t>
            </w:r>
          </w:p>
        </w:tc>
        <w:tc>
          <w:tcPr>
            <w:tcW w:w="7315" w:type="dxa"/>
            <w:vAlign w:val="center"/>
          </w:tcPr>
          <w:p w:rsidR="0013276B" w:rsidRDefault="0013276B">
            <w:pPr>
              <w:pStyle w:val="ConsPlusNormal"/>
              <w:jc w:val="center"/>
            </w:pPr>
            <w:r>
              <w:t>Слабые стороны/риски</w:t>
            </w:r>
          </w:p>
        </w:tc>
      </w:tr>
      <w:tr w:rsidR="0013276B">
        <w:tc>
          <w:tcPr>
            <w:tcW w:w="6236" w:type="dxa"/>
            <w:vAlign w:val="center"/>
          </w:tcPr>
          <w:p w:rsidR="0013276B" w:rsidRDefault="0013276B">
            <w:pPr>
              <w:pStyle w:val="ConsPlusNormal"/>
              <w:jc w:val="both"/>
            </w:pPr>
            <w:r>
              <w:t>- Преодолен тренд сокращения населения, с 2015 г. - увеличение численности постоянного населения города.</w:t>
            </w:r>
          </w:p>
          <w:p w:rsidR="0013276B" w:rsidRDefault="0013276B">
            <w:pPr>
              <w:pStyle w:val="ConsPlusNormal"/>
              <w:jc w:val="both"/>
            </w:pPr>
            <w:r>
              <w:t>- Повышение средней ожидаемой продолжительности жизни.</w:t>
            </w:r>
          </w:p>
          <w:p w:rsidR="0013276B" w:rsidRDefault="0013276B">
            <w:pPr>
              <w:pStyle w:val="ConsPlusNormal"/>
              <w:jc w:val="both"/>
            </w:pPr>
            <w:r>
              <w:t>- Стабилизация уровня смертности.</w:t>
            </w:r>
          </w:p>
          <w:p w:rsidR="0013276B" w:rsidRDefault="0013276B">
            <w:pPr>
              <w:pStyle w:val="ConsPlusNormal"/>
              <w:jc w:val="both"/>
            </w:pPr>
            <w:r>
              <w:t>- Снижение смертности в трудоспособном возрасте.</w:t>
            </w:r>
          </w:p>
          <w:p w:rsidR="0013276B" w:rsidRDefault="0013276B">
            <w:pPr>
              <w:pStyle w:val="ConsPlusNormal"/>
              <w:jc w:val="both"/>
            </w:pPr>
            <w:r>
              <w:t>- Низкий уровень регистрируемой безработицы.</w:t>
            </w:r>
          </w:p>
          <w:p w:rsidR="0013276B" w:rsidRDefault="0013276B">
            <w:pPr>
              <w:pStyle w:val="ConsPlusNormal"/>
              <w:jc w:val="both"/>
            </w:pPr>
            <w:r>
              <w:t>- Низкий уровень социальной напряженности.</w:t>
            </w:r>
          </w:p>
          <w:p w:rsidR="0013276B" w:rsidRDefault="0013276B">
            <w:pPr>
              <w:pStyle w:val="ConsPlusNormal"/>
              <w:jc w:val="both"/>
            </w:pPr>
            <w:r>
              <w:t>- Рост номинальных доходов жителей.</w:t>
            </w:r>
          </w:p>
          <w:p w:rsidR="0013276B" w:rsidRDefault="0013276B">
            <w:pPr>
              <w:pStyle w:val="ConsPlusNormal"/>
              <w:jc w:val="both"/>
            </w:pPr>
            <w:r>
              <w:t>- Повышение доли населения моложе трудоспособного возраста (превышает долю населения старших возрастов).</w:t>
            </w:r>
          </w:p>
          <w:p w:rsidR="0013276B" w:rsidRDefault="0013276B">
            <w:pPr>
              <w:pStyle w:val="ConsPlusNormal"/>
              <w:jc w:val="both"/>
            </w:pPr>
            <w:r>
              <w:t>- Стабильное увеличение численности населения занимающегося физической культурой и спортом.</w:t>
            </w:r>
          </w:p>
          <w:p w:rsidR="0013276B" w:rsidRDefault="0013276B">
            <w:pPr>
              <w:pStyle w:val="ConsPlusNormal"/>
              <w:jc w:val="both"/>
            </w:pPr>
            <w:r>
              <w:t>- Созданы условия для взаимодействия органов власти с населением.</w:t>
            </w:r>
          </w:p>
        </w:tc>
        <w:tc>
          <w:tcPr>
            <w:tcW w:w="7315" w:type="dxa"/>
          </w:tcPr>
          <w:p w:rsidR="0013276B" w:rsidRDefault="0013276B">
            <w:pPr>
              <w:pStyle w:val="ConsPlusNormal"/>
              <w:jc w:val="both"/>
            </w:pPr>
            <w:r>
              <w:t>- Увеличение объемов естественной убыли населения.</w:t>
            </w:r>
          </w:p>
          <w:p w:rsidR="0013276B" w:rsidRDefault="0013276B">
            <w:pPr>
              <w:pStyle w:val="ConsPlusNormal"/>
              <w:jc w:val="both"/>
            </w:pPr>
            <w:r>
              <w:t>- Устойчивое снижение уровня рождаемости с 2016 г.</w:t>
            </w:r>
          </w:p>
          <w:p w:rsidR="0013276B" w:rsidRDefault="0013276B">
            <w:pPr>
              <w:pStyle w:val="ConsPlusNormal"/>
              <w:jc w:val="both"/>
            </w:pPr>
            <w:r>
              <w:t>- Нехватка мест в школах и ДОУ.</w:t>
            </w:r>
          </w:p>
          <w:p w:rsidR="0013276B" w:rsidRDefault="0013276B">
            <w:pPr>
              <w:pStyle w:val="ConsPlusNormal"/>
              <w:jc w:val="both"/>
            </w:pPr>
            <w:r>
              <w:t>- Износ элементов материально-технической базы социальной инфраструктуры, в т.ч. материально-технической базы школ, ДОУ, учреждений дополнительного образования, объектов для занятий физической культурой и спортом, учреждений сферы культуры.</w:t>
            </w:r>
          </w:p>
          <w:p w:rsidR="0013276B" w:rsidRDefault="0013276B">
            <w:pPr>
              <w:pStyle w:val="ConsPlusNormal"/>
              <w:jc w:val="both"/>
            </w:pPr>
            <w:r>
              <w:t>- Нехватка кадров в системе образования, которая связана недостаточным притоком молодых специалистов.</w:t>
            </w:r>
          </w:p>
          <w:p w:rsidR="0013276B" w:rsidRDefault="0013276B">
            <w:pPr>
              <w:pStyle w:val="ConsPlusNormal"/>
              <w:jc w:val="both"/>
            </w:pPr>
            <w:r>
              <w:t>- Низкая конкурентоспособность города с точки зрения размеры оплаты труда - уровень среднемесячной начисленной заработной платы ниже, чем во всех остальных административных центрах СЗФО Российской Федерации.</w:t>
            </w:r>
          </w:p>
          <w:p w:rsidR="0013276B" w:rsidRDefault="0013276B">
            <w:pPr>
              <w:pStyle w:val="ConsPlusNormal"/>
              <w:jc w:val="both"/>
            </w:pPr>
            <w:r>
              <w:t>- Сокращение численности населения в трудоспособном возрасте, повышение демографической нагрузки.</w:t>
            </w:r>
          </w:p>
          <w:p w:rsidR="0013276B" w:rsidRDefault="0013276B">
            <w:pPr>
              <w:pStyle w:val="ConsPlusNormal"/>
              <w:jc w:val="both"/>
            </w:pPr>
            <w:r>
              <w:t>- Сокращение возможностей для получения высшего образования в городе, в связи с уменьшением количества учреждений высшего образования, снижения численности преподавательского состава.</w:t>
            </w:r>
          </w:p>
          <w:p w:rsidR="0013276B" w:rsidRDefault="0013276B">
            <w:pPr>
              <w:pStyle w:val="ConsPlusNormal"/>
              <w:jc w:val="both"/>
            </w:pPr>
            <w:r>
              <w:t>- Ожидаемая продолжительность жизни у мужчин составляет 64,6 года.</w:t>
            </w:r>
          </w:p>
          <w:p w:rsidR="0013276B" w:rsidRDefault="0013276B">
            <w:pPr>
              <w:pStyle w:val="ConsPlusNormal"/>
              <w:jc w:val="both"/>
            </w:pPr>
            <w:r>
              <w:t>- Уровень смертности выше среднероссийских значений.</w:t>
            </w:r>
          </w:p>
          <w:p w:rsidR="0013276B" w:rsidRDefault="0013276B">
            <w:pPr>
              <w:pStyle w:val="ConsPlusNormal"/>
              <w:jc w:val="both"/>
            </w:pPr>
            <w:r>
              <w:t>- Снижение миграционного притока в трудоспособном возрасте.</w:t>
            </w:r>
          </w:p>
          <w:p w:rsidR="0013276B" w:rsidRDefault="0013276B">
            <w:pPr>
              <w:pStyle w:val="ConsPlusNormal"/>
              <w:jc w:val="both"/>
            </w:pPr>
            <w:r>
              <w:t>- Низкий уровень финансовой грамотности населения.</w:t>
            </w:r>
          </w:p>
          <w:p w:rsidR="0013276B" w:rsidRDefault="0013276B">
            <w:pPr>
              <w:pStyle w:val="ConsPlusNormal"/>
              <w:jc w:val="both"/>
            </w:pPr>
            <w:r>
              <w:t>- Заработная плата работников сферы культуры, физической культуры и спорта ниже средней по городу.</w:t>
            </w:r>
          </w:p>
          <w:p w:rsidR="0013276B" w:rsidRDefault="0013276B">
            <w:pPr>
              <w:pStyle w:val="ConsPlusNormal"/>
              <w:jc w:val="both"/>
            </w:pPr>
            <w:r>
              <w:t>- Уменьшение объема собственных доходов бюджета МО</w:t>
            </w:r>
          </w:p>
        </w:tc>
      </w:tr>
      <w:tr w:rsidR="0013276B">
        <w:tc>
          <w:tcPr>
            <w:tcW w:w="13551" w:type="dxa"/>
            <w:gridSpan w:val="2"/>
            <w:vAlign w:val="center"/>
          </w:tcPr>
          <w:p w:rsidR="0013276B" w:rsidRDefault="0013276B">
            <w:pPr>
              <w:pStyle w:val="ConsPlusNormal"/>
              <w:jc w:val="center"/>
            </w:pPr>
            <w:r>
              <w:t>Внешняя среда</w:t>
            </w:r>
          </w:p>
        </w:tc>
      </w:tr>
      <w:tr w:rsidR="0013276B">
        <w:tc>
          <w:tcPr>
            <w:tcW w:w="6236" w:type="dxa"/>
            <w:vAlign w:val="center"/>
          </w:tcPr>
          <w:p w:rsidR="0013276B" w:rsidRDefault="0013276B">
            <w:pPr>
              <w:pStyle w:val="ConsPlusNormal"/>
              <w:jc w:val="center"/>
            </w:pPr>
            <w:r>
              <w:t>Возможности</w:t>
            </w:r>
          </w:p>
        </w:tc>
        <w:tc>
          <w:tcPr>
            <w:tcW w:w="7315" w:type="dxa"/>
            <w:vAlign w:val="center"/>
          </w:tcPr>
          <w:p w:rsidR="0013276B" w:rsidRDefault="0013276B">
            <w:pPr>
              <w:pStyle w:val="ConsPlusNormal"/>
              <w:jc w:val="center"/>
            </w:pPr>
            <w:r>
              <w:t>Угрозы</w:t>
            </w:r>
          </w:p>
        </w:tc>
      </w:tr>
      <w:tr w:rsidR="0013276B">
        <w:tc>
          <w:tcPr>
            <w:tcW w:w="6236" w:type="dxa"/>
            <w:vAlign w:val="center"/>
          </w:tcPr>
          <w:p w:rsidR="0013276B" w:rsidRDefault="0013276B">
            <w:pPr>
              <w:pStyle w:val="ConsPlusNormal"/>
              <w:jc w:val="both"/>
            </w:pPr>
            <w:r>
              <w:lastRenderedPageBreak/>
              <w:t>- Развитие системы поддержки материнства и детства с целью повышения рождаемости.</w:t>
            </w:r>
          </w:p>
          <w:p w:rsidR="0013276B" w:rsidRDefault="0013276B">
            <w:pPr>
              <w:pStyle w:val="ConsPlusNormal"/>
              <w:jc w:val="both"/>
            </w:pPr>
            <w:r>
              <w:t>- Поддержка и укрепление тенденции заботы о здоровье и профилактики заболеваний среди населения в трудоспособном возрасте.</w:t>
            </w:r>
          </w:p>
          <w:p w:rsidR="0013276B" w:rsidRDefault="0013276B">
            <w:pPr>
              <w:pStyle w:val="ConsPlusNormal"/>
              <w:jc w:val="both"/>
            </w:pPr>
            <w:r>
              <w:t>- Развитие системы высшего образования посредством укрепления взаимодействия с федеральными университетами для создания филиалов и расширения системы высшего образования.</w:t>
            </w:r>
          </w:p>
          <w:p w:rsidR="0013276B" w:rsidRDefault="0013276B">
            <w:pPr>
              <w:pStyle w:val="ConsPlusNormal"/>
              <w:jc w:val="both"/>
            </w:pPr>
            <w:r>
              <w:t>- Формирование образовательного кластера в сфере программирования и IT-технологий: от младшей школы до после вузовского образования.</w:t>
            </w:r>
          </w:p>
          <w:p w:rsidR="0013276B" w:rsidRDefault="0013276B">
            <w:pPr>
              <w:pStyle w:val="ConsPlusNormal"/>
              <w:jc w:val="both"/>
            </w:pPr>
            <w:r>
              <w:t>- Содействие в развитии онлайн-сектора рынка труда, в частности в финансовой сфере для стабилизации численности занятых в экономике.</w:t>
            </w:r>
          </w:p>
          <w:p w:rsidR="0013276B" w:rsidRDefault="0013276B">
            <w:pPr>
              <w:pStyle w:val="ConsPlusNormal"/>
              <w:jc w:val="both"/>
            </w:pPr>
            <w:r>
              <w:t>- Обеспечение конкурентоспособной заработной платы в социальном комплексе.</w:t>
            </w:r>
          </w:p>
          <w:p w:rsidR="0013276B" w:rsidRDefault="0013276B">
            <w:pPr>
              <w:pStyle w:val="ConsPlusNormal"/>
              <w:jc w:val="both"/>
            </w:pPr>
            <w:r>
              <w:t>- Привлечение бюджетного и внебюджетного финансирования для развития системы социальной поддержки в городе, в т.ч. путем активного участия в формировании областных и федеральных программ социальной направленности.</w:t>
            </w:r>
          </w:p>
          <w:p w:rsidR="0013276B" w:rsidRDefault="0013276B">
            <w:pPr>
              <w:pStyle w:val="ConsPlusNormal"/>
              <w:jc w:val="both"/>
            </w:pPr>
            <w:r>
              <w:t>- Разработка и развитие социальных программ межмуниципального и международного сотрудничества.</w:t>
            </w:r>
          </w:p>
          <w:p w:rsidR="0013276B" w:rsidRDefault="0013276B">
            <w:pPr>
              <w:pStyle w:val="ConsPlusNormal"/>
              <w:jc w:val="both"/>
            </w:pPr>
            <w:r>
              <w:t>- Активизация потенциала бизнес-сообщества для создания конкурентного рынка социальных услуг.</w:t>
            </w:r>
          </w:p>
          <w:p w:rsidR="0013276B" w:rsidRDefault="0013276B">
            <w:pPr>
              <w:pStyle w:val="ConsPlusNormal"/>
              <w:jc w:val="both"/>
            </w:pPr>
            <w:r>
              <w:t>- Расширение возможностей для повышения квалификации для кадров социального комплекса и муниципальной службы, формирование спроса на высококвалифицированные кадры.</w:t>
            </w:r>
          </w:p>
          <w:p w:rsidR="0013276B" w:rsidRDefault="0013276B">
            <w:pPr>
              <w:pStyle w:val="ConsPlusNormal"/>
              <w:jc w:val="both"/>
            </w:pPr>
            <w:r>
              <w:t>- Цифровизация системы образования и системы здравоохранения.</w:t>
            </w:r>
          </w:p>
        </w:tc>
        <w:tc>
          <w:tcPr>
            <w:tcW w:w="7315" w:type="dxa"/>
          </w:tcPr>
          <w:p w:rsidR="0013276B" w:rsidRDefault="0013276B">
            <w:pPr>
              <w:pStyle w:val="ConsPlusNormal"/>
              <w:jc w:val="both"/>
            </w:pPr>
            <w:r>
              <w:t>- Снижение объемов финансирования муниципальных программ в социальной сфере из федерального и областного бюджетов как следствие глобального экономического кризиса.</w:t>
            </w:r>
          </w:p>
          <w:p w:rsidR="0013276B" w:rsidRDefault="0013276B">
            <w:pPr>
              <w:pStyle w:val="ConsPlusNormal"/>
              <w:jc w:val="both"/>
            </w:pPr>
            <w:r>
              <w:t>- Уменьшение объема доходной части бюджета МО из-за общих проблем в экономике Российской Федерации, в т.ч. вследствие пандемии коронавирусной инфекции, волатильности и непредсказуемости экономических показателей и процессов в мировой экономике.</w:t>
            </w:r>
          </w:p>
          <w:p w:rsidR="0013276B" w:rsidRDefault="0013276B">
            <w:pPr>
              <w:pStyle w:val="ConsPlusNormal"/>
              <w:jc w:val="both"/>
            </w:pPr>
            <w:r>
              <w:t>- Отток квалифицированных кадров в другие регионы с более высоким уровнем оплаты труда.</w:t>
            </w:r>
          </w:p>
          <w:p w:rsidR="0013276B" w:rsidRDefault="0013276B">
            <w:pPr>
              <w:pStyle w:val="ConsPlusNormal"/>
              <w:jc w:val="both"/>
            </w:pPr>
            <w:r>
              <w:t>- Снижение общего уровня квалификации преподавательского состава, из-за снижения подготовки молодых преподавателей и отсутствия развития в системе повышения квалификации работников образования.</w:t>
            </w:r>
          </w:p>
          <w:p w:rsidR="0013276B" w:rsidRDefault="0013276B">
            <w:pPr>
              <w:pStyle w:val="ConsPlusNormal"/>
              <w:jc w:val="both"/>
            </w:pPr>
            <w:r>
              <w:t>- Снижение уровня жизни населения города из-за общих проблем в экономике Российской Федерации, реформы пенсионного обеспечения, свертывания федеральных программ по поддержке рождаемости.</w:t>
            </w:r>
          </w:p>
          <w:p w:rsidR="0013276B" w:rsidRDefault="0013276B">
            <w:pPr>
              <w:pStyle w:val="ConsPlusNormal"/>
              <w:jc w:val="both"/>
            </w:pPr>
            <w:r>
              <w:t>- Ухудшение состояния системы высшего образования и отток молодого населения на учебу и работы в другие регионы.</w:t>
            </w:r>
          </w:p>
          <w:p w:rsidR="0013276B" w:rsidRDefault="0013276B">
            <w:pPr>
              <w:pStyle w:val="ConsPlusNormal"/>
              <w:jc w:val="both"/>
            </w:pPr>
            <w:r>
              <w:t>- Рост социальной напряженности.</w:t>
            </w:r>
          </w:p>
        </w:tc>
      </w:tr>
    </w:tbl>
    <w:p w:rsidR="0013276B" w:rsidRDefault="0013276B">
      <w:pPr>
        <w:pStyle w:val="ConsPlusNormal"/>
        <w:jc w:val="both"/>
      </w:pPr>
    </w:p>
    <w:p w:rsidR="0013276B" w:rsidRDefault="0013276B">
      <w:pPr>
        <w:pStyle w:val="ConsPlusTitle"/>
        <w:ind w:firstLine="540"/>
        <w:jc w:val="both"/>
        <w:outlineLvl w:val="3"/>
      </w:pPr>
      <w:r>
        <w:t>SWOT-анализ: пространство</w:t>
      </w:r>
    </w:p>
    <w:p w:rsidR="0013276B" w:rsidRDefault="0013276B">
      <w:pPr>
        <w:pStyle w:val="ConsPlusNormal"/>
        <w:jc w:val="both"/>
      </w:pPr>
    </w:p>
    <w:p w:rsidR="0013276B" w:rsidRDefault="0013276B">
      <w:pPr>
        <w:pStyle w:val="ConsPlusTitle"/>
        <w:ind w:firstLine="540"/>
        <w:jc w:val="both"/>
        <w:outlineLvl w:val="4"/>
      </w:pPr>
      <w:r>
        <w:lastRenderedPageBreak/>
        <w:t>Таблица 196 - SWOT-анализ: пространство</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7315"/>
      </w:tblGrid>
      <w:tr w:rsidR="0013276B">
        <w:tc>
          <w:tcPr>
            <w:tcW w:w="13551" w:type="dxa"/>
            <w:gridSpan w:val="2"/>
            <w:vAlign w:val="center"/>
          </w:tcPr>
          <w:p w:rsidR="0013276B" w:rsidRDefault="0013276B">
            <w:pPr>
              <w:pStyle w:val="ConsPlusNormal"/>
              <w:jc w:val="center"/>
            </w:pPr>
            <w:r>
              <w:t>ПРОСТРАНСТВО</w:t>
            </w:r>
          </w:p>
        </w:tc>
      </w:tr>
      <w:tr w:rsidR="0013276B">
        <w:tc>
          <w:tcPr>
            <w:tcW w:w="13551" w:type="dxa"/>
            <w:gridSpan w:val="2"/>
            <w:vAlign w:val="center"/>
          </w:tcPr>
          <w:p w:rsidR="0013276B" w:rsidRDefault="0013276B">
            <w:pPr>
              <w:pStyle w:val="ConsPlusNormal"/>
              <w:jc w:val="center"/>
            </w:pPr>
            <w:r>
              <w:t>Внутренняя среда</w:t>
            </w:r>
          </w:p>
        </w:tc>
      </w:tr>
      <w:tr w:rsidR="0013276B">
        <w:tc>
          <w:tcPr>
            <w:tcW w:w="6236" w:type="dxa"/>
            <w:vAlign w:val="center"/>
          </w:tcPr>
          <w:p w:rsidR="0013276B" w:rsidRDefault="0013276B">
            <w:pPr>
              <w:pStyle w:val="ConsPlusNormal"/>
              <w:jc w:val="center"/>
            </w:pPr>
            <w:r>
              <w:t>Сильные стороны/ конкурентные преимущества</w:t>
            </w:r>
          </w:p>
        </w:tc>
        <w:tc>
          <w:tcPr>
            <w:tcW w:w="7315" w:type="dxa"/>
            <w:vAlign w:val="center"/>
          </w:tcPr>
          <w:p w:rsidR="0013276B" w:rsidRDefault="0013276B">
            <w:pPr>
              <w:pStyle w:val="ConsPlusNormal"/>
              <w:jc w:val="center"/>
            </w:pPr>
            <w:r>
              <w:t>Слабые стороны/ риски</w:t>
            </w:r>
          </w:p>
        </w:tc>
      </w:tr>
      <w:tr w:rsidR="0013276B">
        <w:tc>
          <w:tcPr>
            <w:tcW w:w="6236" w:type="dxa"/>
            <w:vAlign w:val="center"/>
          </w:tcPr>
          <w:p w:rsidR="0013276B" w:rsidRDefault="0013276B">
            <w:pPr>
              <w:pStyle w:val="ConsPlusNormal"/>
              <w:jc w:val="both"/>
            </w:pPr>
            <w:r>
              <w:t>- Уникальный культурно-исторический центр.</w:t>
            </w:r>
          </w:p>
          <w:p w:rsidR="0013276B" w:rsidRDefault="0013276B">
            <w:pPr>
              <w:pStyle w:val="ConsPlusNormal"/>
              <w:jc w:val="both"/>
            </w:pPr>
            <w:r>
              <w:t>- Благоприятная экологическая обстановка, наличие рекреационных ресурсов.</w:t>
            </w:r>
          </w:p>
          <w:p w:rsidR="0013276B" w:rsidRDefault="0013276B">
            <w:pPr>
              <w:pStyle w:val="ConsPlusNormal"/>
              <w:jc w:val="both"/>
            </w:pPr>
            <w:r>
              <w:t>- Удобное географическое положение на международных транспортных коридорах, в зоне импортных потоков.</w:t>
            </w:r>
          </w:p>
          <w:p w:rsidR="0013276B" w:rsidRDefault="0013276B">
            <w:pPr>
              <w:pStyle w:val="ConsPlusNormal"/>
              <w:jc w:val="both"/>
            </w:pPr>
            <w:r>
              <w:t>- Удобное автомобильное и железнодорожное сообщение с двумя крупнейшими агломерациями Российской Федерации.</w:t>
            </w:r>
          </w:p>
          <w:p w:rsidR="0013276B" w:rsidRDefault="0013276B">
            <w:pPr>
              <w:pStyle w:val="ConsPlusNormal"/>
              <w:jc w:val="both"/>
            </w:pPr>
            <w:r>
              <w:t>- Развитая сеть городского общественного транспорта.</w:t>
            </w:r>
          </w:p>
          <w:p w:rsidR="0013276B" w:rsidRDefault="0013276B">
            <w:pPr>
              <w:pStyle w:val="ConsPlusNormal"/>
              <w:jc w:val="both"/>
            </w:pPr>
            <w:r>
              <w:t>- Безопасность дорожного движения.</w:t>
            </w:r>
          </w:p>
        </w:tc>
        <w:tc>
          <w:tcPr>
            <w:tcW w:w="7315" w:type="dxa"/>
            <w:vAlign w:val="center"/>
          </w:tcPr>
          <w:p w:rsidR="0013276B" w:rsidRDefault="0013276B">
            <w:pPr>
              <w:pStyle w:val="ConsPlusNormal"/>
              <w:jc w:val="both"/>
            </w:pPr>
            <w:r>
              <w:t>- Низкое качество дорог. Незначительное участие местного бюджета в финансирование дорожного хозяйства.</w:t>
            </w:r>
          </w:p>
          <w:p w:rsidR="0013276B" w:rsidRDefault="0013276B">
            <w:pPr>
              <w:pStyle w:val="ConsPlusNormal"/>
              <w:jc w:val="both"/>
            </w:pPr>
            <w:r>
              <w:t>- В Псковской области нет электрифицированных железных дорог.</w:t>
            </w:r>
          </w:p>
          <w:p w:rsidR="0013276B" w:rsidRDefault="0013276B">
            <w:pPr>
              <w:pStyle w:val="ConsPlusNormal"/>
              <w:jc w:val="both"/>
            </w:pPr>
            <w:r>
              <w:t>- Не развиты пассажирские авиаперевозки.</w:t>
            </w:r>
          </w:p>
          <w:p w:rsidR="0013276B" w:rsidRDefault="0013276B">
            <w:pPr>
              <w:pStyle w:val="ConsPlusNormal"/>
              <w:jc w:val="both"/>
            </w:pPr>
            <w:r>
              <w:t>- Отсутствие высокоскоростного железнодорожного сообщения с Москвой, Санкт-Петербургом.</w:t>
            </w:r>
          </w:p>
          <w:p w:rsidR="0013276B" w:rsidRDefault="0013276B">
            <w:pPr>
              <w:pStyle w:val="ConsPlusNormal"/>
              <w:jc w:val="both"/>
            </w:pPr>
            <w:r>
              <w:t>- Низкие темпы благоустройств дворовых территорий.</w:t>
            </w:r>
          </w:p>
          <w:p w:rsidR="0013276B" w:rsidRDefault="0013276B">
            <w:pPr>
              <w:pStyle w:val="ConsPlusNormal"/>
              <w:jc w:val="both"/>
            </w:pPr>
            <w:r>
              <w:t>- Убыточность городских пассажирских перевозок.</w:t>
            </w:r>
          </w:p>
          <w:p w:rsidR="0013276B" w:rsidRDefault="0013276B">
            <w:pPr>
              <w:pStyle w:val="ConsPlusNormal"/>
              <w:jc w:val="both"/>
            </w:pPr>
            <w:r>
              <w:t>- Высокий уровень износа объектов коммунальной инфраструктуры.</w:t>
            </w:r>
          </w:p>
        </w:tc>
      </w:tr>
      <w:tr w:rsidR="0013276B">
        <w:tc>
          <w:tcPr>
            <w:tcW w:w="13551" w:type="dxa"/>
            <w:gridSpan w:val="2"/>
            <w:vAlign w:val="center"/>
          </w:tcPr>
          <w:p w:rsidR="0013276B" w:rsidRDefault="0013276B">
            <w:pPr>
              <w:pStyle w:val="ConsPlusNormal"/>
              <w:jc w:val="center"/>
            </w:pPr>
            <w:r>
              <w:t>Внешняя среда</w:t>
            </w:r>
          </w:p>
        </w:tc>
      </w:tr>
      <w:tr w:rsidR="0013276B">
        <w:tc>
          <w:tcPr>
            <w:tcW w:w="6236" w:type="dxa"/>
            <w:vAlign w:val="center"/>
          </w:tcPr>
          <w:p w:rsidR="0013276B" w:rsidRDefault="0013276B">
            <w:pPr>
              <w:pStyle w:val="ConsPlusNormal"/>
              <w:jc w:val="center"/>
            </w:pPr>
            <w:r>
              <w:t>Возможности</w:t>
            </w:r>
          </w:p>
        </w:tc>
        <w:tc>
          <w:tcPr>
            <w:tcW w:w="7315" w:type="dxa"/>
            <w:vAlign w:val="center"/>
          </w:tcPr>
          <w:p w:rsidR="0013276B" w:rsidRDefault="0013276B">
            <w:pPr>
              <w:pStyle w:val="ConsPlusNormal"/>
              <w:jc w:val="center"/>
            </w:pPr>
            <w:r>
              <w:t>Угрозы</w:t>
            </w:r>
          </w:p>
        </w:tc>
      </w:tr>
      <w:tr w:rsidR="0013276B">
        <w:tc>
          <w:tcPr>
            <w:tcW w:w="6236" w:type="dxa"/>
            <w:vAlign w:val="center"/>
          </w:tcPr>
          <w:p w:rsidR="0013276B" w:rsidRDefault="0013276B">
            <w:pPr>
              <w:pStyle w:val="ConsPlusNormal"/>
              <w:jc w:val="both"/>
            </w:pPr>
            <w:r>
              <w:t>- Формирование Псковской агломерации.</w:t>
            </w:r>
          </w:p>
          <w:p w:rsidR="0013276B" w:rsidRDefault="0013276B">
            <w:pPr>
              <w:pStyle w:val="ConsPlusNormal"/>
              <w:jc w:val="both"/>
            </w:pPr>
            <w:r>
              <w:t>- Расширение территории МО "Город Псков".</w:t>
            </w:r>
          </w:p>
          <w:p w:rsidR="0013276B" w:rsidRDefault="0013276B">
            <w:pPr>
              <w:pStyle w:val="ConsPlusNormal"/>
              <w:jc w:val="both"/>
            </w:pPr>
            <w:r>
              <w:t>- Создание инфраструктуры логистического узла на трассе Р23/Е95.</w:t>
            </w:r>
          </w:p>
          <w:p w:rsidR="0013276B" w:rsidRDefault="0013276B">
            <w:pPr>
              <w:pStyle w:val="ConsPlusNormal"/>
              <w:jc w:val="both"/>
            </w:pPr>
            <w:r>
              <w:t>- Развитие авиасообщения.</w:t>
            </w:r>
          </w:p>
          <w:p w:rsidR="0013276B" w:rsidRDefault="0013276B">
            <w:pPr>
              <w:pStyle w:val="ConsPlusNormal"/>
              <w:jc w:val="both"/>
            </w:pPr>
            <w:r>
              <w:t>- Возрождение и развитие водного транспорта.</w:t>
            </w:r>
          </w:p>
          <w:p w:rsidR="0013276B" w:rsidRDefault="0013276B">
            <w:pPr>
              <w:pStyle w:val="ConsPlusNormal"/>
              <w:jc w:val="both"/>
            </w:pPr>
            <w:r>
              <w:t>- Развитие городского транспорта и развитие инфраструктуры для индивидуального транспорта и пешеходных перемещений.</w:t>
            </w:r>
          </w:p>
          <w:p w:rsidR="0013276B" w:rsidRDefault="0013276B">
            <w:pPr>
              <w:pStyle w:val="ConsPlusNormal"/>
              <w:jc w:val="both"/>
            </w:pPr>
            <w:r>
              <w:t>- Развитие природоохранных проектов в рамках международного сотрудничества.</w:t>
            </w:r>
          </w:p>
          <w:p w:rsidR="0013276B" w:rsidRDefault="0013276B">
            <w:pPr>
              <w:pStyle w:val="ConsPlusNormal"/>
              <w:jc w:val="both"/>
            </w:pPr>
            <w:r>
              <w:t>- Развитие железнодорожного сообщения, в т.ч. международного с Эстонией, высокоскоростного с Москвой, Санкт-Петербургом.</w:t>
            </w:r>
          </w:p>
          <w:p w:rsidR="0013276B" w:rsidRDefault="0013276B">
            <w:pPr>
              <w:pStyle w:val="ConsPlusNormal"/>
              <w:jc w:val="both"/>
            </w:pPr>
            <w:r>
              <w:lastRenderedPageBreak/>
              <w:t>- Увеличение площади рекреационных и зеленых зон в объемах, предусмотренных Генеральным планом.</w:t>
            </w:r>
          </w:p>
          <w:p w:rsidR="0013276B" w:rsidRDefault="0013276B">
            <w:pPr>
              <w:pStyle w:val="ConsPlusNormal"/>
              <w:jc w:val="both"/>
            </w:pPr>
            <w:r>
              <w:t>-</w:t>
            </w:r>
          </w:p>
          <w:p w:rsidR="0013276B" w:rsidRDefault="0013276B">
            <w:pPr>
              <w:pStyle w:val="ConsPlusNormal"/>
              <w:jc w:val="both"/>
            </w:pPr>
            <w:r>
              <w:t>-</w:t>
            </w:r>
          </w:p>
        </w:tc>
        <w:tc>
          <w:tcPr>
            <w:tcW w:w="7315" w:type="dxa"/>
            <w:vAlign w:val="center"/>
          </w:tcPr>
          <w:p w:rsidR="0013276B" w:rsidRDefault="0013276B">
            <w:pPr>
              <w:pStyle w:val="ConsPlusNormal"/>
              <w:jc w:val="both"/>
            </w:pPr>
            <w:r>
              <w:lastRenderedPageBreak/>
              <w:t>- Снижение объемов финансирования муниципальных программ благоустройства.</w:t>
            </w:r>
          </w:p>
          <w:p w:rsidR="0013276B" w:rsidRDefault="0013276B">
            <w:pPr>
              <w:pStyle w:val="ConsPlusNormal"/>
              <w:jc w:val="both"/>
            </w:pPr>
            <w:r>
              <w:t>- Массовое жилищное строительство на территориях Псковского района, прилегающих к МО "Город Псков".</w:t>
            </w:r>
          </w:p>
          <w:p w:rsidR="0013276B" w:rsidRDefault="0013276B">
            <w:pPr>
              <w:pStyle w:val="ConsPlusNormal"/>
              <w:jc w:val="both"/>
            </w:pPr>
            <w:r>
              <w:t>- Сокращение финансирования расходов на охрану окружающей среды.</w:t>
            </w:r>
          </w:p>
          <w:p w:rsidR="0013276B" w:rsidRDefault="0013276B">
            <w:pPr>
              <w:pStyle w:val="ConsPlusNormal"/>
              <w:jc w:val="both"/>
            </w:pPr>
            <w:r>
              <w:t>- Снижение объемов автомобильных грузоперевозок ЕС-Российской Федерации и РБ-Российской Федерации.</w:t>
            </w:r>
          </w:p>
          <w:p w:rsidR="0013276B" w:rsidRDefault="0013276B">
            <w:pPr>
              <w:pStyle w:val="ConsPlusNormal"/>
              <w:jc w:val="both"/>
            </w:pPr>
            <w:r>
              <w:t>- Снижение объемов внешней торговли России со странами Евросоюза.</w:t>
            </w:r>
          </w:p>
          <w:p w:rsidR="0013276B" w:rsidRDefault="0013276B">
            <w:pPr>
              <w:pStyle w:val="ConsPlusNormal"/>
              <w:jc w:val="both"/>
            </w:pPr>
            <w:r>
              <w:t>- Отсутствие инвестиций в развитие федеральных автомобильных и железнодорожных магистралей.</w:t>
            </w:r>
          </w:p>
        </w:tc>
      </w:tr>
    </w:tbl>
    <w:p w:rsidR="0013276B" w:rsidRDefault="0013276B">
      <w:pPr>
        <w:pStyle w:val="ConsPlusNormal"/>
        <w:jc w:val="both"/>
      </w:pPr>
    </w:p>
    <w:p w:rsidR="0013276B" w:rsidRDefault="0013276B">
      <w:pPr>
        <w:pStyle w:val="ConsPlusTitle"/>
        <w:ind w:firstLine="540"/>
        <w:jc w:val="both"/>
        <w:outlineLvl w:val="3"/>
      </w:pPr>
      <w:r>
        <w:t>SWOT-анализ: экономика и управление</w:t>
      </w:r>
    </w:p>
    <w:p w:rsidR="0013276B" w:rsidRDefault="0013276B">
      <w:pPr>
        <w:pStyle w:val="ConsPlusNormal"/>
        <w:jc w:val="both"/>
      </w:pPr>
    </w:p>
    <w:p w:rsidR="0013276B" w:rsidRDefault="0013276B">
      <w:pPr>
        <w:pStyle w:val="ConsPlusTitle"/>
        <w:ind w:firstLine="540"/>
        <w:jc w:val="both"/>
        <w:outlineLvl w:val="4"/>
      </w:pPr>
      <w:r>
        <w:t>Таблица 197 - SWOT-анализ: экономика и управление</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7315"/>
      </w:tblGrid>
      <w:tr w:rsidR="0013276B">
        <w:tc>
          <w:tcPr>
            <w:tcW w:w="13551" w:type="dxa"/>
            <w:gridSpan w:val="2"/>
            <w:vAlign w:val="center"/>
          </w:tcPr>
          <w:p w:rsidR="0013276B" w:rsidRDefault="0013276B">
            <w:pPr>
              <w:pStyle w:val="ConsPlusNormal"/>
              <w:jc w:val="center"/>
            </w:pPr>
            <w:r>
              <w:t>ЭКОНОМИКА И УПРАВЛЕНИЕ</w:t>
            </w:r>
          </w:p>
        </w:tc>
      </w:tr>
      <w:tr w:rsidR="0013276B">
        <w:tc>
          <w:tcPr>
            <w:tcW w:w="13551" w:type="dxa"/>
            <w:gridSpan w:val="2"/>
            <w:vAlign w:val="center"/>
          </w:tcPr>
          <w:p w:rsidR="0013276B" w:rsidRDefault="0013276B">
            <w:pPr>
              <w:pStyle w:val="ConsPlusNormal"/>
              <w:jc w:val="center"/>
            </w:pPr>
            <w:r>
              <w:t>Внутренняя среда</w:t>
            </w:r>
          </w:p>
        </w:tc>
      </w:tr>
      <w:tr w:rsidR="0013276B">
        <w:tc>
          <w:tcPr>
            <w:tcW w:w="6236" w:type="dxa"/>
            <w:vAlign w:val="center"/>
          </w:tcPr>
          <w:p w:rsidR="0013276B" w:rsidRDefault="0013276B">
            <w:pPr>
              <w:pStyle w:val="ConsPlusNormal"/>
              <w:jc w:val="center"/>
            </w:pPr>
            <w:r>
              <w:t>Сильные стороны/ конкурентные преимущества</w:t>
            </w:r>
          </w:p>
        </w:tc>
        <w:tc>
          <w:tcPr>
            <w:tcW w:w="7315" w:type="dxa"/>
            <w:vAlign w:val="center"/>
          </w:tcPr>
          <w:p w:rsidR="0013276B" w:rsidRDefault="0013276B">
            <w:pPr>
              <w:pStyle w:val="ConsPlusNormal"/>
              <w:jc w:val="center"/>
            </w:pPr>
            <w:r>
              <w:t>Слабые стороны/риски</w:t>
            </w:r>
          </w:p>
        </w:tc>
      </w:tr>
      <w:tr w:rsidR="0013276B">
        <w:tc>
          <w:tcPr>
            <w:tcW w:w="6236" w:type="dxa"/>
            <w:vAlign w:val="center"/>
          </w:tcPr>
          <w:p w:rsidR="0013276B" w:rsidRDefault="0013276B">
            <w:pPr>
              <w:pStyle w:val="ConsPlusNormal"/>
              <w:jc w:val="both"/>
            </w:pPr>
            <w:r>
              <w:t>- Диверсифицированный характер экономики.</w:t>
            </w:r>
          </w:p>
          <w:p w:rsidR="0013276B" w:rsidRDefault="0013276B">
            <w:pPr>
              <w:pStyle w:val="ConsPlusNormal"/>
              <w:jc w:val="both"/>
            </w:pPr>
            <w:r>
              <w:t>- Предприятия машиностроения - "локомотивы" экономики, демонстрируют рост выручки.</w:t>
            </w:r>
          </w:p>
          <w:p w:rsidR="0013276B" w:rsidRDefault="0013276B">
            <w:pPr>
              <w:pStyle w:val="ConsPlusNormal"/>
              <w:jc w:val="both"/>
            </w:pPr>
            <w:r>
              <w:t>- Наличие введенных в эксплуатацию инвестиционных площадок (ОЭЗ "Моглино").</w:t>
            </w:r>
          </w:p>
          <w:p w:rsidR="0013276B" w:rsidRDefault="0013276B">
            <w:pPr>
              <w:pStyle w:val="ConsPlusNormal"/>
              <w:jc w:val="both"/>
            </w:pPr>
            <w:r>
              <w:t>- Близость емких рынков сбыта продукции - Московского и Санкт-Петербургского.</w:t>
            </w:r>
          </w:p>
          <w:p w:rsidR="0013276B" w:rsidRDefault="0013276B">
            <w:pPr>
              <w:pStyle w:val="ConsPlusNormal"/>
              <w:jc w:val="both"/>
            </w:pPr>
            <w:r>
              <w:t>- Рост оборота розничной торговли</w:t>
            </w:r>
          </w:p>
          <w:p w:rsidR="0013276B" w:rsidRDefault="0013276B">
            <w:pPr>
              <w:pStyle w:val="ConsPlusNormal"/>
              <w:jc w:val="both"/>
            </w:pPr>
            <w:r>
              <w:t>- Уникальный культурно-исторический центр. Значительный потенциал для развития туризма.</w:t>
            </w:r>
          </w:p>
          <w:p w:rsidR="0013276B" w:rsidRDefault="0013276B">
            <w:pPr>
              <w:pStyle w:val="ConsPlusNormal"/>
              <w:jc w:val="both"/>
            </w:pPr>
            <w:r>
              <w:t>- Приграничное положение и развитая транспортная инфраструктура.</w:t>
            </w:r>
          </w:p>
          <w:p w:rsidR="0013276B" w:rsidRDefault="0013276B">
            <w:pPr>
              <w:pStyle w:val="ConsPlusNormal"/>
              <w:jc w:val="both"/>
            </w:pPr>
            <w:r>
              <w:t>- Рост числа грузовых транспортных средств, пересекающих таможенную границу в регионе деятельности Псковской таможни.</w:t>
            </w:r>
          </w:p>
          <w:p w:rsidR="0013276B" w:rsidRDefault="0013276B">
            <w:pPr>
              <w:pStyle w:val="ConsPlusNormal"/>
              <w:jc w:val="both"/>
            </w:pPr>
            <w:r>
              <w:t>- Недорогая рабочая сила.</w:t>
            </w:r>
          </w:p>
          <w:p w:rsidR="0013276B" w:rsidRDefault="0013276B">
            <w:pPr>
              <w:pStyle w:val="ConsPlusNormal"/>
              <w:jc w:val="both"/>
            </w:pPr>
            <w:r>
              <w:t>- Недорогая недвижимость. Низкая стоимость жилья.</w:t>
            </w:r>
          </w:p>
          <w:p w:rsidR="0013276B" w:rsidRDefault="0013276B">
            <w:pPr>
              <w:pStyle w:val="ConsPlusNormal"/>
              <w:jc w:val="both"/>
            </w:pPr>
            <w:r>
              <w:t xml:space="preserve">- Наличие постоянного контингента Министерства обороны РФ. </w:t>
            </w:r>
            <w:r>
              <w:lastRenderedPageBreak/>
              <w:t>Военнослужащие составляют значительную часть населения и располагают стабильными и относительно высокими доходами.</w:t>
            </w:r>
          </w:p>
        </w:tc>
        <w:tc>
          <w:tcPr>
            <w:tcW w:w="7315" w:type="dxa"/>
            <w:vAlign w:val="center"/>
          </w:tcPr>
          <w:p w:rsidR="0013276B" w:rsidRDefault="0013276B">
            <w:pPr>
              <w:pStyle w:val="ConsPlusNormal"/>
              <w:jc w:val="both"/>
            </w:pPr>
            <w:r>
              <w:lastRenderedPageBreak/>
              <w:t>- Убыль трудоспособного населения.</w:t>
            </w:r>
          </w:p>
          <w:p w:rsidR="0013276B" w:rsidRDefault="0013276B">
            <w:pPr>
              <w:pStyle w:val="ConsPlusNormal"/>
              <w:jc w:val="both"/>
            </w:pPr>
            <w:r>
              <w:t>- Нехватка квалифицированных кадров. Миграционный отток специалистов из-за дефицита социальной инфраструктуры и слабых перспектив карьерного роста.</w:t>
            </w:r>
          </w:p>
          <w:p w:rsidR="0013276B" w:rsidRDefault="0013276B">
            <w:pPr>
              <w:pStyle w:val="ConsPlusNormal"/>
              <w:jc w:val="both"/>
            </w:pPr>
            <w:r>
              <w:t>- Низкий уровень оплаты труда.</w:t>
            </w:r>
          </w:p>
          <w:p w:rsidR="0013276B" w:rsidRDefault="0013276B">
            <w:pPr>
              <w:pStyle w:val="ConsPlusNormal"/>
              <w:jc w:val="both"/>
            </w:pPr>
            <w:r>
              <w:t>- Снижение численности персонала, занятого научными исследованиями и разработками, а также затрат на научные исследования и разработки.</w:t>
            </w:r>
          </w:p>
          <w:p w:rsidR="0013276B" w:rsidRDefault="0013276B">
            <w:pPr>
              <w:pStyle w:val="ConsPlusNormal"/>
              <w:jc w:val="both"/>
            </w:pPr>
            <w:r>
              <w:t>- Уменьшение количества учреждений высшего образования, численности студентов, аспирантов и профессорско-преподавательского состава.</w:t>
            </w:r>
          </w:p>
          <w:p w:rsidR="0013276B" w:rsidRDefault="0013276B">
            <w:pPr>
              <w:pStyle w:val="ConsPlusNormal"/>
              <w:jc w:val="both"/>
            </w:pPr>
            <w:r>
              <w:t>- Низкий уровень инвестиций. Объем инвестиций в основной капитал на душу населения существенно ниже среднего по Российской Федерации.</w:t>
            </w:r>
          </w:p>
          <w:p w:rsidR="0013276B" w:rsidRDefault="0013276B">
            <w:pPr>
              <w:pStyle w:val="ConsPlusNormal"/>
              <w:jc w:val="both"/>
            </w:pPr>
            <w:r>
              <w:t>- Дефицит бюджета. Недостаточная дисциплина по исполнению бюджета. Уровень муниципального долга стремится к предельному.</w:t>
            </w:r>
          </w:p>
          <w:p w:rsidR="0013276B" w:rsidRDefault="0013276B">
            <w:pPr>
              <w:pStyle w:val="ConsPlusNormal"/>
              <w:jc w:val="both"/>
            </w:pPr>
            <w:r>
              <w:t>- Низкий уровень поддержки субъектов малого и среднего предпринимательства.</w:t>
            </w:r>
          </w:p>
          <w:p w:rsidR="0013276B" w:rsidRDefault="0013276B">
            <w:pPr>
              <w:pStyle w:val="ConsPlusNormal"/>
              <w:jc w:val="both"/>
            </w:pPr>
            <w:r>
              <w:t>- Недостаточное финансирование программ развития туризма.</w:t>
            </w:r>
          </w:p>
          <w:p w:rsidR="0013276B" w:rsidRDefault="0013276B">
            <w:pPr>
              <w:pStyle w:val="ConsPlusNormal"/>
              <w:jc w:val="both"/>
            </w:pPr>
            <w:r>
              <w:t>- Недостаточное качество инфраструктуры сферы гостеприимства.</w:t>
            </w:r>
          </w:p>
        </w:tc>
      </w:tr>
      <w:tr w:rsidR="0013276B">
        <w:tc>
          <w:tcPr>
            <w:tcW w:w="13551" w:type="dxa"/>
            <w:gridSpan w:val="2"/>
            <w:vAlign w:val="center"/>
          </w:tcPr>
          <w:p w:rsidR="0013276B" w:rsidRDefault="0013276B">
            <w:pPr>
              <w:pStyle w:val="ConsPlusNormal"/>
              <w:jc w:val="center"/>
            </w:pPr>
            <w:r>
              <w:t>Внешняя среда</w:t>
            </w:r>
          </w:p>
        </w:tc>
      </w:tr>
      <w:tr w:rsidR="0013276B">
        <w:tc>
          <w:tcPr>
            <w:tcW w:w="6236" w:type="dxa"/>
            <w:vAlign w:val="center"/>
          </w:tcPr>
          <w:p w:rsidR="0013276B" w:rsidRDefault="0013276B">
            <w:pPr>
              <w:pStyle w:val="ConsPlusNormal"/>
              <w:jc w:val="center"/>
            </w:pPr>
            <w:r>
              <w:t>Возможности</w:t>
            </w:r>
          </w:p>
        </w:tc>
        <w:tc>
          <w:tcPr>
            <w:tcW w:w="7315" w:type="dxa"/>
            <w:vAlign w:val="center"/>
          </w:tcPr>
          <w:p w:rsidR="0013276B" w:rsidRDefault="0013276B">
            <w:pPr>
              <w:pStyle w:val="ConsPlusNormal"/>
              <w:jc w:val="center"/>
            </w:pPr>
            <w:r>
              <w:t>Угрозы</w:t>
            </w:r>
          </w:p>
        </w:tc>
      </w:tr>
      <w:tr w:rsidR="0013276B">
        <w:tc>
          <w:tcPr>
            <w:tcW w:w="6236" w:type="dxa"/>
            <w:vAlign w:val="center"/>
          </w:tcPr>
          <w:p w:rsidR="0013276B" w:rsidRDefault="0013276B">
            <w:pPr>
              <w:pStyle w:val="ConsPlusNormal"/>
              <w:jc w:val="both"/>
            </w:pPr>
            <w:r>
              <w:t>- Расширение мер по стимулированию инвестиций, преференций для инвесторов.</w:t>
            </w:r>
          </w:p>
          <w:p w:rsidR="0013276B" w:rsidRDefault="0013276B">
            <w:pPr>
              <w:pStyle w:val="ConsPlusNormal"/>
              <w:jc w:val="both"/>
            </w:pPr>
            <w:r>
              <w:t>- Формирование промышленных кластеров.</w:t>
            </w:r>
          </w:p>
          <w:p w:rsidR="0013276B" w:rsidRDefault="0013276B">
            <w:pPr>
              <w:pStyle w:val="ConsPlusNormal"/>
              <w:jc w:val="both"/>
            </w:pPr>
            <w:r>
              <w:t>- Наращивание экспорта продукции высоких переделов и масштабов присутствия местных производителей на рынках Московского и Санкт-Петербургского регионов.</w:t>
            </w:r>
          </w:p>
          <w:p w:rsidR="0013276B" w:rsidRDefault="0013276B">
            <w:pPr>
              <w:pStyle w:val="ConsPlusNormal"/>
              <w:jc w:val="both"/>
            </w:pPr>
            <w:r>
              <w:t>- Создание условий для удержания в регионе собственных кадров и повышения их квалификации. Стимулирование возврата в Псков молодых людей, которые обучаются в вузах других регионов.</w:t>
            </w:r>
          </w:p>
          <w:p w:rsidR="0013276B" w:rsidRDefault="0013276B">
            <w:pPr>
              <w:pStyle w:val="ConsPlusNormal"/>
              <w:jc w:val="both"/>
            </w:pPr>
            <w:r>
              <w:t>- Развитие международных экономических связей.</w:t>
            </w:r>
          </w:p>
          <w:p w:rsidR="0013276B" w:rsidRDefault="0013276B">
            <w:pPr>
              <w:pStyle w:val="ConsPlusNormal"/>
              <w:jc w:val="both"/>
            </w:pPr>
            <w:r>
              <w:t>- Развитие логистического потенциала. Создание инфраструктуры логистического узла на трассе Р23/Е95.</w:t>
            </w:r>
          </w:p>
          <w:p w:rsidR="0013276B" w:rsidRDefault="0013276B">
            <w:pPr>
              <w:pStyle w:val="ConsPlusNormal"/>
              <w:jc w:val="both"/>
            </w:pPr>
            <w:r>
              <w:t>- Развитие научно-исследовательского комплекса ПсковГУ.</w:t>
            </w:r>
          </w:p>
          <w:p w:rsidR="0013276B" w:rsidRDefault="0013276B">
            <w:pPr>
              <w:pStyle w:val="ConsPlusNormal"/>
              <w:jc w:val="both"/>
            </w:pPr>
            <w:r>
              <w:t>- Формирование кластера IT-технологий и разработок.</w:t>
            </w:r>
          </w:p>
          <w:p w:rsidR="0013276B" w:rsidRDefault="0013276B">
            <w:pPr>
              <w:pStyle w:val="ConsPlusNormal"/>
              <w:jc w:val="both"/>
            </w:pPr>
            <w:r>
              <w:t>- Развитие туристической инфраструктуры. Рост числа и качественных объектов индустрии гостеприимства. Развитие инфраструктуры для индивидуального туризма.</w:t>
            </w:r>
          </w:p>
          <w:p w:rsidR="0013276B" w:rsidRDefault="0013276B">
            <w:pPr>
              <w:pStyle w:val="ConsPlusNormal"/>
              <w:jc w:val="both"/>
            </w:pPr>
            <w:r>
              <w:t>- Рост туристического потока.</w:t>
            </w:r>
          </w:p>
          <w:p w:rsidR="0013276B" w:rsidRDefault="0013276B">
            <w:pPr>
              <w:pStyle w:val="ConsPlusNormal"/>
              <w:jc w:val="both"/>
            </w:pPr>
            <w:r>
              <w:t>- Развитие программ приграничного сотрудничества.</w:t>
            </w:r>
          </w:p>
          <w:p w:rsidR="0013276B" w:rsidRDefault="0013276B">
            <w:pPr>
              <w:pStyle w:val="ConsPlusNormal"/>
              <w:jc w:val="both"/>
            </w:pPr>
            <w:r>
              <w:t>- Рост объемов ввода нового жилья. Финансирование строительства социального жилья.</w:t>
            </w:r>
          </w:p>
        </w:tc>
        <w:tc>
          <w:tcPr>
            <w:tcW w:w="7315" w:type="dxa"/>
            <w:vAlign w:val="center"/>
          </w:tcPr>
          <w:p w:rsidR="0013276B" w:rsidRDefault="0013276B">
            <w:pPr>
              <w:pStyle w:val="ConsPlusNormal"/>
              <w:jc w:val="both"/>
            </w:pPr>
            <w:r>
              <w:t>- Мировой экономический кризис, в т.ч. вследствие пандемии коронавирусной инфекции, передела нефтяного рынка, торговой войны США и Китая, торговых противоречий США и Евросоюза.</w:t>
            </w:r>
          </w:p>
          <w:p w:rsidR="0013276B" w:rsidRDefault="0013276B">
            <w:pPr>
              <w:pStyle w:val="ConsPlusNormal"/>
              <w:jc w:val="both"/>
            </w:pPr>
            <w:r>
              <w:t>- Волатильность и непредсказуемость экономических показателей и процессов в мировой экономике.</w:t>
            </w:r>
          </w:p>
          <w:p w:rsidR="0013276B" w:rsidRDefault="0013276B">
            <w:pPr>
              <w:pStyle w:val="ConsPlusNormal"/>
              <w:jc w:val="both"/>
            </w:pPr>
            <w:r>
              <w:t>- Ухудшение экономической ситуации в Российской Федерации;</w:t>
            </w:r>
          </w:p>
          <w:p w:rsidR="0013276B" w:rsidRDefault="0013276B">
            <w:pPr>
              <w:pStyle w:val="ConsPlusNormal"/>
              <w:jc w:val="both"/>
            </w:pPr>
            <w:r>
              <w:t>- Обострение геополитической ситуации. Обострение отношений между Россией и Европейским Союзом.</w:t>
            </w:r>
          </w:p>
          <w:p w:rsidR="0013276B" w:rsidRDefault="0013276B">
            <w:pPr>
              <w:pStyle w:val="ConsPlusNormal"/>
              <w:jc w:val="both"/>
            </w:pPr>
            <w:r>
              <w:t>- Снижение объемов экспортно-импортных операций между Россией и странами ЕС.</w:t>
            </w:r>
          </w:p>
          <w:p w:rsidR="0013276B" w:rsidRDefault="0013276B">
            <w:pPr>
              <w:pStyle w:val="ConsPlusNormal"/>
              <w:jc w:val="both"/>
            </w:pPr>
            <w:r>
              <w:t>- Снижение объемов финансирования из бюджетов верхнего уровня.</w:t>
            </w:r>
          </w:p>
          <w:p w:rsidR="0013276B" w:rsidRDefault="0013276B">
            <w:pPr>
              <w:pStyle w:val="ConsPlusNormal"/>
              <w:jc w:val="both"/>
            </w:pPr>
            <w:r>
              <w:t>- Ускорение миграционных процессов. Отток профессиональных кадров.</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Normal"/>
        <w:ind w:firstLine="540"/>
        <w:jc w:val="both"/>
      </w:pPr>
      <w:r>
        <w:t>Состояние и перспективы изменения внутренней среды Пскова наиболее точно определяется высказыванием: "Псков - это хорошее место для жизни, просто надо его облагородить." &lt;*&gt;</w:t>
      </w:r>
    </w:p>
    <w:p w:rsidR="0013276B" w:rsidRDefault="0013276B">
      <w:pPr>
        <w:pStyle w:val="ConsPlusNormal"/>
        <w:spacing w:before="220"/>
        <w:ind w:firstLine="540"/>
        <w:jc w:val="both"/>
      </w:pPr>
      <w:r>
        <w:t>Ситуация с внешней средой, определяющей перспективы социально-экономического развития Пскова описывается как: "Неопределенность. Негативные тенденции."</w:t>
      </w:r>
    </w:p>
    <w:p w:rsidR="0013276B" w:rsidRDefault="0013276B">
      <w:pPr>
        <w:pStyle w:val="ConsPlusNormal"/>
        <w:jc w:val="both"/>
      </w:pPr>
    </w:p>
    <w:p w:rsidR="0013276B" w:rsidRDefault="0013276B">
      <w:pPr>
        <w:pStyle w:val="ConsPlusNormal"/>
        <w:ind w:firstLine="540"/>
        <w:jc w:val="both"/>
      </w:pPr>
      <w:r>
        <w:t>Описание возможностей для роста и развития города.</w:t>
      </w:r>
    </w:p>
    <w:p w:rsidR="0013276B" w:rsidRDefault="0013276B">
      <w:pPr>
        <w:pStyle w:val="ConsPlusNormal"/>
        <w:jc w:val="both"/>
      </w:pPr>
    </w:p>
    <w:p w:rsidR="0013276B" w:rsidRDefault="0013276B">
      <w:pPr>
        <w:pStyle w:val="ConsPlusNormal"/>
        <w:ind w:firstLine="540"/>
        <w:jc w:val="both"/>
      </w:pPr>
      <w:r>
        <w:t>В качестве основных направлений развития Пскова возможно рассматривать:</w:t>
      </w:r>
    </w:p>
    <w:p w:rsidR="0013276B" w:rsidRDefault="0013276B">
      <w:pPr>
        <w:pStyle w:val="ConsPlusNormal"/>
        <w:spacing w:before="220"/>
        <w:ind w:firstLine="540"/>
        <w:jc w:val="both"/>
      </w:pPr>
      <w:r>
        <w:t>1. Развитие производств традиционной специализации промышленности города.</w:t>
      </w:r>
    </w:p>
    <w:p w:rsidR="0013276B" w:rsidRDefault="0013276B">
      <w:pPr>
        <w:pStyle w:val="ConsPlusNormal"/>
        <w:spacing w:before="220"/>
        <w:ind w:firstLine="540"/>
        <w:jc w:val="both"/>
      </w:pPr>
      <w:r>
        <w:t>2. Использование богатого исторического наследия для развития туристической отрасли.</w:t>
      </w:r>
    </w:p>
    <w:p w:rsidR="0013276B" w:rsidRDefault="0013276B">
      <w:pPr>
        <w:pStyle w:val="ConsPlusNormal"/>
        <w:spacing w:before="220"/>
        <w:ind w:firstLine="540"/>
        <w:jc w:val="both"/>
      </w:pPr>
      <w:r>
        <w:t>3. Использование транзитного потенциала города.</w:t>
      </w:r>
    </w:p>
    <w:p w:rsidR="0013276B" w:rsidRDefault="0013276B">
      <w:pPr>
        <w:pStyle w:val="ConsPlusNormal"/>
        <w:spacing w:before="220"/>
        <w:ind w:firstLine="540"/>
        <w:jc w:val="both"/>
      </w:pPr>
      <w:r>
        <w:t>4. Создание новых кластеров отраслевых специализаций, формирующих продукцию с высокой добавленной стоимостью. Формирование образовательного и производственного кластера в сфере программирования и IT-технологий.</w:t>
      </w:r>
    </w:p>
    <w:p w:rsidR="0013276B" w:rsidRDefault="0013276B">
      <w:pPr>
        <w:pStyle w:val="ConsPlusNormal"/>
        <w:jc w:val="both"/>
      </w:pPr>
    </w:p>
    <w:p w:rsidR="0013276B" w:rsidRDefault="0013276B">
      <w:pPr>
        <w:pStyle w:val="ConsPlusNormal"/>
        <w:ind w:firstLine="540"/>
        <w:jc w:val="both"/>
      </w:pPr>
      <w:r>
        <w:t>Мероприятия или программы, использующие и развивающие сильные стороны Пскова.</w:t>
      </w:r>
    </w:p>
    <w:p w:rsidR="0013276B" w:rsidRDefault="0013276B">
      <w:pPr>
        <w:pStyle w:val="ConsPlusNormal"/>
        <w:spacing w:before="220"/>
        <w:ind w:firstLine="540"/>
        <w:jc w:val="both"/>
      </w:pPr>
      <w:r>
        <w:t>- Создание кластеров приоритетных отраслей промышленности. Расширение мер по стимулированию инвестиций, преференций для инвесторов. Использование субсидий Минпромторга России для модернизации существующих и строительства новых промышленных производств.</w:t>
      </w:r>
    </w:p>
    <w:p w:rsidR="0013276B" w:rsidRDefault="0013276B">
      <w:pPr>
        <w:pStyle w:val="ConsPlusNormal"/>
        <w:spacing w:before="220"/>
        <w:ind w:firstLine="540"/>
        <w:jc w:val="both"/>
      </w:pPr>
      <w:r>
        <w:t>- Создание транспортно-логистического узла на трассе Р23/Е95.</w:t>
      </w:r>
    </w:p>
    <w:p w:rsidR="0013276B" w:rsidRDefault="0013276B">
      <w:pPr>
        <w:pStyle w:val="ConsPlusNormal"/>
        <w:spacing w:before="220"/>
        <w:ind w:firstLine="540"/>
        <w:jc w:val="both"/>
      </w:pPr>
      <w:r>
        <w:t>- Развитие всех видов туризма - международного и внутреннего, в т.ч. познавательного, событийного, делового.</w:t>
      </w:r>
    </w:p>
    <w:p w:rsidR="0013276B" w:rsidRDefault="0013276B">
      <w:pPr>
        <w:pStyle w:val="ConsPlusNormal"/>
        <w:spacing w:before="220"/>
        <w:ind w:firstLine="540"/>
        <w:jc w:val="both"/>
      </w:pPr>
      <w:r>
        <w:t>- Создание брендов исторических объектов Города.</w:t>
      </w:r>
    </w:p>
    <w:p w:rsidR="0013276B" w:rsidRDefault="0013276B">
      <w:pPr>
        <w:pStyle w:val="ConsPlusNormal"/>
        <w:spacing w:before="220"/>
        <w:ind w:firstLine="540"/>
        <w:jc w:val="both"/>
      </w:pPr>
      <w:r>
        <w:t>- Развитие международных, межмуниципальных контактов: экономических, научных, культурных, экологических.</w:t>
      </w:r>
    </w:p>
    <w:p w:rsidR="0013276B" w:rsidRDefault="0013276B">
      <w:pPr>
        <w:pStyle w:val="ConsPlusNormal"/>
        <w:spacing w:before="220"/>
        <w:ind w:firstLine="540"/>
        <w:jc w:val="both"/>
      </w:pPr>
      <w:r>
        <w:t>- Разработка Программы привлечения специалистов из других регионов (прежде всего из крупных городов, научных центров), основанные на идее экологического благополучия города.</w:t>
      </w:r>
    </w:p>
    <w:p w:rsidR="0013276B" w:rsidRDefault="0013276B">
      <w:pPr>
        <w:pStyle w:val="ConsPlusNormal"/>
        <w:spacing w:before="220"/>
        <w:ind w:firstLine="540"/>
        <w:jc w:val="both"/>
      </w:pPr>
      <w:r>
        <w:t>- Качественное продвижение туристического продукта Пскова в Санкт-Петербурге, Москве и регионах Российской Федерации, а также в соседних странах.</w:t>
      </w:r>
    </w:p>
    <w:p w:rsidR="0013276B" w:rsidRDefault="0013276B">
      <w:pPr>
        <w:pStyle w:val="ConsPlusNormal"/>
        <w:jc w:val="both"/>
      </w:pPr>
    </w:p>
    <w:p w:rsidR="0013276B" w:rsidRDefault="0013276B">
      <w:pPr>
        <w:pStyle w:val="ConsPlusNormal"/>
        <w:ind w:firstLine="540"/>
        <w:jc w:val="both"/>
      </w:pPr>
      <w:r>
        <w:t>Мероприятия или программы, направленные на улучшение или преодоление слабых сторон.</w:t>
      </w:r>
    </w:p>
    <w:p w:rsidR="0013276B" w:rsidRDefault="0013276B">
      <w:pPr>
        <w:pStyle w:val="ConsPlusNormal"/>
        <w:spacing w:before="220"/>
        <w:ind w:firstLine="540"/>
        <w:jc w:val="both"/>
      </w:pPr>
      <w:r>
        <w:t>- Формирование образовательного кластера в сфере программирования и IT-технологий.</w:t>
      </w:r>
    </w:p>
    <w:p w:rsidR="0013276B" w:rsidRDefault="0013276B">
      <w:pPr>
        <w:pStyle w:val="ConsPlusNormal"/>
        <w:spacing w:before="220"/>
        <w:ind w:firstLine="540"/>
        <w:jc w:val="both"/>
      </w:pPr>
      <w:r>
        <w:t>- Ремонт автодорожной сети.</w:t>
      </w:r>
    </w:p>
    <w:p w:rsidR="0013276B" w:rsidRDefault="0013276B">
      <w:pPr>
        <w:pStyle w:val="ConsPlusNormal"/>
        <w:spacing w:before="220"/>
        <w:ind w:firstLine="540"/>
        <w:jc w:val="both"/>
      </w:pPr>
      <w:r>
        <w:t>- Реализация программы развития ПсковГУ, ребрендинг ПсковГУ, ориентированный на развитие в рамках города и области.</w:t>
      </w:r>
    </w:p>
    <w:p w:rsidR="0013276B" w:rsidRDefault="0013276B">
      <w:pPr>
        <w:pStyle w:val="ConsPlusNormal"/>
        <w:spacing w:before="220"/>
        <w:ind w:firstLine="540"/>
        <w:jc w:val="both"/>
      </w:pPr>
      <w:r>
        <w:t>- Целенаправленное привлечение инвестиций, формирование режима "одного окна" и "персонального менеджера" для инвесторов.</w:t>
      </w:r>
    </w:p>
    <w:p w:rsidR="0013276B" w:rsidRDefault="0013276B">
      <w:pPr>
        <w:pStyle w:val="ConsPlusNormal"/>
        <w:jc w:val="both"/>
      </w:pPr>
    </w:p>
    <w:p w:rsidR="0013276B" w:rsidRDefault="0013276B">
      <w:pPr>
        <w:pStyle w:val="ConsPlusNormal"/>
        <w:ind w:firstLine="540"/>
        <w:jc w:val="both"/>
      </w:pPr>
      <w:r>
        <w:t>Возможности использования сильных сторон для предотвращения возможных угроз.</w:t>
      </w:r>
    </w:p>
    <w:p w:rsidR="0013276B" w:rsidRDefault="0013276B">
      <w:pPr>
        <w:pStyle w:val="ConsPlusNormal"/>
        <w:spacing w:before="220"/>
        <w:ind w:firstLine="540"/>
        <w:jc w:val="both"/>
      </w:pPr>
      <w:r>
        <w:lastRenderedPageBreak/>
        <w:t>- Открытие новых (совместных) обрабатывающих производств для привлечения/удержания квалифицированных кадров, снижения трудовой миграции.</w:t>
      </w:r>
    </w:p>
    <w:p w:rsidR="0013276B" w:rsidRDefault="0013276B">
      <w:pPr>
        <w:pStyle w:val="ConsPlusNormal"/>
        <w:spacing w:before="220"/>
        <w:ind w:firstLine="540"/>
        <w:jc w:val="both"/>
      </w:pPr>
      <w:r>
        <w:t>- Использование развитие туристического потенциала для роста спроса на квалифицированных специалистов (с высшим гуманитарным, лингвистическим образованием) и снижения трудовой миграции младших и средних возрастов.</w:t>
      </w:r>
    </w:p>
    <w:p w:rsidR="0013276B" w:rsidRDefault="0013276B">
      <w:pPr>
        <w:pStyle w:val="ConsPlusNormal"/>
        <w:spacing w:before="220"/>
        <w:ind w:firstLine="540"/>
        <w:jc w:val="both"/>
      </w:pPr>
      <w:r>
        <w:t>- Поддержка экспортных отраслей.</w:t>
      </w:r>
    </w:p>
    <w:p w:rsidR="0013276B" w:rsidRDefault="0013276B">
      <w:pPr>
        <w:pStyle w:val="ConsPlusNormal"/>
        <w:spacing w:before="220"/>
        <w:ind w:firstLine="540"/>
        <w:jc w:val="both"/>
      </w:pPr>
      <w:r>
        <w:t>- Создание преференций для виртуального бизнеса (торговля, банки, биржи, IT-технологии).</w:t>
      </w:r>
    </w:p>
    <w:p w:rsidR="0013276B" w:rsidRDefault="0013276B">
      <w:pPr>
        <w:pStyle w:val="ConsPlusNormal"/>
        <w:spacing w:before="220"/>
        <w:ind w:firstLine="540"/>
        <w:jc w:val="both"/>
      </w:pPr>
      <w:r>
        <w:t>- Создание условий для удержания в регионе собственных кадров и повышения их квалификации. Стимулирование возврата в Псков молодых людей, которые обучаются в вузах других регионов.</w:t>
      </w:r>
    </w:p>
    <w:p w:rsidR="0013276B" w:rsidRDefault="0013276B">
      <w:pPr>
        <w:pStyle w:val="ConsPlusNormal"/>
        <w:jc w:val="both"/>
      </w:pPr>
    </w:p>
    <w:p w:rsidR="0013276B" w:rsidRDefault="0013276B">
      <w:pPr>
        <w:pStyle w:val="ConsPlusNormal"/>
        <w:ind w:firstLine="540"/>
        <w:jc w:val="both"/>
      </w:pPr>
      <w:r>
        <w:t>Мероприятия, направленные на преодоление слабых сторон для предотвращения угроз.</w:t>
      </w:r>
    </w:p>
    <w:p w:rsidR="0013276B" w:rsidRDefault="0013276B">
      <w:pPr>
        <w:pStyle w:val="ConsPlusNormal"/>
        <w:spacing w:before="220"/>
        <w:ind w:firstLine="540"/>
        <w:jc w:val="both"/>
      </w:pPr>
      <w:r>
        <w:t>- Реализация муниципальных программ.</w:t>
      </w:r>
    </w:p>
    <w:p w:rsidR="0013276B" w:rsidRDefault="0013276B">
      <w:pPr>
        <w:pStyle w:val="ConsPlusNormal"/>
        <w:spacing w:before="220"/>
        <w:ind w:firstLine="540"/>
        <w:jc w:val="both"/>
      </w:pPr>
      <w:r>
        <w:t>- Привлечение финансирования в муниципальные программы и мероприятия.</w:t>
      </w:r>
    </w:p>
    <w:p w:rsidR="0013276B" w:rsidRDefault="0013276B">
      <w:pPr>
        <w:pStyle w:val="ConsPlusNormal"/>
        <w:spacing w:before="220"/>
        <w:ind w:firstLine="540"/>
        <w:jc w:val="both"/>
      </w:pPr>
      <w:r>
        <w:t>- Бюджетная дисциплина.</w:t>
      </w:r>
    </w:p>
    <w:p w:rsidR="0013276B" w:rsidRDefault="0013276B">
      <w:pPr>
        <w:pStyle w:val="ConsPlusNormal"/>
        <w:spacing w:before="220"/>
        <w:ind w:firstLine="540"/>
        <w:jc w:val="both"/>
      </w:pPr>
      <w:r>
        <w:t>- Повышение качества местного управления.</w:t>
      </w:r>
    </w:p>
    <w:p w:rsidR="0013276B" w:rsidRDefault="0013276B">
      <w:pPr>
        <w:pStyle w:val="ConsPlusNormal"/>
        <w:jc w:val="both"/>
      </w:pPr>
    </w:p>
    <w:p w:rsidR="0013276B" w:rsidRDefault="0013276B">
      <w:pPr>
        <w:pStyle w:val="ConsPlusTitle"/>
        <w:ind w:firstLine="540"/>
        <w:jc w:val="both"/>
        <w:outlineLvl w:val="3"/>
      </w:pPr>
      <w:r>
        <w:t>Основные вызовы и риски</w:t>
      </w:r>
    </w:p>
    <w:p w:rsidR="0013276B" w:rsidRDefault="0013276B">
      <w:pPr>
        <w:pStyle w:val="ConsPlusNormal"/>
        <w:jc w:val="both"/>
      </w:pPr>
    </w:p>
    <w:p w:rsidR="0013276B" w:rsidRDefault="0013276B">
      <w:pPr>
        <w:pStyle w:val="ConsPlusTitle"/>
        <w:ind w:firstLine="540"/>
        <w:jc w:val="both"/>
        <w:outlineLvl w:val="4"/>
      </w:pPr>
      <w:r>
        <w:t>Таблица 198 - Основные вызовы и риски</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6095"/>
        <w:gridCol w:w="5726"/>
      </w:tblGrid>
      <w:tr w:rsidR="0013276B">
        <w:tc>
          <w:tcPr>
            <w:tcW w:w="1757" w:type="dxa"/>
          </w:tcPr>
          <w:p w:rsidR="0013276B" w:rsidRDefault="0013276B">
            <w:pPr>
              <w:pStyle w:val="ConsPlusNormal"/>
            </w:pPr>
          </w:p>
        </w:tc>
        <w:tc>
          <w:tcPr>
            <w:tcW w:w="6095" w:type="dxa"/>
          </w:tcPr>
          <w:p w:rsidR="0013276B" w:rsidRDefault="0013276B">
            <w:pPr>
              <w:pStyle w:val="ConsPlusNormal"/>
              <w:jc w:val="both"/>
            </w:pPr>
            <w:r>
              <w:t>Вызовы/Существующие проблемы</w:t>
            </w:r>
          </w:p>
        </w:tc>
        <w:tc>
          <w:tcPr>
            <w:tcW w:w="5726" w:type="dxa"/>
          </w:tcPr>
          <w:p w:rsidR="0013276B" w:rsidRDefault="0013276B">
            <w:pPr>
              <w:pStyle w:val="ConsPlusNormal"/>
              <w:jc w:val="both"/>
            </w:pPr>
            <w:r>
              <w:t>Риски/Возможные негативные изменения</w:t>
            </w:r>
          </w:p>
        </w:tc>
      </w:tr>
      <w:tr w:rsidR="0013276B">
        <w:tc>
          <w:tcPr>
            <w:tcW w:w="1757" w:type="dxa"/>
          </w:tcPr>
          <w:p w:rsidR="0013276B" w:rsidRDefault="0013276B">
            <w:pPr>
              <w:pStyle w:val="ConsPlusNormal"/>
              <w:jc w:val="both"/>
            </w:pPr>
            <w:r>
              <w:t>Человеческий</w:t>
            </w:r>
          </w:p>
          <w:p w:rsidR="0013276B" w:rsidRDefault="0013276B">
            <w:pPr>
              <w:pStyle w:val="ConsPlusNormal"/>
              <w:jc w:val="both"/>
            </w:pPr>
            <w:r>
              <w:t>капитал</w:t>
            </w:r>
          </w:p>
        </w:tc>
        <w:tc>
          <w:tcPr>
            <w:tcW w:w="6095" w:type="dxa"/>
          </w:tcPr>
          <w:p w:rsidR="0013276B" w:rsidRDefault="0013276B">
            <w:pPr>
              <w:pStyle w:val="ConsPlusNormal"/>
              <w:jc w:val="both"/>
            </w:pPr>
            <w:r>
              <w:t>- Снижение рождаемости</w:t>
            </w:r>
          </w:p>
          <w:p w:rsidR="0013276B" w:rsidRDefault="0013276B">
            <w:pPr>
              <w:pStyle w:val="ConsPlusNormal"/>
              <w:jc w:val="both"/>
            </w:pPr>
            <w:r>
              <w:t>- Отток трудоспособного населения</w:t>
            </w:r>
          </w:p>
        </w:tc>
        <w:tc>
          <w:tcPr>
            <w:tcW w:w="5726" w:type="dxa"/>
          </w:tcPr>
          <w:p w:rsidR="0013276B" w:rsidRDefault="0013276B">
            <w:pPr>
              <w:pStyle w:val="ConsPlusNormal"/>
              <w:jc w:val="both"/>
            </w:pPr>
            <w:r>
              <w:t>- Снижение уровня жизни населения города из-за общих проблем в экономике Российской Федерации (Области, Города), реформы пенсионного обеспечения, свертывания федеральных программ по поддержке рождаемости.</w:t>
            </w:r>
          </w:p>
          <w:p w:rsidR="0013276B" w:rsidRDefault="0013276B">
            <w:pPr>
              <w:pStyle w:val="ConsPlusNormal"/>
              <w:jc w:val="both"/>
            </w:pPr>
            <w:r>
              <w:t>- Снижение объемов финансирования социальных программ.</w:t>
            </w:r>
          </w:p>
          <w:p w:rsidR="0013276B" w:rsidRDefault="0013276B">
            <w:pPr>
              <w:pStyle w:val="ConsPlusNormal"/>
              <w:jc w:val="both"/>
            </w:pPr>
            <w:r>
              <w:t>- Успехи регионов Российской Федерации в конкуренции за квалифицированных специалистов.</w:t>
            </w:r>
          </w:p>
        </w:tc>
      </w:tr>
      <w:tr w:rsidR="0013276B">
        <w:tc>
          <w:tcPr>
            <w:tcW w:w="1757" w:type="dxa"/>
          </w:tcPr>
          <w:p w:rsidR="0013276B" w:rsidRDefault="0013276B">
            <w:pPr>
              <w:pStyle w:val="ConsPlusNormal"/>
              <w:jc w:val="both"/>
            </w:pPr>
            <w:r>
              <w:t>Пространство,</w:t>
            </w:r>
          </w:p>
          <w:p w:rsidR="0013276B" w:rsidRDefault="0013276B">
            <w:pPr>
              <w:pStyle w:val="ConsPlusNormal"/>
              <w:jc w:val="both"/>
            </w:pPr>
            <w:r>
              <w:t>инфраструктура</w:t>
            </w:r>
          </w:p>
        </w:tc>
        <w:tc>
          <w:tcPr>
            <w:tcW w:w="6095" w:type="dxa"/>
          </w:tcPr>
          <w:p w:rsidR="0013276B" w:rsidRDefault="0013276B">
            <w:pPr>
              <w:pStyle w:val="ConsPlusNormal"/>
              <w:jc w:val="both"/>
            </w:pPr>
            <w:r>
              <w:t>- Нехватка мест в школах и ДОУ.</w:t>
            </w:r>
          </w:p>
          <w:p w:rsidR="0013276B" w:rsidRDefault="0013276B">
            <w:pPr>
              <w:pStyle w:val="ConsPlusNormal"/>
              <w:jc w:val="both"/>
            </w:pPr>
            <w:r>
              <w:t>- Износ зданий школ, ДОУ, учреждений дополнительного образования, объектов для занятий физической культурой и спортом, учреждений сферы культуры.</w:t>
            </w:r>
          </w:p>
          <w:p w:rsidR="0013276B" w:rsidRDefault="0013276B">
            <w:pPr>
              <w:pStyle w:val="ConsPlusNormal"/>
              <w:jc w:val="both"/>
            </w:pPr>
            <w:r>
              <w:t>- Недостаточное качество высшего образования.</w:t>
            </w:r>
          </w:p>
          <w:p w:rsidR="0013276B" w:rsidRDefault="0013276B">
            <w:pPr>
              <w:pStyle w:val="ConsPlusNormal"/>
              <w:jc w:val="both"/>
            </w:pPr>
            <w:r>
              <w:t>- Низкое качество транспортной инфраструктуры и благоустройства территории.</w:t>
            </w:r>
          </w:p>
          <w:p w:rsidR="0013276B" w:rsidRDefault="0013276B">
            <w:pPr>
              <w:pStyle w:val="ConsPlusNormal"/>
              <w:jc w:val="both"/>
            </w:pPr>
            <w:r>
              <w:t>- Высокий уровень износа объектов коммунальной инфраструктуры.</w:t>
            </w:r>
          </w:p>
          <w:p w:rsidR="0013276B" w:rsidRDefault="0013276B">
            <w:pPr>
              <w:pStyle w:val="ConsPlusNormal"/>
              <w:jc w:val="both"/>
            </w:pPr>
            <w:r>
              <w:t>- Избыточная нагрузка на инфраструктуру Пскова из-за массового жилищного строительства на территориях Псковского района, прилегающих к МО "Город Псков".</w:t>
            </w:r>
          </w:p>
          <w:p w:rsidR="0013276B" w:rsidRDefault="0013276B">
            <w:pPr>
              <w:pStyle w:val="ConsPlusNormal"/>
              <w:jc w:val="both"/>
            </w:pPr>
            <w:r>
              <w:t>- Не развита инфраструктура внешнего сообщения с регионами Российской Федерации и другими странами (авиаперевозки, высокоскоростное железнодорожное сообщение).</w:t>
            </w:r>
          </w:p>
        </w:tc>
        <w:tc>
          <w:tcPr>
            <w:tcW w:w="5726" w:type="dxa"/>
          </w:tcPr>
          <w:p w:rsidR="0013276B" w:rsidRDefault="0013276B">
            <w:pPr>
              <w:pStyle w:val="ConsPlusNormal"/>
              <w:jc w:val="both"/>
            </w:pPr>
            <w:r>
              <w:t>- Снижение объемов финансирования региональных бюджетов из федерального бюджета.</w:t>
            </w:r>
          </w:p>
          <w:p w:rsidR="0013276B" w:rsidRDefault="0013276B">
            <w:pPr>
              <w:pStyle w:val="ConsPlusNormal"/>
              <w:jc w:val="both"/>
            </w:pPr>
            <w:r>
              <w:t>- Снижение объемов финансирования муниципальных программ благоустройства.</w:t>
            </w:r>
          </w:p>
          <w:p w:rsidR="0013276B" w:rsidRDefault="0013276B">
            <w:pPr>
              <w:pStyle w:val="ConsPlusNormal"/>
              <w:jc w:val="both"/>
            </w:pPr>
            <w:r>
              <w:t>- Снижение объемов внешней торговли России со странами Евросоюза.</w:t>
            </w:r>
          </w:p>
          <w:p w:rsidR="0013276B" w:rsidRDefault="0013276B">
            <w:pPr>
              <w:pStyle w:val="ConsPlusNormal"/>
              <w:jc w:val="both"/>
            </w:pPr>
            <w:r>
              <w:t>- Отсутствие инвестиций в развитие федеральных автомобильных и железнодорожных магистралей.</w:t>
            </w:r>
          </w:p>
        </w:tc>
      </w:tr>
      <w:tr w:rsidR="0013276B">
        <w:tc>
          <w:tcPr>
            <w:tcW w:w="1757" w:type="dxa"/>
          </w:tcPr>
          <w:p w:rsidR="0013276B" w:rsidRDefault="0013276B">
            <w:pPr>
              <w:pStyle w:val="ConsPlusNormal"/>
              <w:jc w:val="both"/>
            </w:pPr>
            <w:r>
              <w:t>Экономика</w:t>
            </w:r>
          </w:p>
          <w:p w:rsidR="0013276B" w:rsidRDefault="0013276B">
            <w:pPr>
              <w:pStyle w:val="ConsPlusNormal"/>
              <w:jc w:val="both"/>
            </w:pPr>
            <w:r>
              <w:t>и управление</w:t>
            </w:r>
          </w:p>
        </w:tc>
        <w:tc>
          <w:tcPr>
            <w:tcW w:w="6095" w:type="dxa"/>
          </w:tcPr>
          <w:p w:rsidR="0013276B" w:rsidRDefault="0013276B">
            <w:pPr>
              <w:pStyle w:val="ConsPlusNormal"/>
              <w:jc w:val="both"/>
            </w:pPr>
            <w:r>
              <w:t>- Недостаточный объем инвестиций. Снижение объемов инвестиций, в т.ч. инвестиций в основной капитал.</w:t>
            </w:r>
          </w:p>
          <w:p w:rsidR="0013276B" w:rsidRDefault="0013276B">
            <w:pPr>
              <w:pStyle w:val="ConsPlusNormal"/>
              <w:jc w:val="both"/>
            </w:pPr>
            <w:r>
              <w:t>- Недостаточный поток туристов.</w:t>
            </w:r>
          </w:p>
          <w:p w:rsidR="0013276B" w:rsidRDefault="0013276B">
            <w:pPr>
              <w:pStyle w:val="ConsPlusNormal"/>
              <w:jc w:val="both"/>
            </w:pPr>
            <w:r>
              <w:t>- Снижение научного и инновационного потенциала.</w:t>
            </w:r>
          </w:p>
          <w:p w:rsidR="0013276B" w:rsidRDefault="0013276B">
            <w:pPr>
              <w:pStyle w:val="ConsPlusNormal"/>
              <w:jc w:val="both"/>
            </w:pPr>
            <w:r>
              <w:t>- Недостаточные объемы жилищного строительства.</w:t>
            </w:r>
          </w:p>
          <w:p w:rsidR="0013276B" w:rsidRDefault="0013276B">
            <w:pPr>
              <w:pStyle w:val="ConsPlusNormal"/>
              <w:jc w:val="both"/>
            </w:pPr>
            <w:r>
              <w:t>- Недостаточная поддержка МСП.</w:t>
            </w:r>
          </w:p>
        </w:tc>
        <w:tc>
          <w:tcPr>
            <w:tcW w:w="5726" w:type="dxa"/>
          </w:tcPr>
          <w:p w:rsidR="0013276B" w:rsidRDefault="0013276B">
            <w:pPr>
              <w:pStyle w:val="ConsPlusNormal"/>
              <w:jc w:val="both"/>
            </w:pPr>
            <w:r>
              <w:t>- Мировой экономический кризис, в т.ч. вследствие пандемии коронавирусной инфекции, передела нефтяного рынка, торговой войны США и Китая, торговых противоречий США и Евросоюза.</w:t>
            </w:r>
          </w:p>
          <w:p w:rsidR="0013276B" w:rsidRDefault="0013276B">
            <w:pPr>
              <w:pStyle w:val="ConsPlusNormal"/>
              <w:jc w:val="both"/>
            </w:pPr>
            <w:r>
              <w:t>- Ухудшение экономической ситуации в Российской Федерации.</w:t>
            </w:r>
          </w:p>
          <w:p w:rsidR="0013276B" w:rsidRDefault="0013276B">
            <w:pPr>
              <w:pStyle w:val="ConsPlusNormal"/>
              <w:jc w:val="both"/>
            </w:pPr>
            <w:r>
              <w:t xml:space="preserve">- Обострение геополитической ситуации. Обострение </w:t>
            </w:r>
            <w:r>
              <w:lastRenderedPageBreak/>
              <w:t>отношений между Россией и ЕС. Снижение объемов экспортно-импортных операций между Россией и странами ЕС.</w:t>
            </w:r>
          </w:p>
          <w:p w:rsidR="0013276B" w:rsidRDefault="0013276B">
            <w:pPr>
              <w:pStyle w:val="ConsPlusNormal"/>
              <w:jc w:val="both"/>
            </w:pPr>
            <w:r>
              <w:t>- Снижение объемов финансирования из бюджетов верхнего уровня.</w:t>
            </w:r>
          </w:p>
          <w:p w:rsidR="0013276B" w:rsidRDefault="0013276B">
            <w:pPr>
              <w:pStyle w:val="ConsPlusNormal"/>
              <w:jc w:val="both"/>
            </w:pPr>
            <w:r>
              <w:t>- Сохранение значительной части "коронавирусных" ограничений.</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Nonformat"/>
        <w:jc w:val="both"/>
      </w:pPr>
      <w:r>
        <w:rPr>
          <w:b/>
          <w:sz w:val="12"/>
        </w:rPr>
        <w:t>"Дерево" рисков</w:t>
      </w:r>
    </w:p>
    <w:p w:rsidR="0013276B" w:rsidRDefault="0013276B">
      <w:pPr>
        <w:pStyle w:val="ConsPlusNonformat"/>
        <w:jc w:val="both"/>
      </w:pPr>
      <w:r>
        <w:rPr>
          <w:sz w:val="12"/>
        </w:rPr>
        <w:t>(риски - возможные негативные изменения)</w:t>
      </w:r>
    </w:p>
    <w:p w:rsidR="0013276B" w:rsidRDefault="0013276B">
      <w:pPr>
        <w:pStyle w:val="ConsPlusNonformat"/>
        <w:jc w:val="both"/>
      </w:pPr>
      <w:r>
        <w:rPr>
          <w:sz w:val="12"/>
        </w:rPr>
        <w:t>───&gt;  направление причинно-следственной связи</w:t>
      </w:r>
    </w:p>
    <w:p w:rsidR="0013276B" w:rsidRDefault="0013276B">
      <w:pPr>
        <w:pStyle w:val="ConsPlusNonformat"/>
        <w:jc w:val="both"/>
      </w:pPr>
    </w:p>
    <w:p w:rsidR="0013276B" w:rsidRDefault="0013276B">
      <w:pPr>
        <w:pStyle w:val="ConsPlusNonformat"/>
        <w:jc w:val="both"/>
      </w:pPr>
      <w:r>
        <w:rPr>
          <w:sz w:val="12"/>
        </w:rPr>
        <w:t xml:space="preserve">    1. Мировой экономический кризис ───&gt; Ухудшение экономической ситуации в</w:t>
      </w:r>
    </w:p>
    <w:p w:rsidR="0013276B" w:rsidRDefault="0013276B">
      <w:pPr>
        <w:pStyle w:val="ConsPlusNonformat"/>
        <w:jc w:val="both"/>
      </w:pPr>
      <w:r>
        <w:rPr>
          <w:sz w:val="12"/>
        </w:rPr>
        <w:t xml:space="preserve">    Российской Федерации ───&gt; Сокращение объемов производства и оказания</w:t>
      </w:r>
    </w:p>
    <w:p w:rsidR="0013276B" w:rsidRDefault="0013276B">
      <w:pPr>
        <w:pStyle w:val="ConsPlusNonformat"/>
        <w:jc w:val="both"/>
      </w:pPr>
      <w:r>
        <w:rPr>
          <w:sz w:val="12"/>
        </w:rPr>
        <w:t xml:space="preserve">    услуг организациями Пскова │</w:t>
      </w:r>
    </w:p>
    <w:p w:rsidR="0013276B" w:rsidRDefault="0013276B">
      <w:pPr>
        <w:pStyle w:val="ConsPlusNonformat"/>
        <w:jc w:val="both"/>
      </w:pPr>
      <w:r>
        <w:rPr>
          <w:sz w:val="12"/>
        </w:rPr>
        <w:t xml:space="preserve">                               \/</w:t>
      </w:r>
    </w:p>
    <w:p w:rsidR="0013276B" w:rsidRDefault="0013276B">
      <w:pPr>
        <w:pStyle w:val="ConsPlusNonformat"/>
        <w:jc w:val="both"/>
      </w:pPr>
      <w:r>
        <w:rPr>
          <w:sz w:val="12"/>
        </w:rPr>
        <w:t>___________________________________________________________________________ __________________________________________</w:t>
      </w:r>
    </w:p>
    <w:p w:rsidR="0013276B" w:rsidRDefault="0013276B">
      <w:pPr>
        <w:pStyle w:val="ConsPlusNonformat"/>
        <w:jc w:val="both"/>
      </w:pPr>
      <w:r>
        <w:rPr>
          <w:sz w:val="12"/>
        </w:rPr>
        <w:t xml:space="preserve">    A) Снижение возможностей финансирования из бюджетов верхнего уровня и  │</w:t>
      </w:r>
    </w:p>
    <w:p w:rsidR="0013276B" w:rsidRDefault="0013276B">
      <w:pPr>
        <w:pStyle w:val="ConsPlusNonformat"/>
        <w:jc w:val="both"/>
      </w:pPr>
      <w:r>
        <w:rPr>
          <w:sz w:val="12"/>
        </w:rPr>
        <w:t xml:space="preserve">    уменьшение доходов муниципального бюджета. ───&gt; Снижение объемов       │</w:t>
      </w:r>
    </w:p>
    <w:p w:rsidR="0013276B" w:rsidRDefault="0013276B">
      <w:pPr>
        <w:pStyle w:val="ConsPlusNonformat"/>
        <w:jc w:val="both"/>
      </w:pPr>
      <w:r>
        <w:rPr>
          <w:sz w:val="12"/>
        </w:rPr>
        <w:t xml:space="preserve">    финансирования муниципальных программ. ──&gt; Снижение уровня комфортности│  Б) Снижение уровня доходов жителей ───&gt;</w:t>
      </w:r>
    </w:p>
    <w:p w:rsidR="0013276B" w:rsidRDefault="0013276B">
      <w:pPr>
        <w:pStyle w:val="ConsPlusNonformat"/>
        <w:jc w:val="both"/>
      </w:pPr>
      <w:r>
        <w:rPr>
          <w:sz w:val="12"/>
        </w:rPr>
        <w:t xml:space="preserve">    проживания ───&gt; Ускорение миграционных процессов.                      │   Рост социальной напряженности.</w:t>
      </w:r>
    </w:p>
    <w:p w:rsidR="0013276B" w:rsidRDefault="0013276B">
      <w:pPr>
        <w:pStyle w:val="ConsPlusNonformat"/>
        <w:jc w:val="both"/>
      </w:pPr>
    </w:p>
    <w:p w:rsidR="0013276B" w:rsidRDefault="0013276B">
      <w:pPr>
        <w:pStyle w:val="ConsPlusNonformat"/>
        <w:jc w:val="both"/>
      </w:pPr>
      <w:r>
        <w:rPr>
          <w:sz w:val="12"/>
        </w:rPr>
        <w:t xml:space="preserve">    2. Отсутствие позитивных процессов в международных отношениях со странами Балтии, Польшей. Обострение отношений с</w:t>
      </w:r>
    </w:p>
    <w:p w:rsidR="0013276B" w:rsidRDefault="0013276B">
      <w:pPr>
        <w:pStyle w:val="ConsPlusNonformat"/>
        <w:jc w:val="both"/>
      </w:pPr>
      <w:r>
        <w:rPr>
          <w:sz w:val="12"/>
        </w:rPr>
        <w:t>ЕС (в дополнение к экономическому спаду).</w:t>
      </w:r>
    </w:p>
    <w:p w:rsidR="0013276B" w:rsidRDefault="0013276B">
      <w:pPr>
        <w:pStyle w:val="ConsPlusNonformat"/>
        <w:jc w:val="both"/>
      </w:pPr>
      <w:r>
        <w:rPr>
          <w:sz w:val="12"/>
        </w:rPr>
        <w:t>______________________________________________________________________________________________________________________</w:t>
      </w:r>
    </w:p>
    <w:p w:rsidR="0013276B" w:rsidRDefault="0013276B">
      <w:pPr>
        <w:pStyle w:val="ConsPlusNonformat"/>
        <w:jc w:val="both"/>
      </w:pPr>
      <w:r>
        <w:rPr>
          <w:sz w:val="12"/>
        </w:rPr>
        <w:t xml:space="preserve">    А) Снижение объемов экспортно-импортных операций между Россией и │   Б) Снижение туристического потока ───&gt; Стагнация</w:t>
      </w:r>
    </w:p>
    <w:p w:rsidR="0013276B" w:rsidRDefault="0013276B">
      <w:pPr>
        <w:pStyle w:val="ConsPlusNonformat"/>
        <w:jc w:val="both"/>
      </w:pPr>
      <w:r>
        <w:rPr>
          <w:sz w:val="12"/>
        </w:rPr>
        <w:t xml:space="preserve">    странами ЕС. ───&gt; Отсутствие инвестиций в развитие               │   развития туристического комплекса и индустрии</w:t>
      </w:r>
    </w:p>
    <w:p w:rsidR="0013276B" w:rsidRDefault="0013276B">
      <w:pPr>
        <w:pStyle w:val="ConsPlusNonformat"/>
        <w:jc w:val="both"/>
      </w:pPr>
      <w:r>
        <w:rPr>
          <w:sz w:val="12"/>
        </w:rPr>
        <w:t xml:space="preserve">    транспортно-логистического, внешнеторгового потенциала│          │   гостеприимства. │</w:t>
      </w:r>
    </w:p>
    <w:p w:rsidR="0013276B" w:rsidRDefault="0013276B">
      <w:pPr>
        <w:pStyle w:val="ConsPlusNonformat"/>
        <w:jc w:val="both"/>
      </w:pPr>
      <w:r>
        <w:rPr>
          <w:sz w:val="12"/>
        </w:rPr>
        <w:t xml:space="preserve">                                                          \/                             \/</w:t>
      </w:r>
    </w:p>
    <w:p w:rsidR="0013276B" w:rsidRDefault="0013276B">
      <w:pPr>
        <w:pStyle w:val="ConsPlusNonformat"/>
        <w:jc w:val="both"/>
      </w:pPr>
      <w:r>
        <w:rPr>
          <w:sz w:val="12"/>
        </w:rPr>
        <w:t xml:space="preserve">    _______________________________________________________________</w:t>
      </w:r>
    </w:p>
    <w:p w:rsidR="0013276B" w:rsidRDefault="0013276B">
      <w:pPr>
        <w:pStyle w:val="ConsPlusNonformat"/>
        <w:jc w:val="both"/>
      </w:pPr>
      <w:r>
        <w:rPr>
          <w:sz w:val="12"/>
        </w:rPr>
        <w:t xml:space="preserve">   ───&gt; Падение доходов предприятий ───&gt; Снижение уровня доходов жителей ───&gt; Рост социальной напряженности.</w:t>
      </w:r>
    </w:p>
    <w:p w:rsidR="0013276B" w:rsidRDefault="0013276B">
      <w:pPr>
        <w:pStyle w:val="ConsPlusNonformat"/>
        <w:jc w:val="both"/>
      </w:pPr>
    </w:p>
    <w:p w:rsidR="0013276B" w:rsidRDefault="0013276B">
      <w:pPr>
        <w:pStyle w:val="ConsPlusNonformat"/>
        <w:jc w:val="both"/>
      </w:pPr>
      <w:r>
        <w:rPr>
          <w:sz w:val="12"/>
        </w:rPr>
        <w:t xml:space="preserve">    3. Сохранение значительной части "эпидемических (COVID-19)" ограничений в сфере услуг, по размещению жителей</w:t>
      </w:r>
    </w:p>
    <w:p w:rsidR="0013276B" w:rsidRDefault="0013276B">
      <w:pPr>
        <w:pStyle w:val="ConsPlusNonformat"/>
        <w:jc w:val="both"/>
      </w:pPr>
      <w:r>
        <w:rPr>
          <w:sz w:val="12"/>
        </w:rPr>
        <w:t>регионов страны и туристов различных стран. ───&gt; Снижение туристического потока ───&gt; Падение доходов предприятий туристического</w:t>
      </w:r>
    </w:p>
    <w:p w:rsidR="0013276B" w:rsidRDefault="0013276B">
      <w:pPr>
        <w:pStyle w:val="ConsPlusNonformat"/>
        <w:jc w:val="both"/>
      </w:pPr>
      <w:r>
        <w:rPr>
          <w:sz w:val="12"/>
        </w:rPr>
        <w:t>комплекса и индустрии гостеприимства.  │</w:t>
      </w:r>
    </w:p>
    <w:p w:rsidR="0013276B" w:rsidRDefault="0013276B">
      <w:pPr>
        <w:pStyle w:val="ConsPlusNonformat"/>
        <w:jc w:val="both"/>
      </w:pPr>
      <w:r>
        <w:rPr>
          <w:sz w:val="12"/>
        </w:rPr>
        <w:t xml:space="preserve">                                       \/</w:t>
      </w:r>
    </w:p>
    <w:p w:rsidR="0013276B" w:rsidRDefault="0013276B">
      <w:pPr>
        <w:pStyle w:val="ConsPlusNonformat"/>
        <w:jc w:val="both"/>
      </w:pPr>
      <w:r>
        <w:rPr>
          <w:sz w:val="12"/>
        </w:rPr>
        <w:t>__________________________________________________________________________________________________________________________</w:t>
      </w:r>
    </w:p>
    <w:p w:rsidR="0013276B" w:rsidRDefault="0013276B">
      <w:pPr>
        <w:pStyle w:val="ConsPlusNonformat"/>
        <w:jc w:val="both"/>
      </w:pPr>
      <w:r>
        <w:rPr>
          <w:sz w:val="12"/>
        </w:rPr>
        <w:t xml:space="preserve">    А) Ухудшение состояния объектов историко-культурного наследия.</w:t>
      </w:r>
    </w:p>
    <w:p w:rsidR="0013276B" w:rsidRDefault="0013276B">
      <w:pPr>
        <w:pStyle w:val="ConsPlusNonformat"/>
        <w:jc w:val="both"/>
      </w:pPr>
      <w:r>
        <w:rPr>
          <w:sz w:val="12"/>
        </w:rPr>
        <w:t>Б) Снижение уровня доходов жителей ───&gt; Рост</w:t>
      </w:r>
    </w:p>
    <w:p w:rsidR="0013276B" w:rsidRDefault="0013276B">
      <w:pPr>
        <w:pStyle w:val="ConsPlusNonformat"/>
        <w:jc w:val="both"/>
      </w:pPr>
      <w:r>
        <w:rPr>
          <w:sz w:val="12"/>
        </w:rPr>
        <w:t>социальной напряженности</w:t>
      </w:r>
    </w:p>
    <w:p w:rsidR="0013276B" w:rsidRDefault="0013276B">
      <w:pPr>
        <w:pStyle w:val="ConsPlusNonformat"/>
        <w:jc w:val="both"/>
      </w:pPr>
      <w:r>
        <w:rPr>
          <w:sz w:val="12"/>
        </w:rPr>
        <w:t>__________________________________________________________________</w:t>
      </w:r>
    </w:p>
    <w:p w:rsidR="0013276B" w:rsidRDefault="0013276B">
      <w:pPr>
        <w:pStyle w:val="ConsPlusNonformat"/>
        <w:jc w:val="both"/>
      </w:pPr>
    </w:p>
    <w:p w:rsidR="0013276B" w:rsidRDefault="0013276B">
      <w:pPr>
        <w:pStyle w:val="ConsPlusNonformat"/>
        <w:jc w:val="both"/>
      </w:pPr>
      <w:r>
        <w:rPr>
          <w:b/>
          <w:sz w:val="12"/>
        </w:rPr>
        <w:t>"Дерево" вызовов</w:t>
      </w:r>
    </w:p>
    <w:p w:rsidR="0013276B" w:rsidRDefault="0013276B">
      <w:pPr>
        <w:pStyle w:val="ConsPlusNonformat"/>
        <w:jc w:val="both"/>
      </w:pPr>
      <w:r>
        <w:rPr>
          <w:sz w:val="12"/>
        </w:rPr>
        <w:t xml:space="preserve">    (вызов - существующая проблема)</w:t>
      </w:r>
    </w:p>
    <w:p w:rsidR="0013276B" w:rsidRDefault="0013276B">
      <w:pPr>
        <w:pStyle w:val="ConsPlusNonformat"/>
        <w:jc w:val="both"/>
      </w:pPr>
      <w:r>
        <w:rPr>
          <w:sz w:val="12"/>
        </w:rPr>
        <w:t xml:space="preserve">   ───&gt; направление причинно-следственной связи</w:t>
      </w:r>
    </w:p>
    <w:p w:rsidR="0013276B" w:rsidRDefault="0013276B">
      <w:pPr>
        <w:pStyle w:val="ConsPlusNonformat"/>
        <w:jc w:val="both"/>
      </w:pPr>
    </w:p>
    <w:p w:rsidR="0013276B" w:rsidRDefault="0013276B">
      <w:pPr>
        <w:pStyle w:val="ConsPlusNonformat"/>
        <w:jc w:val="both"/>
      </w:pPr>
      <w:r>
        <w:rPr>
          <w:sz w:val="12"/>
        </w:rPr>
        <w:t xml:space="preserve">    N 1 Снижение объемов местного бюджета и рост зависимости от поступлений</w:t>
      </w:r>
    </w:p>
    <w:p w:rsidR="0013276B" w:rsidRDefault="0013276B">
      <w:pPr>
        <w:pStyle w:val="ConsPlusNonformat"/>
        <w:jc w:val="both"/>
      </w:pPr>
      <w:r>
        <w:rPr>
          <w:sz w:val="12"/>
        </w:rPr>
        <w:t>из  областного  и  федерального  бюджетов  Нет  возможностей решать задачи,</w:t>
      </w:r>
    </w:p>
    <w:p w:rsidR="0013276B" w:rsidRDefault="0013276B">
      <w:pPr>
        <w:pStyle w:val="ConsPlusNonformat"/>
        <w:jc w:val="both"/>
      </w:pPr>
      <w:r>
        <w:rPr>
          <w:sz w:val="12"/>
        </w:rPr>
        <w:t>связанные   с  созданием  комфортной  среды  для  жителей  Снижение  уровня</w:t>
      </w:r>
    </w:p>
    <w:p w:rsidR="0013276B" w:rsidRDefault="0013276B">
      <w:pPr>
        <w:pStyle w:val="ConsPlusNonformat"/>
        <w:jc w:val="both"/>
      </w:pPr>
      <w:r>
        <w:rPr>
          <w:sz w:val="12"/>
        </w:rPr>
        <w:t>комфортности проживания Ускорение миграционных процессов.</w:t>
      </w:r>
    </w:p>
    <w:p w:rsidR="0013276B" w:rsidRDefault="0013276B">
      <w:pPr>
        <w:pStyle w:val="ConsPlusNonformat"/>
        <w:jc w:val="both"/>
      </w:pPr>
      <w:r>
        <w:rPr>
          <w:sz w:val="12"/>
        </w:rPr>
        <w:t xml:space="preserve">    - Неналоговые доходы местного бюджета снижаются уже пять лет, а на рост</w:t>
      </w:r>
    </w:p>
    <w:p w:rsidR="0013276B" w:rsidRDefault="0013276B">
      <w:pPr>
        <w:pStyle w:val="ConsPlusNonformat"/>
        <w:jc w:val="both"/>
      </w:pPr>
      <w:r>
        <w:rPr>
          <w:sz w:val="12"/>
        </w:rPr>
        <w:t>налоговых  доходов,  с  учетом  общего  состояния  экономики,  рассчитывать</w:t>
      </w:r>
    </w:p>
    <w:p w:rsidR="0013276B" w:rsidRDefault="0013276B">
      <w:pPr>
        <w:pStyle w:val="ConsPlusNonformat"/>
        <w:jc w:val="both"/>
      </w:pPr>
      <w:r>
        <w:rPr>
          <w:sz w:val="12"/>
        </w:rPr>
        <w:t>сложно.</w:t>
      </w:r>
    </w:p>
    <w:p w:rsidR="0013276B" w:rsidRDefault="0013276B">
      <w:pPr>
        <w:pStyle w:val="ConsPlusNonformat"/>
        <w:jc w:val="both"/>
      </w:pPr>
      <w:r>
        <w:rPr>
          <w:sz w:val="12"/>
        </w:rPr>
        <w:t xml:space="preserve">    -  Поступления  и федерального и областного бюджета, которые составляют</w:t>
      </w:r>
    </w:p>
    <w:p w:rsidR="0013276B" w:rsidRDefault="0013276B">
      <w:pPr>
        <w:pStyle w:val="ConsPlusNonformat"/>
        <w:jc w:val="both"/>
      </w:pPr>
      <w:r>
        <w:rPr>
          <w:sz w:val="12"/>
        </w:rPr>
        <w:t>большую часть доходов местного бюджет, расти не будут по причинам:</w:t>
      </w:r>
    </w:p>
    <w:p w:rsidR="0013276B" w:rsidRDefault="0013276B">
      <w:pPr>
        <w:pStyle w:val="ConsPlusNonformat"/>
        <w:jc w:val="both"/>
      </w:pPr>
      <w:r>
        <w:rPr>
          <w:sz w:val="12"/>
        </w:rPr>
        <w:t xml:space="preserve">    -  проблем  экономики  Российской Федерации (а, следовательно, снижение</w:t>
      </w:r>
    </w:p>
    <w:p w:rsidR="0013276B" w:rsidRDefault="0013276B">
      <w:pPr>
        <w:pStyle w:val="ConsPlusNonformat"/>
        <w:jc w:val="both"/>
      </w:pPr>
      <w:r>
        <w:rPr>
          <w:sz w:val="12"/>
        </w:rPr>
        <w:t>доходов федерального бюджета);</w:t>
      </w:r>
    </w:p>
    <w:p w:rsidR="0013276B" w:rsidRDefault="0013276B">
      <w:pPr>
        <w:pStyle w:val="ConsPlusNonformat"/>
        <w:jc w:val="both"/>
      </w:pPr>
      <w:r>
        <w:rPr>
          <w:sz w:val="12"/>
        </w:rPr>
        <w:t xml:space="preserve">    - сложного финансового положения Области.</w:t>
      </w:r>
    </w:p>
    <w:p w:rsidR="0013276B" w:rsidRDefault="0013276B">
      <w:pPr>
        <w:pStyle w:val="ConsPlusNonformat"/>
        <w:jc w:val="both"/>
      </w:pPr>
      <w:r>
        <w:rPr>
          <w:sz w:val="12"/>
        </w:rPr>
        <w:t xml:space="preserve">    -  Государственный  долг Псковской области почти равен всем собственным</w:t>
      </w:r>
    </w:p>
    <w:p w:rsidR="0013276B" w:rsidRDefault="0013276B">
      <w:pPr>
        <w:pStyle w:val="ConsPlusNonformat"/>
        <w:jc w:val="both"/>
      </w:pPr>
      <w:r>
        <w:rPr>
          <w:sz w:val="12"/>
        </w:rPr>
        <w:t>доходам  регионального  бюджета.  При этом, в связи с невыполнением условий</w:t>
      </w:r>
    </w:p>
    <w:p w:rsidR="0013276B" w:rsidRDefault="0013276B">
      <w:pPr>
        <w:pStyle w:val="ConsPlusNonformat"/>
        <w:jc w:val="both"/>
      </w:pPr>
      <w:r>
        <w:rPr>
          <w:sz w:val="12"/>
        </w:rPr>
        <w:t>Минфина,   область  фактически  отрезана  от  бюджетных  кредитов,  которые</w:t>
      </w:r>
    </w:p>
    <w:p w:rsidR="0013276B" w:rsidRDefault="0013276B">
      <w:pPr>
        <w:pStyle w:val="ConsPlusNonformat"/>
        <w:jc w:val="both"/>
      </w:pPr>
      <w:r>
        <w:rPr>
          <w:sz w:val="12"/>
        </w:rPr>
        <w:t>значительно  выгоднее  коммерческих.  Практически нет средств на развитие и</w:t>
      </w:r>
    </w:p>
    <w:p w:rsidR="0013276B" w:rsidRDefault="0013276B">
      <w:pPr>
        <w:pStyle w:val="ConsPlusNonformat"/>
        <w:jc w:val="both"/>
      </w:pPr>
      <w:r>
        <w:rPr>
          <w:sz w:val="12"/>
        </w:rPr>
        <w:t>модернизацию  -  весь бюджет уходит на выполнение социальных обязательств и</w:t>
      </w:r>
    </w:p>
    <w:p w:rsidR="0013276B" w:rsidRDefault="0013276B">
      <w:pPr>
        <w:pStyle w:val="ConsPlusNonformat"/>
        <w:jc w:val="both"/>
      </w:pPr>
      <w:r>
        <w:rPr>
          <w:sz w:val="12"/>
        </w:rPr>
        <w:t>уплату процентов по долгу.</w:t>
      </w:r>
    </w:p>
    <w:p w:rsidR="0013276B" w:rsidRDefault="0013276B">
      <w:pPr>
        <w:pStyle w:val="ConsPlusNonformat"/>
        <w:jc w:val="both"/>
      </w:pPr>
    </w:p>
    <w:p w:rsidR="0013276B" w:rsidRDefault="0013276B">
      <w:pPr>
        <w:pStyle w:val="ConsPlusNonformat"/>
        <w:jc w:val="both"/>
      </w:pPr>
      <w:r>
        <w:rPr>
          <w:sz w:val="12"/>
        </w:rPr>
        <w:t xml:space="preserve">    N  2  Ухудшение  состояния   системы  высшего  образования. ───&gt;  Отток</w:t>
      </w:r>
    </w:p>
    <w:p w:rsidR="0013276B" w:rsidRDefault="0013276B">
      <w:pPr>
        <w:pStyle w:val="ConsPlusNonformat"/>
        <w:jc w:val="both"/>
      </w:pPr>
      <w:r>
        <w:rPr>
          <w:sz w:val="12"/>
        </w:rPr>
        <w:t xml:space="preserve">наиболее    перспективных,   квалифицированных   кадров   </w:t>
      </w:r>
      <w:hyperlink w:anchor="P9692" w:history="1">
        <w:r>
          <w:rPr>
            <w:color w:val="0000FF"/>
            <w:sz w:val="12"/>
          </w:rPr>
          <w:t>&lt;53&gt;</w:t>
        </w:r>
      </w:hyperlink>
      <w:r>
        <w:rPr>
          <w:sz w:val="12"/>
        </w:rPr>
        <w:t>.  ───&gt;  Нет</w:t>
      </w:r>
    </w:p>
    <w:p w:rsidR="0013276B" w:rsidRDefault="0013276B">
      <w:pPr>
        <w:pStyle w:val="ConsPlusNonformat"/>
        <w:jc w:val="both"/>
      </w:pPr>
      <w:r>
        <w:rPr>
          <w:sz w:val="12"/>
        </w:rPr>
        <w:t>квалифицированных  кадров  -   нет  кадровой  базы для развития наукоемких,</w:t>
      </w:r>
    </w:p>
    <w:p w:rsidR="0013276B" w:rsidRDefault="0013276B">
      <w:pPr>
        <w:pStyle w:val="ConsPlusNonformat"/>
        <w:jc w:val="both"/>
      </w:pPr>
      <w:r>
        <w:rPr>
          <w:sz w:val="12"/>
        </w:rPr>
        <w:t>современных  производств ───&gt; Нет     перспективных  инвесторов. Отсутствие</w:t>
      </w:r>
    </w:p>
    <w:p w:rsidR="0013276B" w:rsidRDefault="0013276B">
      <w:pPr>
        <w:pStyle w:val="ConsPlusNonformat"/>
        <w:jc w:val="both"/>
      </w:pPr>
      <w:r>
        <w:rPr>
          <w:sz w:val="12"/>
        </w:rPr>
        <w:t>инвестиций  в  развитие  инновационных  (высокотехнологичных)   производств</w:t>
      </w:r>
    </w:p>
    <w:p w:rsidR="0013276B" w:rsidRDefault="0013276B">
      <w:pPr>
        <w:pStyle w:val="ConsPlusNonformat"/>
        <w:jc w:val="both"/>
      </w:pPr>
      <w:r>
        <w:rPr>
          <w:sz w:val="12"/>
        </w:rPr>
        <w:t>и  проектов ───&gt; Нет   роста  доходов ───&gt; Нет возможностей  решать  задачи</w:t>
      </w:r>
    </w:p>
    <w:p w:rsidR="0013276B" w:rsidRDefault="0013276B">
      <w:pPr>
        <w:pStyle w:val="ConsPlusNonformat"/>
        <w:jc w:val="both"/>
      </w:pPr>
      <w:r>
        <w:rPr>
          <w:sz w:val="12"/>
        </w:rPr>
        <w:t>по   формированию   комфортной  среды   для жителей ───&gt;  Снижение   уровня</w:t>
      </w:r>
    </w:p>
    <w:p w:rsidR="0013276B" w:rsidRDefault="0013276B">
      <w:pPr>
        <w:pStyle w:val="ConsPlusNonformat"/>
        <w:jc w:val="both"/>
      </w:pPr>
      <w:r>
        <w:rPr>
          <w:sz w:val="12"/>
        </w:rPr>
        <w:t>комфортности проживания ───&gt; Ускорение миграционных процессов.</w:t>
      </w:r>
    </w:p>
    <w:p w:rsidR="0013276B" w:rsidRDefault="0013276B">
      <w:pPr>
        <w:pStyle w:val="ConsPlusNonformat"/>
        <w:jc w:val="both"/>
      </w:pPr>
      <w:r>
        <w:rPr>
          <w:sz w:val="12"/>
        </w:rPr>
        <w:t xml:space="preserve">    --------------------------------</w:t>
      </w:r>
    </w:p>
    <w:p w:rsidR="0013276B" w:rsidRDefault="0013276B">
      <w:pPr>
        <w:pStyle w:val="ConsPlusNonformat"/>
        <w:jc w:val="both"/>
      </w:pPr>
      <w:bookmarkStart w:id="107" w:name="P9692"/>
      <w:bookmarkEnd w:id="107"/>
      <w:r>
        <w:rPr>
          <w:sz w:val="12"/>
        </w:rPr>
        <w:t xml:space="preserve">    &lt;53&gt;  Из десяти жителей Пскова, которые уедут учиться в вузы Москвы или</w:t>
      </w:r>
    </w:p>
    <w:p w:rsidR="0013276B" w:rsidRDefault="0013276B">
      <w:pPr>
        <w:pStyle w:val="ConsPlusNonformat"/>
        <w:jc w:val="both"/>
      </w:pPr>
      <w:r>
        <w:rPr>
          <w:sz w:val="12"/>
        </w:rPr>
        <w:t>Петербурге, скорее всего, восемь не вернуться работать в город.</w:t>
      </w:r>
    </w:p>
    <w:p w:rsidR="0013276B" w:rsidRDefault="0013276B">
      <w:pPr>
        <w:pStyle w:val="ConsPlusNonformat"/>
        <w:jc w:val="both"/>
      </w:pPr>
    </w:p>
    <w:p w:rsidR="0013276B" w:rsidRDefault="0013276B">
      <w:pPr>
        <w:pStyle w:val="ConsPlusNonformat"/>
        <w:jc w:val="both"/>
      </w:pPr>
      <w:r>
        <w:rPr>
          <w:sz w:val="12"/>
        </w:rPr>
        <w:t xml:space="preserve">    Ответ на вызовы.</w:t>
      </w:r>
    </w:p>
    <w:p w:rsidR="0013276B" w:rsidRDefault="0013276B">
      <w:pPr>
        <w:pStyle w:val="ConsPlusNonformat"/>
        <w:jc w:val="both"/>
      </w:pPr>
      <w:r>
        <w:rPr>
          <w:sz w:val="12"/>
        </w:rPr>
        <w:t xml:space="preserve">    - Совершенствование, повышение эффективности работы Администрации.</w:t>
      </w:r>
    </w:p>
    <w:p w:rsidR="0013276B" w:rsidRDefault="0013276B">
      <w:pPr>
        <w:pStyle w:val="ConsPlusNonformat"/>
        <w:jc w:val="both"/>
      </w:pPr>
      <w:r>
        <w:rPr>
          <w:sz w:val="12"/>
        </w:rPr>
        <w:t xml:space="preserve">    - Развитие системы льгот и преференция для инвесторов. Целенаправленное</w:t>
      </w:r>
    </w:p>
    <w:p w:rsidR="0013276B" w:rsidRDefault="0013276B">
      <w:pPr>
        <w:pStyle w:val="ConsPlusNonformat"/>
        <w:jc w:val="both"/>
      </w:pPr>
      <w:r>
        <w:rPr>
          <w:sz w:val="12"/>
        </w:rPr>
        <w:t>привлечение  инвестиций, формирование режима "одного окна" и "персонального</w:t>
      </w:r>
    </w:p>
    <w:p w:rsidR="0013276B" w:rsidRDefault="0013276B">
      <w:pPr>
        <w:pStyle w:val="ConsPlusNonformat"/>
        <w:jc w:val="both"/>
      </w:pPr>
      <w:r>
        <w:rPr>
          <w:sz w:val="12"/>
        </w:rPr>
        <w:t>менеджера" для инвесторов.</w:t>
      </w:r>
    </w:p>
    <w:p w:rsidR="0013276B" w:rsidRDefault="0013276B">
      <w:pPr>
        <w:pStyle w:val="ConsPlusNonformat"/>
        <w:jc w:val="both"/>
      </w:pPr>
      <w:r>
        <w:rPr>
          <w:sz w:val="12"/>
        </w:rPr>
        <w:t xml:space="preserve">    - Разработка и реализация программы развития ПсковГУ.</w:t>
      </w:r>
    </w:p>
    <w:p w:rsidR="0013276B" w:rsidRDefault="0013276B">
      <w:pPr>
        <w:pStyle w:val="ConsPlusNonformat"/>
        <w:jc w:val="both"/>
      </w:pPr>
      <w:r>
        <w:rPr>
          <w:sz w:val="12"/>
        </w:rPr>
        <w:t xml:space="preserve">    -  Формирование  образовательного  и производственного кластера в сфере</w:t>
      </w:r>
    </w:p>
    <w:p w:rsidR="0013276B" w:rsidRDefault="0013276B">
      <w:pPr>
        <w:pStyle w:val="ConsPlusNonformat"/>
        <w:jc w:val="both"/>
      </w:pPr>
      <w:r>
        <w:rPr>
          <w:sz w:val="12"/>
        </w:rPr>
        <w:t>программирования и IT-технологий.</w:t>
      </w:r>
    </w:p>
    <w:p w:rsidR="0013276B" w:rsidRDefault="0013276B">
      <w:pPr>
        <w:pStyle w:val="ConsPlusNormal"/>
        <w:jc w:val="both"/>
      </w:pPr>
    </w:p>
    <w:p w:rsidR="0013276B" w:rsidRDefault="0013276B">
      <w:pPr>
        <w:pStyle w:val="ConsPlusNormal"/>
        <w:jc w:val="center"/>
      </w:pPr>
      <w:r>
        <w:t>Комментарии</w:t>
      </w:r>
    </w:p>
    <w:p w:rsidR="0013276B" w:rsidRDefault="0013276B">
      <w:pPr>
        <w:pStyle w:val="ConsPlusNormal"/>
        <w:jc w:val="both"/>
      </w:pPr>
    </w:p>
    <w:p w:rsidR="0013276B" w:rsidRDefault="0013276B">
      <w:pPr>
        <w:pStyle w:val="ConsPlusNormal"/>
        <w:ind w:firstLine="540"/>
        <w:jc w:val="both"/>
      </w:pPr>
      <w:r>
        <w:t>Развивать высшее образование нужно в городе, в котором комфортно и приятно жить, где есть перспективная работа. Создание комфортной среды для жителей - процесс не быстрый и требующий существенных бюджетных затрат (см. вызов N 1). Перспективная работа появляется там, где есть развивающийся бизнес, формирующий спрос на специалистов. Бизнес развивается там, где выгодно и удобно инвестору. Именно создание комфортных условий ведения бизнеса является экономической базой для развития города. Для формирования условий не надо много денег, но надо активно повышать качество работы с инвесторами.</w:t>
      </w:r>
    </w:p>
    <w:p w:rsidR="0013276B" w:rsidRDefault="0013276B">
      <w:pPr>
        <w:pStyle w:val="ConsPlusNormal"/>
        <w:jc w:val="both"/>
      </w:pPr>
    </w:p>
    <w:p w:rsidR="0013276B" w:rsidRDefault="0013276B">
      <w:pPr>
        <w:pStyle w:val="ConsPlusTitle"/>
        <w:ind w:firstLine="540"/>
        <w:jc w:val="both"/>
        <w:outlineLvl w:val="1"/>
      </w:pPr>
      <w:r>
        <w:lastRenderedPageBreak/>
        <w:t>2. Альтернативные сценарии развития муниципального образования "Город Псков" и выбор базового сценария</w:t>
      </w:r>
    </w:p>
    <w:p w:rsidR="0013276B" w:rsidRDefault="0013276B">
      <w:pPr>
        <w:pStyle w:val="ConsPlusTitle"/>
        <w:spacing w:before="220"/>
        <w:ind w:firstLine="540"/>
        <w:jc w:val="both"/>
        <w:outlineLvl w:val="2"/>
      </w:pPr>
      <w:r>
        <w:t>2.1. Характеристика сценариев развития</w:t>
      </w:r>
    </w:p>
    <w:p w:rsidR="0013276B" w:rsidRDefault="0013276B">
      <w:pPr>
        <w:pStyle w:val="ConsPlusNormal"/>
        <w:spacing w:before="220"/>
        <w:ind w:firstLine="540"/>
        <w:jc w:val="both"/>
      </w:pPr>
      <w:r>
        <w:t>Для того чтобы грамотно воспользоваться имеющимися преимуществами и ответить на перечисленные вызовы в Стратегии-2030 разработаны три сценария развития города:</w:t>
      </w:r>
    </w:p>
    <w:p w:rsidR="0013276B" w:rsidRDefault="0013276B">
      <w:pPr>
        <w:pStyle w:val="ConsPlusNormal"/>
        <w:jc w:val="both"/>
      </w:pPr>
    </w:p>
    <w:p w:rsidR="0013276B" w:rsidRDefault="0013276B">
      <w:pPr>
        <w:pStyle w:val="ConsPlusTitle"/>
        <w:ind w:firstLine="540"/>
        <w:jc w:val="both"/>
        <w:outlineLvl w:val="3"/>
      </w:pPr>
      <w:r>
        <w:t>Стабилизационный сценарий</w:t>
      </w:r>
    </w:p>
    <w:p w:rsidR="0013276B" w:rsidRDefault="0013276B">
      <w:pPr>
        <w:pStyle w:val="ConsPlusNormal"/>
        <w:spacing w:before="220"/>
        <w:ind w:firstLine="540"/>
        <w:jc w:val="both"/>
      </w:pPr>
      <w:r>
        <w:t>Данный вариант предполагает реализацию стратегии на фоне развития глобального экономического кризиса, спровоцированного коронавирусной инфекцией и кризиса на рынке энергоносителей. Предполагается инерционное развитие города, т.е. сохранение существующей системы управления городом и методов регулирования отдельных сфер его жизни. Внешняя среда оказывает существенное влияние на город и является организующей рамкой при формировании долговременных приоритетов. Федеральные и региональные власти в рамках своих полномочий активно участвуют в распределении межбюджетных трансфертов, составляющих значимую часть доходной части бюджета города.</w:t>
      </w:r>
    </w:p>
    <w:p w:rsidR="0013276B" w:rsidRDefault="0013276B">
      <w:pPr>
        <w:pStyle w:val="ConsPlusNormal"/>
        <w:spacing w:before="220"/>
        <w:ind w:firstLine="540"/>
        <w:jc w:val="both"/>
      </w:pPr>
      <w:r>
        <w:t>Усилия местных органов власти и управления концентрируются на вопросах поддержания функционирования всего спектра городских инфраструктур. Проводятся работы, направленные на сокращение бюджетного финансирования различных учреждений, например, путем передачи их в частную собственность.</w:t>
      </w:r>
    </w:p>
    <w:p w:rsidR="0013276B" w:rsidRDefault="0013276B">
      <w:pPr>
        <w:pStyle w:val="ConsPlusNormal"/>
        <w:spacing w:before="220"/>
        <w:ind w:firstLine="540"/>
        <w:jc w:val="both"/>
      </w:pPr>
      <w:r>
        <w:t>Сохраняется финансирование на поддержание удовлетворительного состояния культурно-исторического наследия, при этом, в полной мере не используется его туристический и экономический потенциал. Социальная сфера ориентирована на выстраивание инфраструктуры социальных выплат, без учета специфики отдельных категорий населения. Сохраняется средний уровень обеспечения объектами социальной инфраструктуры.</w:t>
      </w:r>
    </w:p>
    <w:p w:rsidR="0013276B" w:rsidRDefault="0013276B">
      <w:pPr>
        <w:pStyle w:val="ConsPlusNormal"/>
        <w:spacing w:before="220"/>
        <w:ind w:firstLine="540"/>
        <w:jc w:val="both"/>
      </w:pPr>
      <w:r>
        <w:t>Бизнес развивается в зависимости от общей рыночной конъюнктуры как города в целом, так и всего региона. Поэтому бизнес становится менее активным, количество средств в бюджете сокращается. Город старается сохранить конкурентоспособность и инвестиционную привлекательность сложившейся экономической структуры, не имея возможности к диверсификации экономики. Это приводит к оттоку капиталов в более благоприятные для ведения бизнеса территории. Следствием становится снижение качества городской среды, на фоне отсутствия возможности проведения модернизации функционирования систем жизнеобеспечения и благоустройства города.</w:t>
      </w:r>
    </w:p>
    <w:p w:rsidR="0013276B" w:rsidRDefault="0013276B">
      <w:pPr>
        <w:pStyle w:val="ConsPlusNormal"/>
        <w:spacing w:before="220"/>
        <w:ind w:firstLine="540"/>
        <w:jc w:val="both"/>
      </w:pPr>
      <w:r>
        <w:t>Основными задачами в рамках данного сценария становится преодоление последствий экономического кризиса, стабилизация показателей социально-экономического развития и выход на докризисный уровень качества жизни населения. После резкого падения экономической активности предполагается постепенное восстановление экономической активности за счет реализации федеральных программ и Национальных проектов. В данном случае город не выстраивает собственную стратегию выхода из кризиса ориентируясь на траекторию, задаваемую федеральными властями.</w:t>
      </w:r>
    </w:p>
    <w:p w:rsidR="0013276B" w:rsidRDefault="0013276B">
      <w:pPr>
        <w:pStyle w:val="ConsPlusNormal"/>
        <w:jc w:val="both"/>
      </w:pPr>
    </w:p>
    <w:p w:rsidR="0013276B" w:rsidRDefault="0013276B">
      <w:pPr>
        <w:pStyle w:val="ConsPlusTitle"/>
        <w:ind w:firstLine="540"/>
        <w:jc w:val="both"/>
        <w:outlineLvl w:val="3"/>
      </w:pPr>
      <w:r>
        <w:t>Сценарий комплексного развития</w:t>
      </w:r>
    </w:p>
    <w:p w:rsidR="0013276B" w:rsidRDefault="0013276B">
      <w:pPr>
        <w:pStyle w:val="ConsPlusNormal"/>
        <w:spacing w:before="220"/>
        <w:ind w:firstLine="540"/>
        <w:jc w:val="both"/>
      </w:pPr>
      <w:r>
        <w:t>В рамках данного сценария в основу дальнейшего развития города Пскова будет положена концепция устойчивого развития. Вызовы, связанные с экономическими последствиями борьбы с коронавирусной инфекцией, требуют оптимизации и повышения эффективности расходов, и в то же время, создают стимул для диверсификации экономики и поиска новых решений в социальном комплексе. Преобразования будут осуществляться с учетом внутренних и внешних взаимосвязей отраслей хозяйствования и их взаимодополняемости. Повышение связанности социально-</w:t>
      </w:r>
      <w:r>
        <w:lastRenderedPageBreak/>
        <w:t>экономического пространства города также обеспечит его большую устойчивость перед внешними угрозами.</w:t>
      </w:r>
    </w:p>
    <w:p w:rsidR="0013276B" w:rsidRDefault="0013276B">
      <w:pPr>
        <w:pStyle w:val="ConsPlusNormal"/>
        <w:spacing w:before="220"/>
        <w:ind w:firstLine="540"/>
        <w:jc w:val="both"/>
      </w:pPr>
      <w:r>
        <w:t>Изменения социально-экономического пространства города будут связаны с исполнением Плана устойчивого развития до 2030 года. Псков сталкивается с изменением парадигмы в отношении возросших требований и ожиданий людей в отношении системы социального обеспечения. Высокое качество, прямой доступ, свобода выбора, быстрое обслуживание, индивидуальные услуги, гибкие решения и широкое и разнообразное предложение являются требованиями и ожиданиями Пскова 2030, которые должны быть выполнены.</w:t>
      </w:r>
    </w:p>
    <w:p w:rsidR="0013276B" w:rsidRDefault="0013276B">
      <w:pPr>
        <w:pStyle w:val="ConsPlusNormal"/>
        <w:spacing w:before="220"/>
        <w:ind w:firstLine="540"/>
        <w:jc w:val="both"/>
      </w:pPr>
      <w:r>
        <w:t>Город будет развиваться в русле цифровизации управленческого процесса и интенсивного внедрения цифровых технологий в практику деятельности бизнеса и учреждений социальной сферы. Новые цифровые платформы, онлайн-услуги, развитая инфраструктура ИКТ позволят объединить хозяйствующие субъекты и ускорить взаимодействие между ними. Особое внимание будет уделено цифровой поддержке продвижения продукции городских компаний, и прежде всего, субъектов малого бизнеса не только на российский, но и зарубежный рынок.</w:t>
      </w:r>
    </w:p>
    <w:p w:rsidR="0013276B" w:rsidRDefault="0013276B">
      <w:pPr>
        <w:pStyle w:val="ConsPlusNormal"/>
        <w:spacing w:before="220"/>
        <w:ind w:firstLine="540"/>
        <w:jc w:val="both"/>
      </w:pPr>
      <w:r>
        <w:t>Создание дополнительных образовательных возможностей для всех возрастных групп позволит адаптировать трудовые ресурсы города к актуальным и динамично меняющимся потребностям работодателей, что оживит и диверсифицирует рынок труда. Это, в свою очередь, повысит его привлекательность для жителей других регионов Северо-Запада РФ, и с учетом реализации эффективной жилищной политики, обеспечивающей доступность комфортного жилья для молодежи, стимулирует миграцию граждан трудоспособного возраста в город.</w:t>
      </w:r>
    </w:p>
    <w:p w:rsidR="0013276B" w:rsidRDefault="0013276B">
      <w:pPr>
        <w:pStyle w:val="ConsPlusNormal"/>
        <w:spacing w:before="220"/>
        <w:ind w:firstLine="540"/>
        <w:jc w:val="both"/>
      </w:pPr>
      <w:r>
        <w:t>Развитие социальной инфраструктуры сформирует благоприятный социальный климат и обусловит положительные изменения в естественном движении населения. Доступность образовательных учреждений, развитие некоммерческих социально ориентированных организаций, повышение безопасности городской среды создадут условия для повышения рождаемости, а укрепление первичного звена медицинской помощи и эффективная профилактическая работа обеспечат снижение смертности.</w:t>
      </w:r>
    </w:p>
    <w:p w:rsidR="0013276B" w:rsidRDefault="0013276B">
      <w:pPr>
        <w:pStyle w:val="ConsPlusNormal"/>
        <w:spacing w:before="220"/>
        <w:ind w:firstLine="540"/>
        <w:jc w:val="both"/>
      </w:pPr>
      <w:r>
        <w:t>Богатое культурно-историческое наследие Пскова станет объектом притяжения для все большего числа жителей и гостей города за счет развития современной, доступной городской среды, отвечающей принципам устойчивого развития. Повышение экологичности города, его продуманное благоустройство сформируют положительный имидж Пскова как города для комфортной жизни и работы и упрочат его положение как популярного туристского направления.</w:t>
      </w:r>
    </w:p>
    <w:p w:rsidR="0013276B" w:rsidRDefault="0013276B">
      <w:pPr>
        <w:pStyle w:val="ConsPlusNormal"/>
        <w:spacing w:before="220"/>
        <w:ind w:firstLine="540"/>
        <w:jc w:val="both"/>
      </w:pPr>
      <w:r>
        <w:t>Развитие экономики будет являться безусловным приоритетом развития города путем постепенного укрепления существующих видов деятельности и освоения новых производств, внедрения современных технологий, формирования положительного инвестиционного имиджа Пскова, увеличения доходов и оптимизации расходов бюджета муниципального образования.</w:t>
      </w:r>
    </w:p>
    <w:p w:rsidR="0013276B" w:rsidRDefault="0013276B">
      <w:pPr>
        <w:pStyle w:val="ConsPlusNormal"/>
        <w:jc w:val="both"/>
      </w:pPr>
    </w:p>
    <w:p w:rsidR="0013276B" w:rsidRDefault="0013276B">
      <w:pPr>
        <w:pStyle w:val="ConsPlusTitle"/>
        <w:ind w:firstLine="540"/>
        <w:jc w:val="both"/>
        <w:outlineLvl w:val="3"/>
      </w:pPr>
      <w:r>
        <w:t>Сценарий векторного развития</w:t>
      </w:r>
    </w:p>
    <w:p w:rsidR="0013276B" w:rsidRDefault="0013276B">
      <w:pPr>
        <w:pStyle w:val="ConsPlusNormal"/>
        <w:spacing w:before="220"/>
        <w:ind w:firstLine="540"/>
        <w:jc w:val="both"/>
      </w:pPr>
      <w:r>
        <w:t>Для достижения целей сценария векторного развития необходимо эффективное взаимодействие городского сообщества, бизнес среды и органов власти.</w:t>
      </w:r>
    </w:p>
    <w:p w:rsidR="0013276B" w:rsidRDefault="0013276B">
      <w:pPr>
        <w:pStyle w:val="ConsPlusNormal"/>
        <w:spacing w:before="220"/>
        <w:ind w:firstLine="540"/>
        <w:jc w:val="both"/>
      </w:pPr>
      <w:r>
        <w:t>В рамках активного развития туристической отрасли приоритетной задачей становится работа с внешним обликом города, а именно реставрация объектов культурно-исторического значения и решение вопросов ветхого и аварийного жилья. Развитие сети торгово-развлекательных центров, гостиниц, кафе и ресторанов с качественным обслуживанием. При этом сохраняется и увеличивается количество фестивалей, ярмарок и выставок с привязкой к культурно-историческим особенностям города. Создается развитая транспортная сеть, повышается качество комфорта автобусов и маршрутных такси.</w:t>
      </w:r>
    </w:p>
    <w:p w:rsidR="0013276B" w:rsidRDefault="0013276B">
      <w:pPr>
        <w:pStyle w:val="ConsPlusNormal"/>
        <w:spacing w:before="220"/>
        <w:ind w:firstLine="540"/>
        <w:jc w:val="both"/>
      </w:pPr>
      <w:r>
        <w:lastRenderedPageBreak/>
        <w:t>Увеличение потока туристов и изменение его "качества" потребует ускоренного внедрения цифровых технологий в жизнедеятельность города. Широкое внедрение информационных технологий во всех сферах социально-экономического развития позволит местным органам власти оперативно и качественно решать широкий круг задач по взаимодействию с различными группами населения.</w:t>
      </w:r>
    </w:p>
    <w:p w:rsidR="0013276B" w:rsidRDefault="0013276B">
      <w:pPr>
        <w:pStyle w:val="ConsPlusNormal"/>
        <w:spacing w:before="220"/>
        <w:ind w:firstLine="540"/>
        <w:jc w:val="both"/>
      </w:pPr>
      <w:r>
        <w:t>Туристическая отрасль как драйвер развития получит максимальную поддержку федеральных, региональных и местных властей и станет местом приложения труда большинства населения города. Поддержка органов управления федерального и регионального уровня выразится не только в финансовой поддержке туристической сферы города, но и в расширении законодательных рамок регулирования туристической отрасли в целях стимулирования внутреннего туризма, в т.ч. принятия мер различного характера по развитию исторических городов, развитию кемпингов, а также расширении возможностей привлечения иностранных туристов в город, в т.ч. отмене или упрощении процедуры получения виз, организации малого круизинга в Таллинн и пр.</w:t>
      </w:r>
    </w:p>
    <w:p w:rsidR="0013276B" w:rsidRDefault="0013276B">
      <w:pPr>
        <w:pStyle w:val="ConsPlusNormal"/>
        <w:spacing w:before="220"/>
        <w:ind w:firstLine="540"/>
        <w:jc w:val="both"/>
      </w:pPr>
      <w:r>
        <w:t>Инфраструктурная модернизация будет сконцентрирована на тех районах, которые обладают привлекательностью для гостей города.</w:t>
      </w:r>
    </w:p>
    <w:p w:rsidR="0013276B" w:rsidRDefault="0013276B">
      <w:pPr>
        <w:pStyle w:val="ConsPlusNormal"/>
        <w:spacing w:before="220"/>
        <w:ind w:firstLine="540"/>
        <w:jc w:val="both"/>
      </w:pPr>
      <w:r>
        <w:t>Развитие спальных районов и других отраслей хозяйствования будет осуществляться по остаточному принципу, ввиду этого возможно усиление различий в уровне комфортности между центром города и периферией. Увеличение туристического потока окажет влияние на уровень потребительских цен, большинство участников рынка будут стремится максимизировать прибыль и завышать цены на товары, пользующиеся спросом у туристов и продукты питания. Возрастет антропогенная нагрузка на территорию, что потребует усилить меры по защите окружающей среды и увеличить финансирование мероприятий по восстановлению флоры и фауны.</w:t>
      </w:r>
    </w:p>
    <w:p w:rsidR="0013276B" w:rsidRDefault="0013276B">
      <w:pPr>
        <w:pStyle w:val="ConsPlusNormal"/>
        <w:spacing w:before="220"/>
        <w:ind w:firstLine="540"/>
        <w:jc w:val="both"/>
      </w:pPr>
      <w:r>
        <w:t>В силу ограниченности ресурсов и сложной внешней обстановки концентрация на трех наиболее значимых векторах позволит эффективно использовать имеющийся потенциал и создать качественную платформу для последующего развития отстающих сфер социально-экономического развития. Однако отсутствие сбалансированного развития может привести к потере устойчивости и нарастанию недовольства жителей города.</w:t>
      </w:r>
    </w:p>
    <w:p w:rsidR="0013276B" w:rsidRDefault="0013276B">
      <w:pPr>
        <w:pStyle w:val="ConsPlusTitle"/>
        <w:spacing w:before="220"/>
        <w:ind w:firstLine="540"/>
        <w:jc w:val="both"/>
        <w:outlineLvl w:val="2"/>
      </w:pPr>
      <w:r>
        <w:t>2.2. Сценарные условия развития муниципального образования "Город Псков"</w:t>
      </w:r>
    </w:p>
    <w:p w:rsidR="0013276B" w:rsidRDefault="0013276B">
      <w:pPr>
        <w:pStyle w:val="ConsPlusNormal"/>
        <w:spacing w:before="220"/>
        <w:ind w:firstLine="540"/>
        <w:jc w:val="both"/>
      </w:pPr>
      <w:r>
        <w:t>1. Стабилизационный сценарий.</w:t>
      </w:r>
    </w:p>
    <w:p w:rsidR="0013276B" w:rsidRDefault="0013276B">
      <w:pPr>
        <w:pStyle w:val="ConsPlusNormal"/>
        <w:spacing w:before="220"/>
        <w:ind w:firstLine="540"/>
        <w:jc w:val="both"/>
      </w:pPr>
      <w:r>
        <w:t>1. Индекс промышленного производства - 102,0% к предыдущему году в сопоставимых ценах.</w:t>
      </w:r>
    </w:p>
    <w:p w:rsidR="0013276B" w:rsidRDefault="0013276B">
      <w:pPr>
        <w:pStyle w:val="ConsPlusNormal"/>
        <w:spacing w:before="220"/>
        <w:ind w:firstLine="540"/>
        <w:jc w:val="both"/>
      </w:pPr>
      <w:r>
        <w:t>2. Численность жителей города - 210 тыс. человек.</w:t>
      </w:r>
    </w:p>
    <w:p w:rsidR="0013276B" w:rsidRDefault="0013276B">
      <w:pPr>
        <w:pStyle w:val="ConsPlusNormal"/>
        <w:spacing w:before="220"/>
        <w:ind w:firstLine="540"/>
        <w:jc w:val="both"/>
      </w:pPr>
      <w:r>
        <w:t>3. Миграционная убыль/прирост населения в возрасте 18 - 30 лет в среднем за год - 200 человек в год</w:t>
      </w:r>
    </w:p>
    <w:p w:rsidR="0013276B" w:rsidRDefault="0013276B">
      <w:pPr>
        <w:pStyle w:val="ConsPlusNormal"/>
        <w:spacing w:before="220"/>
        <w:ind w:firstLine="540"/>
        <w:jc w:val="both"/>
      </w:pPr>
      <w:r>
        <w:t>4. Среднемесячная номинальная начисленная заработная плата работников крупных и средних предприятий и некоммерческих организаций - 46,0 тыс. рублей.</w:t>
      </w:r>
    </w:p>
    <w:p w:rsidR="0013276B" w:rsidRDefault="0013276B">
      <w:pPr>
        <w:pStyle w:val="ConsPlusNormal"/>
        <w:spacing w:before="220"/>
        <w:ind w:firstLine="540"/>
        <w:jc w:val="both"/>
      </w:pPr>
      <w:r>
        <w:t>5. Доля отходов, вывезенных с несанкционированных мест размещения отходов в общем объеме отходов, вывезенных с территории города Пскова - 20%.</w:t>
      </w:r>
    </w:p>
    <w:p w:rsidR="0013276B" w:rsidRDefault="0013276B">
      <w:pPr>
        <w:pStyle w:val="ConsPlusNormal"/>
        <w:spacing w:before="220"/>
        <w:ind w:firstLine="540"/>
        <w:jc w:val="both"/>
      </w:pPr>
      <w:r>
        <w:t>6. Число субъектов малого и среднего предпринимательства в расчете на 10 тыс. человек населения - 520 ед.</w:t>
      </w:r>
    </w:p>
    <w:p w:rsidR="0013276B" w:rsidRDefault="0013276B">
      <w:pPr>
        <w:pStyle w:val="ConsPlusNormal"/>
        <w:spacing w:before="220"/>
        <w:ind w:firstLine="540"/>
        <w:jc w:val="both"/>
      </w:pPr>
      <w:r>
        <w:t>7. Туристический поток - 400000 человек</w:t>
      </w:r>
    </w:p>
    <w:p w:rsidR="0013276B" w:rsidRDefault="0013276B">
      <w:pPr>
        <w:pStyle w:val="ConsPlusNormal"/>
        <w:jc w:val="both"/>
      </w:pPr>
    </w:p>
    <w:p w:rsidR="0013276B" w:rsidRDefault="0013276B">
      <w:pPr>
        <w:pStyle w:val="ConsPlusNormal"/>
        <w:ind w:firstLine="540"/>
        <w:jc w:val="both"/>
      </w:pPr>
      <w:r>
        <w:t>2. Сценарий комплексного развития.</w:t>
      </w:r>
    </w:p>
    <w:p w:rsidR="0013276B" w:rsidRDefault="0013276B">
      <w:pPr>
        <w:pStyle w:val="ConsPlusNormal"/>
        <w:spacing w:before="220"/>
        <w:ind w:firstLine="540"/>
        <w:jc w:val="both"/>
      </w:pPr>
      <w:r>
        <w:lastRenderedPageBreak/>
        <w:t>1. Индекс промышленного производства - 102,8% к предыдущему году в сопоставимых ценах.</w:t>
      </w:r>
    </w:p>
    <w:p w:rsidR="0013276B" w:rsidRDefault="0013276B">
      <w:pPr>
        <w:pStyle w:val="ConsPlusNormal"/>
        <w:spacing w:before="220"/>
        <w:ind w:firstLine="540"/>
        <w:jc w:val="both"/>
      </w:pPr>
      <w:r>
        <w:t>2. Численность жителей города - 217 тыс. человек.</w:t>
      </w:r>
    </w:p>
    <w:p w:rsidR="0013276B" w:rsidRDefault="0013276B">
      <w:pPr>
        <w:pStyle w:val="ConsPlusNormal"/>
        <w:spacing w:before="220"/>
        <w:ind w:firstLine="540"/>
        <w:jc w:val="both"/>
      </w:pPr>
      <w:r>
        <w:t>3. Миграционная убыль/прирост населения в возрасте 18 - 30 лет в среднем за год - 228 человек в год.</w:t>
      </w:r>
    </w:p>
    <w:p w:rsidR="0013276B" w:rsidRDefault="0013276B">
      <w:pPr>
        <w:pStyle w:val="ConsPlusNormal"/>
        <w:spacing w:before="220"/>
        <w:ind w:firstLine="540"/>
        <w:jc w:val="both"/>
      </w:pPr>
      <w:r>
        <w:t>4. Среднемесячная номинальная начисленная заработная плата работников крупных и средних предприятий и некоммерческих организаций - 48,0 тыс. рублей.</w:t>
      </w:r>
    </w:p>
    <w:p w:rsidR="0013276B" w:rsidRDefault="0013276B">
      <w:pPr>
        <w:pStyle w:val="ConsPlusNormal"/>
        <w:spacing w:before="220"/>
        <w:ind w:firstLine="540"/>
        <w:jc w:val="both"/>
      </w:pPr>
      <w:r>
        <w:t>5. 5. Доля отходов, вывезенных с несанкционированных мест размещения отходов в общем объеме отходов, вывезенных с территории города Пскова - 5%.</w:t>
      </w:r>
    </w:p>
    <w:p w:rsidR="0013276B" w:rsidRDefault="0013276B">
      <w:pPr>
        <w:pStyle w:val="ConsPlusNormal"/>
        <w:spacing w:before="220"/>
        <w:ind w:firstLine="540"/>
        <w:jc w:val="both"/>
      </w:pPr>
      <w:r>
        <w:t>6. Число субъектов малого и среднего предпринимательства в расчете на 10 тыс. человек населения - 550 ед.</w:t>
      </w:r>
    </w:p>
    <w:p w:rsidR="0013276B" w:rsidRDefault="0013276B">
      <w:pPr>
        <w:pStyle w:val="ConsPlusNormal"/>
        <w:spacing w:before="220"/>
        <w:ind w:firstLine="540"/>
        <w:jc w:val="both"/>
      </w:pPr>
      <w:r>
        <w:t>7. Туристический поток - 480000 человек</w:t>
      </w:r>
    </w:p>
    <w:p w:rsidR="0013276B" w:rsidRDefault="0013276B">
      <w:pPr>
        <w:pStyle w:val="ConsPlusNormal"/>
        <w:jc w:val="both"/>
      </w:pPr>
    </w:p>
    <w:p w:rsidR="0013276B" w:rsidRDefault="0013276B">
      <w:pPr>
        <w:pStyle w:val="ConsPlusNormal"/>
        <w:ind w:firstLine="540"/>
        <w:jc w:val="both"/>
      </w:pPr>
      <w:r>
        <w:t>3. Сценарий векторного развития</w:t>
      </w:r>
    </w:p>
    <w:p w:rsidR="0013276B" w:rsidRDefault="0013276B">
      <w:pPr>
        <w:pStyle w:val="ConsPlusNormal"/>
        <w:spacing w:before="220"/>
        <w:ind w:firstLine="540"/>
        <w:jc w:val="both"/>
      </w:pPr>
      <w:r>
        <w:t>1. Индекс промышленного производства - 103,2% к предыдущему году в сопоставимых ценах</w:t>
      </w:r>
    </w:p>
    <w:p w:rsidR="0013276B" w:rsidRDefault="0013276B">
      <w:pPr>
        <w:pStyle w:val="ConsPlusNormal"/>
        <w:spacing w:before="220"/>
        <w:ind w:firstLine="540"/>
        <w:jc w:val="both"/>
      </w:pPr>
      <w:r>
        <w:t>2. Численность жителей города - 230 тыс. человек.</w:t>
      </w:r>
    </w:p>
    <w:p w:rsidR="0013276B" w:rsidRDefault="0013276B">
      <w:pPr>
        <w:pStyle w:val="ConsPlusNormal"/>
        <w:spacing w:before="220"/>
        <w:ind w:firstLine="540"/>
        <w:jc w:val="both"/>
      </w:pPr>
      <w:r>
        <w:t>3. Миграционная убыль/прирост населения в возрасте 18 - 30 лет в среднем за год - 265 человек в год</w:t>
      </w:r>
    </w:p>
    <w:p w:rsidR="0013276B" w:rsidRDefault="0013276B">
      <w:pPr>
        <w:pStyle w:val="ConsPlusNormal"/>
        <w:spacing w:before="220"/>
        <w:ind w:firstLine="540"/>
        <w:jc w:val="both"/>
      </w:pPr>
      <w:r>
        <w:t>4. Среднемесячная номинальная начисленная заработная плата работников крупных и средних предприятий и некоммерческих организаций - 56,4 тыс. рублей.</w:t>
      </w:r>
    </w:p>
    <w:p w:rsidR="0013276B" w:rsidRDefault="0013276B">
      <w:pPr>
        <w:pStyle w:val="ConsPlusNormal"/>
        <w:spacing w:before="220"/>
        <w:ind w:firstLine="540"/>
        <w:jc w:val="both"/>
      </w:pPr>
      <w:r>
        <w:t>5. 5. Доля отходов, вывезенных с несанкционированных мест размещения отходов в общем объеме отходов, вывезенных с территории города Пскова - 0%.</w:t>
      </w:r>
    </w:p>
    <w:p w:rsidR="0013276B" w:rsidRDefault="0013276B">
      <w:pPr>
        <w:pStyle w:val="ConsPlusNormal"/>
        <w:spacing w:before="220"/>
        <w:ind w:firstLine="540"/>
        <w:jc w:val="both"/>
      </w:pPr>
      <w:r>
        <w:t>6. Число субъектов малого и среднего предпринимательства в расчете на 10 тыс. человек населения - 605 ед.</w:t>
      </w:r>
    </w:p>
    <w:p w:rsidR="0013276B" w:rsidRDefault="0013276B">
      <w:pPr>
        <w:pStyle w:val="ConsPlusNormal"/>
        <w:spacing w:before="220"/>
        <w:ind w:firstLine="540"/>
        <w:jc w:val="both"/>
      </w:pPr>
      <w:r>
        <w:t>7. Туристический поток - 550000 человек</w:t>
      </w:r>
    </w:p>
    <w:p w:rsidR="0013276B" w:rsidRDefault="0013276B">
      <w:pPr>
        <w:pStyle w:val="ConsPlusNormal"/>
        <w:jc w:val="both"/>
      </w:pPr>
    </w:p>
    <w:p w:rsidR="0013276B" w:rsidRDefault="0013276B">
      <w:pPr>
        <w:pStyle w:val="ConsPlusTitle"/>
        <w:ind w:firstLine="540"/>
        <w:jc w:val="both"/>
        <w:outlineLvl w:val="2"/>
      </w:pPr>
      <w:r>
        <w:t>2.3. Выбор и обоснование целевого сценария социально-экономического развития</w:t>
      </w:r>
    </w:p>
    <w:p w:rsidR="0013276B" w:rsidRDefault="0013276B">
      <w:pPr>
        <w:pStyle w:val="ConsPlusNormal"/>
        <w:spacing w:before="220"/>
        <w:ind w:firstLine="540"/>
        <w:jc w:val="both"/>
      </w:pPr>
      <w:r>
        <w:t>Сценарное моделирование темпов экономического роста города Пскова на период до 2030 года осуществлено с учетом результатов анализа Стратегии Псковской области на период до 2035 года и включает 3 сценария: стабилизационный, комплексного развития и векторный.</w:t>
      </w:r>
    </w:p>
    <w:p w:rsidR="0013276B" w:rsidRDefault="0013276B">
      <w:pPr>
        <w:pStyle w:val="ConsPlusNormal"/>
        <w:spacing w:before="220"/>
        <w:ind w:firstLine="540"/>
        <w:jc w:val="both"/>
      </w:pPr>
      <w:r>
        <w:t>При построении сценарных прогнозов применена гипотеза об отсутствии циклических колебаний в уровне занятости и фонде рабочего времени, а также внешнеэкономических колебаний (изменений цены на нефть). Фоновые условия развития Псковской области представляются равными сценарным условиям Консервативного сценария Прогноза социально-экономического развития Российской Федерации.</w:t>
      </w:r>
    </w:p>
    <w:p w:rsidR="0013276B" w:rsidRDefault="0013276B">
      <w:pPr>
        <w:pStyle w:val="ConsPlusNormal"/>
        <w:spacing w:before="220"/>
        <w:ind w:firstLine="540"/>
        <w:jc w:val="both"/>
      </w:pPr>
      <w:r>
        <w:t xml:space="preserve">Прогнозные значения показателей демографического развития города определены в соответствии с методологией расчета перспективной численности населения в рамках демографического прогноза РФ до 2035 г. выполненного Росстатом (с учетом обновленного прогноза до 2036 г.). Высокий вариант демографического прогноза РФ за период 2021 - 2030 г.г. предполагает общий прирост населения на 119%, в том числе лиц в возрасте 18 - 30 лет - 102%, а миграционный прирост - 108%. Значения высокого варианта прогноза были использованы, поскольку СЗФО РФ относится к категории регионов с наименее выраженными (относительно </w:t>
      </w:r>
      <w:r>
        <w:lastRenderedPageBreak/>
        <w:t xml:space="preserve">других федеральных округов) депопуляционными трендами. В ходе прогнозирования учтены параметры </w:t>
      </w:r>
      <w:hyperlink r:id="rId114" w:history="1">
        <w:r>
          <w:rPr>
            <w:color w:val="0000FF"/>
          </w:rPr>
          <w:t>Схемы</w:t>
        </w:r>
      </w:hyperlink>
      <w:r>
        <w:t xml:space="preserve"> территориального планирования Псковской области </w:t>
      </w:r>
      <w:hyperlink w:anchor="P9769" w:history="1">
        <w:r>
          <w:rPr>
            <w:color w:val="0000FF"/>
          </w:rPr>
          <w:t>&lt;54&gt;</w:t>
        </w:r>
      </w:hyperlink>
      <w:r>
        <w:t xml:space="preserve"> в соответствии с которой прогнозный рост численности населения согласно высокому варианту по г. Пскову составит 109% (2030 г. относительно 2020 г.), а численность населения в трудоспособном возрасте в 2030 г. составит 52% (</w:t>
      </w:r>
      <w:hyperlink w:anchor="P9780" w:history="1">
        <w:r>
          <w:rPr>
            <w:color w:val="0000FF"/>
          </w:rPr>
          <w:t>рисунок 62</w:t>
        </w:r>
      </w:hyperlink>
      <w:r>
        <w:t xml:space="preserve"> - не приводится). Высокий вариант был использован в целях минимизации риска утраты той части уже существующих элементов социальной инфраструктуры, которые могут быть не востребованы при развитии ситуации по низкому или среднему варианту прогноза. При выполнении расчетов были также учтены Положения Генерального плана г. Пскова и основные показатели прогноза социально-экономического развития города Пскова на 2020 г. и на период до 2022 г., в соответствии с которыми не предусматривается рост численности постоянного населения (~99,9%).</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08" w:name="P9769"/>
      <w:bookmarkEnd w:id="108"/>
      <w:r>
        <w:t xml:space="preserve">&lt;54&gt; </w:t>
      </w:r>
      <w:hyperlink r:id="rId115" w:history="1">
        <w:r>
          <w:rPr>
            <w:color w:val="0000FF"/>
          </w:rPr>
          <w:t>Постановление</w:t>
        </w:r>
      </w:hyperlink>
      <w:r>
        <w:t xml:space="preserve"> Администрации Псковской области от 30.03.2012 N 155 (ред. от 05.07.2018) "Об утверждении Схемы территориального планирования Псковской области"</w:t>
      </w:r>
    </w:p>
    <w:p w:rsidR="0013276B" w:rsidRDefault="0013276B">
      <w:pPr>
        <w:pStyle w:val="ConsPlusNormal"/>
        <w:jc w:val="both"/>
      </w:pPr>
    </w:p>
    <w:p w:rsidR="0013276B" w:rsidRDefault="0013276B">
      <w:pPr>
        <w:pStyle w:val="ConsPlusNormal"/>
        <w:ind w:firstLine="540"/>
        <w:jc w:val="both"/>
      </w:pPr>
      <w:r>
        <w:t xml:space="preserve">В соответствии с </w:t>
      </w:r>
      <w:hyperlink r:id="rId116" w:history="1">
        <w:r>
          <w:rPr>
            <w:color w:val="0000FF"/>
          </w:rPr>
          <w:t>Прогнозом</w:t>
        </w:r>
      </w:hyperlink>
      <w:r>
        <w:t xml:space="preserve"> социально-экономического развития РФ на период до 2036 г. </w:t>
      </w:r>
      <w:hyperlink w:anchor="P9773" w:history="1">
        <w:r>
          <w:rPr>
            <w:color w:val="0000FF"/>
          </w:rPr>
          <w:t>&lt;55&gt;</w:t>
        </w:r>
      </w:hyperlink>
      <w:r>
        <w:t xml:space="preserve"> рост реальной заработной платы стабилизируется на уровне 2,6%, а в целом за 2019 - 2036 годы увеличение показателя составит примерно 60%.</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09" w:name="P9773"/>
      <w:bookmarkEnd w:id="109"/>
      <w:r>
        <w:t xml:space="preserve">&lt;55&gt; </w:t>
      </w:r>
      <w:hyperlink r:id="rId117" w:history="1">
        <w:r>
          <w:rPr>
            <w:color w:val="0000FF"/>
          </w:rPr>
          <w:t>Прогноз</w:t>
        </w:r>
      </w:hyperlink>
      <w:r>
        <w:t xml:space="preserve"> социально-экономического развития Российской Федерации на период до 2036 года https://economy.gov.ru/material/file/a5f3add5deab665b344b47a8786dc902/prognoz2036.pdf</w:t>
      </w:r>
    </w:p>
    <w:p w:rsidR="0013276B" w:rsidRDefault="0013276B">
      <w:pPr>
        <w:pStyle w:val="ConsPlusNormal"/>
        <w:jc w:val="both"/>
      </w:pPr>
    </w:p>
    <w:p w:rsidR="0013276B" w:rsidRDefault="0013276B">
      <w:pPr>
        <w:pStyle w:val="ConsPlusNormal"/>
        <w:ind w:firstLine="540"/>
        <w:jc w:val="both"/>
      </w:pPr>
      <w:r>
        <w:t>Стабилизационный сценарий предполагает сохранение численности населения города и обеспечение миграционного прироста в возрастной группе 18 - 30 лет. Миграционный прирост в целом будет не превышать, но компенсировать естественную убыль населения. Среднемесячная начисленная заработная плата работников крупных и средних организаций в рамках стабилизационного сценария будет незначительно возрастать, не формируя конкурентного преимущества города по данному показателю относительно других региональных административных центров.</w:t>
      </w:r>
    </w:p>
    <w:p w:rsidR="0013276B" w:rsidRDefault="0013276B">
      <w:pPr>
        <w:pStyle w:val="ConsPlusNormal"/>
        <w:spacing w:before="220"/>
        <w:ind w:firstLine="540"/>
        <w:jc w:val="both"/>
      </w:pPr>
      <w:r>
        <w:t>В соответствии со сценарием комплексного развития рост численности населения будет обеспечен как за счет миграционного прироста, так и сокращения объемов естественной убыли населения. Темпы роста заработной платы будут соответствовать величинам, принятым в прогнозе социально-экономического развития РФ.</w:t>
      </w:r>
    </w:p>
    <w:p w:rsidR="0013276B" w:rsidRDefault="0013276B">
      <w:pPr>
        <w:pStyle w:val="ConsPlusNormal"/>
        <w:spacing w:before="220"/>
        <w:ind w:firstLine="540"/>
        <w:jc w:val="both"/>
      </w:pPr>
      <w:r>
        <w:t>Сценарий векторного развития предполагает увеличение численности населения на 20 тыс. человек за счет положительных тенденций естественного движения населения и миграционного прироста, в том числе, и в первую очередь, молодежи. Уровень заработной платы будет сопоставим с уровнем оплаты труда в Санкт-Петербурге, что является важнейшим фактором обеспечения миграционного прироста.</w:t>
      </w:r>
    </w:p>
    <w:p w:rsidR="0013276B" w:rsidRDefault="0013276B">
      <w:pPr>
        <w:pStyle w:val="ConsPlusNormal"/>
        <w:spacing w:before="220"/>
        <w:ind w:firstLine="540"/>
        <w:jc w:val="both"/>
      </w:pPr>
      <w:r>
        <w:t xml:space="preserve">В рамках стабилизационного сценария индекс промышленного производства задается методом экстраполяции, так же как базис используются прогнозные значения промышленного производства Псковской области, установленные до 2036 года </w:t>
      </w:r>
      <w:hyperlink r:id="rId118" w:history="1">
        <w:r>
          <w:rPr>
            <w:color w:val="0000FF"/>
          </w:rPr>
          <w:t>распоряжением</w:t>
        </w:r>
      </w:hyperlink>
      <w:r>
        <w:t xml:space="preserve"> Администрации Псковской области от 19.07.2019 N 327-р. Индекс промышленного производства города Пскова составит к 2030 году в сопоставимых ценах 103,0%, что соответствует консервативному сценарию прогноза аналогичного показателя для Псковской области.</w:t>
      </w:r>
    </w:p>
    <w:p w:rsidR="0013276B" w:rsidRDefault="0013276B">
      <w:pPr>
        <w:pStyle w:val="ConsPlusNormal"/>
        <w:jc w:val="both"/>
      </w:pPr>
    </w:p>
    <w:p w:rsidR="0013276B" w:rsidRDefault="0013276B">
      <w:pPr>
        <w:pStyle w:val="ConsPlusTitle"/>
        <w:jc w:val="center"/>
        <w:outlineLvl w:val="3"/>
      </w:pPr>
      <w:bookmarkStart w:id="110" w:name="P9780"/>
      <w:bookmarkEnd w:id="110"/>
      <w:r>
        <w:t>Рисунок 612. Сценарии развития города Псков до 2030 года,</w:t>
      </w:r>
    </w:p>
    <w:p w:rsidR="0013276B" w:rsidRDefault="0013276B">
      <w:pPr>
        <w:pStyle w:val="ConsPlusTitle"/>
        <w:jc w:val="center"/>
      </w:pPr>
      <w:r>
        <w:t>Численность жителей города, тыс. человек</w:t>
      </w:r>
    </w:p>
    <w:p w:rsidR="0013276B" w:rsidRDefault="0013276B">
      <w:pPr>
        <w:pStyle w:val="ConsPlusNormal"/>
        <w:jc w:val="both"/>
      </w:pPr>
    </w:p>
    <w:p w:rsidR="0013276B" w:rsidRDefault="0013276B">
      <w:pPr>
        <w:pStyle w:val="ConsPlusNormal"/>
        <w:jc w:val="center"/>
      </w:pPr>
      <w:r>
        <w:lastRenderedPageBreak/>
        <w:t>Рисунок не приводится.</w:t>
      </w:r>
    </w:p>
    <w:p w:rsidR="0013276B" w:rsidRDefault="0013276B">
      <w:pPr>
        <w:pStyle w:val="ConsPlusNormal"/>
        <w:jc w:val="both"/>
      </w:pPr>
    </w:p>
    <w:p w:rsidR="0013276B" w:rsidRDefault="0013276B">
      <w:pPr>
        <w:pStyle w:val="ConsPlusNormal"/>
        <w:ind w:firstLine="540"/>
        <w:jc w:val="both"/>
      </w:pPr>
      <w:r>
        <w:t>Сфера малого бизнеса постепенно восстановится после некоторого спада в 2019 - 2020 годах, и число субъектов малого и среднего предпринимательства в расчете на 10 тыс. человек населения составит 550 ед. (</w:t>
      </w:r>
      <w:hyperlink w:anchor="P9788" w:history="1">
        <w:r>
          <w:rPr>
            <w:color w:val="0000FF"/>
          </w:rPr>
          <w:t>рисунок 63</w:t>
        </w:r>
      </w:hyperlink>
      <w:r>
        <w:t xml:space="preserve"> - не приводится).</w:t>
      </w:r>
    </w:p>
    <w:p w:rsidR="0013276B" w:rsidRDefault="0013276B">
      <w:pPr>
        <w:pStyle w:val="ConsPlusNormal"/>
        <w:spacing w:before="220"/>
        <w:ind w:firstLine="540"/>
        <w:jc w:val="both"/>
      </w:pPr>
      <w:r>
        <w:t>В рамках комплексного сценария предполагается развитие города Пскова за счет усиления федеральной и региональной поддержки и роста бюджетных инвестиций, в значительной степени в обеспечение инженерной инфраструктурой инвестиционных площадок, что создаст предпосылки для привлечения потенциальных инвесторов и масштабных инвестиционных вливаниях в промышленные сектора и роста промышленного производства.</w:t>
      </w:r>
    </w:p>
    <w:p w:rsidR="0013276B" w:rsidRDefault="0013276B">
      <w:pPr>
        <w:pStyle w:val="ConsPlusNormal"/>
        <w:jc w:val="both"/>
      </w:pPr>
    </w:p>
    <w:p w:rsidR="0013276B" w:rsidRDefault="0013276B">
      <w:pPr>
        <w:pStyle w:val="ConsPlusTitle"/>
        <w:jc w:val="center"/>
        <w:outlineLvl w:val="3"/>
      </w:pPr>
      <w:bookmarkStart w:id="111" w:name="P9788"/>
      <w:bookmarkEnd w:id="111"/>
      <w:r>
        <w:t>Рисунок 623. Декомпозиция экономических показателей</w:t>
      </w:r>
    </w:p>
    <w:p w:rsidR="0013276B" w:rsidRDefault="0013276B">
      <w:pPr>
        <w:pStyle w:val="ConsPlusTitle"/>
        <w:jc w:val="center"/>
      </w:pPr>
      <w:r>
        <w:t>при сценарии комплексного развития (целевом) города Псков</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В рамках данного сценария индекс промышленного производства города Пскова составит 103,8% к предыдущему году в сопоставимых ценах. Индекс промышленного производства города Пскова определен на основе прогнозных показателей промышленного производства Псковской области, утвержденных распоряжением Администрации Псковской области от 19.07.2019 N 327-р "</w:t>
      </w:r>
      <w:hyperlink r:id="rId119" w:history="1">
        <w:r>
          <w:rPr>
            <w:color w:val="0000FF"/>
          </w:rPr>
          <w:t>Прогноз</w:t>
        </w:r>
      </w:hyperlink>
      <w:r>
        <w:t xml:space="preserve"> социально-экономического развития Псковской области на период до 2036 года" (индекс промышленного производства Псковской области к 2030 году в базовом варианте составляет 103,3%). Также в результате реализации национального проекта "Малое и среднее предпринимательство и поддержка индивидуальной предпринимательской инициативы" число субъектов МСП в городе возрастет до 590 ед. на 10 тыс. населения.</w:t>
      </w:r>
    </w:p>
    <w:p w:rsidR="0013276B" w:rsidRDefault="0013276B">
      <w:pPr>
        <w:pStyle w:val="ConsPlusNormal"/>
        <w:spacing w:before="220"/>
        <w:ind w:firstLine="540"/>
        <w:jc w:val="both"/>
      </w:pPr>
      <w:r>
        <w:t>Векторный сценарий предполагает фокусирование имеющихся и привлекаемых инвестиционных и финансовых ресурсов.</w:t>
      </w:r>
    </w:p>
    <w:p w:rsidR="0013276B" w:rsidRDefault="0013276B">
      <w:pPr>
        <w:pStyle w:val="ConsPlusNormal"/>
        <w:spacing w:before="220"/>
        <w:ind w:firstLine="540"/>
        <w:jc w:val="both"/>
      </w:pPr>
      <w:r>
        <w:t xml:space="preserve">Векторный сценарий моделируется из предпосылки о реализации всего комплекса запланированных мер и достижение целей развития, установленных </w:t>
      </w:r>
      <w:hyperlink r:id="rId120" w:history="1">
        <w:r>
          <w:rPr>
            <w:color w:val="0000FF"/>
          </w:rPr>
          <w:t>Указом</w:t>
        </w:r>
      </w:hyperlink>
      <w:r>
        <w:t xml:space="preserve"> Президента РФ от 7 мая 2018 г. N 204 "О национальных целях и стратегических задачах развития Российской Федерации на период до 2024 года", а также выделением мер дополнительной федеральной поддержки для реализации потенциала города в качестве одного их туристических центров Северо-Запада. Локомотивом социально-экономического развития города станет туристическая сфера. Туристический поток к 2030 году достигнет своего максимума за последние двадцать лет и составит 550000 человек. В связи с этим сфера малого и среднего бизнеса получит новый импульс развития и число субъектов МСП в городе составит к 2030 году 605 ед. на 10 тыс. населения. Промышленное производство в связи с новым полюсом экономического развития города - туризмом и активизацией инвестиционной деятельности получит дополнительное развитие, вследствие чего прогнозируется, что индекс промышленного производства составит к 2030 году 103,2%.</w:t>
      </w:r>
    </w:p>
    <w:p w:rsidR="0013276B" w:rsidRDefault="0013276B">
      <w:pPr>
        <w:pStyle w:val="ConsPlusNormal"/>
        <w:jc w:val="both"/>
      </w:pPr>
    </w:p>
    <w:p w:rsidR="0013276B" w:rsidRDefault="0013276B">
      <w:pPr>
        <w:pStyle w:val="ConsPlusTitle"/>
        <w:ind w:firstLine="540"/>
        <w:jc w:val="both"/>
        <w:outlineLvl w:val="2"/>
      </w:pPr>
      <w:r>
        <w:t>2.4. Траектории развития города Псков</w:t>
      </w:r>
    </w:p>
    <w:p w:rsidR="0013276B" w:rsidRDefault="0013276B">
      <w:pPr>
        <w:pStyle w:val="ConsPlusNormal"/>
        <w:jc w:val="both"/>
      </w:pPr>
    </w:p>
    <w:p w:rsidR="0013276B" w:rsidRDefault="0013276B">
      <w:pPr>
        <w:pStyle w:val="ConsPlusNormal"/>
        <w:ind w:firstLine="540"/>
        <w:jc w:val="both"/>
      </w:pPr>
      <w:r>
        <w:t>Учитывая динамику ретроспективных значений макроэкономических показателей за 2015 - 2019 г.г., реализация одного из сценариев в чистом виде представляется маловероятной. В настоящей стратегии сформированы три сбалансированные траектории развития города.</w:t>
      </w:r>
    </w:p>
    <w:p w:rsidR="0013276B" w:rsidRDefault="0013276B">
      <w:pPr>
        <w:pStyle w:val="ConsPlusNormal"/>
        <w:spacing w:before="220"/>
        <w:ind w:firstLine="540"/>
        <w:jc w:val="both"/>
      </w:pPr>
      <w:r>
        <w:t>Все траектории начинаются с показателей стабилизационного сценария, продолжаются показателями комплексного сценария, и, в зависимости от того, во что вкладывались средства в предыдущие годы, после 2025 года экономика может остаться в рамках комплексной или векторной траектории развития.</w:t>
      </w:r>
    </w:p>
    <w:p w:rsidR="0013276B" w:rsidRDefault="0013276B">
      <w:pPr>
        <w:pStyle w:val="ConsPlusNormal"/>
        <w:spacing w:before="220"/>
        <w:ind w:firstLine="540"/>
        <w:jc w:val="both"/>
      </w:pPr>
      <w:r>
        <w:t xml:space="preserve">В случае сохранения предыдущих тенденций развития, экономика останется в рамках </w:t>
      </w:r>
      <w:r>
        <w:lastRenderedPageBreak/>
        <w:t xml:space="preserve">стабилизационной траектории. Динамика траекторий развития приведена на </w:t>
      </w:r>
      <w:hyperlink w:anchor="P9803" w:history="1">
        <w:r>
          <w:rPr>
            <w:color w:val="0000FF"/>
          </w:rPr>
          <w:t>рисунке 64</w:t>
        </w:r>
      </w:hyperlink>
      <w:r>
        <w:t xml:space="preserve"> (не приводится).</w:t>
      </w:r>
    </w:p>
    <w:p w:rsidR="0013276B" w:rsidRDefault="0013276B">
      <w:pPr>
        <w:pStyle w:val="ConsPlusNormal"/>
        <w:jc w:val="both"/>
      </w:pPr>
    </w:p>
    <w:p w:rsidR="0013276B" w:rsidRDefault="0013276B">
      <w:pPr>
        <w:pStyle w:val="ConsPlusTitle"/>
        <w:jc w:val="center"/>
        <w:outlineLvl w:val="3"/>
      </w:pPr>
      <w:bookmarkStart w:id="112" w:name="P9803"/>
      <w:bookmarkEnd w:id="112"/>
      <w:r>
        <w:t>Рисунок 634. - Сбалансированные траектории</w:t>
      </w:r>
    </w:p>
    <w:p w:rsidR="0013276B" w:rsidRDefault="0013276B">
      <w:pPr>
        <w:pStyle w:val="ConsPlusTitle"/>
        <w:jc w:val="center"/>
      </w:pPr>
      <w:r>
        <w:t>развития города Псков</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В настоящих условиях за базовый вариант на долгосрочную перспективу выбран сценарий комплексного развития. Однако, в силу потенциального действия различного рода внешних факторов в стратегической перспективе представляется, что наступление одного из сценариев в чистом виде является маловероятным, управление реализацией сбалансированной траектории развития города может потребовать в перспективе к 2025 году необходимость корректировки значений сценарных подходов в целях оптимизации процесса управления социально-экономическим развитием города Пскова.</w:t>
      </w:r>
    </w:p>
    <w:p w:rsidR="0013276B" w:rsidRDefault="0013276B">
      <w:pPr>
        <w:pStyle w:val="ConsPlusNormal"/>
        <w:jc w:val="both"/>
      </w:pPr>
    </w:p>
    <w:p w:rsidR="0013276B" w:rsidRDefault="0013276B">
      <w:pPr>
        <w:pStyle w:val="ConsPlusTitle"/>
        <w:ind w:firstLine="540"/>
        <w:jc w:val="both"/>
        <w:outlineLvl w:val="1"/>
      </w:pPr>
      <w:r>
        <w:t>3. Стратегическое видение социально-экономического развития муниципального образования "Город Псков"</w:t>
      </w:r>
    </w:p>
    <w:p w:rsidR="0013276B" w:rsidRDefault="0013276B">
      <w:pPr>
        <w:pStyle w:val="ConsPlusNormal"/>
        <w:jc w:val="both"/>
      </w:pPr>
    </w:p>
    <w:p w:rsidR="0013276B" w:rsidRDefault="0013276B">
      <w:pPr>
        <w:pStyle w:val="ConsPlusNormal"/>
        <w:ind w:firstLine="540"/>
        <w:jc w:val="both"/>
      </w:pPr>
      <w:r>
        <w:t>Миссия города формулируется исходя из перспективного видения его облика и функций, выполняемых им во внешней среде. В то же время, необходимым условием реализации миссии является отражение в ней уже реализуемых и потенциальных конкурентных преимуществ города. Под миссией города, как правило, понимается его особая роль, предназначение в осуществлении целей и задач общества на данной локальной территории.</w:t>
      </w:r>
    </w:p>
    <w:p w:rsidR="0013276B" w:rsidRDefault="0013276B">
      <w:pPr>
        <w:pStyle w:val="ConsPlusNormal"/>
        <w:spacing w:before="220"/>
        <w:ind w:firstLine="540"/>
        <w:jc w:val="both"/>
      </w:pPr>
      <w:r>
        <w:t>Миссия муниципального образования "Город Псков" может быть сформулирована следующим образом: Псков - отсюда начинается Россия, город для жителей, город для гостей.</w:t>
      </w:r>
    </w:p>
    <w:p w:rsidR="0013276B" w:rsidRDefault="0013276B">
      <w:pPr>
        <w:pStyle w:val="ConsPlusNormal"/>
        <w:spacing w:before="220"/>
        <w:ind w:firstLine="540"/>
        <w:jc w:val="both"/>
      </w:pPr>
      <w:r>
        <w:t>Главной целью любого города является повышение качества жизни населения, для этого требуется участие всех заинтересованных сторон власти, бизнеса и общества. В основу развития будет положен принцип устойчивости, основанный на рациональном использовании ресурсов и их сохранении для будущих поколений.</w:t>
      </w:r>
    </w:p>
    <w:p w:rsidR="0013276B" w:rsidRDefault="0013276B">
      <w:pPr>
        <w:pStyle w:val="ConsPlusNormal"/>
        <w:spacing w:before="220"/>
        <w:ind w:firstLine="540"/>
        <w:jc w:val="both"/>
      </w:pPr>
      <w:r>
        <w:t>В городе созданы условия для успешного ведения бизнеса и реализации предпринимательского потенциала. Работающие структуры являются источниками распространения инноваций и создают комфортную экосистему города для включения населения в экономическую деятельность и развитие малого и среднего бизнеса.</w:t>
      </w:r>
    </w:p>
    <w:p w:rsidR="0013276B" w:rsidRDefault="0013276B">
      <w:pPr>
        <w:pStyle w:val="ConsPlusNormal"/>
        <w:spacing w:before="220"/>
        <w:ind w:firstLine="540"/>
        <w:jc w:val="both"/>
      </w:pPr>
      <w:r>
        <w:t>Эффективное развитие бизнеса способствует повышению качества жизни населения и оказывает благоприятное влияние на развитие трудовых ресурсов. Растет запрос на высококвалифицированные кадры, что в свою очередь стимулирует повышения качества образовательных услуг и комфортность городского пространства.</w:t>
      </w:r>
    </w:p>
    <w:p w:rsidR="0013276B" w:rsidRDefault="0013276B">
      <w:pPr>
        <w:pStyle w:val="ConsPlusNormal"/>
        <w:spacing w:before="220"/>
        <w:ind w:firstLine="540"/>
        <w:jc w:val="both"/>
      </w:pPr>
      <w:r>
        <w:t>Власти города создают максимально благоприятные условия для изменения общественных пространств и повышения качества проживания людей. Созданная в городе комфортная и разнообразная среда позволяет составлять конкуренцию другим населенным пунктам и сохранять положительную тенденцию по приросту населения. Городские органы власти выстроили платформы для коммуникации с жителями и бизнесом, что позволяет своевременно реагировать на все вызовы, стоящие перед городом. Еще одной важной задачей реализуемой властями города станет выстраивание сбалансированной системы партнерства между обществом и бизнесом, основанной на стремлении получить не только максимальную прибыль, но и положительный социальный эффект, выводящий город на новый уровень качества жизни населения.</w:t>
      </w:r>
    </w:p>
    <w:p w:rsidR="0013276B" w:rsidRDefault="0013276B">
      <w:pPr>
        <w:pStyle w:val="ConsPlusNormal"/>
        <w:spacing w:before="220"/>
        <w:ind w:firstLine="540"/>
        <w:jc w:val="both"/>
      </w:pPr>
      <w:r>
        <w:t xml:space="preserve">Важную роль в формулировании миссии играют также действующие и перспективные бренды, позиционирующие город и делающие его "узнаваемым". Одновременно с реализацией </w:t>
      </w:r>
      <w:r>
        <w:lastRenderedPageBreak/>
        <w:t>миссии города необходимо проводить грамотную имиджевую политику, направленную на формирование соответствующего образа города.</w:t>
      </w:r>
    </w:p>
    <w:p w:rsidR="0013276B" w:rsidRDefault="0013276B">
      <w:pPr>
        <w:pStyle w:val="ConsPlusNormal"/>
        <w:spacing w:before="220"/>
        <w:ind w:firstLine="540"/>
        <w:jc w:val="both"/>
      </w:pPr>
      <w:r>
        <w:t>Для всех псковичей, включая целевые группы (дети, молодежь, взрослые, люди с ограниченными возможностями, пенсионеры, мигранты) город должен стать местом социального благополучия и возможностей для реализации своего потенциала. Увеличение возможностей для развития и применения человеческого капитала. Человек является главным субъектом и производительной силой экономики города. Развитие человеческого капитала - это обеспечение условий для того, чтобы в городе жили здоровые, образованные, культурные, профессионально компетентные люди, способные генерировать новые идеи и проекты. Городская политика в области развития человеческого капитала затрагивает системы образования, культуры, физической культуры и спорта, социальной поддержки и обслуживания населения в городе. Между всеми этими системами существует тесная связь, которая обеспечивает высокое качество человеческого капитала.</w:t>
      </w:r>
    </w:p>
    <w:p w:rsidR="0013276B" w:rsidRDefault="0013276B">
      <w:pPr>
        <w:pStyle w:val="ConsPlusNormal"/>
        <w:spacing w:before="220"/>
        <w:ind w:firstLine="540"/>
        <w:jc w:val="both"/>
      </w:pPr>
      <w:r>
        <w:t>Для активного молодого и взрослого населения будут обеспечены условия для развития гражданского общества. Современное эффективное управление городом предполагает активное участие в нем городского сообщества. Одним из признаков стабильного положения города с конкурентоспособной экономикой является наличие сильного гражданского общества. Гражданское общество одновременно выступает и как партнер власти в реализации всех ее начинаний, и как ее конструктивный оппонент. Поощрение гражданских инициатив обеспечит устойчивое развитие города и создаст гарантии экономических прав и свобод граждан.</w:t>
      </w:r>
    </w:p>
    <w:p w:rsidR="0013276B" w:rsidRDefault="0013276B">
      <w:pPr>
        <w:pStyle w:val="ConsPlusNormal"/>
        <w:spacing w:before="220"/>
        <w:ind w:firstLine="540"/>
        <w:jc w:val="both"/>
      </w:pPr>
      <w:r>
        <w:t>Для жителей города, мигрантов и туристов будет обеспечено высокое качество работы городских инфраструктур. Это направление отражает уровень удобства жизни в городе, которое зависит от качества городской среды, от ее комфортности для жизни. Реализация сбалансированной градостроительной политики, развитие системы городского хозяйства, комплексное развитие устойчивой транспортной инфраструктуры, улучшение состояния окружающей среды, благоустройство территорий и безопасность проживания являются актуальными для каждого горожанина.</w:t>
      </w:r>
    </w:p>
    <w:p w:rsidR="0013276B" w:rsidRDefault="0013276B">
      <w:pPr>
        <w:pStyle w:val="ConsPlusNormal"/>
        <w:spacing w:before="220"/>
        <w:ind w:firstLine="540"/>
        <w:jc w:val="both"/>
      </w:pPr>
      <w:r>
        <w:t>Псковская область сможет рассматривать город как эффективно выполняющий административную, экономическую, инфраструктурную, научно-образовательную и культурную функции столицу области, что основывается на повышение эффективности муниципального управления. Она складывается из качественного и своевременного предоставления муниципальных услуг, эффективного управления муниципальным имуществом и землей, грамотного и открытого бюджетного процесса. Одним из направлений оптимизации и повышения качества предоставления муниципальных услуг является переход на предоставление указанных услуг в электронном виде.</w:t>
      </w:r>
    </w:p>
    <w:p w:rsidR="0013276B" w:rsidRDefault="0013276B">
      <w:pPr>
        <w:pStyle w:val="ConsPlusNormal"/>
        <w:spacing w:before="220"/>
        <w:ind w:firstLine="540"/>
        <w:jc w:val="both"/>
      </w:pPr>
      <w:r>
        <w:t>Для инвесторов как российских, так и зарубежных в городе будут сформированы условия для динамичного и устойчивого экономического роста, эффективного взаимодействия бизнеса и власти. Устойчивый рост экономики города является основой для обеспечения его жизнедеятельности. В рамках развития экономики обеспечивается занятость населения, формируются поступления в бюджет города, удовлетворяются потребности общества в разнообразных товарах, работах и услугах. Экономика является базой для устойчивого функционирования учреждений социальной сферы и создания комфортной городской среды. Без успешного экономического развития невозможно добиться улучшения качества жизни жителей Пскова.</w:t>
      </w:r>
    </w:p>
    <w:p w:rsidR="0013276B" w:rsidRDefault="0013276B">
      <w:pPr>
        <w:pStyle w:val="ConsPlusNormal"/>
        <w:spacing w:before="220"/>
        <w:ind w:firstLine="540"/>
        <w:jc w:val="both"/>
      </w:pPr>
      <w:r>
        <w:t xml:space="preserve">Для России и мира Псков станет местом притяжения туристов как город с аутентичной культурой и древнерусской самобытностью. В условиях унификации городов сохранение и трансляция ценностей аутентичной культуры Пскова является важной задачей. Псков - один из самых древних городов России, расположенный на Северо-Западе страны. Традиционная культура города является истинным источником самобытности Древней Руси, которая, в свою очередь, </w:t>
      </w:r>
      <w:r>
        <w:lastRenderedPageBreak/>
        <w:t>является главной ценностью, привлекающей туристов.</w:t>
      </w:r>
    </w:p>
    <w:p w:rsidR="0013276B" w:rsidRDefault="0013276B">
      <w:pPr>
        <w:pStyle w:val="ConsPlusNormal"/>
        <w:spacing w:before="220"/>
        <w:ind w:firstLine="540"/>
        <w:jc w:val="both"/>
      </w:pPr>
      <w:r>
        <w:t>Стратегической целью реализации стратегии станет достижение поставленных ориентиров развития.</w:t>
      </w:r>
    </w:p>
    <w:p w:rsidR="0013276B" w:rsidRDefault="0013276B">
      <w:pPr>
        <w:pStyle w:val="ConsPlusNormal"/>
        <w:spacing w:before="220"/>
        <w:ind w:firstLine="540"/>
        <w:jc w:val="both"/>
      </w:pPr>
      <w:r>
        <w:t>Стратегическая цель - повышение качества жизни населения на основе диверсификации экономики и внедрения принципов устойчивого развития в формирование комфортного городского пространства.</w:t>
      </w:r>
    </w:p>
    <w:p w:rsidR="0013276B" w:rsidRDefault="0013276B">
      <w:pPr>
        <w:pStyle w:val="ConsPlusNormal"/>
        <w:spacing w:before="220"/>
        <w:ind w:firstLine="540"/>
        <w:jc w:val="both"/>
      </w:pPr>
      <w:r>
        <w:t>Для достижения стратегической цели необходимо рассмотреть три ключевых приоритета:</w:t>
      </w:r>
    </w:p>
    <w:p w:rsidR="0013276B" w:rsidRDefault="0013276B">
      <w:pPr>
        <w:pStyle w:val="ConsPlusNormal"/>
        <w:spacing w:before="220"/>
        <w:ind w:firstLine="540"/>
        <w:jc w:val="both"/>
      </w:pPr>
      <w:r>
        <w:t>1. Социальное развитие - развитие и реализация человеческого капитала города Пскова посредством предоставления широких возможностей для профессиональной, творческой самореализации и заботы о здоровье населения.</w:t>
      </w:r>
    </w:p>
    <w:p w:rsidR="0013276B" w:rsidRDefault="0013276B">
      <w:pPr>
        <w:pStyle w:val="ConsPlusNormal"/>
        <w:spacing w:before="220"/>
        <w:ind w:firstLine="540"/>
        <w:jc w:val="both"/>
      </w:pPr>
      <w:r>
        <w:t>2. Экономическое развитие - формирование конкурентоспособной экономики города Пскова посредством реализации собственного экономического потенциала и активизации инвестиционной деятельности, создания преференций для деловой деятельности.</w:t>
      </w:r>
    </w:p>
    <w:p w:rsidR="0013276B" w:rsidRDefault="0013276B">
      <w:pPr>
        <w:pStyle w:val="ConsPlusNormal"/>
        <w:spacing w:before="220"/>
        <w:ind w:firstLine="540"/>
        <w:jc w:val="both"/>
      </w:pPr>
      <w:r>
        <w:t>3. Инфраструктурное развитие - модернизация существующей городской инфраструктуры города Пскова в устойчивую систему посредством формирования комфортной и безопасной среды, высокого качества предоставляемых жилищно-коммунальных услуг и сохранения уникальной природной среды для следующих поколений.</w:t>
      </w:r>
    </w:p>
    <w:p w:rsidR="0013276B" w:rsidRDefault="0013276B">
      <w:pPr>
        <w:pStyle w:val="ConsPlusNormal"/>
        <w:spacing w:before="220"/>
        <w:ind w:firstLine="540"/>
        <w:jc w:val="both"/>
      </w:pPr>
      <w:r>
        <w:t xml:space="preserve">Более детально направления развития муниципального образования "Город Псков" приведены в </w:t>
      </w:r>
      <w:hyperlink w:anchor="P9833" w:history="1">
        <w:r>
          <w:rPr>
            <w:color w:val="0000FF"/>
          </w:rPr>
          <w:t>разделе 4</w:t>
        </w:r>
      </w:hyperlink>
      <w:r>
        <w:t xml:space="preserve"> настоящей Стратегии. Цели и задачи сгруппированы по ключевым стратегическим приоритетам развития муниципального образования "Город Псков". Показатели достижения целей приведены в </w:t>
      </w:r>
      <w:hyperlink w:anchor="P10139" w:history="1">
        <w:r>
          <w:rPr>
            <w:color w:val="0000FF"/>
          </w:rPr>
          <w:t>таблицах 200</w:t>
        </w:r>
      </w:hyperlink>
      <w:r>
        <w:t xml:space="preserve">, </w:t>
      </w:r>
      <w:hyperlink w:anchor="P10487" w:history="1">
        <w:r>
          <w:rPr>
            <w:color w:val="0000FF"/>
          </w:rPr>
          <w:t>202</w:t>
        </w:r>
      </w:hyperlink>
      <w:r>
        <w:t xml:space="preserve">, </w:t>
      </w:r>
      <w:hyperlink w:anchor="P10895" w:history="1">
        <w:r>
          <w:rPr>
            <w:color w:val="0000FF"/>
          </w:rPr>
          <w:t>203</w:t>
        </w:r>
      </w:hyperlink>
      <w:r>
        <w:t xml:space="preserve"> "Значения показателей социально-экономического развития муниципального образования "Город Псков" по приоритетам развития", конкретные мероприятия, сроки и ожидаемые результаты представлены в Плане мероприятий по реализации Стратегии социально-экономического развития муниципального образования "Город Псков" до 2030 года.</w:t>
      </w:r>
    </w:p>
    <w:p w:rsidR="0013276B" w:rsidRDefault="0013276B">
      <w:pPr>
        <w:pStyle w:val="ConsPlusNormal"/>
        <w:jc w:val="both"/>
      </w:pPr>
    </w:p>
    <w:p w:rsidR="0013276B" w:rsidRDefault="0013276B">
      <w:pPr>
        <w:pStyle w:val="ConsPlusTitle"/>
        <w:ind w:firstLine="540"/>
        <w:jc w:val="both"/>
        <w:outlineLvl w:val="1"/>
      </w:pPr>
      <w:bookmarkStart w:id="113" w:name="P9833"/>
      <w:bookmarkEnd w:id="113"/>
      <w:r>
        <w:t>4. Стратегические направления и приоритеты развития города Пскова до 2030 года</w:t>
      </w:r>
    </w:p>
    <w:p w:rsidR="0013276B" w:rsidRDefault="0013276B">
      <w:pPr>
        <w:pStyle w:val="ConsPlusNormal"/>
        <w:jc w:val="both"/>
      </w:pPr>
    </w:p>
    <w:p w:rsidR="0013276B" w:rsidRDefault="0013276B">
      <w:pPr>
        <w:pStyle w:val="ConsPlusTitle"/>
        <w:ind w:firstLine="540"/>
        <w:jc w:val="both"/>
        <w:outlineLvl w:val="2"/>
      </w:pPr>
      <w:r>
        <w:t>Приоритет I. Обеспечение расширенного воспроизводства человеческого капитала города Пскова</w:t>
      </w:r>
    </w:p>
    <w:p w:rsidR="0013276B" w:rsidRDefault="0013276B">
      <w:pPr>
        <w:pStyle w:val="ConsPlusNormal"/>
        <w:spacing w:before="220"/>
        <w:ind w:firstLine="540"/>
        <w:jc w:val="both"/>
      </w:pPr>
      <w:r>
        <w:t xml:space="preserve">Каждый житель г. Пскова сможет раскрыть свой творческий и трудовой потенциал в соответствии с индивидуальными особенностями, возможностями и ограничениями. Дети получат доступ к качественному и разнообразному образованию, формат которого учитывает современные методические наработки и цифровые решения. Раннее развитие детей станет более доступным, а спектр направлений общего и дополнительного образования будет расширен и актуализирован в соответствии с запросами детей и родителей. Разнообразие программ профессионального образования позволит желающим получить специальность, обеспечивающую возможность участия в экономической жизни города, как в качестве наемного работника, так и предпринимателя или в статусе самозанятого. Здоровый образ жизни станет важной частью общественного сознания горожан. Социальная инфраструктура будет содержать все необходимые элементы для заботы горожан о себе и близких. Усовершенствованная материально-техническая база и укомплектованность учреждений социального комплекса квалифицированными кадрами позволит предлагать жителям г. Пскова не только услуги комплексного сопровождения при возникновении заболеваний или сложных жизненных обстоятельств, но и действенные меры по их предупреждению. Доступность спортивных объектов, различных форм занятий физической культурой и спортом, адаптированных для всех возрастных категорий, внесет весомый вклад в укрепление здоровья псковичей. Благоприятный социальный климат станет конкурентным </w:t>
      </w:r>
      <w:r>
        <w:lastRenderedPageBreak/>
        <w:t>преимуществом города, которое обеспечит качественный миграционный прирост и сокращение объемов оттока молодежи. Культурная деятельность, органично совмещающая традиционные и современные направления станет обязательным элементом семейного досуга. Совершенствование кадрового обеспечения социального комплекса города будет последовательно осуществляться за счет реализации мер привлечения и поддержки специалистов. В целом, диверсифицированный рынок труда обеспечит новое качество экономического роста.</w:t>
      </w:r>
    </w:p>
    <w:p w:rsidR="0013276B" w:rsidRDefault="0013276B">
      <w:pPr>
        <w:pStyle w:val="ConsPlusNormal"/>
        <w:spacing w:before="220"/>
        <w:ind w:firstLine="540"/>
        <w:jc w:val="both"/>
      </w:pPr>
      <w:r>
        <w:t>Представленное видение будущего в полной мере корреспондирует с Планом устойчивого развития г. Пскова до 2030 года, согласно которому Псков сможет предложить широкий спектр привлекательных условий, создавая разнообразие в образовании, культуре, спорте, здравоохранении, государственных и частных услугах, на рабочих местах и в жилых домах.</w:t>
      </w:r>
    </w:p>
    <w:p w:rsidR="0013276B" w:rsidRDefault="0013276B">
      <w:pPr>
        <w:pStyle w:val="ConsPlusNormal"/>
        <w:spacing w:before="220"/>
        <w:ind w:firstLine="540"/>
        <w:jc w:val="both"/>
      </w:pPr>
      <w:r>
        <w:t>Ключевые компоненты данного приоритета (демография, отрасли социальной сферы и рынок труда) взаимосвязаны общностью целей, а синергетический эффект заложен в задачах по их развитию.</w:t>
      </w:r>
    </w:p>
    <w:p w:rsidR="0013276B" w:rsidRDefault="0013276B">
      <w:pPr>
        <w:pStyle w:val="ConsPlusNormal"/>
        <w:spacing w:before="220"/>
        <w:ind w:firstLine="540"/>
        <w:jc w:val="both"/>
      </w:pPr>
      <w:r>
        <w:t>Системные задачи в рамках улучшения демографической ситуации будут решены посредством создания институциональных условий и стимулов для формирования ценности ответственного отношения к здоровью. Всестороннее вовлечение старшего поколения в социальную жизнь города, а также адаптация цифрового пространства для нужд и потребностей пожилого человека, вкупе с качественным медицинским обслуживанием и использованием передовых медицинских технологий позволит снизить уровень смертности. Развитие первичного звена медицинской помощи, а также инфраструктуры физической культуры и спорта окажет опосредованное влияние на снижение смертности от предотвратимых причин среди лиц трудоспособного возраста. Адресные меры поддержки матерей и семей с детьми, а также модернизированная и доступная инфраструктура раннего детского развития обеспечат условия для повышения рождаемости.</w:t>
      </w:r>
    </w:p>
    <w:p w:rsidR="0013276B" w:rsidRDefault="0013276B">
      <w:pPr>
        <w:pStyle w:val="ConsPlusNormal"/>
        <w:spacing w:before="220"/>
        <w:ind w:firstLine="540"/>
        <w:jc w:val="both"/>
      </w:pPr>
      <w:r>
        <w:t>Активная кадровая политика в социальной сфере позволит обучить и привлечь на постоянную работу молодых специалистов и обеспечить регулярное повышение квалификации сотрудников всех отраслей социального комплекса по наиболее актуальным программам в ведущих учебных центрах.</w:t>
      </w:r>
    </w:p>
    <w:p w:rsidR="0013276B" w:rsidRDefault="0013276B">
      <w:pPr>
        <w:pStyle w:val="ConsPlusNormal"/>
        <w:spacing w:before="220"/>
        <w:ind w:firstLine="540"/>
        <w:jc w:val="both"/>
      </w:pPr>
      <w:r>
        <w:t>Расширение образовательных возможностей для всех возрастных групп населения обеспечит качественное предложение на рынке труда, соответствующее меняющейся конъюнктуре спроса.</w:t>
      </w:r>
    </w:p>
    <w:p w:rsidR="0013276B" w:rsidRDefault="0013276B">
      <w:pPr>
        <w:pStyle w:val="ConsPlusNormal"/>
        <w:spacing w:before="220"/>
        <w:ind w:firstLine="540"/>
        <w:jc w:val="both"/>
      </w:pPr>
      <w:r>
        <w:t>Город станет комфортным для жизни и привлекательным для работы, что создаст предпосылки для увеличения миграционного притока и насыщению рынка труда кадрами по специальностям, востребованным экономикой.</w:t>
      </w:r>
    </w:p>
    <w:p w:rsidR="0013276B" w:rsidRDefault="0013276B">
      <w:pPr>
        <w:pStyle w:val="ConsPlusNormal"/>
        <w:jc w:val="both"/>
      </w:pPr>
    </w:p>
    <w:p w:rsidR="0013276B" w:rsidRDefault="0013276B">
      <w:pPr>
        <w:pStyle w:val="ConsPlusTitle"/>
        <w:jc w:val="center"/>
        <w:outlineLvl w:val="3"/>
      </w:pPr>
      <w:r>
        <w:t>Рисунок 645. Развитие и реализация</w:t>
      </w:r>
    </w:p>
    <w:p w:rsidR="0013276B" w:rsidRDefault="0013276B">
      <w:pPr>
        <w:pStyle w:val="ConsPlusTitle"/>
        <w:jc w:val="center"/>
      </w:pPr>
      <w:r>
        <w:t>человеческого капитала города Пскова</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Цели и задачи в рамках данного приоритета сформулированы в рамках логики реализации национальных проектов по направлениям </w:t>
      </w:r>
      <w:hyperlink r:id="rId121" w:history="1">
        <w:r>
          <w:rPr>
            <w:color w:val="0000FF"/>
          </w:rPr>
          <w:t>"Здравоохранение"</w:t>
        </w:r>
      </w:hyperlink>
      <w:r>
        <w:t xml:space="preserve">, </w:t>
      </w:r>
      <w:hyperlink r:id="rId122" w:history="1">
        <w:r>
          <w:rPr>
            <w:color w:val="0000FF"/>
          </w:rPr>
          <w:t>"Демография"</w:t>
        </w:r>
      </w:hyperlink>
      <w:r>
        <w:t xml:space="preserve">, </w:t>
      </w:r>
      <w:hyperlink r:id="rId123" w:history="1">
        <w:r>
          <w:rPr>
            <w:color w:val="0000FF"/>
          </w:rPr>
          <w:t>"Образование"</w:t>
        </w:r>
      </w:hyperlink>
      <w:r>
        <w:t xml:space="preserve">, </w:t>
      </w:r>
      <w:hyperlink r:id="rId124" w:history="1">
        <w:r>
          <w:rPr>
            <w:color w:val="0000FF"/>
          </w:rPr>
          <w:t>"Культура"</w:t>
        </w:r>
      </w:hyperlink>
      <w:r>
        <w:t xml:space="preserve"> </w:t>
      </w:r>
      <w:hyperlink w:anchor="P9851" w:history="1">
        <w:r>
          <w:rPr>
            <w:color w:val="0000FF"/>
          </w:rPr>
          <w:t>&lt;56&gt;</w:t>
        </w:r>
      </w:hyperlink>
      <w:r>
        <w:t xml:space="preserve"> и соответствуют национальным целям развития Российской Федерации на период до 2030 г. </w:t>
      </w:r>
      <w:hyperlink w:anchor="P9852" w:history="1">
        <w:r>
          <w:rPr>
            <w:color w:val="0000FF"/>
          </w:rPr>
          <w:t>&lt;57&gt;</w:t>
        </w:r>
      </w:hyperlink>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14" w:name="P9851"/>
      <w:bookmarkEnd w:id="114"/>
      <w:r>
        <w:t xml:space="preserve">&lt;56&gt; </w:t>
      </w:r>
      <w:hyperlink r:id="rId125" w:history="1">
        <w:r>
          <w:rPr>
            <w:color w:val="0000FF"/>
          </w:rPr>
          <w:t>Указ</w:t>
        </w:r>
      </w:hyperlink>
      <w:r>
        <w:t xml:space="preserve"> Президента РФ N 204 от 7 мая 2018 г. "О национальных целях и стратегических задачах развития Российской Федерации до 2024 года"</w:t>
      </w:r>
    </w:p>
    <w:p w:rsidR="0013276B" w:rsidRDefault="0013276B">
      <w:pPr>
        <w:pStyle w:val="ConsPlusNormal"/>
        <w:spacing w:before="220"/>
        <w:ind w:firstLine="540"/>
        <w:jc w:val="both"/>
      </w:pPr>
      <w:bookmarkStart w:id="115" w:name="P9852"/>
      <w:bookmarkEnd w:id="115"/>
      <w:r>
        <w:lastRenderedPageBreak/>
        <w:t xml:space="preserve">&lt;57&gt; </w:t>
      </w:r>
      <w:hyperlink r:id="rId126" w:history="1">
        <w:r>
          <w:rPr>
            <w:color w:val="0000FF"/>
          </w:rPr>
          <w:t>Указ</w:t>
        </w:r>
      </w:hyperlink>
      <w:r>
        <w:t xml:space="preserve"> Президента Российской Федерации от 21 июля 2020 г. N 474 "О национальных целях развития Российской Федерации до 2030 г."</w:t>
      </w:r>
    </w:p>
    <w:p w:rsidR="0013276B" w:rsidRDefault="0013276B">
      <w:pPr>
        <w:pStyle w:val="ConsPlusNormal"/>
        <w:jc w:val="both"/>
      </w:pPr>
    </w:p>
    <w:p w:rsidR="0013276B" w:rsidRDefault="0013276B">
      <w:pPr>
        <w:pStyle w:val="ConsPlusTitle"/>
        <w:ind w:firstLine="540"/>
        <w:jc w:val="both"/>
        <w:outlineLvl w:val="3"/>
      </w:pPr>
      <w:r>
        <w:t>Цель 1.1. СТАБИЛИЗАЦИЯ ЧИСЛЕННОСТИ ПОСТОЯННОГО НАСЕЛЕНИЯ</w:t>
      </w:r>
    </w:p>
    <w:p w:rsidR="0013276B" w:rsidRDefault="0013276B">
      <w:pPr>
        <w:pStyle w:val="ConsPlusNormal"/>
        <w:jc w:val="both"/>
      </w:pPr>
    </w:p>
    <w:p w:rsidR="0013276B" w:rsidRDefault="0013276B">
      <w:pPr>
        <w:pStyle w:val="ConsPlusNormal"/>
        <w:ind w:firstLine="540"/>
        <w:jc w:val="both"/>
      </w:pPr>
      <w:r>
        <w:t>Задача 1.1.1. Снижение уровня смертности</w:t>
      </w:r>
    </w:p>
    <w:p w:rsidR="0013276B" w:rsidRDefault="0013276B">
      <w:pPr>
        <w:pStyle w:val="ConsPlusNormal"/>
        <w:spacing w:before="220"/>
        <w:ind w:firstLine="540"/>
        <w:jc w:val="both"/>
      </w:pPr>
      <w:r>
        <w:t>На данный момент в г. Пскове преодолена негативная тенденция сокращения численности населения: уровень смертности стабильно снижается, но остается выше средних значений по городской местности в Российской Федерации. Уровень смертности, превышающий уровень рождаемости обуславливает естественную убыль населения города. Комплексная поддержка активного долголетия, формирование проактивной системы заботы о здоровье, расширение спектра социальных услуг для лиц пожилого возраста, а также меры по снижению смертности в трудоспособном возрасте от предотвратимых причин являются важнейшими условиями улучшения демографической ситуации в г. Пскове.</w:t>
      </w:r>
    </w:p>
    <w:p w:rsidR="0013276B" w:rsidRDefault="0013276B">
      <w:pPr>
        <w:pStyle w:val="ConsPlusNormal"/>
        <w:jc w:val="both"/>
      </w:pPr>
    </w:p>
    <w:p w:rsidR="0013276B" w:rsidRDefault="0013276B">
      <w:pPr>
        <w:pStyle w:val="ConsPlusNormal"/>
        <w:ind w:firstLine="540"/>
        <w:jc w:val="both"/>
      </w:pPr>
      <w:r>
        <w:t>Задача 1.1.2. Совершенствование системы поддержки материнства и детства</w:t>
      </w:r>
    </w:p>
    <w:p w:rsidR="0013276B" w:rsidRDefault="0013276B">
      <w:pPr>
        <w:pStyle w:val="ConsPlusNormal"/>
        <w:spacing w:before="220"/>
        <w:ind w:firstLine="540"/>
        <w:jc w:val="both"/>
      </w:pPr>
      <w:r>
        <w:t>Уровень рождаемости в городе будет расти, в том числе за счет демографического потенциала воинских частей, находящихся в черте города. В рамках данной задачи предстоит повысить адресность оказываемых мер поддержки семьям с детьми, разработать и провести информационные кампании по формированию положительного образа семей с детьми среди молодежи, обеспечить слаженную работу организаций социального комплекса по оказанию дополняющих, но не дублирующих друг друга услуг семьям с детьми, а также предоставить условия для развития некоммерческого сектора поддержки по указанным направлениям. Меры организационного характера будут направлены на создание условий для переобучения и трудоустройства матерей с детьми до трех лет. Обеспечение возможностей для участия молодых матерей в комфортной форме в трудовой деятельности предполагает формирование предложений по различным направлениям и форматам работы, а также развитие частно-государственного партнерства с негосударственными образовательными учреждениями - детскими садами и центрами развития, строительство новых детских садов с ясельными группами (обеспечение 100% доступности дошкольного образования для детей в возрасте от 2 месяцев до 3 лет).</w:t>
      </w:r>
    </w:p>
    <w:p w:rsidR="0013276B" w:rsidRDefault="0013276B">
      <w:pPr>
        <w:pStyle w:val="ConsPlusNormal"/>
        <w:jc w:val="both"/>
      </w:pPr>
    </w:p>
    <w:p w:rsidR="0013276B" w:rsidRDefault="0013276B">
      <w:pPr>
        <w:pStyle w:val="ConsPlusNormal"/>
        <w:ind w:firstLine="540"/>
        <w:jc w:val="both"/>
      </w:pPr>
      <w:r>
        <w:t>Задача 1.1.3. Повышение привлекательности г. Пскова для молодежи</w:t>
      </w:r>
    </w:p>
    <w:p w:rsidR="0013276B" w:rsidRDefault="0013276B">
      <w:pPr>
        <w:pStyle w:val="ConsPlusNormal"/>
        <w:spacing w:before="220"/>
        <w:ind w:firstLine="540"/>
        <w:jc w:val="both"/>
      </w:pPr>
      <w:r>
        <w:t>Реализация данной задачи предполагает масштабное изучение потребностей молодежи как работников, жителей, участников социальной жизни. На основании полученных данных будет сформулирована политика по формированию и укреплению идентичности молодого населения (18 - 30 лет) посредством их активного включения в процесс принятия решений о развитии города, расширения возможностей для использования дистанционного или комбинированного формата обучения и занятости. Создание образа города, предоставляющего молодежи все необходимые условия для жизни и работы при более низкой стоимости жилья относительно центра притяжения - Санкт-Петербурга, улучшение городской среды и транспортной доступности города позволит привлечь молодых людей из других регионов. Критически важным условием устойчивого развития г. Пскова является формирование у молодежи культуры осознанного потребления и ответственного отношения к природе. В г. Пскове будут созданы пространства для качественного досуга молодежи, которые станут площадками для проведения интерактивных мероприятий, побуждающих молодых людей города к творческой самореализации и активному участию в его социальной жизни. Ценности социальной и экологической ответственности станут концептуальной основой работы с детьми и молодежью. Важнейшим объектом поддержки в рамках деятельности учреждений социального комплекса станут молодые семьи, которым будет оказано содействие по решению основных проблем, связанных с занятостью, социально-медицинским обслуживанием и досугом.</w:t>
      </w:r>
    </w:p>
    <w:p w:rsidR="0013276B" w:rsidRDefault="0013276B">
      <w:pPr>
        <w:pStyle w:val="ConsPlusNormal"/>
        <w:jc w:val="both"/>
      </w:pPr>
    </w:p>
    <w:p w:rsidR="0013276B" w:rsidRDefault="0013276B">
      <w:pPr>
        <w:pStyle w:val="ConsPlusTitle"/>
        <w:ind w:firstLine="540"/>
        <w:jc w:val="both"/>
        <w:outlineLvl w:val="3"/>
      </w:pPr>
      <w:r>
        <w:t>Цель 1.2. ФОРМИРОВАНИЕ ГИБКОГО И ОТКРЫТОГО РЫНКА ТРУДА</w:t>
      </w:r>
    </w:p>
    <w:p w:rsidR="0013276B" w:rsidRDefault="0013276B">
      <w:pPr>
        <w:pStyle w:val="ConsPlusNormal"/>
        <w:jc w:val="both"/>
      </w:pPr>
    </w:p>
    <w:p w:rsidR="0013276B" w:rsidRDefault="0013276B">
      <w:pPr>
        <w:pStyle w:val="ConsPlusNormal"/>
        <w:ind w:firstLine="540"/>
        <w:jc w:val="both"/>
      </w:pPr>
      <w:r>
        <w:t>Задача 1.2.1. Обеспечение конкурентоспособности рынка труда</w:t>
      </w:r>
    </w:p>
    <w:p w:rsidR="0013276B" w:rsidRDefault="0013276B">
      <w:pPr>
        <w:pStyle w:val="ConsPlusNormal"/>
        <w:spacing w:before="220"/>
        <w:ind w:firstLine="540"/>
        <w:jc w:val="both"/>
      </w:pPr>
      <w:r>
        <w:t xml:space="preserve">Динамичное экономическое развитие обуславливает высокую скорость изменений в структуре спроса и предложения на рынке труда, что должно находить отражение в индивидуальных профессиональных траекториях. Молодое поколение открыто для новых знаний, адаптивно и восприимчиво к новым запросам работодателей, и в то же время активно пользуется возможностями удаленной работы, самозанятости (в творческих индустриях) при условии адекватного вознаграждения. Уровень оплаты труда и его сопоставимость с уровнем заработной платы в других субъектах СЗФО РФ является ключевым фактором предотвращения депопуляции и обеспечения качественного миграционного притока населения. При этом согласно опросу населения г. Пскова </w:t>
      </w:r>
      <w:hyperlink w:anchor="P9870" w:history="1">
        <w:r>
          <w:rPr>
            <w:color w:val="0000FF"/>
          </w:rPr>
          <w:t>&lt;58&gt;</w:t>
        </w:r>
      </w:hyperlink>
      <w:r>
        <w:t>, уровень доходов (финансовое благосостояние семьи) и обеспеченность работой были оценены респондентами на 4 балла из 10 (более низкую оценку получили только гражданские права), то есть является острой болевой точкой для населения города. Актуальные внешние вызовы диктуют необходимость сосредоточиться на сбережении имеющегося кадрового потенциала и создании условий для возвращения на рынок труда города специалистов, получивших образование за его пределами. В долгосрочной перспективе г. Псков рассматривается в качестве центра притяжения квалифицированной рабочей силы.</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16" w:name="P9870"/>
      <w:bookmarkEnd w:id="116"/>
      <w:r>
        <w:t>&lt;58&gt; Проведен в 2020 г. в рамках разработки Плана устойчивого развития города Пскова до 2030</w:t>
      </w:r>
    </w:p>
    <w:p w:rsidR="0013276B" w:rsidRDefault="0013276B">
      <w:pPr>
        <w:pStyle w:val="ConsPlusNormal"/>
        <w:jc w:val="both"/>
      </w:pPr>
    </w:p>
    <w:p w:rsidR="0013276B" w:rsidRDefault="0013276B">
      <w:pPr>
        <w:pStyle w:val="ConsPlusNormal"/>
        <w:ind w:firstLine="540"/>
        <w:jc w:val="both"/>
      </w:pPr>
      <w:r>
        <w:t>Социальный комплекс является крупнейшим работодателем города: порядка 30% занятых в экономике города работают в учреждениях социальной сферы. Обеспечение комфортных условий труда и сопоставимой величины заработной платы работников социальной сферы средним значениям по Северо-Западному федеральному округу позволит привлечь молодых специалистов из числа обучающихся на территории города, а также Псковской области и других регионов.</w:t>
      </w:r>
    </w:p>
    <w:p w:rsidR="0013276B" w:rsidRDefault="0013276B">
      <w:pPr>
        <w:pStyle w:val="ConsPlusNormal"/>
        <w:jc w:val="both"/>
      </w:pPr>
    </w:p>
    <w:p w:rsidR="0013276B" w:rsidRDefault="0013276B">
      <w:pPr>
        <w:pStyle w:val="ConsPlusNormal"/>
        <w:ind w:firstLine="540"/>
        <w:jc w:val="both"/>
      </w:pPr>
      <w:r>
        <w:t>Задача 1.2.2. Повышение доступности программ профессионального обучения</w:t>
      </w:r>
    </w:p>
    <w:p w:rsidR="0013276B" w:rsidRDefault="0013276B">
      <w:pPr>
        <w:pStyle w:val="ConsPlusNormal"/>
        <w:spacing w:before="220"/>
        <w:ind w:firstLine="540"/>
        <w:jc w:val="both"/>
      </w:pPr>
      <w:r>
        <w:t>Цифровизация экономики и социальной сферы предлагает современные решения для создания различных образовательных программ дистанционного обучения. Формирование системы непрерывного образования, доступного для каждого жителя города, открывает новые возможности для эффективной занятости, что прочно связано с приоритетами развития города, установленными Планом устойчивого развития города Пскова до 2030 года, согласно которому к 2030 году всем жителям г. Пскова планируется "обеспечить гарантированный доступ к универсальной качественной системе образования, предоставить справедливый доступ к рынку труда и занятости и гарантировать интеграцию всех жителей Пскова в общественную и культурную жизнь города".</w:t>
      </w:r>
    </w:p>
    <w:p w:rsidR="0013276B" w:rsidRDefault="0013276B">
      <w:pPr>
        <w:pStyle w:val="ConsPlusNormal"/>
        <w:spacing w:before="220"/>
        <w:ind w:firstLine="540"/>
        <w:jc w:val="both"/>
      </w:pPr>
      <w:r>
        <w:t>Профориентационная работа, построенная на основе тщательного анализа наиболее востребованных специальностей, рынка фриланса позволит жителям г. Пскова получать востребованные профессии с учетом индивидуального набора способностей, знаний и навыков. Тем самым будет обеспечено новое качество предложения на рынке труда города.</w:t>
      </w:r>
    </w:p>
    <w:p w:rsidR="0013276B" w:rsidRDefault="0013276B">
      <w:pPr>
        <w:pStyle w:val="ConsPlusNormal"/>
        <w:spacing w:before="220"/>
        <w:ind w:firstLine="540"/>
        <w:jc w:val="both"/>
      </w:pPr>
      <w:r>
        <w:t xml:space="preserve">Важнейшим поставщиком трудовых ресурсов для рынка труда г. Пскова является ФГБОУ ВО "Псковский государственный университет" (опорный вуз Псковской области), который уже на данный момент реализует 39 основных профессиональных образовательных программ по актуальным для региона направлениям подготовки кадров (педагогической, медицинской, инженерной направленности), однако цели реализации стратегии предполагают дальнейшее развитие сетевого сотрудничества с предприятиями и организациями города, совместное с органами власти региона и муниципального образования формирование условий для закрепления выпускников вуза в экономике города, согласование качественных параметров спроса и </w:t>
      </w:r>
      <w:r>
        <w:lastRenderedPageBreak/>
        <w:t>предложения на рынке труда (в первую очередь в социальной сфере) в контексте работы с выпускниками вуза. Университет обладает значительным потенциалом для содействия онлайн-занятости и осуществления профориентационной работы со всеми возрастными группами для максимальной капитализации человеческого потенциала каждого жителя города, желающего реализовать себя в трудовой деятельности на территории города. Отдельным направлением является работа с переселенцами по адаптации их компетенций к потребностям экономики города и их эффективной интеграции в социально-экономическую жизнь г. Пскова.</w:t>
      </w:r>
    </w:p>
    <w:p w:rsidR="0013276B" w:rsidRDefault="0013276B">
      <w:pPr>
        <w:pStyle w:val="ConsPlusNormal"/>
        <w:jc w:val="both"/>
      </w:pPr>
    </w:p>
    <w:p w:rsidR="0013276B" w:rsidRDefault="0013276B">
      <w:pPr>
        <w:pStyle w:val="ConsPlusTitle"/>
        <w:ind w:firstLine="540"/>
        <w:jc w:val="both"/>
        <w:outlineLvl w:val="3"/>
      </w:pPr>
      <w:r>
        <w:t>Цель 1.3. ПОВЫШЕНИЕ КАЧЕСТВА И ДОСТУПНОСТИ СОЦИАЛЬНОЙ ИНФРАСТРУКТУРЫ</w:t>
      </w:r>
    </w:p>
    <w:p w:rsidR="0013276B" w:rsidRDefault="0013276B">
      <w:pPr>
        <w:pStyle w:val="ConsPlusNormal"/>
        <w:jc w:val="both"/>
      </w:pPr>
    </w:p>
    <w:p w:rsidR="0013276B" w:rsidRDefault="0013276B">
      <w:pPr>
        <w:pStyle w:val="ConsPlusNormal"/>
        <w:ind w:firstLine="540"/>
        <w:jc w:val="both"/>
      </w:pPr>
      <w:r>
        <w:t>Задача 1.3.1. Совершенствование системы укрепления здоровья населения</w:t>
      </w:r>
    </w:p>
    <w:p w:rsidR="0013276B" w:rsidRDefault="0013276B">
      <w:pPr>
        <w:pStyle w:val="ConsPlusNormal"/>
        <w:spacing w:before="220"/>
        <w:ind w:firstLine="540"/>
        <w:jc w:val="both"/>
      </w:pPr>
      <w:r>
        <w:t xml:space="preserve">Первичное звено медицинской помощи играет ключевую роль в профилактике и своевременном обнаружении заболеваний. Комплекс существующих мер по профилактике социально значимых заболеваний </w:t>
      </w:r>
      <w:hyperlink w:anchor="P9884" w:history="1">
        <w:r>
          <w:rPr>
            <w:color w:val="0000FF"/>
          </w:rPr>
          <w:t>&lt;59&gt;</w:t>
        </w:r>
      </w:hyperlink>
      <w:r>
        <w:t xml:space="preserve"> будет расширен за счет организации сотрудничества с другими учреждениями социального комплекса, увеличения мощности и совершенствования материально-технической базы соответствующих служб амбулаторно-поликлинических учреждений и дополнительного обучения медицинских работников. Модернизация и переоснащение лечебно-профилактических учреждений в соответствии с повышающимися требованиями к качеству и доступности медицинских услуг, а также широкое применение стационарозамещющих технологий останется ключевым направлением развития системы здравоохранения города. На основе ключевых положений </w:t>
      </w:r>
      <w:hyperlink r:id="rId127" w:history="1">
        <w:r>
          <w:rPr>
            <w:color w:val="0000FF"/>
          </w:rPr>
          <w:t>Приказа</w:t>
        </w:r>
      </w:hyperlink>
      <w:r>
        <w:t xml:space="preserve"> Министерства здравоохранения РФ от 15 января 2020 г. N 8 "Об утверждении Стратегии формирования здорового образа жизни населения, профилактики и контроля неинфекционных заболеваний на период до 2025 года" будет сформирована информационная среда и набор стимулов, обеспечивающих постепенное сокращение уровня потребления алкогольной и табачной продукции. Комплексный подход к совершенствованию медицинской помощи окажет положительное влияние на состояние здоровья населения г. Пскова и позволит сократить смертность среди трудоспособного населения.</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17" w:name="P9884"/>
      <w:bookmarkEnd w:id="117"/>
      <w:r>
        <w:t>&lt;59&gt; Туберкулез, инфекции, передающиеся преимущественно половым путем, гепатит В, гепатит С, болезнь, вызванная вирусом, иммунодефицита человека (ВИЧ), злокачественные новообразования, сахарный диабет, психические расстройства и расстройства поведения, болезни, характеризующиеся повышенным кровяным давлением (</w:t>
      </w:r>
      <w:hyperlink r:id="rId128" w:history="1">
        <w:r>
          <w:rPr>
            <w:color w:val="0000FF"/>
          </w:rPr>
          <w:t>Постановление</w:t>
        </w:r>
      </w:hyperlink>
      <w:r>
        <w:t xml:space="preserve"> Правительства РФ от 01.12.2004 N 715 (ред. от 31.01.2020) "Об утверждении перечня социально значимых заболеваний и перечня заболеваний, представляющих опасность для окружающих").</w:t>
      </w:r>
    </w:p>
    <w:p w:rsidR="0013276B" w:rsidRDefault="0013276B">
      <w:pPr>
        <w:pStyle w:val="ConsPlusNormal"/>
        <w:jc w:val="both"/>
      </w:pPr>
    </w:p>
    <w:p w:rsidR="0013276B" w:rsidRDefault="0013276B">
      <w:pPr>
        <w:pStyle w:val="ConsPlusNormal"/>
        <w:ind w:firstLine="540"/>
        <w:jc w:val="both"/>
      </w:pPr>
      <w:r>
        <w:t xml:space="preserve">Повышение нагрузки на систему здравоохранения города за счет туристов и гостей города, предполагает необходимость активного сотрудничества с ТФОМС Псковской области </w:t>
      </w:r>
      <w:hyperlink w:anchor="P9888" w:history="1">
        <w:r>
          <w:rPr>
            <w:color w:val="0000FF"/>
          </w:rPr>
          <w:t>&lt;60&gt;</w:t>
        </w:r>
      </w:hyperlink>
      <w:r>
        <w:t xml:space="preserve"> по увеличению количества частных медицинских организаций, включенных в реестр ФОМС и предоставлении им государственного задания на основании оперативных данных о фактической потребности в медицинском обслуживании с учетом существующего и перспективного туристического потока, информации о маятниковых мигрантах и пр.</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18" w:name="P9888"/>
      <w:bookmarkEnd w:id="118"/>
      <w:r>
        <w:t>&lt;60&gt; Территориальный фонд обязательного медицинского страхования Псковской области</w:t>
      </w:r>
    </w:p>
    <w:p w:rsidR="0013276B" w:rsidRDefault="0013276B">
      <w:pPr>
        <w:pStyle w:val="ConsPlusNormal"/>
        <w:jc w:val="both"/>
      </w:pPr>
    </w:p>
    <w:p w:rsidR="0013276B" w:rsidRDefault="0013276B">
      <w:pPr>
        <w:pStyle w:val="ConsPlusNormal"/>
        <w:ind w:firstLine="540"/>
        <w:jc w:val="both"/>
      </w:pPr>
      <w:r>
        <w:t>Задача 1.3.2. Повышение доступности и востребованности услуг детских образовательных учреждений</w:t>
      </w:r>
    </w:p>
    <w:p w:rsidR="0013276B" w:rsidRDefault="0013276B">
      <w:pPr>
        <w:pStyle w:val="ConsPlusNormal"/>
        <w:jc w:val="both"/>
      </w:pPr>
    </w:p>
    <w:p w:rsidR="0013276B" w:rsidRDefault="0013276B">
      <w:pPr>
        <w:pStyle w:val="ConsPlusNormal"/>
        <w:ind w:firstLine="540"/>
        <w:jc w:val="both"/>
      </w:pPr>
      <w:r>
        <w:t xml:space="preserve">Доступность детских образовательных учреждений является обязательным условием благоприятного социального климата в г. Пскове и опосредованно, через родителей, влияет на рынок труда, а, следовательно, экономику города. Реализуемая и планируемая в краткосрочной </w:t>
      </w:r>
      <w:r>
        <w:lastRenderedPageBreak/>
        <w:t xml:space="preserve">перспективе деятельность по строительству </w:t>
      </w:r>
      <w:hyperlink w:anchor="P9894" w:history="1">
        <w:r>
          <w:rPr>
            <w:color w:val="0000FF"/>
          </w:rPr>
          <w:t>&lt;61&gt;</w:t>
        </w:r>
      </w:hyperlink>
      <w:r>
        <w:t xml:space="preserve"> новых детских дошкольных учреждений позволит устранить дефицит мест в детских садах. Актуальность сохраняет проблема обучения детей в школах во вторую смену, решение которой будет найдено в перспективном строительстве новых общеобразовательных учреждений и пристроек к действующим школам. Строительство новых объектов будет осуществляться с учетом существующих пространственных диспропорций в доступности образовательных учреждений.</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19" w:name="P9894"/>
      <w:bookmarkEnd w:id="119"/>
      <w:r>
        <w:t xml:space="preserve">&lt;61&gt; В том числе в рамках реализации программ строительства ДОУ на базе Федерального </w:t>
      </w:r>
      <w:hyperlink r:id="rId129" w:history="1">
        <w:r>
          <w:rPr>
            <w:color w:val="0000FF"/>
          </w:rPr>
          <w:t>закона</w:t>
        </w:r>
      </w:hyperlink>
      <w:r>
        <w:t xml:space="preserve"> N 115-ФЗ "О концессионных соглашениях" от 21 июля 2005 года.</w:t>
      </w:r>
    </w:p>
    <w:p w:rsidR="0013276B" w:rsidRDefault="0013276B">
      <w:pPr>
        <w:pStyle w:val="ConsPlusNormal"/>
        <w:jc w:val="both"/>
      </w:pPr>
    </w:p>
    <w:p w:rsidR="0013276B" w:rsidRDefault="0013276B">
      <w:pPr>
        <w:pStyle w:val="ConsPlusNormal"/>
        <w:ind w:firstLine="540"/>
        <w:jc w:val="both"/>
      </w:pPr>
      <w:r>
        <w:t>В рамках системы дополнительного образования будет произведена модернизация материально-технической базы учреждений, что позволит предложить новые направления и форматы творческой самореализации детей и молодежи города.</w:t>
      </w:r>
    </w:p>
    <w:p w:rsidR="0013276B" w:rsidRDefault="0013276B">
      <w:pPr>
        <w:pStyle w:val="ConsPlusNormal"/>
        <w:spacing w:before="220"/>
        <w:ind w:firstLine="540"/>
        <w:jc w:val="both"/>
      </w:pPr>
      <w:r>
        <w:t>Дефицит педагогических кадров является актуальной проблемой, и ее значимость будет возрастать по мере расширения сети образовательных учреждений. Для привлечения специалистов из числа жителей Псковской области и приграничных регионов будет внедрена поддержка в обеспечении жильем и иные меры стимулирования занятости в секторе образования.</w:t>
      </w:r>
    </w:p>
    <w:p w:rsidR="0013276B" w:rsidRDefault="0013276B">
      <w:pPr>
        <w:pStyle w:val="ConsPlusNormal"/>
        <w:jc w:val="both"/>
      </w:pPr>
    </w:p>
    <w:p w:rsidR="0013276B" w:rsidRDefault="0013276B">
      <w:pPr>
        <w:pStyle w:val="ConsPlusNormal"/>
        <w:ind w:firstLine="540"/>
        <w:jc w:val="both"/>
      </w:pPr>
      <w:r>
        <w:t>Задача 1.3.3. Поддержка социально-ориентированного некоммерческого сектора</w:t>
      </w:r>
    </w:p>
    <w:p w:rsidR="0013276B" w:rsidRDefault="0013276B">
      <w:pPr>
        <w:pStyle w:val="ConsPlusNormal"/>
        <w:spacing w:before="220"/>
        <w:ind w:firstLine="540"/>
        <w:jc w:val="both"/>
      </w:pPr>
      <w:r>
        <w:t xml:space="preserve">Содействие развитию некоммерческих организаций и добровольчества является неотъемлемой частью формирования благоприятного социального климата. В условиях пандемии коронавирусной инфекции и с учетом ее последствий, акцент в оказании социального обслуживания сместился к нестационарным формам. В частности, востребованными останутся услуги срочного социального обслуживания и социально-консультативной помощи на дому или дистанционно. Этот формат также создает условия для привлечения к работе с населением социально ориентированных некоммерческих организаций и добровольческих объединений. Общественные организации Пскова вносят большой вклад в социально-экономическое развитие города, привлекают дополнительные средства на решение острых социальных проблем за счет участия в федеральных и региональных грантовых конкурсах. В то же время, гражданские права получили самую низкую оценку из всех представленных в рамках опроса населения </w:t>
      </w:r>
      <w:hyperlink w:anchor="P9902" w:history="1">
        <w:r>
          <w:rPr>
            <w:color w:val="0000FF"/>
          </w:rPr>
          <w:t>&lt;62&gt;</w:t>
        </w:r>
      </w:hyperlink>
      <w:r>
        <w:t xml:space="preserve"> проблем города, что свидетельствует о необходимости реализации активных действий по обеспечению участия населения в управлении городом. Эффективное развитие гражданского общества предполагает не только использование различных инструментов поддержки, но и обеспечение конкуренции и контроля качества оказываемых услуг. Создание платформ взаимодействия с населением обеспечит новое качество управления и повысит эффективность принимаемых решений. "Налаженный диалог и тесная коммуникация с жителями являются неотъемлемой составляющей устойчивого городского развития" </w:t>
      </w:r>
      <w:hyperlink w:anchor="P9903" w:history="1">
        <w:r>
          <w:rPr>
            <w:color w:val="0000FF"/>
          </w:rPr>
          <w:t>&lt;63&gt;</w:t>
        </w:r>
      </w:hyperlink>
      <w:r>
        <w:t>. Поддержка социально уязвимых групп в создании общественных объединений и реализации инициатив по повышению инклюзивности городского пространства, а также обеспечение доступности социальной, транспортной инфраструктуры и объектов культуры для маломобильных групп населения остается актуальной задачей, решение которой является условием для создания благоприятной городской среды.</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20" w:name="P9902"/>
      <w:bookmarkEnd w:id="120"/>
      <w:r>
        <w:t>&lt;62&gt; Проведен в 2020 г. в рамках разработки Плана устойчивого развития города Пскова до 2030</w:t>
      </w:r>
    </w:p>
    <w:p w:rsidR="0013276B" w:rsidRDefault="0013276B">
      <w:pPr>
        <w:pStyle w:val="ConsPlusNormal"/>
        <w:spacing w:before="220"/>
        <w:ind w:firstLine="540"/>
        <w:jc w:val="both"/>
      </w:pPr>
      <w:bookmarkStart w:id="121" w:name="P9903"/>
      <w:bookmarkEnd w:id="121"/>
      <w:r>
        <w:t>&lt;63&gt; План устойчивого развития города Пскова до 2030 года</w:t>
      </w:r>
    </w:p>
    <w:p w:rsidR="0013276B" w:rsidRDefault="0013276B">
      <w:pPr>
        <w:pStyle w:val="ConsPlusNormal"/>
        <w:jc w:val="both"/>
      </w:pPr>
    </w:p>
    <w:p w:rsidR="0013276B" w:rsidRDefault="0013276B">
      <w:pPr>
        <w:pStyle w:val="ConsPlusNormal"/>
        <w:ind w:firstLine="540"/>
        <w:jc w:val="both"/>
      </w:pPr>
      <w:r>
        <w:t>Задача 1.3.4. Совершенствование культурно-досуговой деятельности</w:t>
      </w:r>
    </w:p>
    <w:p w:rsidR="0013276B" w:rsidRDefault="0013276B">
      <w:pPr>
        <w:pStyle w:val="ConsPlusNormal"/>
        <w:spacing w:before="220"/>
        <w:ind w:firstLine="540"/>
        <w:jc w:val="both"/>
      </w:pPr>
      <w:r>
        <w:lastRenderedPageBreak/>
        <w:t>Культурно-досуговая деятельность является важнейшим элементом формирования идентичности горожанина. Творческая самореализация, совместная деятельность, семейный досуг, участие в общественно значимых социальных и культурных мероприятиях города создает фундамент для благоприятного социального климата, социальной активности граждан и как следствие, является одним из факторов сбережения населения, предотвращения миграционного оттока в другие регионы. Отрасль культуры содержательно связана и дополняет все отрасли социального комплекса, а также сферу туризма, являющуюся одним из драйверов развития экономики города. Долгосрочное и поступательное развитие отрасли предполагает укрепление материально-технической базы учреждений (в том числе проведение капитального ремонта зданий), актуализацию направлений работы клубных формирований, любительских объединений и кружков художественной самодеятельности, а также развитие кадрового потенциала, совершенствование мер поддержки и профессионального развития специалистов учреждений культуры.</w:t>
      </w:r>
    </w:p>
    <w:p w:rsidR="0013276B" w:rsidRDefault="0013276B">
      <w:pPr>
        <w:pStyle w:val="ConsPlusNormal"/>
        <w:spacing w:before="220"/>
        <w:ind w:firstLine="540"/>
        <w:jc w:val="both"/>
      </w:pPr>
      <w:r>
        <w:t xml:space="preserve">Создание модельных библиотек </w:t>
      </w:r>
      <w:hyperlink w:anchor="P9909" w:history="1">
        <w:r>
          <w:rPr>
            <w:color w:val="0000FF"/>
          </w:rPr>
          <w:t>&lt;64&gt;</w:t>
        </w:r>
      </w:hyperlink>
      <w:r>
        <w:t xml:space="preserve"> является примером нового этапа развития библиотечной сети города. Библиотеки новой формации объединяют в себе функции общественного пространства, культурного центра, информационно-просветительского объекта, выступая площадками для реализации культурных инициатив и общественных коммуникаций. Дальнейшая модернизация и придание нового качества библиотекам и учреждениям культуры является важнейшим условием активизации социального взаимодействия и укрепления роли местных сообществ.</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22" w:name="P9909"/>
      <w:bookmarkEnd w:id="122"/>
      <w:r>
        <w:t>&lt;64&gt; В 2020 г. была открыта библиотека микрорайона Любятово "БиблиоЛюб" Муниципального автономного учреждения культуры "Централизованная библиотечная система" г. Пскова</w:t>
      </w:r>
    </w:p>
    <w:p w:rsidR="0013276B" w:rsidRDefault="0013276B">
      <w:pPr>
        <w:pStyle w:val="ConsPlusNormal"/>
        <w:jc w:val="both"/>
      </w:pPr>
    </w:p>
    <w:p w:rsidR="0013276B" w:rsidRDefault="0013276B">
      <w:pPr>
        <w:pStyle w:val="ConsPlusNormal"/>
        <w:ind w:firstLine="540"/>
        <w:jc w:val="both"/>
      </w:pPr>
      <w:r>
        <w:t>Задача 1.3.5. Повышение вовлеченности населения в занятия физической культурой и спортом</w:t>
      </w:r>
    </w:p>
    <w:p w:rsidR="0013276B" w:rsidRDefault="0013276B">
      <w:pPr>
        <w:pStyle w:val="ConsPlusNormal"/>
        <w:spacing w:before="220"/>
        <w:ind w:firstLine="540"/>
        <w:jc w:val="both"/>
      </w:pPr>
      <w:r>
        <w:t>Популяризация здорового образа жизни, занятия физической культурой и спортом в г. Пскове приносит положительные результаты, выражающиеся в стабильном увеличении числа граждан, систематически занимающихся физической культурой и спортом. Сохранение положительной тенденции непосредственно связано с созданием инфраструктурной основы для занятий, что предполагает строительство воркаут-площадок в пешей доступности, развитие сети велодорожек, организацию физкультурно-спортивной деятельности различных возрастных групп населения (включая лиц старшего возраста) и совершенствование материально-технической базы учреждений физкультурно-спортивной направленности и спортивных объектов, в первую очередь детско-юношеских спортивных школ. Особое внимание будет уделено работе с молодежью: формированию ценности здорового образа жизни и полезной физической активности. В этом контексте актуальной задачей межведомственного взаимодействия является развитие физкультурной, спортивной и оздоровительной работы на базе профессиональных образовательных организаций и вузов (студенческий спорт). Важным направлением является развитие сотрудничества с частными организациями, реализующими индивидуальные и групповые оздоровительные программы по физической культуре, в том числе в рамках частно-государственного партнерства, а также поддержка создания новых социально ориентированных организаций в сфере физической культуры и спорта.</w:t>
      </w:r>
    </w:p>
    <w:p w:rsidR="0013276B" w:rsidRDefault="0013276B">
      <w:pPr>
        <w:pStyle w:val="ConsPlusNormal"/>
        <w:jc w:val="both"/>
      </w:pPr>
    </w:p>
    <w:p w:rsidR="0013276B" w:rsidRDefault="0013276B">
      <w:pPr>
        <w:pStyle w:val="ConsPlusTitle"/>
        <w:ind w:firstLine="540"/>
        <w:jc w:val="both"/>
        <w:outlineLvl w:val="4"/>
      </w:pPr>
      <w:r>
        <w:t>Таблица 199 Показатели реализации приоритетов, достижения целей и решения задач развития города Пскова по Приоритету I.</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798"/>
        <w:gridCol w:w="4082"/>
        <w:gridCol w:w="708"/>
        <w:gridCol w:w="709"/>
        <w:gridCol w:w="709"/>
        <w:gridCol w:w="708"/>
        <w:gridCol w:w="709"/>
        <w:gridCol w:w="709"/>
        <w:gridCol w:w="709"/>
      </w:tblGrid>
      <w:tr w:rsidR="0013276B">
        <w:tc>
          <w:tcPr>
            <w:tcW w:w="709" w:type="dxa"/>
          </w:tcPr>
          <w:p w:rsidR="0013276B" w:rsidRDefault="0013276B">
            <w:pPr>
              <w:pStyle w:val="ConsPlusNormal"/>
              <w:jc w:val="center"/>
            </w:pPr>
            <w:r>
              <w:lastRenderedPageBreak/>
              <w:t>п/п</w:t>
            </w:r>
          </w:p>
        </w:tc>
        <w:tc>
          <w:tcPr>
            <w:tcW w:w="3798" w:type="dxa"/>
          </w:tcPr>
          <w:p w:rsidR="0013276B" w:rsidRDefault="0013276B">
            <w:pPr>
              <w:pStyle w:val="ConsPlusNormal"/>
              <w:jc w:val="center"/>
            </w:pPr>
            <w:r>
              <w:t>Наименование приоритета/цели/задачи</w:t>
            </w:r>
          </w:p>
        </w:tc>
        <w:tc>
          <w:tcPr>
            <w:tcW w:w="4082" w:type="dxa"/>
          </w:tcPr>
          <w:p w:rsidR="0013276B" w:rsidRDefault="0013276B">
            <w:pPr>
              <w:pStyle w:val="ConsPlusNormal"/>
              <w:jc w:val="center"/>
            </w:pPr>
            <w:r>
              <w:t>Наименование индикатора</w:t>
            </w:r>
          </w:p>
          <w:p w:rsidR="0013276B" w:rsidRDefault="0013276B">
            <w:pPr>
              <w:pStyle w:val="ConsPlusNormal"/>
              <w:jc w:val="center"/>
            </w:pPr>
            <w:r>
              <w:t>(показателя)</w:t>
            </w:r>
          </w:p>
        </w:tc>
        <w:tc>
          <w:tcPr>
            <w:tcW w:w="708" w:type="dxa"/>
          </w:tcPr>
          <w:p w:rsidR="0013276B" w:rsidRDefault="0013276B">
            <w:pPr>
              <w:pStyle w:val="ConsPlusNormal"/>
              <w:jc w:val="center"/>
            </w:pPr>
            <w:r>
              <w:t>2017 год</w:t>
            </w:r>
          </w:p>
        </w:tc>
        <w:tc>
          <w:tcPr>
            <w:tcW w:w="709" w:type="dxa"/>
          </w:tcPr>
          <w:p w:rsidR="0013276B" w:rsidRDefault="0013276B">
            <w:pPr>
              <w:pStyle w:val="ConsPlusNormal"/>
              <w:jc w:val="center"/>
            </w:pPr>
            <w:r>
              <w:t>2018 год</w:t>
            </w:r>
          </w:p>
        </w:tc>
        <w:tc>
          <w:tcPr>
            <w:tcW w:w="709" w:type="dxa"/>
          </w:tcPr>
          <w:p w:rsidR="0013276B" w:rsidRDefault="0013276B">
            <w:pPr>
              <w:pStyle w:val="ConsPlusNormal"/>
              <w:jc w:val="center"/>
            </w:pPr>
            <w:r>
              <w:t>2019 год</w:t>
            </w:r>
          </w:p>
        </w:tc>
        <w:tc>
          <w:tcPr>
            <w:tcW w:w="708" w:type="dxa"/>
          </w:tcPr>
          <w:p w:rsidR="0013276B" w:rsidRDefault="0013276B">
            <w:pPr>
              <w:pStyle w:val="ConsPlusNormal"/>
              <w:jc w:val="center"/>
            </w:pPr>
            <w:r>
              <w:t>2020 год</w:t>
            </w:r>
          </w:p>
        </w:tc>
        <w:tc>
          <w:tcPr>
            <w:tcW w:w="709" w:type="dxa"/>
          </w:tcPr>
          <w:p w:rsidR="0013276B" w:rsidRDefault="0013276B">
            <w:pPr>
              <w:pStyle w:val="ConsPlusNormal"/>
              <w:jc w:val="center"/>
            </w:pPr>
            <w:r>
              <w:t>2022 год</w:t>
            </w:r>
          </w:p>
        </w:tc>
        <w:tc>
          <w:tcPr>
            <w:tcW w:w="709" w:type="dxa"/>
          </w:tcPr>
          <w:p w:rsidR="0013276B" w:rsidRDefault="0013276B">
            <w:pPr>
              <w:pStyle w:val="ConsPlusNormal"/>
              <w:jc w:val="center"/>
            </w:pPr>
            <w:r>
              <w:t>2025 год</w:t>
            </w:r>
          </w:p>
        </w:tc>
        <w:tc>
          <w:tcPr>
            <w:tcW w:w="709" w:type="dxa"/>
          </w:tcPr>
          <w:p w:rsidR="0013276B" w:rsidRDefault="0013276B">
            <w:pPr>
              <w:pStyle w:val="ConsPlusNormal"/>
              <w:jc w:val="center"/>
            </w:pPr>
            <w:r>
              <w:t>2030 год</w:t>
            </w:r>
          </w:p>
        </w:tc>
      </w:tr>
      <w:tr w:rsidR="0013276B">
        <w:tc>
          <w:tcPr>
            <w:tcW w:w="709" w:type="dxa"/>
          </w:tcPr>
          <w:p w:rsidR="0013276B" w:rsidRDefault="0013276B">
            <w:pPr>
              <w:pStyle w:val="ConsPlusNormal"/>
              <w:jc w:val="both"/>
            </w:pPr>
            <w:r>
              <w:t>1.</w:t>
            </w:r>
          </w:p>
        </w:tc>
        <w:tc>
          <w:tcPr>
            <w:tcW w:w="3798" w:type="dxa"/>
          </w:tcPr>
          <w:p w:rsidR="0013276B" w:rsidRDefault="0013276B">
            <w:pPr>
              <w:pStyle w:val="ConsPlusNormal"/>
            </w:pPr>
            <w:r>
              <w:t>Обеспечение расширенного воспроизводства человеческого капитала города Пскова</w:t>
            </w:r>
          </w:p>
        </w:tc>
        <w:tc>
          <w:tcPr>
            <w:tcW w:w="4082" w:type="dxa"/>
          </w:tcPr>
          <w:p w:rsidR="0013276B" w:rsidRDefault="0013276B">
            <w:pPr>
              <w:pStyle w:val="ConsPlusNormal"/>
            </w:pPr>
            <w:r>
              <w:t>Положительное миграционное сальдо населения в трудоспособном возрасте, тыс. чел.</w:t>
            </w:r>
          </w:p>
        </w:tc>
        <w:tc>
          <w:tcPr>
            <w:tcW w:w="708" w:type="dxa"/>
          </w:tcPr>
          <w:p w:rsidR="0013276B" w:rsidRDefault="0013276B">
            <w:pPr>
              <w:pStyle w:val="ConsPlusNormal"/>
              <w:jc w:val="center"/>
            </w:pPr>
            <w:r>
              <w:t>1,2</w:t>
            </w:r>
          </w:p>
        </w:tc>
        <w:tc>
          <w:tcPr>
            <w:tcW w:w="709" w:type="dxa"/>
          </w:tcPr>
          <w:p w:rsidR="0013276B" w:rsidRDefault="0013276B">
            <w:pPr>
              <w:pStyle w:val="ConsPlusNormal"/>
              <w:jc w:val="center"/>
            </w:pPr>
            <w:r>
              <w:t>0,7</w:t>
            </w:r>
          </w:p>
        </w:tc>
        <w:tc>
          <w:tcPr>
            <w:tcW w:w="709" w:type="dxa"/>
          </w:tcPr>
          <w:p w:rsidR="0013276B" w:rsidRDefault="0013276B">
            <w:pPr>
              <w:pStyle w:val="ConsPlusNormal"/>
              <w:jc w:val="center"/>
            </w:pPr>
            <w:r>
              <w:t>-0,3</w:t>
            </w:r>
          </w:p>
        </w:tc>
        <w:tc>
          <w:tcPr>
            <w:tcW w:w="708" w:type="dxa"/>
          </w:tcPr>
          <w:p w:rsidR="0013276B" w:rsidRDefault="0013276B">
            <w:pPr>
              <w:pStyle w:val="ConsPlusNormal"/>
              <w:jc w:val="center"/>
            </w:pPr>
            <w:r>
              <w:t>0,4</w:t>
            </w:r>
          </w:p>
        </w:tc>
        <w:tc>
          <w:tcPr>
            <w:tcW w:w="709" w:type="dxa"/>
          </w:tcPr>
          <w:p w:rsidR="0013276B" w:rsidRDefault="0013276B">
            <w:pPr>
              <w:pStyle w:val="ConsPlusNormal"/>
              <w:jc w:val="center"/>
            </w:pPr>
            <w:r>
              <w:t>0,6</w:t>
            </w:r>
          </w:p>
        </w:tc>
        <w:tc>
          <w:tcPr>
            <w:tcW w:w="709" w:type="dxa"/>
          </w:tcPr>
          <w:p w:rsidR="0013276B" w:rsidRDefault="0013276B">
            <w:pPr>
              <w:pStyle w:val="ConsPlusNormal"/>
              <w:jc w:val="center"/>
            </w:pPr>
            <w:r>
              <w:t>1,5</w:t>
            </w:r>
          </w:p>
        </w:tc>
        <w:tc>
          <w:tcPr>
            <w:tcW w:w="709" w:type="dxa"/>
          </w:tcPr>
          <w:p w:rsidR="0013276B" w:rsidRDefault="0013276B">
            <w:pPr>
              <w:pStyle w:val="ConsPlusNormal"/>
              <w:jc w:val="center"/>
            </w:pPr>
            <w:r>
              <w:t>2,0</w:t>
            </w:r>
          </w:p>
        </w:tc>
      </w:tr>
      <w:tr w:rsidR="0013276B">
        <w:tc>
          <w:tcPr>
            <w:tcW w:w="709" w:type="dxa"/>
          </w:tcPr>
          <w:p w:rsidR="0013276B" w:rsidRDefault="0013276B">
            <w:pPr>
              <w:pStyle w:val="ConsPlusNormal"/>
              <w:jc w:val="both"/>
            </w:pPr>
            <w:r>
              <w:t>1.1.</w:t>
            </w:r>
          </w:p>
        </w:tc>
        <w:tc>
          <w:tcPr>
            <w:tcW w:w="3798" w:type="dxa"/>
          </w:tcPr>
          <w:p w:rsidR="0013276B" w:rsidRDefault="0013276B">
            <w:pPr>
              <w:pStyle w:val="ConsPlusNormal"/>
            </w:pPr>
            <w:r>
              <w:t>Стабилизация численности постоянного населения</w:t>
            </w:r>
          </w:p>
        </w:tc>
        <w:tc>
          <w:tcPr>
            <w:tcW w:w="4082" w:type="dxa"/>
          </w:tcPr>
          <w:p w:rsidR="0013276B" w:rsidRDefault="0013276B">
            <w:pPr>
              <w:pStyle w:val="ConsPlusNormal"/>
            </w:pPr>
            <w:r>
              <w:t>Численность постоянного населения, тыс. чел.</w:t>
            </w:r>
          </w:p>
        </w:tc>
        <w:tc>
          <w:tcPr>
            <w:tcW w:w="708" w:type="dxa"/>
          </w:tcPr>
          <w:p w:rsidR="0013276B" w:rsidRDefault="0013276B">
            <w:pPr>
              <w:pStyle w:val="ConsPlusNormal"/>
              <w:jc w:val="center"/>
            </w:pPr>
            <w:r>
              <w:t>209,9</w:t>
            </w:r>
          </w:p>
        </w:tc>
        <w:tc>
          <w:tcPr>
            <w:tcW w:w="709" w:type="dxa"/>
          </w:tcPr>
          <w:p w:rsidR="0013276B" w:rsidRDefault="0013276B">
            <w:pPr>
              <w:pStyle w:val="ConsPlusNormal"/>
              <w:jc w:val="center"/>
            </w:pPr>
            <w:r>
              <w:t>210,5</w:t>
            </w:r>
          </w:p>
        </w:tc>
        <w:tc>
          <w:tcPr>
            <w:tcW w:w="709" w:type="dxa"/>
          </w:tcPr>
          <w:p w:rsidR="0013276B" w:rsidRDefault="0013276B">
            <w:pPr>
              <w:pStyle w:val="ConsPlusNormal"/>
              <w:jc w:val="center"/>
            </w:pPr>
            <w:r>
              <w:t>210,1</w:t>
            </w:r>
          </w:p>
        </w:tc>
        <w:tc>
          <w:tcPr>
            <w:tcW w:w="708" w:type="dxa"/>
          </w:tcPr>
          <w:p w:rsidR="0013276B" w:rsidRDefault="0013276B">
            <w:pPr>
              <w:pStyle w:val="ConsPlusNormal"/>
              <w:jc w:val="center"/>
            </w:pPr>
            <w:r>
              <w:t>210,0</w:t>
            </w:r>
          </w:p>
        </w:tc>
        <w:tc>
          <w:tcPr>
            <w:tcW w:w="709" w:type="dxa"/>
          </w:tcPr>
          <w:p w:rsidR="0013276B" w:rsidRDefault="0013276B">
            <w:pPr>
              <w:pStyle w:val="ConsPlusNormal"/>
              <w:jc w:val="center"/>
            </w:pPr>
            <w:r>
              <w:t>209,9</w:t>
            </w:r>
          </w:p>
        </w:tc>
        <w:tc>
          <w:tcPr>
            <w:tcW w:w="709" w:type="dxa"/>
          </w:tcPr>
          <w:p w:rsidR="0013276B" w:rsidRDefault="0013276B">
            <w:pPr>
              <w:pStyle w:val="ConsPlusNormal"/>
              <w:jc w:val="center"/>
            </w:pPr>
            <w:r>
              <w:t>210,0</w:t>
            </w:r>
          </w:p>
        </w:tc>
        <w:tc>
          <w:tcPr>
            <w:tcW w:w="709" w:type="dxa"/>
          </w:tcPr>
          <w:p w:rsidR="0013276B" w:rsidRDefault="0013276B">
            <w:pPr>
              <w:pStyle w:val="ConsPlusNormal"/>
              <w:jc w:val="center"/>
            </w:pPr>
            <w:r>
              <w:t>217,0</w:t>
            </w:r>
          </w:p>
        </w:tc>
      </w:tr>
      <w:tr w:rsidR="0013276B">
        <w:tc>
          <w:tcPr>
            <w:tcW w:w="709" w:type="dxa"/>
          </w:tcPr>
          <w:p w:rsidR="0013276B" w:rsidRDefault="0013276B">
            <w:pPr>
              <w:pStyle w:val="ConsPlusNormal"/>
              <w:jc w:val="both"/>
            </w:pPr>
            <w:r>
              <w:t>1.1.1</w:t>
            </w:r>
          </w:p>
        </w:tc>
        <w:tc>
          <w:tcPr>
            <w:tcW w:w="3798" w:type="dxa"/>
          </w:tcPr>
          <w:p w:rsidR="0013276B" w:rsidRDefault="0013276B">
            <w:pPr>
              <w:pStyle w:val="ConsPlusNormal"/>
            </w:pPr>
            <w:r>
              <w:t>Снижение уровня смертности</w:t>
            </w:r>
          </w:p>
        </w:tc>
        <w:tc>
          <w:tcPr>
            <w:tcW w:w="4082" w:type="dxa"/>
          </w:tcPr>
          <w:p w:rsidR="0013276B" w:rsidRDefault="0013276B">
            <w:pPr>
              <w:pStyle w:val="ConsPlusNormal"/>
            </w:pPr>
            <w:r>
              <w:t>Общий коэффициент смертности (на 1000 жителей)</w:t>
            </w:r>
          </w:p>
        </w:tc>
        <w:tc>
          <w:tcPr>
            <w:tcW w:w="708" w:type="dxa"/>
          </w:tcPr>
          <w:p w:rsidR="0013276B" w:rsidRDefault="0013276B">
            <w:pPr>
              <w:pStyle w:val="ConsPlusNormal"/>
              <w:jc w:val="center"/>
            </w:pPr>
            <w:r>
              <w:t>13,3</w:t>
            </w:r>
          </w:p>
        </w:tc>
        <w:tc>
          <w:tcPr>
            <w:tcW w:w="709" w:type="dxa"/>
          </w:tcPr>
          <w:p w:rsidR="0013276B" w:rsidRDefault="0013276B">
            <w:pPr>
              <w:pStyle w:val="ConsPlusNormal"/>
              <w:jc w:val="center"/>
            </w:pPr>
            <w:r>
              <w:t>13,1</w:t>
            </w:r>
          </w:p>
        </w:tc>
        <w:tc>
          <w:tcPr>
            <w:tcW w:w="709" w:type="dxa"/>
          </w:tcPr>
          <w:p w:rsidR="0013276B" w:rsidRDefault="0013276B">
            <w:pPr>
              <w:pStyle w:val="ConsPlusNormal"/>
              <w:jc w:val="center"/>
            </w:pPr>
            <w:r>
              <w:t>12,9</w:t>
            </w:r>
          </w:p>
        </w:tc>
        <w:tc>
          <w:tcPr>
            <w:tcW w:w="708" w:type="dxa"/>
          </w:tcPr>
          <w:p w:rsidR="0013276B" w:rsidRDefault="0013276B">
            <w:pPr>
              <w:pStyle w:val="ConsPlusNormal"/>
              <w:jc w:val="center"/>
            </w:pPr>
            <w:r>
              <w:t>12,7</w:t>
            </w:r>
          </w:p>
        </w:tc>
        <w:tc>
          <w:tcPr>
            <w:tcW w:w="709" w:type="dxa"/>
          </w:tcPr>
          <w:p w:rsidR="0013276B" w:rsidRDefault="0013276B">
            <w:pPr>
              <w:pStyle w:val="ConsPlusNormal"/>
              <w:jc w:val="center"/>
            </w:pPr>
            <w:r>
              <w:t>11,9</w:t>
            </w:r>
          </w:p>
        </w:tc>
        <w:tc>
          <w:tcPr>
            <w:tcW w:w="709" w:type="dxa"/>
          </w:tcPr>
          <w:p w:rsidR="0013276B" w:rsidRDefault="0013276B">
            <w:pPr>
              <w:pStyle w:val="ConsPlusNormal"/>
              <w:jc w:val="center"/>
            </w:pPr>
            <w:r>
              <w:t>10,5</w:t>
            </w:r>
          </w:p>
        </w:tc>
        <w:tc>
          <w:tcPr>
            <w:tcW w:w="709" w:type="dxa"/>
          </w:tcPr>
          <w:p w:rsidR="0013276B" w:rsidRDefault="0013276B">
            <w:pPr>
              <w:pStyle w:val="ConsPlusNormal"/>
              <w:jc w:val="center"/>
            </w:pPr>
            <w:r>
              <w:t>10,0</w:t>
            </w:r>
          </w:p>
        </w:tc>
      </w:tr>
      <w:tr w:rsidR="0013276B">
        <w:tc>
          <w:tcPr>
            <w:tcW w:w="709" w:type="dxa"/>
          </w:tcPr>
          <w:p w:rsidR="0013276B" w:rsidRDefault="0013276B">
            <w:pPr>
              <w:pStyle w:val="ConsPlusNormal"/>
              <w:jc w:val="both"/>
            </w:pPr>
            <w:r>
              <w:t>1.1.2</w:t>
            </w:r>
          </w:p>
        </w:tc>
        <w:tc>
          <w:tcPr>
            <w:tcW w:w="3798" w:type="dxa"/>
          </w:tcPr>
          <w:p w:rsidR="0013276B" w:rsidRDefault="0013276B">
            <w:pPr>
              <w:pStyle w:val="ConsPlusNormal"/>
            </w:pPr>
            <w:r>
              <w:t>Совершенствование системы поддержки материнства и детства</w:t>
            </w:r>
          </w:p>
        </w:tc>
        <w:tc>
          <w:tcPr>
            <w:tcW w:w="4082" w:type="dxa"/>
          </w:tcPr>
          <w:p w:rsidR="0013276B" w:rsidRDefault="0013276B">
            <w:pPr>
              <w:pStyle w:val="ConsPlusNormal"/>
            </w:pPr>
            <w:r>
              <w:t>Общий коэффициент рождаемости (на 1000 жителей)</w:t>
            </w:r>
          </w:p>
        </w:tc>
        <w:tc>
          <w:tcPr>
            <w:tcW w:w="708" w:type="dxa"/>
          </w:tcPr>
          <w:p w:rsidR="0013276B" w:rsidRDefault="0013276B">
            <w:pPr>
              <w:pStyle w:val="ConsPlusNormal"/>
              <w:jc w:val="center"/>
            </w:pPr>
            <w:r>
              <w:t>11,2</w:t>
            </w:r>
          </w:p>
        </w:tc>
        <w:tc>
          <w:tcPr>
            <w:tcW w:w="709" w:type="dxa"/>
          </w:tcPr>
          <w:p w:rsidR="0013276B" w:rsidRDefault="0013276B">
            <w:pPr>
              <w:pStyle w:val="ConsPlusNormal"/>
              <w:jc w:val="center"/>
            </w:pPr>
            <w:r>
              <w:t>10,8</w:t>
            </w:r>
          </w:p>
        </w:tc>
        <w:tc>
          <w:tcPr>
            <w:tcW w:w="709" w:type="dxa"/>
          </w:tcPr>
          <w:p w:rsidR="0013276B" w:rsidRDefault="0013276B">
            <w:pPr>
              <w:pStyle w:val="ConsPlusNormal"/>
              <w:jc w:val="center"/>
            </w:pPr>
            <w:r>
              <w:t>10,1</w:t>
            </w:r>
          </w:p>
        </w:tc>
        <w:tc>
          <w:tcPr>
            <w:tcW w:w="708" w:type="dxa"/>
          </w:tcPr>
          <w:p w:rsidR="0013276B" w:rsidRDefault="0013276B">
            <w:pPr>
              <w:pStyle w:val="ConsPlusNormal"/>
              <w:jc w:val="center"/>
            </w:pPr>
            <w:r>
              <w:t>10,1</w:t>
            </w:r>
          </w:p>
        </w:tc>
        <w:tc>
          <w:tcPr>
            <w:tcW w:w="709" w:type="dxa"/>
          </w:tcPr>
          <w:p w:rsidR="0013276B" w:rsidRDefault="0013276B">
            <w:pPr>
              <w:pStyle w:val="ConsPlusNormal"/>
              <w:jc w:val="center"/>
            </w:pPr>
            <w:r>
              <w:t>10,1</w:t>
            </w:r>
          </w:p>
        </w:tc>
        <w:tc>
          <w:tcPr>
            <w:tcW w:w="709" w:type="dxa"/>
          </w:tcPr>
          <w:p w:rsidR="0013276B" w:rsidRDefault="0013276B">
            <w:pPr>
              <w:pStyle w:val="ConsPlusNormal"/>
              <w:jc w:val="center"/>
            </w:pPr>
            <w:r>
              <w:t>10,2</w:t>
            </w:r>
          </w:p>
        </w:tc>
        <w:tc>
          <w:tcPr>
            <w:tcW w:w="709" w:type="dxa"/>
          </w:tcPr>
          <w:p w:rsidR="0013276B" w:rsidRDefault="0013276B">
            <w:pPr>
              <w:pStyle w:val="ConsPlusNormal"/>
              <w:jc w:val="center"/>
            </w:pPr>
            <w:r>
              <w:t>10,4</w:t>
            </w:r>
          </w:p>
        </w:tc>
      </w:tr>
      <w:tr w:rsidR="0013276B">
        <w:tc>
          <w:tcPr>
            <w:tcW w:w="709" w:type="dxa"/>
          </w:tcPr>
          <w:p w:rsidR="0013276B" w:rsidRDefault="0013276B">
            <w:pPr>
              <w:pStyle w:val="ConsPlusNormal"/>
              <w:jc w:val="both"/>
            </w:pPr>
            <w:r>
              <w:t>1.1.3</w:t>
            </w:r>
          </w:p>
        </w:tc>
        <w:tc>
          <w:tcPr>
            <w:tcW w:w="3798" w:type="dxa"/>
          </w:tcPr>
          <w:p w:rsidR="0013276B" w:rsidRDefault="0013276B">
            <w:pPr>
              <w:pStyle w:val="ConsPlusNormal"/>
            </w:pPr>
            <w:r>
              <w:t>Повышение привлекательности г. Пскова для молодежи</w:t>
            </w:r>
          </w:p>
        </w:tc>
        <w:tc>
          <w:tcPr>
            <w:tcW w:w="4082" w:type="dxa"/>
          </w:tcPr>
          <w:p w:rsidR="0013276B" w:rsidRDefault="0013276B">
            <w:pPr>
              <w:pStyle w:val="ConsPlusNormal"/>
            </w:pPr>
            <w:r>
              <w:t>Миграционный прирост / убыль населения в возрасте 18 - 30 лет/чел.</w:t>
            </w:r>
          </w:p>
        </w:tc>
        <w:tc>
          <w:tcPr>
            <w:tcW w:w="708" w:type="dxa"/>
          </w:tcPr>
          <w:p w:rsidR="0013276B" w:rsidRDefault="0013276B">
            <w:pPr>
              <w:pStyle w:val="ConsPlusNormal"/>
              <w:jc w:val="center"/>
            </w:pPr>
            <w:r>
              <w:t>679</w:t>
            </w:r>
          </w:p>
        </w:tc>
        <w:tc>
          <w:tcPr>
            <w:tcW w:w="709" w:type="dxa"/>
          </w:tcPr>
          <w:p w:rsidR="0013276B" w:rsidRDefault="0013276B">
            <w:pPr>
              <w:pStyle w:val="ConsPlusNormal"/>
              <w:jc w:val="center"/>
            </w:pPr>
            <w:r>
              <w:t>-35</w:t>
            </w:r>
          </w:p>
        </w:tc>
        <w:tc>
          <w:tcPr>
            <w:tcW w:w="709" w:type="dxa"/>
          </w:tcPr>
          <w:p w:rsidR="0013276B" w:rsidRDefault="0013276B">
            <w:pPr>
              <w:pStyle w:val="ConsPlusNormal"/>
              <w:jc w:val="center"/>
            </w:pPr>
            <w:r>
              <w:t>145</w:t>
            </w:r>
          </w:p>
        </w:tc>
        <w:tc>
          <w:tcPr>
            <w:tcW w:w="708" w:type="dxa"/>
          </w:tcPr>
          <w:p w:rsidR="0013276B" w:rsidRDefault="0013276B">
            <w:pPr>
              <w:pStyle w:val="ConsPlusNormal"/>
              <w:jc w:val="center"/>
            </w:pPr>
            <w:r>
              <w:t>154</w:t>
            </w:r>
          </w:p>
        </w:tc>
        <w:tc>
          <w:tcPr>
            <w:tcW w:w="709" w:type="dxa"/>
          </w:tcPr>
          <w:p w:rsidR="0013276B" w:rsidRDefault="0013276B">
            <w:pPr>
              <w:pStyle w:val="ConsPlusNormal"/>
              <w:jc w:val="center"/>
            </w:pPr>
            <w:r>
              <w:t>173</w:t>
            </w:r>
          </w:p>
        </w:tc>
        <w:tc>
          <w:tcPr>
            <w:tcW w:w="709" w:type="dxa"/>
          </w:tcPr>
          <w:p w:rsidR="0013276B" w:rsidRDefault="0013276B">
            <w:pPr>
              <w:pStyle w:val="ConsPlusNormal"/>
              <w:jc w:val="center"/>
            </w:pPr>
            <w:r>
              <w:t>206</w:t>
            </w:r>
          </w:p>
        </w:tc>
        <w:tc>
          <w:tcPr>
            <w:tcW w:w="709" w:type="dxa"/>
          </w:tcPr>
          <w:p w:rsidR="0013276B" w:rsidRDefault="0013276B">
            <w:pPr>
              <w:pStyle w:val="ConsPlusNormal"/>
              <w:jc w:val="center"/>
            </w:pPr>
            <w:r>
              <w:t>275</w:t>
            </w:r>
          </w:p>
        </w:tc>
      </w:tr>
      <w:tr w:rsidR="0013276B">
        <w:tc>
          <w:tcPr>
            <w:tcW w:w="709" w:type="dxa"/>
          </w:tcPr>
          <w:p w:rsidR="0013276B" w:rsidRDefault="0013276B">
            <w:pPr>
              <w:pStyle w:val="ConsPlusNormal"/>
              <w:jc w:val="both"/>
            </w:pPr>
            <w:r>
              <w:t>1.2</w:t>
            </w:r>
          </w:p>
        </w:tc>
        <w:tc>
          <w:tcPr>
            <w:tcW w:w="3798" w:type="dxa"/>
          </w:tcPr>
          <w:p w:rsidR="0013276B" w:rsidRDefault="0013276B">
            <w:pPr>
              <w:pStyle w:val="ConsPlusNormal"/>
            </w:pPr>
            <w:r>
              <w:t>Формирование гибкого и открытого рынка труда</w:t>
            </w:r>
          </w:p>
        </w:tc>
        <w:tc>
          <w:tcPr>
            <w:tcW w:w="4082" w:type="dxa"/>
          </w:tcPr>
          <w:p w:rsidR="0013276B" w:rsidRDefault="0013276B">
            <w:pPr>
              <w:pStyle w:val="ConsPlusNormal"/>
            </w:pPr>
            <w:r>
              <w:t xml:space="preserve">Уровень трудоустройства граждан, ищущих работу, % </w:t>
            </w:r>
            <w:hyperlink w:anchor="P10077" w:history="1">
              <w:r>
                <w:rPr>
                  <w:color w:val="0000FF"/>
                </w:rPr>
                <w:t>&lt;65&gt;</w:t>
              </w:r>
            </w:hyperlink>
          </w:p>
        </w:tc>
        <w:tc>
          <w:tcPr>
            <w:tcW w:w="708" w:type="dxa"/>
          </w:tcPr>
          <w:p w:rsidR="0013276B" w:rsidRDefault="0013276B">
            <w:pPr>
              <w:pStyle w:val="ConsPlusNormal"/>
              <w:jc w:val="center"/>
            </w:pPr>
            <w:r>
              <w:t>33,57</w:t>
            </w:r>
          </w:p>
        </w:tc>
        <w:tc>
          <w:tcPr>
            <w:tcW w:w="709" w:type="dxa"/>
          </w:tcPr>
          <w:p w:rsidR="0013276B" w:rsidRDefault="0013276B">
            <w:pPr>
              <w:pStyle w:val="ConsPlusNormal"/>
              <w:jc w:val="center"/>
            </w:pPr>
            <w:r>
              <w:t>36,09</w:t>
            </w:r>
          </w:p>
        </w:tc>
        <w:tc>
          <w:tcPr>
            <w:tcW w:w="709" w:type="dxa"/>
          </w:tcPr>
          <w:p w:rsidR="0013276B" w:rsidRDefault="0013276B">
            <w:pPr>
              <w:pStyle w:val="ConsPlusNormal"/>
              <w:jc w:val="center"/>
            </w:pPr>
            <w:r>
              <w:t>н/д</w:t>
            </w:r>
          </w:p>
        </w:tc>
        <w:tc>
          <w:tcPr>
            <w:tcW w:w="708" w:type="dxa"/>
          </w:tcPr>
          <w:p w:rsidR="0013276B" w:rsidRDefault="0013276B">
            <w:pPr>
              <w:pStyle w:val="ConsPlusNormal"/>
              <w:jc w:val="center"/>
            </w:pPr>
            <w:r>
              <w:t>35,0</w:t>
            </w:r>
          </w:p>
        </w:tc>
        <w:tc>
          <w:tcPr>
            <w:tcW w:w="709" w:type="dxa"/>
          </w:tcPr>
          <w:p w:rsidR="0013276B" w:rsidRDefault="0013276B">
            <w:pPr>
              <w:pStyle w:val="ConsPlusNormal"/>
              <w:jc w:val="center"/>
            </w:pPr>
            <w:r>
              <w:t>40,5</w:t>
            </w:r>
          </w:p>
        </w:tc>
        <w:tc>
          <w:tcPr>
            <w:tcW w:w="709" w:type="dxa"/>
          </w:tcPr>
          <w:p w:rsidR="0013276B" w:rsidRDefault="0013276B">
            <w:pPr>
              <w:pStyle w:val="ConsPlusNormal"/>
              <w:jc w:val="center"/>
            </w:pPr>
            <w:r>
              <w:t>50,0</w:t>
            </w:r>
          </w:p>
        </w:tc>
        <w:tc>
          <w:tcPr>
            <w:tcW w:w="709" w:type="dxa"/>
          </w:tcPr>
          <w:p w:rsidR="0013276B" w:rsidRDefault="0013276B">
            <w:pPr>
              <w:pStyle w:val="ConsPlusNormal"/>
              <w:jc w:val="center"/>
            </w:pPr>
            <w:r>
              <w:t>60,0</w:t>
            </w:r>
          </w:p>
        </w:tc>
      </w:tr>
      <w:tr w:rsidR="0013276B">
        <w:tc>
          <w:tcPr>
            <w:tcW w:w="709" w:type="dxa"/>
          </w:tcPr>
          <w:p w:rsidR="0013276B" w:rsidRDefault="0013276B">
            <w:pPr>
              <w:pStyle w:val="ConsPlusNormal"/>
              <w:jc w:val="both"/>
            </w:pPr>
            <w:r>
              <w:t>1.2.1</w:t>
            </w:r>
          </w:p>
        </w:tc>
        <w:tc>
          <w:tcPr>
            <w:tcW w:w="3798" w:type="dxa"/>
          </w:tcPr>
          <w:p w:rsidR="0013276B" w:rsidRDefault="0013276B">
            <w:pPr>
              <w:pStyle w:val="ConsPlusNormal"/>
            </w:pPr>
            <w:r>
              <w:t>Обеспечение конкурентоспособности рынка труда</w:t>
            </w:r>
          </w:p>
        </w:tc>
        <w:tc>
          <w:tcPr>
            <w:tcW w:w="4082" w:type="dxa"/>
          </w:tcPr>
          <w:p w:rsidR="0013276B" w:rsidRDefault="0013276B">
            <w:pPr>
              <w:pStyle w:val="ConsPlusNormal"/>
            </w:pPr>
            <w:r>
              <w:t>Среднемесячная номинальная начисленная заработная плата работников крупных и средних предприятий и некоммерческих организаций, тыс. руб.</w:t>
            </w:r>
          </w:p>
        </w:tc>
        <w:tc>
          <w:tcPr>
            <w:tcW w:w="708" w:type="dxa"/>
          </w:tcPr>
          <w:p w:rsidR="0013276B" w:rsidRDefault="0013276B">
            <w:pPr>
              <w:pStyle w:val="ConsPlusNormal"/>
              <w:jc w:val="center"/>
            </w:pPr>
            <w:r>
              <w:t>30,5</w:t>
            </w:r>
          </w:p>
        </w:tc>
        <w:tc>
          <w:tcPr>
            <w:tcW w:w="709" w:type="dxa"/>
          </w:tcPr>
          <w:p w:rsidR="0013276B" w:rsidRDefault="0013276B">
            <w:pPr>
              <w:pStyle w:val="ConsPlusNormal"/>
              <w:jc w:val="center"/>
            </w:pPr>
            <w:r>
              <w:t>34,1</w:t>
            </w:r>
          </w:p>
        </w:tc>
        <w:tc>
          <w:tcPr>
            <w:tcW w:w="709" w:type="dxa"/>
          </w:tcPr>
          <w:p w:rsidR="0013276B" w:rsidRDefault="0013276B">
            <w:pPr>
              <w:pStyle w:val="ConsPlusNormal"/>
              <w:jc w:val="center"/>
            </w:pPr>
            <w:r>
              <w:t>36,4</w:t>
            </w:r>
          </w:p>
        </w:tc>
        <w:tc>
          <w:tcPr>
            <w:tcW w:w="708" w:type="dxa"/>
          </w:tcPr>
          <w:p w:rsidR="0013276B" w:rsidRDefault="0013276B">
            <w:pPr>
              <w:pStyle w:val="ConsPlusNormal"/>
              <w:jc w:val="center"/>
            </w:pPr>
            <w:r>
              <w:t>38,5</w:t>
            </w:r>
          </w:p>
        </w:tc>
        <w:tc>
          <w:tcPr>
            <w:tcW w:w="709" w:type="dxa"/>
          </w:tcPr>
          <w:p w:rsidR="0013276B" w:rsidRDefault="0013276B">
            <w:pPr>
              <w:pStyle w:val="ConsPlusNormal"/>
              <w:jc w:val="center"/>
            </w:pPr>
            <w:r>
              <w:t>43,4</w:t>
            </w:r>
          </w:p>
        </w:tc>
        <w:tc>
          <w:tcPr>
            <w:tcW w:w="709" w:type="dxa"/>
          </w:tcPr>
          <w:p w:rsidR="0013276B" w:rsidRDefault="0013276B">
            <w:pPr>
              <w:pStyle w:val="ConsPlusNormal"/>
              <w:jc w:val="center"/>
            </w:pPr>
            <w:r>
              <w:t>46,0</w:t>
            </w:r>
          </w:p>
        </w:tc>
        <w:tc>
          <w:tcPr>
            <w:tcW w:w="709" w:type="dxa"/>
          </w:tcPr>
          <w:p w:rsidR="0013276B" w:rsidRDefault="0013276B">
            <w:pPr>
              <w:pStyle w:val="ConsPlusNormal"/>
              <w:jc w:val="center"/>
            </w:pPr>
            <w:r>
              <w:t>48,0</w:t>
            </w:r>
          </w:p>
        </w:tc>
      </w:tr>
      <w:tr w:rsidR="0013276B">
        <w:tc>
          <w:tcPr>
            <w:tcW w:w="709" w:type="dxa"/>
          </w:tcPr>
          <w:p w:rsidR="0013276B" w:rsidRDefault="0013276B">
            <w:pPr>
              <w:pStyle w:val="ConsPlusNormal"/>
              <w:jc w:val="both"/>
            </w:pPr>
            <w:r>
              <w:t>1.2.2</w:t>
            </w:r>
          </w:p>
        </w:tc>
        <w:tc>
          <w:tcPr>
            <w:tcW w:w="3798" w:type="dxa"/>
          </w:tcPr>
          <w:p w:rsidR="0013276B" w:rsidRDefault="0013276B">
            <w:pPr>
              <w:pStyle w:val="ConsPlusNormal"/>
            </w:pPr>
            <w:r>
              <w:t>Повышение доступности программ профессионального обучения</w:t>
            </w:r>
          </w:p>
        </w:tc>
        <w:tc>
          <w:tcPr>
            <w:tcW w:w="4082" w:type="dxa"/>
          </w:tcPr>
          <w:p w:rsidR="0013276B" w:rsidRDefault="0013276B">
            <w:pPr>
              <w:pStyle w:val="ConsPlusNormal"/>
            </w:pPr>
            <w:r>
              <w:t>Доля безработных граждан получивших государственную услугу по профориентации от всех граждан, получивших государственную услугу, %</w:t>
            </w:r>
          </w:p>
        </w:tc>
        <w:tc>
          <w:tcPr>
            <w:tcW w:w="708" w:type="dxa"/>
          </w:tcPr>
          <w:p w:rsidR="0013276B" w:rsidRDefault="0013276B">
            <w:pPr>
              <w:pStyle w:val="ConsPlusNormal"/>
              <w:jc w:val="center"/>
            </w:pPr>
            <w:r>
              <w:t>53</w:t>
            </w:r>
          </w:p>
        </w:tc>
        <w:tc>
          <w:tcPr>
            <w:tcW w:w="709" w:type="dxa"/>
          </w:tcPr>
          <w:p w:rsidR="0013276B" w:rsidRDefault="0013276B">
            <w:pPr>
              <w:pStyle w:val="ConsPlusNormal"/>
              <w:jc w:val="center"/>
            </w:pPr>
            <w:r>
              <w:t>51</w:t>
            </w:r>
          </w:p>
        </w:tc>
        <w:tc>
          <w:tcPr>
            <w:tcW w:w="709" w:type="dxa"/>
          </w:tcPr>
          <w:p w:rsidR="0013276B" w:rsidRDefault="0013276B">
            <w:pPr>
              <w:pStyle w:val="ConsPlusNormal"/>
              <w:jc w:val="center"/>
            </w:pPr>
            <w:r>
              <w:t>н/д</w:t>
            </w:r>
          </w:p>
        </w:tc>
        <w:tc>
          <w:tcPr>
            <w:tcW w:w="708" w:type="dxa"/>
          </w:tcPr>
          <w:p w:rsidR="0013276B" w:rsidRDefault="0013276B">
            <w:pPr>
              <w:pStyle w:val="ConsPlusNormal"/>
              <w:jc w:val="center"/>
            </w:pPr>
            <w:r>
              <w:t>45</w:t>
            </w:r>
          </w:p>
        </w:tc>
        <w:tc>
          <w:tcPr>
            <w:tcW w:w="709" w:type="dxa"/>
          </w:tcPr>
          <w:p w:rsidR="0013276B" w:rsidRDefault="0013276B">
            <w:pPr>
              <w:pStyle w:val="ConsPlusNormal"/>
              <w:jc w:val="center"/>
            </w:pPr>
            <w:r>
              <w:t>42</w:t>
            </w:r>
          </w:p>
        </w:tc>
        <w:tc>
          <w:tcPr>
            <w:tcW w:w="709" w:type="dxa"/>
          </w:tcPr>
          <w:p w:rsidR="0013276B" w:rsidRDefault="0013276B">
            <w:pPr>
              <w:pStyle w:val="ConsPlusNormal"/>
              <w:jc w:val="center"/>
            </w:pPr>
            <w:r>
              <w:t>40</w:t>
            </w:r>
          </w:p>
        </w:tc>
        <w:tc>
          <w:tcPr>
            <w:tcW w:w="709" w:type="dxa"/>
          </w:tcPr>
          <w:p w:rsidR="0013276B" w:rsidRDefault="0013276B">
            <w:pPr>
              <w:pStyle w:val="ConsPlusNormal"/>
              <w:jc w:val="center"/>
            </w:pPr>
            <w:r>
              <w:t>35</w:t>
            </w:r>
          </w:p>
        </w:tc>
      </w:tr>
      <w:tr w:rsidR="0013276B">
        <w:tc>
          <w:tcPr>
            <w:tcW w:w="709" w:type="dxa"/>
          </w:tcPr>
          <w:p w:rsidR="0013276B" w:rsidRDefault="0013276B">
            <w:pPr>
              <w:pStyle w:val="ConsPlusNormal"/>
              <w:jc w:val="both"/>
            </w:pPr>
            <w:r>
              <w:t>1.3</w:t>
            </w:r>
          </w:p>
        </w:tc>
        <w:tc>
          <w:tcPr>
            <w:tcW w:w="3798" w:type="dxa"/>
          </w:tcPr>
          <w:p w:rsidR="0013276B" w:rsidRDefault="0013276B">
            <w:pPr>
              <w:pStyle w:val="ConsPlusNormal"/>
            </w:pPr>
            <w:r>
              <w:t>Повышение качества и доступности социальной инфраструктуры</w:t>
            </w:r>
          </w:p>
        </w:tc>
        <w:tc>
          <w:tcPr>
            <w:tcW w:w="4082" w:type="dxa"/>
          </w:tcPr>
          <w:p w:rsidR="0013276B" w:rsidRDefault="0013276B">
            <w:pPr>
              <w:pStyle w:val="ConsPlusNormal"/>
            </w:pPr>
            <w:r>
              <w:t xml:space="preserve">Расходы бюджета города Пскова на социальную сферу </w:t>
            </w:r>
            <w:hyperlink w:anchor="P10078" w:history="1">
              <w:r>
                <w:rPr>
                  <w:color w:val="0000FF"/>
                </w:rPr>
                <w:t>&lt;66&gt;</w:t>
              </w:r>
            </w:hyperlink>
            <w:r>
              <w:t>, млрд. руб.</w:t>
            </w:r>
          </w:p>
        </w:tc>
        <w:tc>
          <w:tcPr>
            <w:tcW w:w="708" w:type="dxa"/>
          </w:tcPr>
          <w:p w:rsidR="0013276B" w:rsidRDefault="0013276B">
            <w:pPr>
              <w:pStyle w:val="ConsPlusNormal"/>
              <w:jc w:val="center"/>
            </w:pPr>
            <w:r>
              <w:t>2,1</w:t>
            </w:r>
          </w:p>
        </w:tc>
        <w:tc>
          <w:tcPr>
            <w:tcW w:w="709" w:type="dxa"/>
          </w:tcPr>
          <w:p w:rsidR="0013276B" w:rsidRDefault="0013276B">
            <w:pPr>
              <w:pStyle w:val="ConsPlusNormal"/>
              <w:jc w:val="center"/>
            </w:pPr>
            <w:r>
              <w:t>2,8</w:t>
            </w:r>
          </w:p>
        </w:tc>
        <w:tc>
          <w:tcPr>
            <w:tcW w:w="709" w:type="dxa"/>
          </w:tcPr>
          <w:p w:rsidR="0013276B" w:rsidRDefault="0013276B">
            <w:pPr>
              <w:pStyle w:val="ConsPlusNormal"/>
              <w:jc w:val="center"/>
            </w:pPr>
            <w:r>
              <w:t>2,3</w:t>
            </w:r>
          </w:p>
        </w:tc>
        <w:tc>
          <w:tcPr>
            <w:tcW w:w="708" w:type="dxa"/>
          </w:tcPr>
          <w:p w:rsidR="0013276B" w:rsidRDefault="0013276B">
            <w:pPr>
              <w:pStyle w:val="ConsPlusNormal"/>
              <w:jc w:val="center"/>
            </w:pPr>
            <w:r>
              <w:t>2,9</w:t>
            </w:r>
          </w:p>
        </w:tc>
        <w:tc>
          <w:tcPr>
            <w:tcW w:w="709" w:type="dxa"/>
          </w:tcPr>
          <w:p w:rsidR="0013276B" w:rsidRDefault="0013276B">
            <w:pPr>
              <w:pStyle w:val="ConsPlusNormal"/>
              <w:jc w:val="center"/>
            </w:pPr>
            <w:r>
              <w:t>3,0</w:t>
            </w:r>
          </w:p>
        </w:tc>
        <w:tc>
          <w:tcPr>
            <w:tcW w:w="709" w:type="dxa"/>
          </w:tcPr>
          <w:p w:rsidR="0013276B" w:rsidRDefault="0013276B">
            <w:pPr>
              <w:pStyle w:val="ConsPlusNormal"/>
              <w:jc w:val="center"/>
            </w:pPr>
            <w:r>
              <w:t>3,5</w:t>
            </w:r>
          </w:p>
        </w:tc>
        <w:tc>
          <w:tcPr>
            <w:tcW w:w="709" w:type="dxa"/>
          </w:tcPr>
          <w:p w:rsidR="0013276B" w:rsidRDefault="0013276B">
            <w:pPr>
              <w:pStyle w:val="ConsPlusNormal"/>
              <w:jc w:val="center"/>
            </w:pPr>
            <w:r>
              <w:t>4,0</w:t>
            </w:r>
          </w:p>
        </w:tc>
      </w:tr>
      <w:tr w:rsidR="0013276B">
        <w:tc>
          <w:tcPr>
            <w:tcW w:w="709" w:type="dxa"/>
          </w:tcPr>
          <w:p w:rsidR="0013276B" w:rsidRDefault="0013276B">
            <w:pPr>
              <w:pStyle w:val="ConsPlusNormal"/>
              <w:jc w:val="both"/>
            </w:pPr>
            <w:r>
              <w:lastRenderedPageBreak/>
              <w:t>1.3.1</w:t>
            </w:r>
          </w:p>
        </w:tc>
        <w:tc>
          <w:tcPr>
            <w:tcW w:w="3798" w:type="dxa"/>
          </w:tcPr>
          <w:p w:rsidR="0013276B" w:rsidRDefault="0013276B">
            <w:pPr>
              <w:pStyle w:val="ConsPlusNormal"/>
            </w:pPr>
            <w:r>
              <w:t>Совершенствование системы укрепления здоровья населения</w:t>
            </w:r>
          </w:p>
        </w:tc>
        <w:tc>
          <w:tcPr>
            <w:tcW w:w="4082" w:type="dxa"/>
          </w:tcPr>
          <w:p w:rsidR="0013276B" w:rsidRDefault="0013276B">
            <w:pPr>
              <w:pStyle w:val="ConsPlusNormal"/>
            </w:pPr>
            <w:r>
              <w:t>Доля впервые в жизни установленных неинфекционных заболеваний, выявленных при проведении диспансеризации и профилактическом медицинском осмотре, %</w:t>
            </w:r>
          </w:p>
        </w:tc>
        <w:tc>
          <w:tcPr>
            <w:tcW w:w="708" w:type="dxa"/>
          </w:tcPr>
          <w:p w:rsidR="0013276B" w:rsidRDefault="0013276B">
            <w:pPr>
              <w:pStyle w:val="ConsPlusNormal"/>
              <w:jc w:val="center"/>
            </w:pPr>
            <w:r>
              <w:t>н/д</w:t>
            </w:r>
          </w:p>
        </w:tc>
        <w:tc>
          <w:tcPr>
            <w:tcW w:w="709" w:type="dxa"/>
          </w:tcPr>
          <w:p w:rsidR="0013276B" w:rsidRDefault="0013276B">
            <w:pPr>
              <w:pStyle w:val="ConsPlusNormal"/>
              <w:jc w:val="center"/>
            </w:pPr>
            <w:r>
              <w:t>н/д</w:t>
            </w:r>
          </w:p>
        </w:tc>
        <w:tc>
          <w:tcPr>
            <w:tcW w:w="709" w:type="dxa"/>
          </w:tcPr>
          <w:p w:rsidR="0013276B" w:rsidRDefault="0013276B">
            <w:pPr>
              <w:pStyle w:val="ConsPlusNormal"/>
              <w:jc w:val="center"/>
            </w:pPr>
            <w:r>
              <w:t>13,4</w:t>
            </w:r>
          </w:p>
        </w:tc>
        <w:tc>
          <w:tcPr>
            <w:tcW w:w="708" w:type="dxa"/>
          </w:tcPr>
          <w:p w:rsidR="0013276B" w:rsidRDefault="0013276B">
            <w:pPr>
              <w:pStyle w:val="ConsPlusNormal"/>
              <w:jc w:val="center"/>
            </w:pPr>
            <w:r>
              <w:t>14,8</w:t>
            </w:r>
          </w:p>
        </w:tc>
        <w:tc>
          <w:tcPr>
            <w:tcW w:w="709" w:type="dxa"/>
          </w:tcPr>
          <w:p w:rsidR="0013276B" w:rsidRDefault="0013276B">
            <w:pPr>
              <w:pStyle w:val="ConsPlusNormal"/>
              <w:jc w:val="center"/>
            </w:pPr>
            <w:r>
              <w:t>17,4</w:t>
            </w:r>
          </w:p>
        </w:tc>
        <w:tc>
          <w:tcPr>
            <w:tcW w:w="709" w:type="dxa"/>
          </w:tcPr>
          <w:p w:rsidR="0013276B" w:rsidRDefault="0013276B">
            <w:pPr>
              <w:pStyle w:val="ConsPlusNormal"/>
              <w:jc w:val="center"/>
            </w:pPr>
            <w:r>
              <w:t>20,0</w:t>
            </w:r>
          </w:p>
        </w:tc>
        <w:tc>
          <w:tcPr>
            <w:tcW w:w="709" w:type="dxa"/>
          </w:tcPr>
          <w:p w:rsidR="0013276B" w:rsidRDefault="0013276B">
            <w:pPr>
              <w:pStyle w:val="ConsPlusNormal"/>
              <w:jc w:val="center"/>
            </w:pPr>
            <w:r>
              <w:t>22,0</w:t>
            </w:r>
          </w:p>
        </w:tc>
      </w:tr>
      <w:tr w:rsidR="0013276B">
        <w:tc>
          <w:tcPr>
            <w:tcW w:w="709" w:type="dxa"/>
            <w:vMerge w:val="restart"/>
          </w:tcPr>
          <w:p w:rsidR="0013276B" w:rsidRDefault="0013276B">
            <w:pPr>
              <w:pStyle w:val="ConsPlusNormal"/>
              <w:jc w:val="both"/>
            </w:pPr>
            <w:r>
              <w:t>1.3.2.</w:t>
            </w:r>
          </w:p>
        </w:tc>
        <w:tc>
          <w:tcPr>
            <w:tcW w:w="3798" w:type="dxa"/>
            <w:vMerge w:val="restart"/>
          </w:tcPr>
          <w:p w:rsidR="0013276B" w:rsidRDefault="0013276B">
            <w:pPr>
              <w:pStyle w:val="ConsPlusNormal"/>
            </w:pPr>
            <w:r>
              <w:t>Повышение доступности и востребованности услуг детских образовательных учреждений</w:t>
            </w:r>
          </w:p>
        </w:tc>
        <w:tc>
          <w:tcPr>
            <w:tcW w:w="4082" w:type="dxa"/>
          </w:tcPr>
          <w:p w:rsidR="0013276B" w:rsidRDefault="0013276B">
            <w:pPr>
              <w:pStyle w:val="ConsPlusNormal"/>
            </w:pPr>
            <w:r>
              <w:t>Доля учащихся во вторую смену, %</w:t>
            </w:r>
          </w:p>
        </w:tc>
        <w:tc>
          <w:tcPr>
            <w:tcW w:w="708" w:type="dxa"/>
          </w:tcPr>
          <w:p w:rsidR="0013276B" w:rsidRDefault="0013276B">
            <w:pPr>
              <w:pStyle w:val="ConsPlusNormal"/>
              <w:jc w:val="center"/>
            </w:pPr>
            <w:r>
              <w:t>20,0</w:t>
            </w:r>
          </w:p>
        </w:tc>
        <w:tc>
          <w:tcPr>
            <w:tcW w:w="709" w:type="dxa"/>
          </w:tcPr>
          <w:p w:rsidR="0013276B" w:rsidRDefault="0013276B">
            <w:pPr>
              <w:pStyle w:val="ConsPlusNormal"/>
              <w:jc w:val="center"/>
            </w:pPr>
            <w:r>
              <w:t>21,5</w:t>
            </w:r>
          </w:p>
        </w:tc>
        <w:tc>
          <w:tcPr>
            <w:tcW w:w="709" w:type="dxa"/>
          </w:tcPr>
          <w:p w:rsidR="0013276B" w:rsidRDefault="0013276B">
            <w:pPr>
              <w:pStyle w:val="ConsPlusNormal"/>
              <w:jc w:val="center"/>
            </w:pPr>
            <w:r>
              <w:t>23,0</w:t>
            </w:r>
          </w:p>
        </w:tc>
        <w:tc>
          <w:tcPr>
            <w:tcW w:w="708" w:type="dxa"/>
          </w:tcPr>
          <w:p w:rsidR="0013276B" w:rsidRDefault="0013276B">
            <w:pPr>
              <w:pStyle w:val="ConsPlusNormal"/>
              <w:jc w:val="center"/>
            </w:pPr>
            <w:r>
              <w:t>22,7</w:t>
            </w:r>
          </w:p>
        </w:tc>
        <w:tc>
          <w:tcPr>
            <w:tcW w:w="709" w:type="dxa"/>
          </w:tcPr>
          <w:p w:rsidR="0013276B" w:rsidRDefault="0013276B">
            <w:pPr>
              <w:pStyle w:val="ConsPlusNormal"/>
              <w:jc w:val="center"/>
            </w:pPr>
            <w:r>
              <w:t>17,5</w:t>
            </w:r>
          </w:p>
        </w:tc>
        <w:tc>
          <w:tcPr>
            <w:tcW w:w="709" w:type="dxa"/>
          </w:tcPr>
          <w:p w:rsidR="0013276B" w:rsidRDefault="0013276B">
            <w:pPr>
              <w:pStyle w:val="ConsPlusNormal"/>
              <w:jc w:val="center"/>
            </w:pPr>
            <w:r>
              <w:t>0,0</w:t>
            </w:r>
          </w:p>
        </w:tc>
        <w:tc>
          <w:tcPr>
            <w:tcW w:w="709" w:type="dxa"/>
          </w:tcPr>
          <w:p w:rsidR="0013276B" w:rsidRDefault="0013276B">
            <w:pPr>
              <w:pStyle w:val="ConsPlusNormal"/>
              <w:jc w:val="center"/>
            </w:pPr>
            <w:r>
              <w:t>0,0</w:t>
            </w:r>
          </w:p>
        </w:tc>
      </w:tr>
      <w:tr w:rsidR="0013276B">
        <w:tc>
          <w:tcPr>
            <w:tcW w:w="709" w:type="dxa"/>
            <w:vMerge/>
          </w:tcPr>
          <w:p w:rsidR="0013276B" w:rsidRDefault="0013276B"/>
        </w:tc>
        <w:tc>
          <w:tcPr>
            <w:tcW w:w="3798" w:type="dxa"/>
            <w:vMerge/>
          </w:tcPr>
          <w:p w:rsidR="0013276B" w:rsidRDefault="0013276B"/>
        </w:tc>
        <w:tc>
          <w:tcPr>
            <w:tcW w:w="4082" w:type="dxa"/>
          </w:tcPr>
          <w:p w:rsidR="0013276B" w:rsidRDefault="0013276B">
            <w:pPr>
              <w:pStyle w:val="ConsPlusNormal"/>
            </w:pPr>
            <w:r>
              <w:t>Доля детей, в возрасте от 5 до 18 лет, охваченных дополнительным образованием,%</w:t>
            </w:r>
          </w:p>
        </w:tc>
        <w:tc>
          <w:tcPr>
            <w:tcW w:w="708" w:type="dxa"/>
          </w:tcPr>
          <w:p w:rsidR="0013276B" w:rsidRDefault="0013276B">
            <w:pPr>
              <w:pStyle w:val="ConsPlusNormal"/>
              <w:jc w:val="center"/>
            </w:pPr>
            <w:r>
              <w:t>53,0</w:t>
            </w:r>
          </w:p>
        </w:tc>
        <w:tc>
          <w:tcPr>
            <w:tcW w:w="709" w:type="dxa"/>
          </w:tcPr>
          <w:p w:rsidR="0013276B" w:rsidRDefault="0013276B">
            <w:pPr>
              <w:pStyle w:val="ConsPlusNormal"/>
              <w:jc w:val="center"/>
            </w:pPr>
            <w:r>
              <w:t>53,0</w:t>
            </w:r>
          </w:p>
        </w:tc>
        <w:tc>
          <w:tcPr>
            <w:tcW w:w="709" w:type="dxa"/>
          </w:tcPr>
          <w:p w:rsidR="0013276B" w:rsidRDefault="0013276B">
            <w:pPr>
              <w:pStyle w:val="ConsPlusNormal"/>
              <w:jc w:val="center"/>
            </w:pPr>
            <w:r>
              <w:t>74</w:t>
            </w:r>
          </w:p>
        </w:tc>
        <w:tc>
          <w:tcPr>
            <w:tcW w:w="708" w:type="dxa"/>
          </w:tcPr>
          <w:p w:rsidR="0013276B" w:rsidRDefault="0013276B">
            <w:pPr>
              <w:pStyle w:val="ConsPlusNormal"/>
              <w:jc w:val="center"/>
            </w:pPr>
            <w:r>
              <w:t>75</w:t>
            </w:r>
          </w:p>
        </w:tc>
        <w:tc>
          <w:tcPr>
            <w:tcW w:w="709" w:type="dxa"/>
          </w:tcPr>
          <w:p w:rsidR="0013276B" w:rsidRDefault="0013276B">
            <w:pPr>
              <w:pStyle w:val="ConsPlusNormal"/>
              <w:jc w:val="center"/>
            </w:pPr>
            <w:r>
              <w:t>77</w:t>
            </w:r>
          </w:p>
        </w:tc>
        <w:tc>
          <w:tcPr>
            <w:tcW w:w="709" w:type="dxa"/>
          </w:tcPr>
          <w:p w:rsidR="0013276B" w:rsidRDefault="0013276B">
            <w:pPr>
              <w:pStyle w:val="ConsPlusNormal"/>
              <w:jc w:val="center"/>
            </w:pPr>
            <w:r>
              <w:t>80</w:t>
            </w:r>
          </w:p>
        </w:tc>
        <w:tc>
          <w:tcPr>
            <w:tcW w:w="709" w:type="dxa"/>
          </w:tcPr>
          <w:p w:rsidR="0013276B" w:rsidRDefault="0013276B">
            <w:pPr>
              <w:pStyle w:val="ConsPlusNormal"/>
              <w:jc w:val="center"/>
            </w:pPr>
            <w:r>
              <w:t>85</w:t>
            </w:r>
          </w:p>
        </w:tc>
      </w:tr>
      <w:tr w:rsidR="0013276B">
        <w:tc>
          <w:tcPr>
            <w:tcW w:w="709" w:type="dxa"/>
          </w:tcPr>
          <w:p w:rsidR="0013276B" w:rsidRDefault="0013276B">
            <w:pPr>
              <w:pStyle w:val="ConsPlusNormal"/>
              <w:jc w:val="both"/>
            </w:pPr>
            <w:r>
              <w:t>1.3.3</w:t>
            </w:r>
          </w:p>
        </w:tc>
        <w:tc>
          <w:tcPr>
            <w:tcW w:w="3798" w:type="dxa"/>
          </w:tcPr>
          <w:p w:rsidR="0013276B" w:rsidRDefault="0013276B">
            <w:pPr>
              <w:pStyle w:val="ConsPlusNormal"/>
            </w:pPr>
            <w:r>
              <w:t>Поддержка социально ориентированного некоммерческого сектора</w:t>
            </w:r>
          </w:p>
        </w:tc>
        <w:tc>
          <w:tcPr>
            <w:tcW w:w="4082" w:type="dxa"/>
          </w:tcPr>
          <w:p w:rsidR="0013276B" w:rsidRDefault="0013276B">
            <w:pPr>
              <w:pStyle w:val="ConsPlusNormal"/>
            </w:pPr>
            <w:r>
              <w:t xml:space="preserve">Количество социально ориентированных некоммерческих организаций, получивших субсидии </w:t>
            </w:r>
            <w:hyperlink w:anchor="P10079" w:history="1">
              <w:r>
                <w:rPr>
                  <w:color w:val="0000FF"/>
                </w:rPr>
                <w:t>&lt;67&gt;</w:t>
              </w:r>
            </w:hyperlink>
          </w:p>
        </w:tc>
        <w:tc>
          <w:tcPr>
            <w:tcW w:w="708" w:type="dxa"/>
          </w:tcPr>
          <w:p w:rsidR="0013276B" w:rsidRDefault="0013276B">
            <w:pPr>
              <w:pStyle w:val="ConsPlusNormal"/>
              <w:jc w:val="center"/>
            </w:pPr>
            <w:r>
              <w:t>3</w:t>
            </w:r>
          </w:p>
        </w:tc>
        <w:tc>
          <w:tcPr>
            <w:tcW w:w="709" w:type="dxa"/>
          </w:tcPr>
          <w:p w:rsidR="0013276B" w:rsidRDefault="0013276B">
            <w:pPr>
              <w:pStyle w:val="ConsPlusNormal"/>
              <w:jc w:val="center"/>
            </w:pPr>
            <w:r>
              <w:t>4</w:t>
            </w:r>
          </w:p>
        </w:tc>
        <w:tc>
          <w:tcPr>
            <w:tcW w:w="709" w:type="dxa"/>
          </w:tcPr>
          <w:p w:rsidR="0013276B" w:rsidRDefault="0013276B">
            <w:pPr>
              <w:pStyle w:val="ConsPlusNormal"/>
              <w:jc w:val="center"/>
            </w:pPr>
            <w:r>
              <w:t>4</w:t>
            </w:r>
          </w:p>
        </w:tc>
        <w:tc>
          <w:tcPr>
            <w:tcW w:w="708" w:type="dxa"/>
          </w:tcPr>
          <w:p w:rsidR="0013276B" w:rsidRDefault="0013276B">
            <w:pPr>
              <w:pStyle w:val="ConsPlusNormal"/>
              <w:jc w:val="center"/>
            </w:pPr>
            <w:r>
              <w:t>4</w:t>
            </w:r>
          </w:p>
        </w:tc>
        <w:tc>
          <w:tcPr>
            <w:tcW w:w="709" w:type="dxa"/>
          </w:tcPr>
          <w:p w:rsidR="0013276B" w:rsidRDefault="0013276B">
            <w:pPr>
              <w:pStyle w:val="ConsPlusNormal"/>
              <w:jc w:val="center"/>
            </w:pPr>
            <w:r>
              <w:t>4</w:t>
            </w:r>
          </w:p>
        </w:tc>
        <w:tc>
          <w:tcPr>
            <w:tcW w:w="709" w:type="dxa"/>
          </w:tcPr>
          <w:p w:rsidR="0013276B" w:rsidRDefault="0013276B">
            <w:pPr>
              <w:pStyle w:val="ConsPlusNormal"/>
              <w:jc w:val="center"/>
            </w:pPr>
            <w:r>
              <w:t>8</w:t>
            </w:r>
          </w:p>
        </w:tc>
        <w:tc>
          <w:tcPr>
            <w:tcW w:w="709" w:type="dxa"/>
          </w:tcPr>
          <w:p w:rsidR="0013276B" w:rsidRDefault="0013276B">
            <w:pPr>
              <w:pStyle w:val="ConsPlusNormal"/>
              <w:jc w:val="center"/>
            </w:pPr>
            <w:r>
              <w:t>10</w:t>
            </w:r>
          </w:p>
        </w:tc>
      </w:tr>
      <w:tr w:rsidR="0013276B">
        <w:tc>
          <w:tcPr>
            <w:tcW w:w="709" w:type="dxa"/>
          </w:tcPr>
          <w:p w:rsidR="0013276B" w:rsidRDefault="0013276B">
            <w:pPr>
              <w:pStyle w:val="ConsPlusNormal"/>
              <w:jc w:val="both"/>
            </w:pPr>
            <w:r>
              <w:t>1.3.4</w:t>
            </w:r>
          </w:p>
        </w:tc>
        <w:tc>
          <w:tcPr>
            <w:tcW w:w="3798" w:type="dxa"/>
          </w:tcPr>
          <w:p w:rsidR="0013276B" w:rsidRDefault="0013276B">
            <w:pPr>
              <w:pStyle w:val="ConsPlusNormal"/>
            </w:pPr>
            <w:r>
              <w:t>Совершенствование культурно-досуговой деятельности</w:t>
            </w:r>
          </w:p>
        </w:tc>
        <w:tc>
          <w:tcPr>
            <w:tcW w:w="4082" w:type="dxa"/>
          </w:tcPr>
          <w:p w:rsidR="0013276B" w:rsidRDefault="0013276B">
            <w:pPr>
              <w:pStyle w:val="ConsPlusNormal"/>
            </w:pPr>
            <w:r>
              <w:t>Динамика изменения числа посетителей культурно-досуговых учреждений, %</w:t>
            </w:r>
          </w:p>
        </w:tc>
        <w:tc>
          <w:tcPr>
            <w:tcW w:w="708" w:type="dxa"/>
          </w:tcPr>
          <w:p w:rsidR="0013276B" w:rsidRDefault="0013276B">
            <w:pPr>
              <w:pStyle w:val="ConsPlusNormal"/>
              <w:jc w:val="center"/>
            </w:pPr>
            <w:r>
              <w:t>17,5</w:t>
            </w:r>
          </w:p>
        </w:tc>
        <w:tc>
          <w:tcPr>
            <w:tcW w:w="709" w:type="dxa"/>
          </w:tcPr>
          <w:p w:rsidR="0013276B" w:rsidRDefault="0013276B">
            <w:pPr>
              <w:pStyle w:val="ConsPlusNormal"/>
              <w:jc w:val="center"/>
            </w:pPr>
            <w:r>
              <w:t>18,0</w:t>
            </w:r>
          </w:p>
        </w:tc>
        <w:tc>
          <w:tcPr>
            <w:tcW w:w="709" w:type="dxa"/>
          </w:tcPr>
          <w:p w:rsidR="0013276B" w:rsidRDefault="0013276B">
            <w:pPr>
              <w:pStyle w:val="ConsPlusNormal"/>
              <w:jc w:val="center"/>
            </w:pPr>
            <w:r>
              <w:t>18,5</w:t>
            </w:r>
          </w:p>
        </w:tc>
        <w:tc>
          <w:tcPr>
            <w:tcW w:w="708" w:type="dxa"/>
          </w:tcPr>
          <w:p w:rsidR="0013276B" w:rsidRDefault="0013276B">
            <w:pPr>
              <w:pStyle w:val="ConsPlusNormal"/>
              <w:jc w:val="center"/>
            </w:pPr>
            <w:r>
              <w:t>19,0</w:t>
            </w:r>
          </w:p>
        </w:tc>
        <w:tc>
          <w:tcPr>
            <w:tcW w:w="709" w:type="dxa"/>
          </w:tcPr>
          <w:p w:rsidR="0013276B" w:rsidRDefault="0013276B">
            <w:pPr>
              <w:pStyle w:val="ConsPlusNormal"/>
              <w:jc w:val="center"/>
            </w:pPr>
            <w:r>
              <w:t>20,0</w:t>
            </w:r>
          </w:p>
        </w:tc>
        <w:tc>
          <w:tcPr>
            <w:tcW w:w="709" w:type="dxa"/>
          </w:tcPr>
          <w:p w:rsidR="0013276B" w:rsidRDefault="0013276B">
            <w:pPr>
              <w:pStyle w:val="ConsPlusNormal"/>
              <w:jc w:val="center"/>
            </w:pPr>
            <w:r>
              <w:t>22,0</w:t>
            </w:r>
          </w:p>
        </w:tc>
        <w:tc>
          <w:tcPr>
            <w:tcW w:w="709" w:type="dxa"/>
          </w:tcPr>
          <w:p w:rsidR="0013276B" w:rsidRDefault="0013276B">
            <w:pPr>
              <w:pStyle w:val="ConsPlusNormal"/>
              <w:jc w:val="center"/>
            </w:pPr>
            <w:r>
              <w:t>25,0</w:t>
            </w:r>
          </w:p>
        </w:tc>
      </w:tr>
      <w:tr w:rsidR="0013276B">
        <w:tc>
          <w:tcPr>
            <w:tcW w:w="709" w:type="dxa"/>
          </w:tcPr>
          <w:p w:rsidR="0013276B" w:rsidRDefault="0013276B">
            <w:pPr>
              <w:pStyle w:val="ConsPlusNormal"/>
              <w:jc w:val="both"/>
            </w:pPr>
            <w:r>
              <w:t>1.3.5</w:t>
            </w:r>
          </w:p>
        </w:tc>
        <w:tc>
          <w:tcPr>
            <w:tcW w:w="3798" w:type="dxa"/>
          </w:tcPr>
          <w:p w:rsidR="0013276B" w:rsidRDefault="0013276B">
            <w:pPr>
              <w:pStyle w:val="ConsPlusNormal"/>
            </w:pPr>
            <w:r>
              <w:t>Повышение вовлеченности населения в занятия физической культурой и спортом</w:t>
            </w:r>
          </w:p>
        </w:tc>
        <w:tc>
          <w:tcPr>
            <w:tcW w:w="4082" w:type="dxa"/>
          </w:tcPr>
          <w:p w:rsidR="0013276B" w:rsidRDefault="0013276B">
            <w:pPr>
              <w:pStyle w:val="ConsPlusNormal"/>
            </w:pPr>
            <w:r>
              <w:t>Доля граждан, систематически занимающихся физической культурой и спортом, в общей численности населения, %</w:t>
            </w:r>
          </w:p>
        </w:tc>
        <w:tc>
          <w:tcPr>
            <w:tcW w:w="708" w:type="dxa"/>
          </w:tcPr>
          <w:p w:rsidR="0013276B" w:rsidRDefault="0013276B">
            <w:pPr>
              <w:pStyle w:val="ConsPlusNormal"/>
              <w:jc w:val="center"/>
            </w:pPr>
            <w:r>
              <w:t>25,0</w:t>
            </w:r>
          </w:p>
        </w:tc>
        <w:tc>
          <w:tcPr>
            <w:tcW w:w="709" w:type="dxa"/>
          </w:tcPr>
          <w:p w:rsidR="0013276B" w:rsidRDefault="0013276B">
            <w:pPr>
              <w:pStyle w:val="ConsPlusNormal"/>
              <w:jc w:val="center"/>
            </w:pPr>
            <w:r>
              <w:t>28,0</w:t>
            </w:r>
          </w:p>
        </w:tc>
        <w:tc>
          <w:tcPr>
            <w:tcW w:w="709" w:type="dxa"/>
          </w:tcPr>
          <w:p w:rsidR="0013276B" w:rsidRDefault="0013276B">
            <w:pPr>
              <w:pStyle w:val="ConsPlusNormal"/>
              <w:jc w:val="center"/>
            </w:pPr>
            <w:r>
              <w:t>31,7</w:t>
            </w:r>
          </w:p>
        </w:tc>
        <w:tc>
          <w:tcPr>
            <w:tcW w:w="708" w:type="dxa"/>
          </w:tcPr>
          <w:p w:rsidR="0013276B" w:rsidRDefault="0013276B">
            <w:pPr>
              <w:pStyle w:val="ConsPlusNormal"/>
              <w:jc w:val="center"/>
            </w:pPr>
            <w:r>
              <w:t>35,4</w:t>
            </w:r>
          </w:p>
        </w:tc>
        <w:tc>
          <w:tcPr>
            <w:tcW w:w="709" w:type="dxa"/>
          </w:tcPr>
          <w:p w:rsidR="0013276B" w:rsidRDefault="0013276B">
            <w:pPr>
              <w:pStyle w:val="ConsPlusNormal"/>
              <w:jc w:val="center"/>
            </w:pPr>
            <w:r>
              <w:t>42,8</w:t>
            </w:r>
          </w:p>
        </w:tc>
        <w:tc>
          <w:tcPr>
            <w:tcW w:w="709" w:type="dxa"/>
          </w:tcPr>
          <w:p w:rsidR="0013276B" w:rsidRDefault="0013276B">
            <w:pPr>
              <w:pStyle w:val="ConsPlusNormal"/>
              <w:jc w:val="center"/>
            </w:pPr>
            <w:r>
              <w:t>50,5</w:t>
            </w:r>
          </w:p>
        </w:tc>
        <w:tc>
          <w:tcPr>
            <w:tcW w:w="709" w:type="dxa"/>
          </w:tcPr>
          <w:p w:rsidR="0013276B" w:rsidRDefault="0013276B">
            <w:pPr>
              <w:pStyle w:val="ConsPlusNormal"/>
              <w:jc w:val="center"/>
            </w:pPr>
            <w:r>
              <w:t>60,0</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123" w:name="P10077"/>
      <w:bookmarkEnd w:id="123"/>
      <w:r>
        <w:t>&lt;65&gt; Уровень трудоустройства - отношение количества граждан, снятых с учета в связи с трудоустройством, к количеству граждан, искавших работу при содействии службы занятости в отчетном периоде (с учетом состоявших на учете в начале года).</w:t>
      </w:r>
    </w:p>
    <w:p w:rsidR="0013276B" w:rsidRDefault="0013276B">
      <w:pPr>
        <w:pStyle w:val="ConsPlusNormal"/>
        <w:spacing w:before="220"/>
        <w:ind w:firstLine="540"/>
        <w:jc w:val="both"/>
      </w:pPr>
      <w:bookmarkStart w:id="124" w:name="P10078"/>
      <w:bookmarkEnd w:id="124"/>
      <w:r>
        <w:t>&lt;66&gt; Образование, культура, социальная политика, физическая культура и спорт</w:t>
      </w:r>
    </w:p>
    <w:p w:rsidR="0013276B" w:rsidRDefault="0013276B">
      <w:pPr>
        <w:pStyle w:val="ConsPlusNormal"/>
        <w:spacing w:before="220"/>
        <w:ind w:firstLine="540"/>
        <w:jc w:val="both"/>
      </w:pPr>
      <w:bookmarkStart w:id="125" w:name="P10079"/>
      <w:bookmarkEnd w:id="125"/>
      <w:r>
        <w:t xml:space="preserve">&lt;67&gt; В соответствии с </w:t>
      </w:r>
      <w:hyperlink r:id="rId130" w:history="1">
        <w:r>
          <w:rPr>
            <w:color w:val="0000FF"/>
          </w:rPr>
          <w:t>постановлением</w:t>
        </w:r>
      </w:hyperlink>
      <w:r>
        <w:t xml:space="preserve"> Администрации города Пскова от 14.04.2014 N 738</w:t>
      </w:r>
    </w:p>
    <w:p w:rsidR="0013276B" w:rsidRDefault="0013276B">
      <w:pPr>
        <w:pStyle w:val="ConsPlusNormal"/>
        <w:jc w:val="both"/>
      </w:pPr>
    </w:p>
    <w:p w:rsidR="0013276B" w:rsidRDefault="0013276B">
      <w:pPr>
        <w:pStyle w:val="ConsPlusNormal"/>
        <w:ind w:firstLine="540"/>
        <w:jc w:val="both"/>
      </w:pPr>
      <w:r>
        <w:t>Источник: составлено авторами</w:t>
      </w:r>
    </w:p>
    <w:p w:rsidR="0013276B" w:rsidRDefault="0013276B">
      <w:pPr>
        <w:pStyle w:val="ConsPlusNormal"/>
        <w:jc w:val="both"/>
      </w:pPr>
    </w:p>
    <w:p w:rsidR="0013276B" w:rsidRDefault="0013276B">
      <w:pPr>
        <w:pStyle w:val="ConsPlusTitle"/>
        <w:ind w:firstLine="540"/>
        <w:jc w:val="both"/>
        <w:outlineLvl w:val="2"/>
      </w:pPr>
      <w:r>
        <w:t>Приоритет II. Формирование конкурентоспособной экономики города Пскова и активизация инвестиционной деятельности</w:t>
      </w:r>
    </w:p>
    <w:p w:rsidR="0013276B" w:rsidRDefault="0013276B">
      <w:pPr>
        <w:pStyle w:val="ConsPlusNormal"/>
        <w:spacing w:before="220"/>
        <w:ind w:firstLine="540"/>
        <w:jc w:val="both"/>
      </w:pPr>
      <w:r>
        <w:t>Стратегические перспективы экономического развития города Пскова связаны с объединением интеллектуальных, финансовых и организационных усилий органов местного самоуправления, общественности и бизнеса вокруг эффективной реализации ключевых преимуществ, преодоления основных социально-экономических проблем и нивелирования последствий рисков внешней и внутренней среды города.</w:t>
      </w:r>
    </w:p>
    <w:p w:rsidR="0013276B" w:rsidRDefault="0013276B">
      <w:pPr>
        <w:pStyle w:val="ConsPlusNormal"/>
        <w:spacing w:before="220"/>
        <w:ind w:firstLine="540"/>
        <w:jc w:val="both"/>
      </w:pPr>
      <w:r>
        <w:t>В рассматриваемой перспективе экономика города Пскова соответствует прогрессивным тенденциям технологического развития производства с использованием ресурсосберегающих и экологических новшеств и обеспечивает достойное место в системе областного и окружного разделения труда. К 2030 году в результате реализации приоритетов стратегического развития будут созданы условия для ведения инвестиционной деятельности в городе и сформирована благоприятная среда, способствующая привлечению и повышению эффективности использования инвестиционных ресурсов города.</w:t>
      </w:r>
    </w:p>
    <w:p w:rsidR="0013276B" w:rsidRDefault="0013276B">
      <w:pPr>
        <w:pStyle w:val="ConsPlusNormal"/>
        <w:spacing w:before="220"/>
        <w:ind w:firstLine="540"/>
        <w:jc w:val="both"/>
      </w:pPr>
      <w:r>
        <w:t>Предпринимательская активность населения растет благодаря отсутствию административных барьеров и реализации механизмов имущественной, финансовой, образовательной поддержки малого бизнеса.</w:t>
      </w:r>
    </w:p>
    <w:p w:rsidR="0013276B" w:rsidRDefault="0013276B">
      <w:pPr>
        <w:pStyle w:val="ConsPlusNormal"/>
        <w:spacing w:before="220"/>
        <w:ind w:firstLine="540"/>
        <w:jc w:val="both"/>
      </w:pPr>
      <w:r>
        <w:t>В городе расположены и активно функционируют успешные предприятия, выпускающие конкурентоспособную продукцию, обеспечивая высокий уровень заработной платы и налоговые поступления в бюджеты всех уровней.</w:t>
      </w:r>
    </w:p>
    <w:p w:rsidR="0013276B" w:rsidRDefault="0013276B">
      <w:pPr>
        <w:pStyle w:val="ConsPlusNormal"/>
        <w:spacing w:before="220"/>
        <w:ind w:firstLine="540"/>
        <w:jc w:val="both"/>
      </w:pPr>
      <w:r>
        <w:t>Значимое место в развитии экономики города будут занимать технологии устойчивого развития и бережного использования окружающей среды, стимулирования внедрения в производство энергоэффективных технологий.</w:t>
      </w:r>
    </w:p>
    <w:p w:rsidR="0013276B" w:rsidRDefault="0013276B">
      <w:pPr>
        <w:pStyle w:val="ConsPlusNormal"/>
        <w:spacing w:before="220"/>
        <w:ind w:firstLine="540"/>
        <w:jc w:val="both"/>
      </w:pPr>
      <w:r>
        <w:t>Реализация приоритета II. Формирование конкурентоспособной экономики города Пскова и активизация инвестиционной деятельности предполагает достижение следующих основных целей (</w:t>
      </w:r>
      <w:hyperlink w:anchor="P10091" w:history="1">
        <w:r>
          <w:rPr>
            <w:color w:val="0000FF"/>
          </w:rPr>
          <w:t>рис. 66</w:t>
        </w:r>
      </w:hyperlink>
      <w:r>
        <w:t xml:space="preserve"> - не приводится):</w:t>
      </w:r>
    </w:p>
    <w:p w:rsidR="0013276B" w:rsidRDefault="0013276B">
      <w:pPr>
        <w:pStyle w:val="ConsPlusNormal"/>
        <w:jc w:val="both"/>
      </w:pPr>
    </w:p>
    <w:p w:rsidR="0013276B" w:rsidRDefault="0013276B">
      <w:pPr>
        <w:pStyle w:val="ConsPlusTitle"/>
        <w:jc w:val="center"/>
        <w:outlineLvl w:val="3"/>
      </w:pPr>
      <w:bookmarkStart w:id="126" w:name="P10091"/>
      <w:bookmarkEnd w:id="126"/>
      <w:r>
        <w:t>Рисунок 656. Схема взаимосвязи составляющих элементов</w:t>
      </w:r>
    </w:p>
    <w:p w:rsidR="0013276B" w:rsidRDefault="0013276B">
      <w:pPr>
        <w:pStyle w:val="ConsPlusTitle"/>
        <w:jc w:val="center"/>
      </w:pPr>
      <w:r>
        <w:t>Приоритета II. Формирование конкурентоспособной экономики</w:t>
      </w:r>
    </w:p>
    <w:p w:rsidR="0013276B" w:rsidRDefault="0013276B">
      <w:pPr>
        <w:pStyle w:val="ConsPlusTitle"/>
        <w:jc w:val="center"/>
      </w:pPr>
      <w:r>
        <w:t>города Пскова и активизация инвестиционной деятельности</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ind w:firstLine="540"/>
        <w:jc w:val="both"/>
        <w:outlineLvl w:val="3"/>
      </w:pPr>
      <w:r>
        <w:t>Цель 2.1. РАЗВИТИЕ МНОГООТРАСЛЕВОГО КОНКУРЕНТОСПОСОБНОГО ПРОИЗВОДСТВЕННОГО КОМПЛЕКСА ГОРОДА И СФЕРЫ УСЛУГ</w:t>
      </w:r>
    </w:p>
    <w:p w:rsidR="0013276B" w:rsidRDefault="0013276B">
      <w:pPr>
        <w:pStyle w:val="ConsPlusNormal"/>
        <w:spacing w:before="220"/>
        <w:ind w:firstLine="540"/>
        <w:jc w:val="both"/>
      </w:pPr>
      <w:r>
        <w:t xml:space="preserve">Задача 2.1.1. Содействие развитию промышленных предприятий города, стимулирование </w:t>
      </w:r>
      <w:r>
        <w:lastRenderedPageBreak/>
        <w:t>развития производств с высокой добавленной стоимостью и наращивание объемов производства и их регионального и интернационального экспорта</w:t>
      </w:r>
    </w:p>
    <w:p w:rsidR="0013276B" w:rsidRDefault="0013276B">
      <w:pPr>
        <w:pStyle w:val="ConsPlusNormal"/>
        <w:spacing w:before="220"/>
        <w:ind w:firstLine="540"/>
        <w:jc w:val="both"/>
      </w:pPr>
      <w:r>
        <w:t>Реализация данной задачи предполагает создание условий для модернизации существующих промышленных предприятий, снижение степени износа основных фондов производственных предприятий, а также стимулирование развития новых, перспективных технологий, отраслей и видов деятельности производственного комплекса Пскова.</w:t>
      </w:r>
    </w:p>
    <w:p w:rsidR="0013276B" w:rsidRDefault="0013276B">
      <w:pPr>
        <w:pStyle w:val="ConsPlusNormal"/>
        <w:jc w:val="both"/>
      </w:pPr>
    </w:p>
    <w:p w:rsidR="0013276B" w:rsidRDefault="0013276B">
      <w:pPr>
        <w:pStyle w:val="ConsPlusNormal"/>
        <w:ind w:firstLine="540"/>
        <w:jc w:val="both"/>
      </w:pPr>
      <w:r>
        <w:t>Задача 2.1.2. Развитие транспортно-логистического комплекса Пскова и усиления его роли в выполнении международной транзитной функции</w:t>
      </w:r>
    </w:p>
    <w:p w:rsidR="0013276B" w:rsidRDefault="0013276B">
      <w:pPr>
        <w:pStyle w:val="ConsPlusNormal"/>
        <w:spacing w:before="220"/>
        <w:ind w:firstLine="540"/>
        <w:jc w:val="both"/>
      </w:pPr>
      <w:r>
        <w:t>Реализация данной задачи предполагает развитие транспортно-логистических центров на территории Пскова, а также развитие транспортной инфраструктуры, логистики и сопутствующего сервиса, формирование новых транспортных маршрутов и развитие транспортно-пересадочных узлов, реконструкцию и капитальный ремонт автомобильных дорог местного значения, реализацию задач национального проекта "Безопасные и качественные автомобильные дороги" на территории города, снижение негативного влияния транспорта на окружающую среду и повышение безопасности дорожного движения в городе.</w:t>
      </w:r>
    </w:p>
    <w:p w:rsidR="0013276B" w:rsidRDefault="0013276B">
      <w:pPr>
        <w:pStyle w:val="ConsPlusNormal"/>
        <w:spacing w:before="220"/>
        <w:ind w:firstLine="540"/>
        <w:jc w:val="both"/>
      </w:pPr>
      <w:r>
        <w:t>Данная задача реализуется также в контексте принятого Плана устойчивого развития города Пскова до 2030 года, предполагающего создание логистических центров при въезде в город Псков, что снизит нагрузку на автомобильные дороги и уменьшит потоки движения транспорта.</w:t>
      </w:r>
    </w:p>
    <w:p w:rsidR="0013276B" w:rsidRDefault="0013276B">
      <w:pPr>
        <w:pStyle w:val="ConsPlusNormal"/>
        <w:jc w:val="both"/>
      </w:pPr>
    </w:p>
    <w:p w:rsidR="0013276B" w:rsidRDefault="0013276B">
      <w:pPr>
        <w:pStyle w:val="ConsPlusNormal"/>
        <w:ind w:firstLine="540"/>
        <w:jc w:val="both"/>
      </w:pPr>
      <w:r>
        <w:t>Задача 2.1.3. Формирование условий для устойчивого развития конкурентоспособного потребительского рынка города и сферы услуг</w:t>
      </w:r>
    </w:p>
    <w:p w:rsidR="0013276B" w:rsidRDefault="0013276B">
      <w:pPr>
        <w:pStyle w:val="ConsPlusNormal"/>
        <w:spacing w:before="220"/>
        <w:ind w:firstLine="540"/>
        <w:jc w:val="both"/>
      </w:pPr>
      <w:r>
        <w:t>Реализация данной задачи предполагает обеспечение условий для развития и расширения сети предприятий потребительского рынка, повышения качества и количества предоставляемых ими услуг, в том числе, стимулирование развития мелкорозничной торговли шаговой доступности. Стимулирование и поддержка размещения новых предприятий торговли, общественного питания, в том числе, крупных современных торговых центров и комплексов. Поддержка развития объектов торгово-развлекательной, общественно-деловой сферы и общественного питания, ориентированных на спрос со стороны жителей Пскова, российских и зарубежных гостей города.</w:t>
      </w:r>
    </w:p>
    <w:p w:rsidR="0013276B" w:rsidRDefault="0013276B">
      <w:pPr>
        <w:pStyle w:val="ConsPlusNormal"/>
        <w:jc w:val="both"/>
      </w:pPr>
    </w:p>
    <w:p w:rsidR="0013276B" w:rsidRDefault="0013276B">
      <w:pPr>
        <w:pStyle w:val="ConsPlusTitle"/>
        <w:ind w:firstLine="540"/>
        <w:jc w:val="both"/>
        <w:outlineLvl w:val="3"/>
      </w:pPr>
      <w:r>
        <w:t>Цель 2.2. АКТИВИЗАЦИЯ И СТИМУЛИРОВАНИЕ РАЗВИТИЯ МАЛОГО И СРЕДНЕГО БИЗНЕСА</w:t>
      </w:r>
    </w:p>
    <w:p w:rsidR="0013276B" w:rsidRDefault="0013276B">
      <w:pPr>
        <w:pStyle w:val="ConsPlusNormal"/>
        <w:jc w:val="both"/>
      </w:pPr>
    </w:p>
    <w:p w:rsidR="0013276B" w:rsidRDefault="0013276B">
      <w:pPr>
        <w:pStyle w:val="ConsPlusNormal"/>
        <w:ind w:firstLine="540"/>
        <w:jc w:val="both"/>
      </w:pPr>
      <w:r>
        <w:t>Разработка и реализация задач и проектов позволяет сформировать сервисную модель поддержки малого и среднего предпринимательства, в рамках которой будет повышен уровень доступности мер поддержки как для граждан, планирующих осуществлять предпринимательскую деятельность, так и для действующих субъектов малого и среднего предпринимательства.</w:t>
      </w:r>
    </w:p>
    <w:p w:rsidR="0013276B" w:rsidRDefault="0013276B">
      <w:pPr>
        <w:pStyle w:val="ConsPlusNormal"/>
        <w:jc w:val="both"/>
      </w:pPr>
    </w:p>
    <w:p w:rsidR="0013276B" w:rsidRDefault="0013276B">
      <w:pPr>
        <w:pStyle w:val="ConsPlusNormal"/>
        <w:ind w:firstLine="540"/>
        <w:jc w:val="both"/>
      </w:pPr>
      <w:r>
        <w:t>Задачи: 2.2.1. Развитие инфраструктуры поддержки субъектов малого и среднего предпринимательства</w:t>
      </w:r>
    </w:p>
    <w:p w:rsidR="0013276B" w:rsidRDefault="0013276B">
      <w:pPr>
        <w:pStyle w:val="ConsPlusNormal"/>
        <w:spacing w:before="220"/>
        <w:ind w:firstLine="540"/>
        <w:jc w:val="both"/>
      </w:pPr>
      <w:r>
        <w:t>В Пскове действуют муниципальные информационно-консультационные центры и бизнес-инкубатор.</w:t>
      </w:r>
    </w:p>
    <w:p w:rsidR="0013276B" w:rsidRDefault="0013276B">
      <w:pPr>
        <w:pStyle w:val="ConsPlusNormal"/>
        <w:spacing w:before="220"/>
        <w:ind w:firstLine="540"/>
        <w:jc w:val="both"/>
      </w:pPr>
      <w:r>
        <w:t>Реализация данной задачи будет направлена на расширение принципа "одного окна" для оказания комплекса государственных и муниципальных услуг, услуг организаций инфраструктуры поддержки субъектов малого и среднего предпринимательства, иных организаций, предпринимателям и гражданам, планирующим начать предпринимательскую деятельность.</w:t>
      </w:r>
    </w:p>
    <w:p w:rsidR="0013276B" w:rsidRDefault="0013276B">
      <w:pPr>
        <w:pStyle w:val="ConsPlusNormal"/>
        <w:spacing w:before="220"/>
        <w:ind w:firstLine="540"/>
        <w:jc w:val="both"/>
      </w:pPr>
      <w:r>
        <w:t xml:space="preserve">Организации инфраструктуры поддержки оказывают широкий спектр услуг бизнесу, направленных на повышения уровня его компетентности и расширение деловых возможностей. В перспективе будут проводиться инвентаризация, стандартизация и регламентация их услуг </w:t>
      </w:r>
      <w:r>
        <w:lastRenderedPageBreak/>
        <w:t>муниципальных информационно-аналитических центров и бизнес-инкубатора, формирование единого реестра услуг организаций, образующих инфраструктуру поддержки субъектов малого и среднего предпринимательства, предоставление возможности получения не менее 50% этих услуг по принципу "одного окна".</w:t>
      </w:r>
    </w:p>
    <w:p w:rsidR="0013276B" w:rsidRDefault="0013276B">
      <w:pPr>
        <w:pStyle w:val="ConsPlusNormal"/>
        <w:spacing w:before="220"/>
        <w:ind w:firstLine="540"/>
        <w:jc w:val="both"/>
      </w:pPr>
      <w:r>
        <w:t>На областном уровне сформирована также целая система региональных организаций инфраструктуры поддержки субъектов малого и среднего предпринимательства: АНО "Центр инноваций социальной сферы Псковской области", АНО "Инжиниринговый центр Псковской области", АНО "Фонд гарантий и развития предпринимательства Псковской области" (Микрокредитная компания), в состав которой входят: Центр поддержки предпринимательства, Центр поддержки экспорта, микрофинансовая организация, гарантийная организация.</w:t>
      </w:r>
    </w:p>
    <w:p w:rsidR="0013276B" w:rsidRDefault="0013276B">
      <w:pPr>
        <w:pStyle w:val="ConsPlusNormal"/>
        <w:jc w:val="both"/>
      </w:pPr>
    </w:p>
    <w:p w:rsidR="0013276B" w:rsidRDefault="0013276B">
      <w:pPr>
        <w:pStyle w:val="ConsPlusNormal"/>
        <w:ind w:firstLine="540"/>
        <w:jc w:val="both"/>
      </w:pPr>
      <w:r>
        <w:t>Задача 2.2.2. Информационная поддержка предпринимателей и популяризация осуществления предпринимательской деятельности</w:t>
      </w:r>
    </w:p>
    <w:p w:rsidR="0013276B" w:rsidRDefault="0013276B">
      <w:pPr>
        <w:pStyle w:val="ConsPlusNormal"/>
        <w:spacing w:before="220"/>
        <w:ind w:firstLine="540"/>
        <w:jc w:val="both"/>
      </w:pPr>
      <w:r>
        <w:t>По данной задаче будут осуществляться информирование субъектов предпринимательства на сайте органов местного самоуправления Пскова, организаций инфраструктуры поддержки о реализуемых им мерах поддержки, оперативное консультирование в социальных сетях, освещение лучших практик поддержки, проведение информационных мероприятий (семинаров, круглых столов) по актуальным вопросам осуществления предпринимательской деятельности.</w:t>
      </w:r>
    </w:p>
    <w:p w:rsidR="0013276B" w:rsidRDefault="0013276B">
      <w:pPr>
        <w:pStyle w:val="ConsPlusNormal"/>
        <w:spacing w:before="220"/>
        <w:ind w:firstLine="540"/>
        <w:jc w:val="both"/>
      </w:pPr>
      <w:r>
        <w:t>В рамках формирования сервисной модели поддержки малого и среднего предпринимательства непрерывное информирование о действующих на муниципальном, региональном, федеральном уровнях мерах поддержки бизнеса является важнейшим фактором формирования заинтересованности в данных мерах поддержки.</w:t>
      </w:r>
    </w:p>
    <w:p w:rsidR="0013276B" w:rsidRDefault="0013276B">
      <w:pPr>
        <w:pStyle w:val="ConsPlusNormal"/>
        <w:spacing w:before="220"/>
        <w:ind w:firstLine="540"/>
        <w:jc w:val="both"/>
      </w:pPr>
      <w:r>
        <w:t>В целях популяризации осуществления предпринимательской деятельности целесообразно проведение конкурсов на лучший проект (по отраслям) с выделением муниципальных грантов.</w:t>
      </w:r>
    </w:p>
    <w:p w:rsidR="0013276B" w:rsidRDefault="0013276B">
      <w:pPr>
        <w:pStyle w:val="ConsPlusNormal"/>
        <w:jc w:val="both"/>
      </w:pPr>
    </w:p>
    <w:p w:rsidR="0013276B" w:rsidRDefault="0013276B">
      <w:pPr>
        <w:pStyle w:val="ConsPlusNormal"/>
        <w:ind w:firstLine="540"/>
        <w:jc w:val="both"/>
      </w:pPr>
      <w:r>
        <w:t>Задача 2.2.3. Развитие молодежного предпринимательства в Пскове</w:t>
      </w:r>
    </w:p>
    <w:p w:rsidR="0013276B" w:rsidRDefault="0013276B">
      <w:pPr>
        <w:pStyle w:val="ConsPlusNormal"/>
        <w:spacing w:before="220"/>
        <w:ind w:firstLine="540"/>
        <w:jc w:val="both"/>
      </w:pPr>
      <w:r>
        <w:t>Активизация направления предполагает организацию и проведение конкурсов, семинаров, тренинговых и игровых программ, организацию специальных образовательных курсов для старшеклассников и студентов. Все эти мероприятия позволяют молодым людям, желающим открыть свое дело, погрузиться в мир бизнеса и получить базовые предпринимательские навыки и знания. Реализация задачи также предполагает организационное участие города в работе регионального центра молодежного инновационного творчества.</w:t>
      </w:r>
    </w:p>
    <w:p w:rsidR="0013276B" w:rsidRDefault="0013276B">
      <w:pPr>
        <w:pStyle w:val="ConsPlusNormal"/>
        <w:jc w:val="both"/>
      </w:pPr>
    </w:p>
    <w:p w:rsidR="0013276B" w:rsidRDefault="0013276B">
      <w:pPr>
        <w:pStyle w:val="ConsPlusNormal"/>
        <w:ind w:firstLine="540"/>
        <w:jc w:val="both"/>
      </w:pPr>
      <w:r>
        <w:t>Задача 2.2.4. Стимулирование спроса на продукцию субъектов малого и среднего предпринимательства</w:t>
      </w:r>
    </w:p>
    <w:p w:rsidR="0013276B" w:rsidRDefault="0013276B">
      <w:pPr>
        <w:pStyle w:val="ConsPlusNormal"/>
        <w:spacing w:before="220"/>
        <w:ind w:firstLine="540"/>
        <w:jc w:val="both"/>
      </w:pPr>
      <w:r>
        <w:t>Данная задача реализуется во взаимодействии с АО "Корпорация "МСП" и имеет ряд мероприятий, направленных на привлечение субъектов малого и среднего предпринимательства к закупкам крупнейших заказчиков, государственным и муниципальным закупкам, а также на оказание содействия субъектам предпринимательства в приведении их деятельности в соответствие с требованиями, предъявляемыми заказчиками, или на "доращивание".</w:t>
      </w:r>
    </w:p>
    <w:p w:rsidR="0013276B" w:rsidRDefault="0013276B">
      <w:pPr>
        <w:pStyle w:val="ConsPlusNormal"/>
        <w:spacing w:before="220"/>
        <w:ind w:firstLine="540"/>
        <w:jc w:val="both"/>
      </w:pPr>
      <w:r>
        <w:t>На городском уровне будет проводиться работа по формированию конкурсной документации на закупки для муниципальных нужд с возможным приоритетом для субъектов малого и среднего бизнеса и обеспечение открытости конкурсных процедур и доступности информации по местным программам и проектам.</w:t>
      </w:r>
    </w:p>
    <w:p w:rsidR="0013276B" w:rsidRDefault="0013276B">
      <w:pPr>
        <w:pStyle w:val="ConsPlusNormal"/>
        <w:jc w:val="both"/>
      </w:pPr>
    </w:p>
    <w:p w:rsidR="0013276B" w:rsidRDefault="0013276B">
      <w:pPr>
        <w:pStyle w:val="ConsPlusNormal"/>
        <w:ind w:firstLine="540"/>
        <w:jc w:val="both"/>
      </w:pPr>
      <w:r>
        <w:t xml:space="preserve">Ключевым элементом реализации данных задач и достижения целевых показателей в рамках стимулирования развития малого и среднего бизнеса будет выступать комплекс муниципальных, региональных и федеральных программ и проектов, реализуемых на территории города Пскова, в </w:t>
      </w:r>
      <w:r>
        <w:lastRenderedPageBreak/>
        <w:t xml:space="preserve">том числе </w:t>
      </w:r>
      <w:hyperlink r:id="rId131" w:history="1">
        <w:r>
          <w:rPr>
            <w:color w:val="0000FF"/>
          </w:rPr>
          <w:t>подпрограмма</w:t>
        </w:r>
      </w:hyperlink>
      <w:r>
        <w:t xml:space="preserve"> "Содействие развитию малого и среднего предпринимательства города Пскова" муниципальной программы "Содействие экономическому развитию, инвестиционной деятельности", а также документы областного уровня, в т.ч. региональных проектов Псковской области в рамках национального </w:t>
      </w:r>
      <w:hyperlink r:id="rId132" w:history="1">
        <w:r>
          <w:rPr>
            <w:color w:val="0000FF"/>
          </w:rPr>
          <w:t>проекта</w:t>
        </w:r>
      </w:hyperlink>
      <w:r>
        <w:t xml:space="preserve"> "Малое и среднее предпринимательство и поддержка индивидуальной предпринимательской инициативы".</w:t>
      </w:r>
    </w:p>
    <w:p w:rsidR="0013276B" w:rsidRDefault="0013276B">
      <w:pPr>
        <w:pStyle w:val="ConsPlusNormal"/>
        <w:jc w:val="both"/>
      </w:pPr>
    </w:p>
    <w:p w:rsidR="0013276B" w:rsidRDefault="0013276B">
      <w:pPr>
        <w:pStyle w:val="ConsPlusTitle"/>
        <w:ind w:firstLine="540"/>
        <w:jc w:val="both"/>
        <w:outlineLvl w:val="3"/>
      </w:pPr>
      <w:r>
        <w:t>Цель 2.3. АКТИВИЗАЦИЯ И РЕАЛИЗАЦИЯ ИНВЕСТИЦИОННОГО ПОТЕНЦИАЛА ГОРОДА</w:t>
      </w:r>
    </w:p>
    <w:p w:rsidR="0013276B" w:rsidRDefault="0013276B">
      <w:pPr>
        <w:pStyle w:val="ConsPlusNormal"/>
        <w:spacing w:before="220"/>
        <w:ind w:firstLine="540"/>
        <w:jc w:val="both"/>
      </w:pPr>
      <w:r>
        <w:t>Задача 2.3.1. Совершенствование инвестиционной инфраструктуры города и создание условий для привлечения инвесторов</w:t>
      </w:r>
    </w:p>
    <w:p w:rsidR="0013276B" w:rsidRDefault="0013276B">
      <w:pPr>
        <w:pStyle w:val="ConsPlusNormal"/>
        <w:spacing w:before="220"/>
        <w:ind w:firstLine="540"/>
        <w:jc w:val="both"/>
      </w:pPr>
      <w:r>
        <w:t>Реализация задачи предполагает поддержку реализации инвестиционных проектов на территории города, развитие необходимой инфраструктуры для инвесторов, информационное и нормативное обеспечение инвестиционной деятельности актами прямого действия. Подготовка и создание инвестиционной инфраструктуры для размещения инвесторов необходимое условие для их закрепления на территории города, поэтому формирование реестра и инженерное обустройство промышленных площадок местного значения имеет важное значение (Реестр свободных земельных участков, которые могут быть использованы для реализации инвестиционных проектов города Пскова (инвестиционные площадки местного значения) приведен в табл. 201.).</w:t>
      </w:r>
    </w:p>
    <w:p w:rsidR="0013276B" w:rsidRDefault="0013276B">
      <w:pPr>
        <w:pStyle w:val="ConsPlusNormal"/>
        <w:jc w:val="both"/>
      </w:pPr>
    </w:p>
    <w:p w:rsidR="0013276B" w:rsidRDefault="0013276B">
      <w:pPr>
        <w:pStyle w:val="ConsPlusNormal"/>
        <w:ind w:firstLine="540"/>
        <w:jc w:val="both"/>
      </w:pPr>
      <w:r>
        <w:t>Задача 2.3.2. Создание и продвижение имиджа города Пскова как территории с высокой инвестиционной привлекательностью</w:t>
      </w:r>
    </w:p>
    <w:p w:rsidR="0013276B" w:rsidRDefault="0013276B">
      <w:pPr>
        <w:pStyle w:val="ConsPlusNormal"/>
        <w:spacing w:before="220"/>
        <w:ind w:firstLine="540"/>
        <w:jc w:val="both"/>
      </w:pPr>
      <w:r>
        <w:t>Реализация задачи предполагает позиционирование города Пскова как территории с низкими инвестиционными рисками, наличием конкурентоспособных трудовых ресурсов и привлекательными условиями инвестирования.</w:t>
      </w:r>
    </w:p>
    <w:p w:rsidR="0013276B" w:rsidRDefault="0013276B">
      <w:pPr>
        <w:pStyle w:val="ConsPlusNormal"/>
        <w:jc w:val="both"/>
      </w:pPr>
    </w:p>
    <w:p w:rsidR="0013276B" w:rsidRDefault="0013276B">
      <w:pPr>
        <w:pStyle w:val="ConsPlusTitle"/>
        <w:ind w:firstLine="540"/>
        <w:jc w:val="both"/>
        <w:outlineLvl w:val="4"/>
      </w:pPr>
      <w:bookmarkStart w:id="127" w:name="P10139"/>
      <w:bookmarkEnd w:id="127"/>
      <w:r>
        <w:t>Таблица 200 - Реестр свободных земельных участков, которые могут быть использованы для реализации инвестиционных проектов города Пскова (инвестиционные площадки местного значения)</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9"/>
        <w:gridCol w:w="2268"/>
        <w:gridCol w:w="1233"/>
        <w:gridCol w:w="2137"/>
        <w:gridCol w:w="1559"/>
        <w:gridCol w:w="2381"/>
      </w:tblGrid>
      <w:tr w:rsidR="0013276B">
        <w:tc>
          <w:tcPr>
            <w:tcW w:w="1809" w:type="dxa"/>
          </w:tcPr>
          <w:p w:rsidR="0013276B" w:rsidRDefault="0013276B">
            <w:pPr>
              <w:pStyle w:val="ConsPlusNormal"/>
              <w:jc w:val="center"/>
            </w:pPr>
            <w:r>
              <w:lastRenderedPageBreak/>
              <w:t>Наименование</w:t>
            </w:r>
          </w:p>
        </w:tc>
        <w:tc>
          <w:tcPr>
            <w:tcW w:w="2268" w:type="dxa"/>
          </w:tcPr>
          <w:p w:rsidR="0013276B" w:rsidRDefault="0013276B">
            <w:pPr>
              <w:pStyle w:val="ConsPlusNormal"/>
              <w:jc w:val="center"/>
            </w:pPr>
            <w:r>
              <w:t>Адрес</w:t>
            </w:r>
          </w:p>
        </w:tc>
        <w:tc>
          <w:tcPr>
            <w:tcW w:w="1233" w:type="dxa"/>
          </w:tcPr>
          <w:p w:rsidR="0013276B" w:rsidRDefault="0013276B">
            <w:pPr>
              <w:pStyle w:val="ConsPlusNormal"/>
              <w:jc w:val="center"/>
            </w:pPr>
            <w:r>
              <w:t>Площадь (га)</w:t>
            </w:r>
          </w:p>
        </w:tc>
        <w:tc>
          <w:tcPr>
            <w:tcW w:w="2137" w:type="dxa"/>
          </w:tcPr>
          <w:p w:rsidR="0013276B" w:rsidRDefault="0013276B">
            <w:pPr>
              <w:pStyle w:val="ConsPlusNormal"/>
              <w:jc w:val="center"/>
            </w:pPr>
            <w:r>
              <w:t>Функциональная зона в генеральном плане</w:t>
            </w:r>
          </w:p>
        </w:tc>
        <w:tc>
          <w:tcPr>
            <w:tcW w:w="1559" w:type="dxa"/>
          </w:tcPr>
          <w:p w:rsidR="0013276B" w:rsidRDefault="0013276B">
            <w:pPr>
              <w:pStyle w:val="ConsPlusNormal"/>
              <w:jc w:val="center"/>
            </w:pPr>
            <w:r>
              <w:t>Характеристика инженерной инфраструктуры</w:t>
            </w:r>
          </w:p>
        </w:tc>
        <w:tc>
          <w:tcPr>
            <w:tcW w:w="2381" w:type="dxa"/>
          </w:tcPr>
          <w:p w:rsidR="0013276B" w:rsidRDefault="0013276B">
            <w:pPr>
              <w:pStyle w:val="ConsPlusNormal"/>
              <w:jc w:val="center"/>
            </w:pPr>
            <w:r>
              <w:t>Кадастровая карта, карта расположения площадки</w:t>
            </w:r>
          </w:p>
        </w:tc>
      </w:tr>
      <w:tr w:rsidR="0013276B">
        <w:tc>
          <w:tcPr>
            <w:tcW w:w="1809" w:type="dxa"/>
          </w:tcPr>
          <w:p w:rsidR="0013276B" w:rsidRDefault="0013276B">
            <w:pPr>
              <w:pStyle w:val="ConsPlusNormal"/>
              <w:jc w:val="both"/>
            </w:pPr>
            <w:r>
              <w:t>Инвестиционная площадка N 1</w:t>
            </w:r>
          </w:p>
        </w:tc>
        <w:tc>
          <w:tcPr>
            <w:tcW w:w="2268" w:type="dxa"/>
          </w:tcPr>
          <w:p w:rsidR="0013276B" w:rsidRDefault="0013276B">
            <w:pPr>
              <w:pStyle w:val="ConsPlusNormal"/>
              <w:jc w:val="both"/>
            </w:pPr>
            <w:r>
              <w:t>Псковская область, г. Псков, за участком ул. Декабристов,</w:t>
            </w:r>
          </w:p>
          <w:p w:rsidR="0013276B" w:rsidRDefault="0013276B">
            <w:pPr>
              <w:pStyle w:val="ConsPlusNormal"/>
              <w:jc w:val="both"/>
            </w:pPr>
            <w:r>
              <w:t>д. 60</w:t>
            </w:r>
          </w:p>
        </w:tc>
        <w:tc>
          <w:tcPr>
            <w:tcW w:w="1233" w:type="dxa"/>
          </w:tcPr>
          <w:p w:rsidR="0013276B" w:rsidRDefault="0013276B">
            <w:pPr>
              <w:pStyle w:val="ConsPlusNormal"/>
              <w:jc w:val="both"/>
            </w:pPr>
            <w:r>
              <w:t>до 3 га</w:t>
            </w:r>
          </w:p>
        </w:tc>
        <w:tc>
          <w:tcPr>
            <w:tcW w:w="2137" w:type="dxa"/>
          </w:tcPr>
          <w:p w:rsidR="0013276B" w:rsidRDefault="0013276B">
            <w:pPr>
              <w:pStyle w:val="ConsPlusNormal"/>
              <w:jc w:val="both"/>
            </w:pPr>
            <w:r>
              <w:t>К2 - Зона коммунально-складских предприятий IV и V классов опасности (СЗЗ - 100 м и 50 м)</w:t>
            </w:r>
          </w:p>
        </w:tc>
        <w:tc>
          <w:tcPr>
            <w:tcW w:w="1559" w:type="dxa"/>
          </w:tcPr>
          <w:p w:rsidR="0013276B" w:rsidRDefault="0013276B">
            <w:pPr>
              <w:pStyle w:val="ConsPlusNormal"/>
              <w:jc w:val="both"/>
            </w:pPr>
            <w:r>
              <w:t>после сбора техусловий</w:t>
            </w:r>
          </w:p>
        </w:tc>
        <w:tc>
          <w:tcPr>
            <w:tcW w:w="2381" w:type="dxa"/>
          </w:tcPr>
          <w:p w:rsidR="0013276B" w:rsidRDefault="0013276B">
            <w:pPr>
              <w:pStyle w:val="ConsPlusNormal"/>
              <w:jc w:val="center"/>
            </w:pPr>
            <w:r>
              <w:t>Рисунок не приводится.</w:t>
            </w:r>
          </w:p>
        </w:tc>
      </w:tr>
      <w:tr w:rsidR="0013276B">
        <w:tc>
          <w:tcPr>
            <w:tcW w:w="1809" w:type="dxa"/>
          </w:tcPr>
          <w:p w:rsidR="0013276B" w:rsidRDefault="0013276B">
            <w:pPr>
              <w:pStyle w:val="ConsPlusNormal"/>
              <w:jc w:val="both"/>
            </w:pPr>
            <w:r>
              <w:t>Инвестиционная площадка N 2</w:t>
            </w:r>
          </w:p>
        </w:tc>
        <w:tc>
          <w:tcPr>
            <w:tcW w:w="2268" w:type="dxa"/>
          </w:tcPr>
          <w:p w:rsidR="0013276B" w:rsidRDefault="0013276B">
            <w:pPr>
              <w:pStyle w:val="ConsPlusNormal"/>
              <w:jc w:val="both"/>
            </w:pPr>
            <w:r>
              <w:t>Псковская область, г. Псков, пересечение Ленинградского шоссе и ул. Луговой</w:t>
            </w:r>
          </w:p>
        </w:tc>
        <w:tc>
          <w:tcPr>
            <w:tcW w:w="1233" w:type="dxa"/>
          </w:tcPr>
          <w:p w:rsidR="0013276B" w:rsidRDefault="0013276B">
            <w:pPr>
              <w:pStyle w:val="ConsPlusNormal"/>
              <w:jc w:val="both"/>
            </w:pPr>
            <w:r>
              <w:t>до 3 га</w:t>
            </w:r>
          </w:p>
        </w:tc>
        <w:tc>
          <w:tcPr>
            <w:tcW w:w="2137" w:type="dxa"/>
          </w:tcPr>
          <w:p w:rsidR="0013276B" w:rsidRDefault="0013276B">
            <w:pPr>
              <w:pStyle w:val="ConsPlusNormal"/>
              <w:jc w:val="both"/>
            </w:pPr>
            <w:r>
              <w:t>Д-3 Зона обслуживающих и деловых объектов</w:t>
            </w:r>
          </w:p>
        </w:tc>
        <w:tc>
          <w:tcPr>
            <w:tcW w:w="1559" w:type="dxa"/>
          </w:tcPr>
          <w:p w:rsidR="0013276B" w:rsidRDefault="0013276B">
            <w:pPr>
              <w:pStyle w:val="ConsPlusNormal"/>
              <w:jc w:val="both"/>
            </w:pPr>
            <w:r>
              <w:t>после сбора техусловий</w:t>
            </w:r>
          </w:p>
        </w:tc>
        <w:tc>
          <w:tcPr>
            <w:tcW w:w="2381" w:type="dxa"/>
          </w:tcPr>
          <w:p w:rsidR="0013276B" w:rsidRDefault="0013276B">
            <w:pPr>
              <w:pStyle w:val="ConsPlusNormal"/>
              <w:jc w:val="center"/>
            </w:pPr>
            <w:r>
              <w:t>Рисунок не приводится.</w:t>
            </w:r>
          </w:p>
        </w:tc>
      </w:tr>
      <w:tr w:rsidR="0013276B">
        <w:tc>
          <w:tcPr>
            <w:tcW w:w="1809" w:type="dxa"/>
          </w:tcPr>
          <w:p w:rsidR="0013276B" w:rsidRDefault="0013276B">
            <w:pPr>
              <w:pStyle w:val="ConsPlusNormal"/>
              <w:jc w:val="both"/>
            </w:pPr>
            <w:r>
              <w:t>Инвестиционная площадка N 3</w:t>
            </w:r>
          </w:p>
        </w:tc>
        <w:tc>
          <w:tcPr>
            <w:tcW w:w="2268" w:type="dxa"/>
          </w:tcPr>
          <w:p w:rsidR="0013276B" w:rsidRDefault="0013276B">
            <w:pPr>
              <w:pStyle w:val="ConsPlusNormal"/>
              <w:jc w:val="both"/>
            </w:pPr>
            <w:r>
              <w:t>Псковская область, г. Псков,</w:t>
            </w:r>
          </w:p>
          <w:p w:rsidR="0013276B" w:rsidRDefault="0013276B">
            <w:pPr>
              <w:pStyle w:val="ConsPlusNormal"/>
              <w:jc w:val="both"/>
            </w:pPr>
            <w:r>
              <w:t>ул. Пожиговская</w:t>
            </w:r>
          </w:p>
        </w:tc>
        <w:tc>
          <w:tcPr>
            <w:tcW w:w="1233" w:type="dxa"/>
          </w:tcPr>
          <w:p w:rsidR="0013276B" w:rsidRDefault="0013276B">
            <w:pPr>
              <w:pStyle w:val="ConsPlusNormal"/>
              <w:jc w:val="both"/>
            </w:pPr>
            <w:r>
              <w:t>1,5 га</w:t>
            </w:r>
          </w:p>
        </w:tc>
        <w:tc>
          <w:tcPr>
            <w:tcW w:w="2137" w:type="dxa"/>
          </w:tcPr>
          <w:p w:rsidR="0013276B" w:rsidRDefault="0013276B">
            <w:pPr>
              <w:pStyle w:val="ConsPlusNormal"/>
              <w:jc w:val="both"/>
            </w:pPr>
            <w:r>
              <w:t>зоны промышленных предприятий IV и V классов опасности (СЗЗ - 100 м и 50 м) П2</w:t>
            </w:r>
          </w:p>
        </w:tc>
        <w:tc>
          <w:tcPr>
            <w:tcW w:w="1559" w:type="dxa"/>
          </w:tcPr>
          <w:p w:rsidR="0013276B" w:rsidRDefault="0013276B">
            <w:pPr>
              <w:pStyle w:val="ConsPlusNormal"/>
              <w:jc w:val="both"/>
            </w:pPr>
            <w:r>
              <w:t>после сбора техусловий</w:t>
            </w:r>
          </w:p>
        </w:tc>
        <w:tc>
          <w:tcPr>
            <w:tcW w:w="2381" w:type="dxa"/>
          </w:tcPr>
          <w:p w:rsidR="0013276B" w:rsidRDefault="0013276B">
            <w:pPr>
              <w:pStyle w:val="ConsPlusNormal"/>
              <w:jc w:val="center"/>
            </w:pPr>
            <w:r>
              <w:t>Рисунок не приводится.</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Normal"/>
        <w:ind w:firstLine="540"/>
        <w:jc w:val="both"/>
      </w:pPr>
      <w:r>
        <w:t>Источник: Инвестиционный портал города Пскова</w:t>
      </w:r>
    </w:p>
    <w:p w:rsidR="0013276B" w:rsidRDefault="0013276B">
      <w:pPr>
        <w:pStyle w:val="ConsPlusNormal"/>
        <w:jc w:val="both"/>
      </w:pPr>
    </w:p>
    <w:p w:rsidR="0013276B" w:rsidRDefault="0013276B">
      <w:pPr>
        <w:pStyle w:val="ConsPlusTitle"/>
        <w:ind w:firstLine="540"/>
        <w:jc w:val="both"/>
        <w:outlineLvl w:val="3"/>
      </w:pPr>
      <w:r>
        <w:t>Цель 2.4. ЭФФЕКТИВНОЕ РАЗВИТИЕ ГОРОДСКОГО ТУРИЗМА И ПОВЫШЕНИЕ КОНКУРЕНТОСПОСОБНОСТИ ГОРОДСКОГО ТУРИСТСКОГО ПРОДУКТА</w:t>
      </w:r>
    </w:p>
    <w:p w:rsidR="0013276B" w:rsidRDefault="0013276B">
      <w:pPr>
        <w:pStyle w:val="ConsPlusNormal"/>
        <w:jc w:val="both"/>
      </w:pPr>
    </w:p>
    <w:p w:rsidR="0013276B" w:rsidRDefault="0013276B">
      <w:pPr>
        <w:pStyle w:val="ConsPlusNormal"/>
        <w:ind w:firstLine="540"/>
        <w:jc w:val="both"/>
      </w:pPr>
      <w:r>
        <w:t>Задача 2.4.1. Приоритетное развитие культурно-познавательного, образовательного, детского, самодеятельного, религиозного, лечебно-оздоровительного туризма.</w:t>
      </w:r>
    </w:p>
    <w:p w:rsidR="0013276B" w:rsidRDefault="0013276B">
      <w:pPr>
        <w:pStyle w:val="ConsPlusNormal"/>
        <w:spacing w:before="220"/>
        <w:ind w:firstLine="540"/>
        <w:jc w:val="both"/>
      </w:pPr>
      <w:r>
        <w:t>Развитие туризма в г. Пскове безусловно относится к приоритетным отраслям развития экономики города, данный сектор способен вносить значительный вклад в экономику муниципального образования. Город Псков является крупным туристическим центром Северо-Западного федерального округа. Особенностью Пскова является то, что это город - музей, памятники архитектуры которого сами, фактически, являются экспонатами. Основными городскими объектами являются Псковский Кремль, Троицкий Собор, Приказные Палаты, Спасо-Преображенский Мирожский монастырь, Поганкины Палаты, Покровская Башня, множественное количество церквей. Ежегодно в Пскове проводится фольклорный фестиваль "Псковские жемчужины", международные фестивали "Соловьиная ночь" и "Цвет белой стены". Уникальность города Пскова позволяет развивать большинство таких видов туризма, как исторический, археологический, событийный, деловой, конгрессный, экзотический (охота, рыболовство, сельский, водный, этно- и гастротуризм).</w:t>
      </w:r>
    </w:p>
    <w:p w:rsidR="0013276B" w:rsidRDefault="0013276B">
      <w:pPr>
        <w:pStyle w:val="ConsPlusNormal"/>
        <w:spacing w:before="220"/>
        <w:ind w:firstLine="540"/>
        <w:jc w:val="both"/>
      </w:pPr>
      <w:r>
        <w:t xml:space="preserve">Схема развития города Пскова как туристического центра представлена на </w:t>
      </w:r>
      <w:hyperlink w:anchor="P10434" w:history="1">
        <w:r>
          <w:rPr>
            <w:color w:val="0000FF"/>
          </w:rPr>
          <w:t>рис. 68</w:t>
        </w:r>
      </w:hyperlink>
      <w:r>
        <w:t>.</w:t>
      </w:r>
    </w:p>
    <w:p w:rsidR="0013276B" w:rsidRDefault="0013276B">
      <w:pPr>
        <w:pStyle w:val="ConsPlusNormal"/>
        <w:jc w:val="both"/>
      </w:pPr>
    </w:p>
    <w:p w:rsidR="0013276B" w:rsidRDefault="0013276B">
      <w:pPr>
        <w:pStyle w:val="ConsPlusNormal"/>
        <w:ind w:firstLine="540"/>
        <w:jc w:val="both"/>
      </w:pPr>
      <w:r>
        <w:t>Задача 2.4.2. Повышение качества и продвижение туристского продукта на зарубежном и российском рынках, в том числе с привлечением тур операторов</w:t>
      </w:r>
    </w:p>
    <w:p w:rsidR="0013276B" w:rsidRDefault="0013276B">
      <w:pPr>
        <w:pStyle w:val="ConsPlusNormal"/>
        <w:spacing w:before="220"/>
        <w:ind w:firstLine="540"/>
        <w:jc w:val="both"/>
      </w:pPr>
      <w:r>
        <w:t>Реализация данной задачи предполагает популяризацию историко-культурного наследия города Пскова, содействие в развитии сувенирного компонента туристской деятельности, оказание содействия туристским предприятиям в реализации инвестиционных проектов индустрии туризма на принципах государственно-частного партнерства. Создание региональных и межмуниципальных туристских продуктов по всему спектру возможностей предложения, в т.ч. с компаниями Петербурга и Москвы.</w:t>
      </w:r>
    </w:p>
    <w:p w:rsidR="0013276B" w:rsidRDefault="0013276B">
      <w:pPr>
        <w:pStyle w:val="ConsPlusNormal"/>
        <w:jc w:val="both"/>
      </w:pPr>
    </w:p>
    <w:p w:rsidR="0013276B" w:rsidRDefault="0013276B">
      <w:pPr>
        <w:pStyle w:val="ConsPlusNormal"/>
        <w:ind w:firstLine="540"/>
        <w:jc w:val="both"/>
      </w:pPr>
      <w:r>
        <w:t>Задача 2.4.3. Комплексное развитие туристско-рекреационных кластеров и сети туристско-информационных центров</w:t>
      </w:r>
    </w:p>
    <w:p w:rsidR="0013276B" w:rsidRDefault="0013276B">
      <w:pPr>
        <w:pStyle w:val="ConsPlusNormal"/>
        <w:spacing w:before="220"/>
        <w:ind w:firstLine="540"/>
        <w:jc w:val="both"/>
      </w:pPr>
      <w:r>
        <w:t>Развитие туристической индустрии города Пскова предполагает становление и устойчивое функционирование множества туристических фирм, предприятий гостиничного типа, развитую сеть питания, большое количество объектов туристического показа, мест досуга и развлечений. Важным представляется в рамках реализации данной задачи завершение создания и эффективное функционирование туристско-рекреационного кластера "Псковский", а также формирование условий для создания и развития инфраструктуры гостеприимства, включая объекты гостиничной инфраструктуры, объекты индустрии отдыха, развлечений, общественного питания.</w:t>
      </w:r>
    </w:p>
    <w:p w:rsidR="0013276B" w:rsidRDefault="0013276B">
      <w:pPr>
        <w:pStyle w:val="ConsPlusNormal"/>
        <w:jc w:val="both"/>
      </w:pPr>
    </w:p>
    <w:p w:rsidR="0013276B" w:rsidRDefault="0013276B">
      <w:pPr>
        <w:pStyle w:val="ConsPlusNormal"/>
        <w:ind w:firstLine="540"/>
        <w:jc w:val="both"/>
      </w:pPr>
      <w:r>
        <w:t>Задача 2.4.4. Формирование положительного туристского имиджа города и продвижение крупных событийных мероприятий международного, всероссийского и межрегионального уровня на территории Пскова.</w:t>
      </w:r>
    </w:p>
    <w:p w:rsidR="0013276B" w:rsidRDefault="0013276B">
      <w:pPr>
        <w:pStyle w:val="ConsPlusNormal"/>
        <w:spacing w:before="220"/>
        <w:ind w:firstLine="540"/>
        <w:jc w:val="both"/>
      </w:pPr>
      <w:r>
        <w:t xml:space="preserve">Реализация данной задачи предполагает развитие и продвижение событийного туризма на российский и международный уровень, формирование единого событийного календаря. Интеграция событийного календаря в календари обеих столиц и соседних стран. Также предполагается участие города Пскова в выставках, форумах и конгрессах различного уровня, цифровизация сферы туризма, внедрение информационно-коммуникационных технологий и совершенствование информационно-туристской навигации, в том числе размещение дорожных </w:t>
      </w:r>
      <w:r>
        <w:lastRenderedPageBreak/>
        <w:t>указателей и стендов на объектах туристского показа, информационных и тематических мобильных приложений.</w:t>
      </w:r>
    </w:p>
    <w:p w:rsidR="0013276B" w:rsidRDefault="0013276B">
      <w:pPr>
        <w:pStyle w:val="ConsPlusNormal"/>
        <w:jc w:val="both"/>
      </w:pPr>
    </w:p>
    <w:p w:rsidR="0013276B" w:rsidRDefault="0013276B">
      <w:pPr>
        <w:pStyle w:val="ConsPlusNormal"/>
        <w:ind w:firstLine="540"/>
        <w:jc w:val="both"/>
      </w:pPr>
      <w:r>
        <w:t>Задача 2.4.5. Развитие креативной индустрии.</w:t>
      </w:r>
    </w:p>
    <w:p w:rsidR="0013276B" w:rsidRDefault="0013276B">
      <w:pPr>
        <w:pStyle w:val="ConsPlusNormal"/>
        <w:spacing w:before="220"/>
        <w:ind w:firstLine="540"/>
        <w:jc w:val="both"/>
      </w:pPr>
      <w:r>
        <w:t>В современных условиях первоочередной задачей для туристических городов становится создание креативной среды (инфраструктуры), поддерживающей инновации и творчество. Создание подобной среды для развития творческих идей, обеспечение высокого качества жизни, привлекающего творческих и креативных людей, становится важным элементом на пути развития города Пскова как туристического центра. Данная задача направлена на создание и поддержку творческих турпродуктов с акцентом на нематериальные элементы культуры города: традиции, художественную жизнь, ремесленный опыт и художественное творчество, местную кухню и пр.</w:t>
      </w:r>
    </w:p>
    <w:p w:rsidR="0013276B" w:rsidRDefault="0013276B">
      <w:pPr>
        <w:pStyle w:val="ConsPlusNormal"/>
        <w:jc w:val="both"/>
      </w:pPr>
    </w:p>
    <w:p w:rsidR="0013276B" w:rsidRDefault="0013276B">
      <w:pPr>
        <w:pStyle w:val="ConsPlusTitle"/>
        <w:jc w:val="center"/>
        <w:outlineLvl w:val="4"/>
      </w:pPr>
      <w:r>
        <w:t>Рисунок 667. Схема развития города</w:t>
      </w:r>
    </w:p>
    <w:p w:rsidR="0013276B" w:rsidRDefault="0013276B">
      <w:pPr>
        <w:pStyle w:val="ConsPlusTitle"/>
        <w:jc w:val="center"/>
      </w:pPr>
      <w:r>
        <w:t>Пскова как туристического центра</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Normal"/>
        <w:ind w:firstLine="540"/>
        <w:jc w:val="both"/>
      </w:pPr>
      <w:r>
        <w:t xml:space="preserve">Основой реализации данного стратегического направления является разработка и реализация муниципальной </w:t>
      </w:r>
      <w:hyperlink r:id="rId133" w:history="1">
        <w:r>
          <w:rPr>
            <w:color w:val="0000FF"/>
          </w:rPr>
          <w:t>программы</w:t>
        </w:r>
      </w:hyperlink>
      <w:r>
        <w:t xml:space="preserve"> "Культура, сохранение культурного наследия и развитие туризма на территории муниципального образования "Город Псков", а также Государственная </w:t>
      </w:r>
      <w:hyperlink r:id="rId134" w:history="1">
        <w:r>
          <w:rPr>
            <w:color w:val="0000FF"/>
          </w:rPr>
          <w:t>программа</w:t>
        </w:r>
      </w:hyperlink>
      <w:r>
        <w:t xml:space="preserve"> Псковской области "Культура, сохранение культурного наследия и развитие туризма на территории области на 2014 - 2020 годы", иные проекты и программы, реализуемые на территории муниципального образования "Город Псков" и направленные на развитие творческих индустрий, информационное продвижение туристского продукта, развитие событийного туризма и обеспечивающей инфраструктуры.</w:t>
      </w:r>
    </w:p>
    <w:p w:rsidR="0013276B" w:rsidRDefault="0013276B">
      <w:pPr>
        <w:pStyle w:val="ConsPlusNormal"/>
        <w:spacing w:before="220"/>
        <w:ind w:firstLine="540"/>
        <w:jc w:val="both"/>
      </w:pPr>
      <w:r>
        <w:t>Также целесообразна проработка вопроса о разработке и реализации Программы развития туризма в г. Пскове до 2030 года, предполагающей, в том числе, мероприятия по:</w:t>
      </w:r>
    </w:p>
    <w:p w:rsidR="0013276B" w:rsidRDefault="0013276B">
      <w:pPr>
        <w:pStyle w:val="ConsPlusNormal"/>
        <w:spacing w:before="220"/>
        <w:ind w:firstLine="540"/>
        <w:jc w:val="both"/>
      </w:pPr>
      <w:r>
        <w:t>- разработке совместного туристического продукта Псков - Великий Новгород - Санкт-Петербург, иных совместных межмуниципальных и межрегиональных туристических продуктов;</w:t>
      </w:r>
    </w:p>
    <w:p w:rsidR="0013276B" w:rsidRDefault="0013276B">
      <w:pPr>
        <w:pStyle w:val="ConsPlusNormal"/>
        <w:spacing w:before="220"/>
        <w:ind w:firstLine="540"/>
        <w:jc w:val="both"/>
      </w:pPr>
      <w:r>
        <w:t>- наращиванию туристического потока в г. Псков путем привлечения круизных туристов Санкт-Петербурга, в т.ч. посредством скоростного движения поездов "Ласточка" между Санкт-Петербургом и Псковом;</w:t>
      </w:r>
    </w:p>
    <w:p w:rsidR="0013276B" w:rsidRDefault="0013276B">
      <w:pPr>
        <w:pStyle w:val="ConsPlusNormal"/>
        <w:spacing w:before="220"/>
        <w:ind w:firstLine="540"/>
        <w:jc w:val="both"/>
      </w:pPr>
      <w:r>
        <w:t>- способствованию включения туристического продукта г. Пскова в глобальный маркетинг путем привлечения крупных гостиничных брендов, открытие малого круизинга в Таллинн и пр. В рамках организации малого круизинга в Таллинн проработка вопроса о целесообразности инициирования и реализации международного проекта по созданию шлюза на р. Нарова и заключение в перспективе договора о судоходстве по ней.</w:t>
      </w:r>
    </w:p>
    <w:p w:rsidR="0013276B" w:rsidRDefault="0013276B">
      <w:pPr>
        <w:pStyle w:val="ConsPlusNormal"/>
        <w:spacing w:before="220"/>
        <w:ind w:firstLine="540"/>
        <w:jc w:val="both"/>
      </w:pPr>
      <w:r>
        <w:t>Туризм играет важнейшую роль в решении социально-экономических проблем города, способствует созданию новых рабочих мест, повышению уровня жизни населения, оказывает благотворное влияние на сохранение и развитие культурного наследия, благоустройство города и в перспективе способен стать значимым источником пополнения бюджета города Пскова.</w:t>
      </w:r>
    </w:p>
    <w:p w:rsidR="0013276B" w:rsidRDefault="0013276B">
      <w:pPr>
        <w:pStyle w:val="ConsPlusNormal"/>
        <w:spacing w:before="220"/>
        <w:ind w:firstLine="540"/>
        <w:jc w:val="both"/>
      </w:pPr>
      <w:r>
        <w:t xml:space="preserve">Система показателей целей и задач приоритета II. Формирование конкурентоспособной экономики города Пскова посредством реализации собственного экономического потенциала и активизации инвестиционной деятельности представлена в </w:t>
      </w:r>
      <w:hyperlink w:anchor="P10487" w:history="1">
        <w:r>
          <w:rPr>
            <w:color w:val="0000FF"/>
          </w:rPr>
          <w:t>табл. 202</w:t>
        </w:r>
      </w:hyperlink>
      <w:r>
        <w:t>.</w:t>
      </w:r>
    </w:p>
    <w:p w:rsidR="0013276B" w:rsidRDefault="0013276B">
      <w:pPr>
        <w:pStyle w:val="ConsPlusNormal"/>
        <w:jc w:val="both"/>
      </w:pPr>
    </w:p>
    <w:p w:rsidR="0013276B" w:rsidRDefault="0013276B">
      <w:pPr>
        <w:pStyle w:val="ConsPlusTitle"/>
        <w:ind w:firstLine="540"/>
        <w:jc w:val="both"/>
        <w:outlineLvl w:val="4"/>
      </w:pPr>
      <w:r>
        <w:t>Таблица 201 - Показатели реализации приоритетов, достижения целей и решения задач развития города Пскова по Приоритету II.</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855"/>
        <w:gridCol w:w="3571"/>
        <w:gridCol w:w="963"/>
        <w:gridCol w:w="963"/>
        <w:gridCol w:w="963"/>
        <w:gridCol w:w="963"/>
        <w:gridCol w:w="963"/>
        <w:gridCol w:w="963"/>
        <w:gridCol w:w="963"/>
      </w:tblGrid>
      <w:tr w:rsidR="0013276B">
        <w:tc>
          <w:tcPr>
            <w:tcW w:w="737" w:type="dxa"/>
          </w:tcPr>
          <w:p w:rsidR="0013276B" w:rsidRDefault="0013276B">
            <w:pPr>
              <w:pStyle w:val="ConsPlusNormal"/>
              <w:jc w:val="center"/>
            </w:pPr>
            <w:r>
              <w:lastRenderedPageBreak/>
              <w:t>п/п</w:t>
            </w:r>
          </w:p>
        </w:tc>
        <w:tc>
          <w:tcPr>
            <w:tcW w:w="3855" w:type="dxa"/>
          </w:tcPr>
          <w:p w:rsidR="0013276B" w:rsidRDefault="0013276B">
            <w:pPr>
              <w:pStyle w:val="ConsPlusNormal"/>
              <w:jc w:val="center"/>
            </w:pPr>
            <w:r>
              <w:t>Наименование приоритета/цели/задачи</w:t>
            </w:r>
          </w:p>
        </w:tc>
        <w:tc>
          <w:tcPr>
            <w:tcW w:w="3571" w:type="dxa"/>
          </w:tcPr>
          <w:p w:rsidR="0013276B" w:rsidRDefault="0013276B">
            <w:pPr>
              <w:pStyle w:val="ConsPlusNormal"/>
              <w:jc w:val="center"/>
            </w:pPr>
            <w:r>
              <w:t>Наименование индикатора (показателя)</w:t>
            </w:r>
          </w:p>
        </w:tc>
        <w:tc>
          <w:tcPr>
            <w:tcW w:w="963" w:type="dxa"/>
          </w:tcPr>
          <w:p w:rsidR="0013276B" w:rsidRDefault="0013276B">
            <w:pPr>
              <w:pStyle w:val="ConsPlusNormal"/>
              <w:jc w:val="center"/>
            </w:pPr>
            <w:r>
              <w:t>2017 год</w:t>
            </w:r>
          </w:p>
        </w:tc>
        <w:tc>
          <w:tcPr>
            <w:tcW w:w="963" w:type="dxa"/>
          </w:tcPr>
          <w:p w:rsidR="0013276B" w:rsidRDefault="0013276B">
            <w:pPr>
              <w:pStyle w:val="ConsPlusNormal"/>
              <w:jc w:val="center"/>
            </w:pPr>
            <w:r>
              <w:t>2018 год</w:t>
            </w:r>
          </w:p>
        </w:tc>
        <w:tc>
          <w:tcPr>
            <w:tcW w:w="963" w:type="dxa"/>
          </w:tcPr>
          <w:p w:rsidR="0013276B" w:rsidRDefault="0013276B">
            <w:pPr>
              <w:pStyle w:val="ConsPlusNormal"/>
              <w:jc w:val="center"/>
            </w:pPr>
            <w:r>
              <w:t>2019 год</w:t>
            </w:r>
          </w:p>
        </w:tc>
        <w:tc>
          <w:tcPr>
            <w:tcW w:w="963" w:type="dxa"/>
          </w:tcPr>
          <w:p w:rsidR="0013276B" w:rsidRDefault="0013276B">
            <w:pPr>
              <w:pStyle w:val="ConsPlusNormal"/>
              <w:jc w:val="center"/>
            </w:pPr>
            <w:r>
              <w:t xml:space="preserve">2020 год </w:t>
            </w:r>
            <w:hyperlink w:anchor="P10421" w:history="1">
              <w:r>
                <w:rPr>
                  <w:color w:val="0000FF"/>
                </w:rPr>
                <w:t>&lt;68&gt;</w:t>
              </w:r>
            </w:hyperlink>
          </w:p>
        </w:tc>
        <w:tc>
          <w:tcPr>
            <w:tcW w:w="963" w:type="dxa"/>
          </w:tcPr>
          <w:p w:rsidR="0013276B" w:rsidRDefault="0013276B">
            <w:pPr>
              <w:pStyle w:val="ConsPlusNormal"/>
              <w:jc w:val="center"/>
            </w:pPr>
            <w:r>
              <w:t>2022 год</w:t>
            </w:r>
          </w:p>
        </w:tc>
        <w:tc>
          <w:tcPr>
            <w:tcW w:w="963" w:type="dxa"/>
          </w:tcPr>
          <w:p w:rsidR="0013276B" w:rsidRDefault="0013276B">
            <w:pPr>
              <w:pStyle w:val="ConsPlusNormal"/>
              <w:jc w:val="center"/>
            </w:pPr>
            <w:r>
              <w:t>2025 год</w:t>
            </w:r>
          </w:p>
        </w:tc>
        <w:tc>
          <w:tcPr>
            <w:tcW w:w="963" w:type="dxa"/>
          </w:tcPr>
          <w:p w:rsidR="0013276B" w:rsidRDefault="0013276B">
            <w:pPr>
              <w:pStyle w:val="ConsPlusNormal"/>
              <w:jc w:val="center"/>
            </w:pPr>
            <w:r>
              <w:t>2030 год</w:t>
            </w:r>
          </w:p>
        </w:tc>
      </w:tr>
      <w:tr w:rsidR="0013276B">
        <w:tc>
          <w:tcPr>
            <w:tcW w:w="737" w:type="dxa"/>
          </w:tcPr>
          <w:p w:rsidR="0013276B" w:rsidRDefault="0013276B">
            <w:pPr>
              <w:pStyle w:val="ConsPlusNormal"/>
              <w:jc w:val="both"/>
            </w:pPr>
            <w:r>
              <w:t>II.</w:t>
            </w:r>
          </w:p>
        </w:tc>
        <w:tc>
          <w:tcPr>
            <w:tcW w:w="3855" w:type="dxa"/>
          </w:tcPr>
          <w:p w:rsidR="0013276B" w:rsidRDefault="0013276B">
            <w:pPr>
              <w:pStyle w:val="ConsPlusNormal"/>
              <w:jc w:val="both"/>
            </w:pPr>
            <w:r>
              <w:t>Формирование конкурентоспособной экономики города Пскова и активизация инвестиционной деятельности</w:t>
            </w:r>
          </w:p>
        </w:tc>
        <w:tc>
          <w:tcPr>
            <w:tcW w:w="3571" w:type="dxa"/>
          </w:tcPr>
          <w:p w:rsidR="0013276B" w:rsidRDefault="0013276B">
            <w:pPr>
              <w:pStyle w:val="ConsPlusNormal"/>
              <w:jc w:val="both"/>
            </w:pPr>
            <w:r>
              <w:t>Объем отгруженных товаров собственного производства, выполненных работ и услуг, млн. руб.</w:t>
            </w:r>
          </w:p>
        </w:tc>
        <w:tc>
          <w:tcPr>
            <w:tcW w:w="963" w:type="dxa"/>
          </w:tcPr>
          <w:p w:rsidR="0013276B" w:rsidRDefault="0013276B">
            <w:pPr>
              <w:pStyle w:val="ConsPlusNormal"/>
              <w:jc w:val="center"/>
            </w:pPr>
            <w:r>
              <w:t>45357,7</w:t>
            </w:r>
          </w:p>
        </w:tc>
        <w:tc>
          <w:tcPr>
            <w:tcW w:w="963" w:type="dxa"/>
          </w:tcPr>
          <w:p w:rsidR="0013276B" w:rsidRDefault="0013276B">
            <w:pPr>
              <w:pStyle w:val="ConsPlusNormal"/>
              <w:jc w:val="center"/>
            </w:pPr>
            <w:r>
              <w:t>45533,4</w:t>
            </w:r>
          </w:p>
        </w:tc>
        <w:tc>
          <w:tcPr>
            <w:tcW w:w="963" w:type="dxa"/>
          </w:tcPr>
          <w:p w:rsidR="0013276B" w:rsidRDefault="0013276B">
            <w:pPr>
              <w:pStyle w:val="ConsPlusNormal"/>
              <w:jc w:val="center"/>
            </w:pPr>
            <w:r>
              <w:t>47081,5</w:t>
            </w:r>
          </w:p>
        </w:tc>
        <w:tc>
          <w:tcPr>
            <w:tcW w:w="963" w:type="dxa"/>
          </w:tcPr>
          <w:p w:rsidR="0013276B" w:rsidRDefault="0013276B">
            <w:pPr>
              <w:pStyle w:val="ConsPlusNormal"/>
              <w:jc w:val="center"/>
            </w:pPr>
            <w:r>
              <w:t>49850,7</w:t>
            </w:r>
          </w:p>
        </w:tc>
        <w:tc>
          <w:tcPr>
            <w:tcW w:w="963" w:type="dxa"/>
          </w:tcPr>
          <w:p w:rsidR="0013276B" w:rsidRDefault="0013276B">
            <w:pPr>
              <w:pStyle w:val="ConsPlusNormal"/>
              <w:jc w:val="center"/>
            </w:pPr>
            <w:r>
              <w:t>56703,9</w:t>
            </w:r>
          </w:p>
        </w:tc>
        <w:tc>
          <w:tcPr>
            <w:tcW w:w="963" w:type="dxa"/>
          </w:tcPr>
          <w:p w:rsidR="0013276B" w:rsidRDefault="0013276B">
            <w:pPr>
              <w:pStyle w:val="ConsPlusNormal"/>
              <w:jc w:val="center"/>
            </w:pPr>
            <w:r>
              <w:t>62800</w:t>
            </w:r>
          </w:p>
        </w:tc>
        <w:tc>
          <w:tcPr>
            <w:tcW w:w="963" w:type="dxa"/>
          </w:tcPr>
          <w:p w:rsidR="0013276B" w:rsidRDefault="0013276B">
            <w:pPr>
              <w:pStyle w:val="ConsPlusNormal"/>
              <w:jc w:val="center"/>
            </w:pPr>
            <w:r>
              <w:t>75000</w:t>
            </w:r>
          </w:p>
        </w:tc>
      </w:tr>
      <w:tr w:rsidR="0013276B">
        <w:tc>
          <w:tcPr>
            <w:tcW w:w="737" w:type="dxa"/>
          </w:tcPr>
          <w:p w:rsidR="0013276B" w:rsidRDefault="0013276B">
            <w:pPr>
              <w:pStyle w:val="ConsPlusNormal"/>
              <w:jc w:val="both"/>
            </w:pPr>
            <w:r>
              <w:t>2.1.</w:t>
            </w:r>
          </w:p>
        </w:tc>
        <w:tc>
          <w:tcPr>
            <w:tcW w:w="3855" w:type="dxa"/>
          </w:tcPr>
          <w:p w:rsidR="0013276B" w:rsidRDefault="0013276B">
            <w:pPr>
              <w:pStyle w:val="ConsPlusNormal"/>
              <w:jc w:val="both"/>
            </w:pPr>
            <w:r>
              <w:t>Развитие многоотраслевого конкурентоспособного производственного комплекса города и сферы услуг</w:t>
            </w:r>
          </w:p>
        </w:tc>
        <w:tc>
          <w:tcPr>
            <w:tcW w:w="3571" w:type="dxa"/>
          </w:tcPr>
          <w:p w:rsidR="0013276B" w:rsidRDefault="0013276B">
            <w:pPr>
              <w:pStyle w:val="ConsPlusNormal"/>
              <w:jc w:val="both"/>
            </w:pPr>
            <w:r>
              <w:t>Среднесписочная численность работающих в экономике по крупным и средним организациям, чел.</w:t>
            </w:r>
          </w:p>
        </w:tc>
        <w:tc>
          <w:tcPr>
            <w:tcW w:w="963" w:type="dxa"/>
          </w:tcPr>
          <w:p w:rsidR="0013276B" w:rsidRDefault="0013276B">
            <w:pPr>
              <w:pStyle w:val="ConsPlusNormal"/>
              <w:jc w:val="center"/>
            </w:pPr>
            <w:r>
              <w:t>55694</w:t>
            </w:r>
          </w:p>
        </w:tc>
        <w:tc>
          <w:tcPr>
            <w:tcW w:w="963" w:type="dxa"/>
          </w:tcPr>
          <w:p w:rsidR="0013276B" w:rsidRDefault="0013276B">
            <w:pPr>
              <w:pStyle w:val="ConsPlusNormal"/>
              <w:jc w:val="center"/>
            </w:pPr>
            <w:r>
              <w:t>53212</w:t>
            </w:r>
          </w:p>
        </w:tc>
        <w:tc>
          <w:tcPr>
            <w:tcW w:w="963" w:type="dxa"/>
          </w:tcPr>
          <w:p w:rsidR="0013276B" w:rsidRDefault="0013276B">
            <w:pPr>
              <w:pStyle w:val="ConsPlusNormal"/>
              <w:jc w:val="center"/>
            </w:pPr>
            <w:r>
              <w:t>52345</w:t>
            </w:r>
          </w:p>
        </w:tc>
        <w:tc>
          <w:tcPr>
            <w:tcW w:w="963" w:type="dxa"/>
          </w:tcPr>
          <w:p w:rsidR="0013276B" w:rsidRDefault="0013276B">
            <w:pPr>
              <w:pStyle w:val="ConsPlusNormal"/>
              <w:jc w:val="center"/>
            </w:pPr>
            <w:r>
              <w:t>52300</w:t>
            </w:r>
          </w:p>
        </w:tc>
        <w:tc>
          <w:tcPr>
            <w:tcW w:w="963" w:type="dxa"/>
          </w:tcPr>
          <w:p w:rsidR="0013276B" w:rsidRDefault="0013276B">
            <w:pPr>
              <w:pStyle w:val="ConsPlusNormal"/>
              <w:jc w:val="center"/>
            </w:pPr>
            <w:r>
              <w:t>52500</w:t>
            </w:r>
          </w:p>
        </w:tc>
        <w:tc>
          <w:tcPr>
            <w:tcW w:w="963" w:type="dxa"/>
          </w:tcPr>
          <w:p w:rsidR="0013276B" w:rsidRDefault="0013276B">
            <w:pPr>
              <w:pStyle w:val="ConsPlusNormal"/>
              <w:jc w:val="center"/>
            </w:pPr>
            <w:r>
              <w:t>53000</w:t>
            </w:r>
          </w:p>
        </w:tc>
        <w:tc>
          <w:tcPr>
            <w:tcW w:w="963" w:type="dxa"/>
          </w:tcPr>
          <w:p w:rsidR="0013276B" w:rsidRDefault="0013276B">
            <w:pPr>
              <w:pStyle w:val="ConsPlusNormal"/>
              <w:jc w:val="center"/>
            </w:pPr>
            <w:r>
              <w:t>54000</w:t>
            </w:r>
          </w:p>
        </w:tc>
      </w:tr>
      <w:tr w:rsidR="0013276B">
        <w:tc>
          <w:tcPr>
            <w:tcW w:w="737" w:type="dxa"/>
            <w:vMerge w:val="restart"/>
          </w:tcPr>
          <w:p w:rsidR="0013276B" w:rsidRDefault="0013276B">
            <w:pPr>
              <w:pStyle w:val="ConsPlusNormal"/>
              <w:jc w:val="both"/>
            </w:pPr>
            <w:r>
              <w:t>2.1.1.</w:t>
            </w:r>
          </w:p>
        </w:tc>
        <w:tc>
          <w:tcPr>
            <w:tcW w:w="3855" w:type="dxa"/>
            <w:vMerge w:val="restart"/>
          </w:tcPr>
          <w:p w:rsidR="0013276B" w:rsidRDefault="0013276B">
            <w:pPr>
              <w:pStyle w:val="ConsPlusNormal"/>
              <w:jc w:val="both"/>
            </w:pPr>
            <w:r>
              <w:t>Содействие развитию промышленных предприятий города, стимулирование развития производств с высокой добавленной стоимостью и наращивание объемов производства и их регионального и интернационального экспорта</w:t>
            </w:r>
          </w:p>
        </w:tc>
        <w:tc>
          <w:tcPr>
            <w:tcW w:w="3571" w:type="dxa"/>
          </w:tcPr>
          <w:p w:rsidR="0013276B" w:rsidRDefault="0013276B">
            <w:pPr>
              <w:pStyle w:val="ConsPlusNormal"/>
              <w:jc w:val="both"/>
            </w:pPr>
            <w:r>
              <w:t>Объем отгруженных товаров собственного производства, выполненных работ и услуг по виду Обрабатывающие производства, млн. руб.</w:t>
            </w:r>
          </w:p>
        </w:tc>
        <w:tc>
          <w:tcPr>
            <w:tcW w:w="963" w:type="dxa"/>
          </w:tcPr>
          <w:p w:rsidR="0013276B" w:rsidRDefault="0013276B">
            <w:pPr>
              <w:pStyle w:val="ConsPlusNormal"/>
              <w:jc w:val="center"/>
            </w:pPr>
            <w:r>
              <w:t>17425,2</w:t>
            </w:r>
          </w:p>
        </w:tc>
        <w:tc>
          <w:tcPr>
            <w:tcW w:w="963" w:type="dxa"/>
          </w:tcPr>
          <w:p w:rsidR="0013276B" w:rsidRDefault="0013276B">
            <w:pPr>
              <w:pStyle w:val="ConsPlusNormal"/>
              <w:jc w:val="center"/>
            </w:pPr>
            <w:r>
              <w:t>17206,5</w:t>
            </w:r>
          </w:p>
        </w:tc>
        <w:tc>
          <w:tcPr>
            <w:tcW w:w="963" w:type="dxa"/>
          </w:tcPr>
          <w:p w:rsidR="0013276B" w:rsidRDefault="0013276B">
            <w:pPr>
              <w:pStyle w:val="ConsPlusNormal"/>
              <w:jc w:val="center"/>
            </w:pPr>
            <w:r>
              <w:t>15761,2</w:t>
            </w:r>
          </w:p>
        </w:tc>
        <w:tc>
          <w:tcPr>
            <w:tcW w:w="963" w:type="dxa"/>
          </w:tcPr>
          <w:p w:rsidR="0013276B" w:rsidRDefault="0013276B">
            <w:pPr>
              <w:pStyle w:val="ConsPlusNormal"/>
              <w:jc w:val="center"/>
            </w:pPr>
            <w:r>
              <w:t>16753,1</w:t>
            </w:r>
          </w:p>
        </w:tc>
        <w:tc>
          <w:tcPr>
            <w:tcW w:w="963" w:type="dxa"/>
          </w:tcPr>
          <w:p w:rsidR="0013276B" w:rsidRDefault="0013276B">
            <w:pPr>
              <w:pStyle w:val="ConsPlusNormal"/>
              <w:jc w:val="center"/>
            </w:pPr>
            <w:r>
              <w:t>19141,0</w:t>
            </w:r>
          </w:p>
        </w:tc>
        <w:tc>
          <w:tcPr>
            <w:tcW w:w="963" w:type="dxa"/>
          </w:tcPr>
          <w:p w:rsidR="0013276B" w:rsidRDefault="0013276B">
            <w:pPr>
              <w:pStyle w:val="ConsPlusNormal"/>
              <w:jc w:val="center"/>
            </w:pPr>
            <w:r>
              <w:t>21105</w:t>
            </w:r>
          </w:p>
        </w:tc>
        <w:tc>
          <w:tcPr>
            <w:tcW w:w="963" w:type="dxa"/>
          </w:tcPr>
          <w:p w:rsidR="0013276B" w:rsidRDefault="0013276B">
            <w:pPr>
              <w:pStyle w:val="ConsPlusNormal"/>
              <w:jc w:val="center"/>
            </w:pPr>
            <w:r>
              <w:t>25205</w:t>
            </w:r>
          </w:p>
        </w:tc>
      </w:tr>
      <w:tr w:rsidR="0013276B">
        <w:tc>
          <w:tcPr>
            <w:tcW w:w="737" w:type="dxa"/>
            <w:vMerge/>
          </w:tcPr>
          <w:p w:rsidR="0013276B" w:rsidRDefault="0013276B"/>
        </w:tc>
        <w:tc>
          <w:tcPr>
            <w:tcW w:w="3855" w:type="dxa"/>
            <w:vMerge/>
          </w:tcPr>
          <w:p w:rsidR="0013276B" w:rsidRDefault="0013276B"/>
        </w:tc>
        <w:tc>
          <w:tcPr>
            <w:tcW w:w="3571" w:type="dxa"/>
          </w:tcPr>
          <w:p w:rsidR="0013276B" w:rsidRDefault="0013276B">
            <w:pPr>
              <w:pStyle w:val="ConsPlusNormal"/>
              <w:jc w:val="both"/>
            </w:pPr>
            <w:r>
              <w:t>Индекс промышленного производства, % к предыдущему году в сопоставимых ценах</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90,3</w:t>
            </w:r>
          </w:p>
        </w:tc>
        <w:tc>
          <w:tcPr>
            <w:tcW w:w="963" w:type="dxa"/>
          </w:tcPr>
          <w:p w:rsidR="0013276B" w:rsidRDefault="0013276B">
            <w:pPr>
              <w:pStyle w:val="ConsPlusNormal"/>
              <w:jc w:val="center"/>
            </w:pPr>
            <w:r>
              <w:t>98,8</w:t>
            </w:r>
          </w:p>
        </w:tc>
        <w:tc>
          <w:tcPr>
            <w:tcW w:w="963" w:type="dxa"/>
          </w:tcPr>
          <w:p w:rsidR="0013276B" w:rsidRDefault="0013276B">
            <w:pPr>
              <w:pStyle w:val="ConsPlusNormal"/>
              <w:jc w:val="center"/>
            </w:pPr>
            <w:r>
              <w:t>102,4</w:t>
            </w:r>
          </w:p>
        </w:tc>
        <w:tc>
          <w:tcPr>
            <w:tcW w:w="963" w:type="dxa"/>
          </w:tcPr>
          <w:p w:rsidR="0013276B" w:rsidRDefault="0013276B">
            <w:pPr>
              <w:pStyle w:val="ConsPlusNormal"/>
              <w:jc w:val="center"/>
            </w:pPr>
            <w:r>
              <w:t>102,8</w:t>
            </w:r>
          </w:p>
        </w:tc>
        <w:tc>
          <w:tcPr>
            <w:tcW w:w="963" w:type="dxa"/>
          </w:tcPr>
          <w:p w:rsidR="0013276B" w:rsidRDefault="0013276B">
            <w:pPr>
              <w:pStyle w:val="ConsPlusNormal"/>
              <w:jc w:val="center"/>
            </w:pPr>
            <w:r>
              <w:t>103,0</w:t>
            </w:r>
          </w:p>
        </w:tc>
        <w:tc>
          <w:tcPr>
            <w:tcW w:w="963" w:type="dxa"/>
          </w:tcPr>
          <w:p w:rsidR="0013276B" w:rsidRDefault="0013276B">
            <w:pPr>
              <w:pStyle w:val="ConsPlusNormal"/>
              <w:jc w:val="center"/>
            </w:pPr>
            <w:r>
              <w:t>102,8</w:t>
            </w:r>
          </w:p>
        </w:tc>
      </w:tr>
      <w:tr w:rsidR="0013276B">
        <w:tc>
          <w:tcPr>
            <w:tcW w:w="737" w:type="dxa"/>
          </w:tcPr>
          <w:p w:rsidR="0013276B" w:rsidRDefault="0013276B">
            <w:pPr>
              <w:pStyle w:val="ConsPlusNormal"/>
              <w:jc w:val="both"/>
            </w:pPr>
            <w:r>
              <w:t>2.1.2</w:t>
            </w:r>
          </w:p>
        </w:tc>
        <w:tc>
          <w:tcPr>
            <w:tcW w:w="3855" w:type="dxa"/>
          </w:tcPr>
          <w:p w:rsidR="0013276B" w:rsidRDefault="0013276B">
            <w:pPr>
              <w:pStyle w:val="ConsPlusNormal"/>
              <w:jc w:val="both"/>
            </w:pPr>
            <w:r>
              <w:t>Развитие транспортно-логистического комплекса Пскова и усиления его роли в выполнении международной транзитной функции</w:t>
            </w:r>
          </w:p>
        </w:tc>
        <w:tc>
          <w:tcPr>
            <w:tcW w:w="3571" w:type="dxa"/>
          </w:tcPr>
          <w:p w:rsidR="0013276B" w:rsidRDefault="0013276B">
            <w:pPr>
              <w:pStyle w:val="ConsPlusNormal"/>
              <w:jc w:val="both"/>
            </w:pPr>
            <w:r>
              <w:t>Грузооборот грузовых автомобилей организаций всех видов экономической деятельности, млн. т-км.</w:t>
            </w:r>
          </w:p>
        </w:tc>
        <w:tc>
          <w:tcPr>
            <w:tcW w:w="963" w:type="dxa"/>
          </w:tcPr>
          <w:p w:rsidR="0013276B" w:rsidRDefault="0013276B">
            <w:pPr>
              <w:pStyle w:val="ConsPlusNormal"/>
              <w:jc w:val="center"/>
            </w:pPr>
            <w:r>
              <w:t>99,8</w:t>
            </w:r>
          </w:p>
        </w:tc>
        <w:tc>
          <w:tcPr>
            <w:tcW w:w="963" w:type="dxa"/>
          </w:tcPr>
          <w:p w:rsidR="0013276B" w:rsidRDefault="0013276B">
            <w:pPr>
              <w:pStyle w:val="ConsPlusNormal"/>
              <w:jc w:val="center"/>
            </w:pPr>
            <w:r>
              <w:t>116,0</w:t>
            </w:r>
          </w:p>
        </w:tc>
        <w:tc>
          <w:tcPr>
            <w:tcW w:w="963" w:type="dxa"/>
          </w:tcPr>
          <w:p w:rsidR="0013276B" w:rsidRDefault="0013276B">
            <w:pPr>
              <w:pStyle w:val="ConsPlusNormal"/>
              <w:jc w:val="center"/>
            </w:pPr>
            <w:r>
              <w:t>75,5</w:t>
            </w:r>
          </w:p>
        </w:tc>
        <w:tc>
          <w:tcPr>
            <w:tcW w:w="963" w:type="dxa"/>
          </w:tcPr>
          <w:p w:rsidR="0013276B" w:rsidRDefault="0013276B">
            <w:pPr>
              <w:pStyle w:val="ConsPlusNormal"/>
              <w:jc w:val="center"/>
            </w:pPr>
            <w:r>
              <w:t>38,0</w:t>
            </w:r>
          </w:p>
        </w:tc>
        <w:tc>
          <w:tcPr>
            <w:tcW w:w="963" w:type="dxa"/>
          </w:tcPr>
          <w:p w:rsidR="0013276B" w:rsidRDefault="0013276B">
            <w:pPr>
              <w:pStyle w:val="ConsPlusNormal"/>
              <w:jc w:val="center"/>
            </w:pPr>
            <w:r>
              <w:t>75,0</w:t>
            </w:r>
          </w:p>
        </w:tc>
        <w:tc>
          <w:tcPr>
            <w:tcW w:w="963" w:type="dxa"/>
          </w:tcPr>
          <w:p w:rsidR="0013276B" w:rsidRDefault="0013276B">
            <w:pPr>
              <w:pStyle w:val="ConsPlusNormal"/>
              <w:jc w:val="center"/>
            </w:pPr>
            <w:r>
              <w:t>100,0</w:t>
            </w:r>
          </w:p>
        </w:tc>
        <w:tc>
          <w:tcPr>
            <w:tcW w:w="963" w:type="dxa"/>
          </w:tcPr>
          <w:p w:rsidR="0013276B" w:rsidRDefault="0013276B">
            <w:pPr>
              <w:pStyle w:val="ConsPlusNormal"/>
              <w:jc w:val="center"/>
            </w:pPr>
            <w:r>
              <w:t>130,0</w:t>
            </w:r>
          </w:p>
        </w:tc>
      </w:tr>
      <w:tr w:rsidR="0013276B">
        <w:tc>
          <w:tcPr>
            <w:tcW w:w="737" w:type="dxa"/>
            <w:vMerge w:val="restart"/>
          </w:tcPr>
          <w:p w:rsidR="0013276B" w:rsidRDefault="0013276B">
            <w:pPr>
              <w:pStyle w:val="ConsPlusNormal"/>
              <w:jc w:val="both"/>
            </w:pPr>
            <w:r>
              <w:t>2.1.3</w:t>
            </w:r>
          </w:p>
        </w:tc>
        <w:tc>
          <w:tcPr>
            <w:tcW w:w="3855" w:type="dxa"/>
            <w:vMerge w:val="restart"/>
          </w:tcPr>
          <w:p w:rsidR="0013276B" w:rsidRDefault="0013276B">
            <w:pPr>
              <w:pStyle w:val="ConsPlusNormal"/>
              <w:jc w:val="both"/>
            </w:pPr>
            <w:r>
              <w:t>Формирование условий для устойчивого развития конкурентоспособного потребительского рынка города и сферы услуг</w:t>
            </w:r>
          </w:p>
        </w:tc>
        <w:tc>
          <w:tcPr>
            <w:tcW w:w="3571" w:type="dxa"/>
          </w:tcPr>
          <w:p w:rsidR="0013276B" w:rsidRDefault="0013276B">
            <w:pPr>
              <w:pStyle w:val="ConsPlusNormal"/>
              <w:jc w:val="both"/>
            </w:pPr>
            <w:r>
              <w:t>Оборот розничной торговли, млн.руб.</w:t>
            </w:r>
          </w:p>
        </w:tc>
        <w:tc>
          <w:tcPr>
            <w:tcW w:w="963" w:type="dxa"/>
          </w:tcPr>
          <w:p w:rsidR="0013276B" w:rsidRDefault="0013276B">
            <w:pPr>
              <w:pStyle w:val="ConsPlusNormal"/>
              <w:jc w:val="center"/>
            </w:pPr>
            <w:r>
              <w:t>25288,7</w:t>
            </w:r>
          </w:p>
        </w:tc>
        <w:tc>
          <w:tcPr>
            <w:tcW w:w="963" w:type="dxa"/>
          </w:tcPr>
          <w:p w:rsidR="0013276B" w:rsidRDefault="0013276B">
            <w:pPr>
              <w:pStyle w:val="ConsPlusNormal"/>
              <w:jc w:val="center"/>
            </w:pPr>
            <w:r>
              <w:t>26666,9</w:t>
            </w:r>
          </w:p>
        </w:tc>
        <w:tc>
          <w:tcPr>
            <w:tcW w:w="963" w:type="dxa"/>
          </w:tcPr>
          <w:p w:rsidR="0013276B" w:rsidRDefault="0013276B">
            <w:pPr>
              <w:pStyle w:val="ConsPlusNormal"/>
              <w:jc w:val="center"/>
            </w:pPr>
            <w:r>
              <w:t>28927,9</w:t>
            </w:r>
          </w:p>
        </w:tc>
        <w:tc>
          <w:tcPr>
            <w:tcW w:w="963" w:type="dxa"/>
          </w:tcPr>
          <w:p w:rsidR="0013276B" w:rsidRDefault="0013276B">
            <w:pPr>
              <w:pStyle w:val="ConsPlusNormal"/>
              <w:jc w:val="center"/>
            </w:pPr>
            <w:r>
              <w:t>31926,1</w:t>
            </w:r>
          </w:p>
        </w:tc>
        <w:tc>
          <w:tcPr>
            <w:tcW w:w="963" w:type="dxa"/>
          </w:tcPr>
          <w:p w:rsidR="0013276B" w:rsidRDefault="0013276B">
            <w:pPr>
              <w:pStyle w:val="ConsPlusNormal"/>
              <w:jc w:val="center"/>
            </w:pPr>
            <w:r>
              <w:t>36559,0</w:t>
            </w:r>
          </w:p>
        </w:tc>
        <w:tc>
          <w:tcPr>
            <w:tcW w:w="963" w:type="dxa"/>
          </w:tcPr>
          <w:p w:rsidR="0013276B" w:rsidRDefault="0013276B">
            <w:pPr>
              <w:pStyle w:val="ConsPlusNormal"/>
              <w:jc w:val="center"/>
            </w:pPr>
            <w:r>
              <w:t>45000</w:t>
            </w:r>
          </w:p>
        </w:tc>
        <w:tc>
          <w:tcPr>
            <w:tcW w:w="963" w:type="dxa"/>
          </w:tcPr>
          <w:p w:rsidR="0013276B" w:rsidRDefault="0013276B">
            <w:pPr>
              <w:pStyle w:val="ConsPlusNormal"/>
              <w:jc w:val="center"/>
            </w:pPr>
            <w:r>
              <w:t>60000</w:t>
            </w:r>
          </w:p>
        </w:tc>
      </w:tr>
      <w:tr w:rsidR="0013276B">
        <w:tc>
          <w:tcPr>
            <w:tcW w:w="737" w:type="dxa"/>
            <w:vMerge/>
          </w:tcPr>
          <w:p w:rsidR="0013276B" w:rsidRDefault="0013276B"/>
        </w:tc>
        <w:tc>
          <w:tcPr>
            <w:tcW w:w="3855" w:type="dxa"/>
            <w:vMerge/>
          </w:tcPr>
          <w:p w:rsidR="0013276B" w:rsidRDefault="0013276B"/>
        </w:tc>
        <w:tc>
          <w:tcPr>
            <w:tcW w:w="3571" w:type="dxa"/>
          </w:tcPr>
          <w:p w:rsidR="0013276B" w:rsidRDefault="0013276B">
            <w:pPr>
              <w:pStyle w:val="ConsPlusNormal"/>
              <w:jc w:val="both"/>
            </w:pPr>
            <w:r>
              <w:t>Оборот общественного питания, млн. руб.</w:t>
            </w:r>
          </w:p>
        </w:tc>
        <w:tc>
          <w:tcPr>
            <w:tcW w:w="963" w:type="dxa"/>
          </w:tcPr>
          <w:p w:rsidR="0013276B" w:rsidRDefault="0013276B">
            <w:pPr>
              <w:pStyle w:val="ConsPlusNormal"/>
              <w:jc w:val="center"/>
            </w:pPr>
            <w:r>
              <w:t>1500,7</w:t>
            </w:r>
          </w:p>
        </w:tc>
        <w:tc>
          <w:tcPr>
            <w:tcW w:w="963" w:type="dxa"/>
          </w:tcPr>
          <w:p w:rsidR="0013276B" w:rsidRDefault="0013276B">
            <w:pPr>
              <w:pStyle w:val="ConsPlusNormal"/>
              <w:jc w:val="center"/>
            </w:pPr>
            <w:r>
              <w:t>807,0</w:t>
            </w:r>
          </w:p>
        </w:tc>
        <w:tc>
          <w:tcPr>
            <w:tcW w:w="963" w:type="dxa"/>
          </w:tcPr>
          <w:p w:rsidR="0013276B" w:rsidRDefault="0013276B">
            <w:pPr>
              <w:pStyle w:val="ConsPlusNormal"/>
              <w:jc w:val="center"/>
            </w:pPr>
            <w:r>
              <w:t>796,5</w:t>
            </w:r>
          </w:p>
        </w:tc>
        <w:tc>
          <w:tcPr>
            <w:tcW w:w="963" w:type="dxa"/>
          </w:tcPr>
          <w:p w:rsidR="0013276B" w:rsidRDefault="0013276B">
            <w:pPr>
              <w:pStyle w:val="ConsPlusNormal"/>
              <w:jc w:val="center"/>
            </w:pPr>
            <w:r>
              <w:t>790</w:t>
            </w:r>
          </w:p>
        </w:tc>
        <w:tc>
          <w:tcPr>
            <w:tcW w:w="963" w:type="dxa"/>
          </w:tcPr>
          <w:p w:rsidR="0013276B" w:rsidRDefault="0013276B">
            <w:pPr>
              <w:pStyle w:val="ConsPlusNormal"/>
              <w:jc w:val="center"/>
            </w:pPr>
            <w:r>
              <w:t>810</w:t>
            </w:r>
          </w:p>
        </w:tc>
        <w:tc>
          <w:tcPr>
            <w:tcW w:w="963" w:type="dxa"/>
          </w:tcPr>
          <w:p w:rsidR="0013276B" w:rsidRDefault="0013276B">
            <w:pPr>
              <w:pStyle w:val="ConsPlusNormal"/>
              <w:jc w:val="center"/>
            </w:pPr>
            <w:r>
              <w:t>1000</w:t>
            </w:r>
          </w:p>
        </w:tc>
        <w:tc>
          <w:tcPr>
            <w:tcW w:w="963" w:type="dxa"/>
          </w:tcPr>
          <w:p w:rsidR="0013276B" w:rsidRDefault="0013276B">
            <w:pPr>
              <w:pStyle w:val="ConsPlusNormal"/>
              <w:jc w:val="center"/>
            </w:pPr>
            <w:r>
              <w:t>1500</w:t>
            </w:r>
          </w:p>
        </w:tc>
      </w:tr>
      <w:tr w:rsidR="0013276B">
        <w:tc>
          <w:tcPr>
            <w:tcW w:w="737" w:type="dxa"/>
          </w:tcPr>
          <w:p w:rsidR="0013276B" w:rsidRDefault="0013276B">
            <w:pPr>
              <w:pStyle w:val="ConsPlusNormal"/>
              <w:jc w:val="both"/>
            </w:pPr>
            <w:r>
              <w:t>2.2.</w:t>
            </w:r>
          </w:p>
        </w:tc>
        <w:tc>
          <w:tcPr>
            <w:tcW w:w="3855" w:type="dxa"/>
          </w:tcPr>
          <w:p w:rsidR="0013276B" w:rsidRDefault="0013276B">
            <w:pPr>
              <w:pStyle w:val="ConsPlusNormal"/>
              <w:jc w:val="both"/>
            </w:pPr>
            <w:r>
              <w:t xml:space="preserve">Активизация и стимулирование </w:t>
            </w:r>
            <w:r>
              <w:lastRenderedPageBreak/>
              <w:t>развития малого и среднего бизнеса</w:t>
            </w:r>
          </w:p>
        </w:tc>
        <w:tc>
          <w:tcPr>
            <w:tcW w:w="3571" w:type="dxa"/>
          </w:tcPr>
          <w:p w:rsidR="0013276B" w:rsidRDefault="0013276B">
            <w:pPr>
              <w:pStyle w:val="ConsPlusNormal"/>
              <w:jc w:val="both"/>
            </w:pPr>
            <w:r>
              <w:lastRenderedPageBreak/>
              <w:t xml:space="preserve">Число субъектов малого и среднего </w:t>
            </w:r>
            <w:r>
              <w:lastRenderedPageBreak/>
              <w:t>предпринимательства в расчете на 10 тыс. человек населения, ед.</w:t>
            </w:r>
          </w:p>
        </w:tc>
        <w:tc>
          <w:tcPr>
            <w:tcW w:w="963" w:type="dxa"/>
          </w:tcPr>
          <w:p w:rsidR="0013276B" w:rsidRDefault="0013276B">
            <w:pPr>
              <w:pStyle w:val="ConsPlusNormal"/>
              <w:jc w:val="center"/>
            </w:pPr>
            <w:r>
              <w:lastRenderedPageBreak/>
              <w:t>515</w:t>
            </w:r>
          </w:p>
        </w:tc>
        <w:tc>
          <w:tcPr>
            <w:tcW w:w="963" w:type="dxa"/>
          </w:tcPr>
          <w:p w:rsidR="0013276B" w:rsidRDefault="0013276B">
            <w:pPr>
              <w:pStyle w:val="ConsPlusNormal"/>
              <w:jc w:val="center"/>
            </w:pPr>
            <w:r>
              <w:t>522</w:t>
            </w:r>
          </w:p>
        </w:tc>
        <w:tc>
          <w:tcPr>
            <w:tcW w:w="963" w:type="dxa"/>
          </w:tcPr>
          <w:p w:rsidR="0013276B" w:rsidRDefault="0013276B">
            <w:pPr>
              <w:pStyle w:val="ConsPlusNormal"/>
              <w:jc w:val="center"/>
            </w:pPr>
            <w:r>
              <w:t>491</w:t>
            </w:r>
          </w:p>
        </w:tc>
        <w:tc>
          <w:tcPr>
            <w:tcW w:w="963" w:type="dxa"/>
          </w:tcPr>
          <w:p w:rsidR="0013276B" w:rsidRDefault="0013276B">
            <w:pPr>
              <w:pStyle w:val="ConsPlusNormal"/>
              <w:jc w:val="center"/>
            </w:pPr>
            <w:r>
              <w:t>490</w:t>
            </w:r>
          </w:p>
        </w:tc>
        <w:tc>
          <w:tcPr>
            <w:tcW w:w="963" w:type="dxa"/>
          </w:tcPr>
          <w:p w:rsidR="0013276B" w:rsidRDefault="0013276B">
            <w:pPr>
              <w:pStyle w:val="ConsPlusNormal"/>
              <w:jc w:val="center"/>
            </w:pPr>
            <w:r>
              <w:t>510</w:t>
            </w:r>
          </w:p>
        </w:tc>
        <w:tc>
          <w:tcPr>
            <w:tcW w:w="963" w:type="dxa"/>
          </w:tcPr>
          <w:p w:rsidR="0013276B" w:rsidRDefault="0013276B">
            <w:pPr>
              <w:pStyle w:val="ConsPlusNormal"/>
              <w:jc w:val="center"/>
            </w:pPr>
            <w:r>
              <w:t>520</w:t>
            </w:r>
          </w:p>
        </w:tc>
        <w:tc>
          <w:tcPr>
            <w:tcW w:w="963" w:type="dxa"/>
          </w:tcPr>
          <w:p w:rsidR="0013276B" w:rsidRDefault="0013276B">
            <w:pPr>
              <w:pStyle w:val="ConsPlusNormal"/>
              <w:jc w:val="center"/>
            </w:pPr>
            <w:r>
              <w:t>550</w:t>
            </w:r>
          </w:p>
        </w:tc>
      </w:tr>
      <w:tr w:rsidR="0013276B">
        <w:tc>
          <w:tcPr>
            <w:tcW w:w="737" w:type="dxa"/>
          </w:tcPr>
          <w:p w:rsidR="0013276B" w:rsidRDefault="0013276B">
            <w:pPr>
              <w:pStyle w:val="ConsPlusNormal"/>
              <w:jc w:val="both"/>
            </w:pPr>
            <w:r>
              <w:t>2.2.1</w:t>
            </w:r>
          </w:p>
        </w:tc>
        <w:tc>
          <w:tcPr>
            <w:tcW w:w="3855" w:type="dxa"/>
          </w:tcPr>
          <w:p w:rsidR="0013276B" w:rsidRDefault="0013276B">
            <w:pPr>
              <w:pStyle w:val="ConsPlusNormal"/>
              <w:jc w:val="both"/>
            </w:pPr>
            <w:r>
              <w:t>Развитие инфраструктуры поддержки субъектов малого и среднего предпринимательства</w:t>
            </w:r>
          </w:p>
        </w:tc>
        <w:tc>
          <w:tcPr>
            <w:tcW w:w="3571" w:type="dxa"/>
          </w:tcPr>
          <w:p w:rsidR="0013276B" w:rsidRDefault="0013276B">
            <w:pPr>
              <w:pStyle w:val="ConsPlusNormal"/>
              <w:jc w:val="both"/>
            </w:pPr>
            <w:r>
              <w:t>Наполняемость площадей бизнес инкубатора, %</w:t>
            </w:r>
          </w:p>
        </w:tc>
        <w:tc>
          <w:tcPr>
            <w:tcW w:w="963" w:type="dxa"/>
          </w:tcPr>
          <w:p w:rsidR="0013276B" w:rsidRDefault="0013276B">
            <w:pPr>
              <w:pStyle w:val="ConsPlusNormal"/>
              <w:jc w:val="center"/>
            </w:pPr>
            <w:r>
              <w:t>98</w:t>
            </w:r>
          </w:p>
        </w:tc>
        <w:tc>
          <w:tcPr>
            <w:tcW w:w="963" w:type="dxa"/>
          </w:tcPr>
          <w:p w:rsidR="0013276B" w:rsidRDefault="0013276B">
            <w:pPr>
              <w:pStyle w:val="ConsPlusNormal"/>
              <w:jc w:val="center"/>
            </w:pPr>
            <w:r>
              <w:t>94</w:t>
            </w:r>
          </w:p>
        </w:tc>
        <w:tc>
          <w:tcPr>
            <w:tcW w:w="963" w:type="dxa"/>
          </w:tcPr>
          <w:p w:rsidR="0013276B" w:rsidRDefault="0013276B">
            <w:pPr>
              <w:pStyle w:val="ConsPlusNormal"/>
              <w:jc w:val="center"/>
            </w:pPr>
            <w:r>
              <w:t>100</w:t>
            </w:r>
          </w:p>
        </w:tc>
        <w:tc>
          <w:tcPr>
            <w:tcW w:w="963" w:type="dxa"/>
          </w:tcPr>
          <w:p w:rsidR="0013276B" w:rsidRDefault="0013276B">
            <w:pPr>
              <w:pStyle w:val="ConsPlusNormal"/>
              <w:jc w:val="center"/>
            </w:pPr>
            <w:r>
              <w:t>Не менее 80</w:t>
            </w:r>
          </w:p>
        </w:tc>
        <w:tc>
          <w:tcPr>
            <w:tcW w:w="963" w:type="dxa"/>
          </w:tcPr>
          <w:p w:rsidR="0013276B" w:rsidRDefault="0013276B">
            <w:pPr>
              <w:pStyle w:val="ConsPlusNormal"/>
              <w:jc w:val="center"/>
            </w:pPr>
            <w:r>
              <w:t>Не менее 80</w:t>
            </w:r>
          </w:p>
        </w:tc>
        <w:tc>
          <w:tcPr>
            <w:tcW w:w="963" w:type="dxa"/>
          </w:tcPr>
          <w:p w:rsidR="0013276B" w:rsidRDefault="0013276B">
            <w:pPr>
              <w:pStyle w:val="ConsPlusNormal"/>
              <w:jc w:val="center"/>
            </w:pPr>
            <w:r>
              <w:t>Не менее 80</w:t>
            </w:r>
          </w:p>
        </w:tc>
        <w:tc>
          <w:tcPr>
            <w:tcW w:w="963" w:type="dxa"/>
          </w:tcPr>
          <w:p w:rsidR="0013276B" w:rsidRDefault="0013276B">
            <w:pPr>
              <w:pStyle w:val="ConsPlusNormal"/>
              <w:jc w:val="center"/>
            </w:pPr>
            <w:r>
              <w:t>Не менее 80</w:t>
            </w:r>
          </w:p>
        </w:tc>
      </w:tr>
      <w:tr w:rsidR="0013276B">
        <w:tc>
          <w:tcPr>
            <w:tcW w:w="737" w:type="dxa"/>
          </w:tcPr>
          <w:p w:rsidR="0013276B" w:rsidRDefault="0013276B">
            <w:pPr>
              <w:pStyle w:val="ConsPlusNormal"/>
              <w:jc w:val="both"/>
            </w:pPr>
            <w:r>
              <w:t>2.2.2</w:t>
            </w:r>
          </w:p>
        </w:tc>
        <w:tc>
          <w:tcPr>
            <w:tcW w:w="3855" w:type="dxa"/>
          </w:tcPr>
          <w:p w:rsidR="0013276B" w:rsidRDefault="0013276B">
            <w:pPr>
              <w:pStyle w:val="ConsPlusNormal"/>
              <w:jc w:val="both"/>
            </w:pPr>
            <w:r>
              <w:t>Информационная поддержка предпринимателей и популяризация осуществления предпринимательской деятельности</w:t>
            </w:r>
          </w:p>
        </w:tc>
        <w:tc>
          <w:tcPr>
            <w:tcW w:w="3571" w:type="dxa"/>
          </w:tcPr>
          <w:p w:rsidR="0013276B" w:rsidRDefault="0013276B">
            <w:pPr>
              <w:pStyle w:val="ConsPlusNormal"/>
              <w:jc w:val="both"/>
            </w:pPr>
            <w:r>
              <w:t>Наличие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ед.</w:t>
            </w:r>
          </w:p>
        </w:tc>
        <w:tc>
          <w:tcPr>
            <w:tcW w:w="963" w:type="dxa"/>
          </w:tcPr>
          <w:p w:rsidR="0013276B" w:rsidRDefault="0013276B">
            <w:pPr>
              <w:pStyle w:val="ConsPlusNormal"/>
              <w:jc w:val="center"/>
            </w:pPr>
            <w:r>
              <w:t>2</w:t>
            </w:r>
          </w:p>
        </w:tc>
        <w:tc>
          <w:tcPr>
            <w:tcW w:w="963" w:type="dxa"/>
          </w:tcPr>
          <w:p w:rsidR="0013276B" w:rsidRDefault="0013276B">
            <w:pPr>
              <w:pStyle w:val="ConsPlusNormal"/>
              <w:jc w:val="center"/>
            </w:pPr>
            <w:r>
              <w:t>2</w:t>
            </w:r>
          </w:p>
        </w:tc>
        <w:tc>
          <w:tcPr>
            <w:tcW w:w="963" w:type="dxa"/>
          </w:tcPr>
          <w:p w:rsidR="0013276B" w:rsidRDefault="0013276B">
            <w:pPr>
              <w:pStyle w:val="ConsPlusNormal"/>
              <w:jc w:val="center"/>
            </w:pPr>
            <w:r>
              <w:t>2</w:t>
            </w:r>
          </w:p>
        </w:tc>
        <w:tc>
          <w:tcPr>
            <w:tcW w:w="963" w:type="dxa"/>
          </w:tcPr>
          <w:p w:rsidR="0013276B" w:rsidRDefault="0013276B">
            <w:pPr>
              <w:pStyle w:val="ConsPlusNormal"/>
              <w:jc w:val="center"/>
            </w:pPr>
            <w:r>
              <w:t>2</w:t>
            </w:r>
          </w:p>
        </w:tc>
        <w:tc>
          <w:tcPr>
            <w:tcW w:w="963" w:type="dxa"/>
          </w:tcPr>
          <w:p w:rsidR="0013276B" w:rsidRDefault="0013276B">
            <w:pPr>
              <w:pStyle w:val="ConsPlusNormal"/>
              <w:jc w:val="center"/>
            </w:pPr>
            <w:r>
              <w:t>2</w:t>
            </w:r>
          </w:p>
        </w:tc>
        <w:tc>
          <w:tcPr>
            <w:tcW w:w="963" w:type="dxa"/>
          </w:tcPr>
          <w:p w:rsidR="0013276B" w:rsidRDefault="0013276B">
            <w:pPr>
              <w:pStyle w:val="ConsPlusNormal"/>
              <w:jc w:val="center"/>
            </w:pPr>
            <w:r>
              <w:t>3</w:t>
            </w:r>
          </w:p>
        </w:tc>
        <w:tc>
          <w:tcPr>
            <w:tcW w:w="963" w:type="dxa"/>
          </w:tcPr>
          <w:p w:rsidR="0013276B" w:rsidRDefault="0013276B">
            <w:pPr>
              <w:pStyle w:val="ConsPlusNormal"/>
              <w:jc w:val="center"/>
            </w:pPr>
            <w:r>
              <w:t>3</w:t>
            </w:r>
          </w:p>
        </w:tc>
      </w:tr>
      <w:tr w:rsidR="0013276B">
        <w:tc>
          <w:tcPr>
            <w:tcW w:w="737" w:type="dxa"/>
          </w:tcPr>
          <w:p w:rsidR="0013276B" w:rsidRDefault="0013276B">
            <w:pPr>
              <w:pStyle w:val="ConsPlusNormal"/>
              <w:jc w:val="both"/>
            </w:pPr>
            <w:r>
              <w:t>2.2.3</w:t>
            </w:r>
          </w:p>
        </w:tc>
        <w:tc>
          <w:tcPr>
            <w:tcW w:w="3855" w:type="dxa"/>
          </w:tcPr>
          <w:p w:rsidR="0013276B" w:rsidRDefault="0013276B">
            <w:pPr>
              <w:pStyle w:val="ConsPlusNormal"/>
              <w:jc w:val="both"/>
            </w:pPr>
            <w:r>
              <w:t>Развитие молодежного предпринимательства в Пскове</w:t>
            </w:r>
          </w:p>
        </w:tc>
        <w:tc>
          <w:tcPr>
            <w:tcW w:w="3571" w:type="dxa"/>
          </w:tcPr>
          <w:p w:rsidR="0013276B" w:rsidRDefault="0013276B">
            <w:pPr>
              <w:pStyle w:val="ConsPlusNormal"/>
              <w:jc w:val="both"/>
            </w:pPr>
            <w:r>
              <w:t>Участие города Пскова в работе регионального центра молодежного инновационного творчества, да/нет</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r>
      <w:tr w:rsidR="0013276B">
        <w:tc>
          <w:tcPr>
            <w:tcW w:w="737" w:type="dxa"/>
          </w:tcPr>
          <w:p w:rsidR="0013276B" w:rsidRDefault="0013276B">
            <w:pPr>
              <w:pStyle w:val="ConsPlusNormal"/>
              <w:jc w:val="both"/>
            </w:pPr>
            <w:r>
              <w:t>2.2.4</w:t>
            </w:r>
          </w:p>
        </w:tc>
        <w:tc>
          <w:tcPr>
            <w:tcW w:w="3855" w:type="dxa"/>
          </w:tcPr>
          <w:p w:rsidR="0013276B" w:rsidRDefault="0013276B">
            <w:pPr>
              <w:pStyle w:val="ConsPlusNormal"/>
              <w:jc w:val="both"/>
            </w:pPr>
            <w:r>
              <w:t>Стимулирование спроса на продукцию субъектов малого и среднего предпринимательства</w:t>
            </w:r>
          </w:p>
        </w:tc>
        <w:tc>
          <w:tcPr>
            <w:tcW w:w="3571" w:type="dxa"/>
          </w:tcPr>
          <w:p w:rsidR="0013276B" w:rsidRDefault="0013276B">
            <w:pPr>
              <w:pStyle w:val="ConsPlusNormal"/>
              <w:jc w:val="both"/>
            </w:pPr>
            <w: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w:t>
            </w:r>
          </w:p>
        </w:tc>
        <w:tc>
          <w:tcPr>
            <w:tcW w:w="963" w:type="dxa"/>
          </w:tcPr>
          <w:p w:rsidR="0013276B" w:rsidRDefault="0013276B">
            <w:pPr>
              <w:pStyle w:val="ConsPlusNormal"/>
              <w:jc w:val="center"/>
            </w:pPr>
            <w:r>
              <w:t>42,9</w:t>
            </w:r>
          </w:p>
        </w:tc>
        <w:tc>
          <w:tcPr>
            <w:tcW w:w="963" w:type="dxa"/>
          </w:tcPr>
          <w:p w:rsidR="0013276B" w:rsidRDefault="0013276B">
            <w:pPr>
              <w:pStyle w:val="ConsPlusNormal"/>
              <w:jc w:val="center"/>
            </w:pPr>
            <w:r>
              <w:t>44,7</w:t>
            </w:r>
          </w:p>
        </w:tc>
        <w:tc>
          <w:tcPr>
            <w:tcW w:w="963" w:type="dxa"/>
          </w:tcPr>
          <w:p w:rsidR="0013276B" w:rsidRDefault="0013276B">
            <w:pPr>
              <w:pStyle w:val="ConsPlusNormal"/>
              <w:jc w:val="center"/>
            </w:pPr>
            <w:r>
              <w:t>27,2</w:t>
            </w:r>
          </w:p>
        </w:tc>
        <w:tc>
          <w:tcPr>
            <w:tcW w:w="963" w:type="dxa"/>
          </w:tcPr>
          <w:p w:rsidR="0013276B" w:rsidRDefault="0013276B">
            <w:pPr>
              <w:pStyle w:val="ConsPlusNormal"/>
              <w:jc w:val="center"/>
            </w:pPr>
            <w:r>
              <w:t>56,7</w:t>
            </w:r>
          </w:p>
        </w:tc>
        <w:tc>
          <w:tcPr>
            <w:tcW w:w="963" w:type="dxa"/>
          </w:tcPr>
          <w:p w:rsidR="0013276B" w:rsidRDefault="0013276B">
            <w:pPr>
              <w:pStyle w:val="ConsPlusNormal"/>
              <w:jc w:val="center"/>
            </w:pPr>
            <w:r>
              <w:t>Не менее 30</w:t>
            </w:r>
          </w:p>
        </w:tc>
        <w:tc>
          <w:tcPr>
            <w:tcW w:w="963" w:type="dxa"/>
          </w:tcPr>
          <w:p w:rsidR="0013276B" w:rsidRDefault="0013276B">
            <w:pPr>
              <w:pStyle w:val="ConsPlusNormal"/>
              <w:jc w:val="center"/>
            </w:pPr>
            <w:r>
              <w:t>Не менее 35</w:t>
            </w:r>
          </w:p>
        </w:tc>
        <w:tc>
          <w:tcPr>
            <w:tcW w:w="963" w:type="dxa"/>
          </w:tcPr>
          <w:p w:rsidR="0013276B" w:rsidRDefault="0013276B">
            <w:pPr>
              <w:pStyle w:val="ConsPlusNormal"/>
              <w:jc w:val="center"/>
            </w:pPr>
            <w:r>
              <w:t>Не менее 50</w:t>
            </w:r>
          </w:p>
        </w:tc>
      </w:tr>
      <w:tr w:rsidR="0013276B">
        <w:tc>
          <w:tcPr>
            <w:tcW w:w="737" w:type="dxa"/>
          </w:tcPr>
          <w:p w:rsidR="0013276B" w:rsidRDefault="0013276B">
            <w:pPr>
              <w:pStyle w:val="ConsPlusNormal"/>
              <w:jc w:val="both"/>
            </w:pPr>
            <w:r>
              <w:t>2.3.</w:t>
            </w:r>
          </w:p>
        </w:tc>
        <w:tc>
          <w:tcPr>
            <w:tcW w:w="3855" w:type="dxa"/>
          </w:tcPr>
          <w:p w:rsidR="0013276B" w:rsidRDefault="0013276B">
            <w:pPr>
              <w:pStyle w:val="ConsPlusNormal"/>
              <w:jc w:val="both"/>
            </w:pPr>
            <w:r>
              <w:t>Активизация и реализация инвестиционного потенциала города</w:t>
            </w:r>
          </w:p>
        </w:tc>
        <w:tc>
          <w:tcPr>
            <w:tcW w:w="3571" w:type="dxa"/>
          </w:tcPr>
          <w:p w:rsidR="0013276B" w:rsidRDefault="0013276B">
            <w:pPr>
              <w:pStyle w:val="ConsPlusNormal"/>
              <w:jc w:val="both"/>
            </w:pPr>
            <w:r>
              <w:t>Объем инвестиций в основной капитал (за исключением бюджетных средств) в расчете на 1 жителя, руб.</w:t>
            </w:r>
          </w:p>
        </w:tc>
        <w:tc>
          <w:tcPr>
            <w:tcW w:w="963" w:type="dxa"/>
          </w:tcPr>
          <w:p w:rsidR="0013276B" w:rsidRDefault="0013276B">
            <w:pPr>
              <w:pStyle w:val="ConsPlusNormal"/>
              <w:jc w:val="center"/>
            </w:pPr>
            <w:r>
              <w:t>16416,5</w:t>
            </w:r>
          </w:p>
        </w:tc>
        <w:tc>
          <w:tcPr>
            <w:tcW w:w="963" w:type="dxa"/>
          </w:tcPr>
          <w:p w:rsidR="0013276B" w:rsidRDefault="0013276B">
            <w:pPr>
              <w:pStyle w:val="ConsPlusNormal"/>
              <w:jc w:val="center"/>
            </w:pPr>
            <w:r>
              <w:t>21226,5</w:t>
            </w:r>
          </w:p>
        </w:tc>
        <w:tc>
          <w:tcPr>
            <w:tcW w:w="963" w:type="dxa"/>
          </w:tcPr>
          <w:p w:rsidR="0013276B" w:rsidRDefault="0013276B">
            <w:pPr>
              <w:pStyle w:val="ConsPlusNormal"/>
              <w:jc w:val="center"/>
            </w:pPr>
            <w:r>
              <w:t>24190,3</w:t>
            </w:r>
          </w:p>
        </w:tc>
        <w:tc>
          <w:tcPr>
            <w:tcW w:w="963" w:type="dxa"/>
          </w:tcPr>
          <w:p w:rsidR="0013276B" w:rsidRDefault="0013276B">
            <w:pPr>
              <w:pStyle w:val="ConsPlusNormal"/>
              <w:jc w:val="center"/>
            </w:pPr>
            <w:r>
              <w:t>25000</w:t>
            </w:r>
          </w:p>
        </w:tc>
        <w:tc>
          <w:tcPr>
            <w:tcW w:w="963" w:type="dxa"/>
          </w:tcPr>
          <w:p w:rsidR="0013276B" w:rsidRDefault="0013276B">
            <w:pPr>
              <w:pStyle w:val="ConsPlusNormal"/>
              <w:jc w:val="center"/>
            </w:pPr>
            <w:r>
              <w:t>28000</w:t>
            </w:r>
          </w:p>
        </w:tc>
        <w:tc>
          <w:tcPr>
            <w:tcW w:w="963" w:type="dxa"/>
          </w:tcPr>
          <w:p w:rsidR="0013276B" w:rsidRDefault="0013276B">
            <w:pPr>
              <w:pStyle w:val="ConsPlusNormal"/>
              <w:jc w:val="center"/>
            </w:pPr>
            <w:r>
              <w:t>35000</w:t>
            </w:r>
          </w:p>
        </w:tc>
        <w:tc>
          <w:tcPr>
            <w:tcW w:w="963" w:type="dxa"/>
          </w:tcPr>
          <w:p w:rsidR="0013276B" w:rsidRDefault="0013276B">
            <w:pPr>
              <w:pStyle w:val="ConsPlusNormal"/>
              <w:jc w:val="center"/>
            </w:pPr>
            <w:r>
              <w:t>45000</w:t>
            </w:r>
          </w:p>
        </w:tc>
      </w:tr>
      <w:tr w:rsidR="0013276B">
        <w:tc>
          <w:tcPr>
            <w:tcW w:w="737" w:type="dxa"/>
          </w:tcPr>
          <w:p w:rsidR="0013276B" w:rsidRDefault="0013276B">
            <w:pPr>
              <w:pStyle w:val="ConsPlusNormal"/>
              <w:jc w:val="both"/>
            </w:pPr>
            <w:r>
              <w:t>2.3.1.</w:t>
            </w:r>
          </w:p>
        </w:tc>
        <w:tc>
          <w:tcPr>
            <w:tcW w:w="3855" w:type="dxa"/>
          </w:tcPr>
          <w:p w:rsidR="0013276B" w:rsidRDefault="0013276B">
            <w:pPr>
              <w:pStyle w:val="ConsPlusNormal"/>
              <w:jc w:val="both"/>
            </w:pPr>
            <w:r>
              <w:t xml:space="preserve">Совершенствование инвестиционной </w:t>
            </w:r>
            <w:r>
              <w:lastRenderedPageBreak/>
              <w:t>инфраструктуры города и создание условий для привлечения инвесторов</w:t>
            </w:r>
          </w:p>
        </w:tc>
        <w:tc>
          <w:tcPr>
            <w:tcW w:w="3571" w:type="dxa"/>
          </w:tcPr>
          <w:p w:rsidR="0013276B" w:rsidRDefault="0013276B">
            <w:pPr>
              <w:pStyle w:val="ConsPlusNormal"/>
              <w:jc w:val="both"/>
            </w:pPr>
            <w:r>
              <w:lastRenderedPageBreak/>
              <w:t xml:space="preserve">Наличие подготовленных </w:t>
            </w:r>
            <w:r>
              <w:lastRenderedPageBreak/>
              <w:t>инвестиционных площадок для инвесторов, да/нет</w:t>
            </w:r>
          </w:p>
        </w:tc>
        <w:tc>
          <w:tcPr>
            <w:tcW w:w="963" w:type="dxa"/>
          </w:tcPr>
          <w:p w:rsidR="0013276B" w:rsidRDefault="0013276B">
            <w:pPr>
              <w:pStyle w:val="ConsPlusNormal"/>
              <w:jc w:val="center"/>
            </w:pPr>
            <w:r>
              <w:lastRenderedPageBreak/>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r>
      <w:tr w:rsidR="0013276B">
        <w:tc>
          <w:tcPr>
            <w:tcW w:w="737" w:type="dxa"/>
          </w:tcPr>
          <w:p w:rsidR="0013276B" w:rsidRDefault="0013276B">
            <w:pPr>
              <w:pStyle w:val="ConsPlusNormal"/>
              <w:jc w:val="both"/>
            </w:pPr>
            <w:r>
              <w:t>2.3.2.</w:t>
            </w:r>
          </w:p>
        </w:tc>
        <w:tc>
          <w:tcPr>
            <w:tcW w:w="3855" w:type="dxa"/>
          </w:tcPr>
          <w:p w:rsidR="0013276B" w:rsidRDefault="0013276B">
            <w:pPr>
              <w:pStyle w:val="ConsPlusNormal"/>
              <w:jc w:val="both"/>
            </w:pPr>
            <w:r>
              <w:t>Создание и продвижение имиджа города Пскова как территории с высокой инвестиционной привлекательностью</w:t>
            </w:r>
          </w:p>
        </w:tc>
        <w:tc>
          <w:tcPr>
            <w:tcW w:w="3571" w:type="dxa"/>
          </w:tcPr>
          <w:p w:rsidR="0013276B" w:rsidRDefault="0013276B">
            <w:pPr>
              <w:pStyle w:val="ConsPlusNormal"/>
              <w:jc w:val="both"/>
            </w:pPr>
            <w:r>
              <w:t>Количество проводимых мероприятий (или в которых принято участие), направленных на продвижение инвестиционного имиджа города, ед.</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Не менее 3</w:t>
            </w:r>
          </w:p>
        </w:tc>
        <w:tc>
          <w:tcPr>
            <w:tcW w:w="963" w:type="dxa"/>
          </w:tcPr>
          <w:p w:rsidR="0013276B" w:rsidRDefault="0013276B">
            <w:pPr>
              <w:pStyle w:val="ConsPlusNormal"/>
              <w:jc w:val="center"/>
            </w:pPr>
            <w:r>
              <w:t>Не менее 5</w:t>
            </w:r>
          </w:p>
        </w:tc>
        <w:tc>
          <w:tcPr>
            <w:tcW w:w="963" w:type="dxa"/>
          </w:tcPr>
          <w:p w:rsidR="0013276B" w:rsidRDefault="0013276B">
            <w:pPr>
              <w:pStyle w:val="ConsPlusNormal"/>
              <w:jc w:val="center"/>
            </w:pPr>
            <w:r>
              <w:t>Не менее 8</w:t>
            </w:r>
          </w:p>
        </w:tc>
      </w:tr>
      <w:tr w:rsidR="0013276B">
        <w:tc>
          <w:tcPr>
            <w:tcW w:w="737" w:type="dxa"/>
          </w:tcPr>
          <w:p w:rsidR="0013276B" w:rsidRDefault="0013276B">
            <w:pPr>
              <w:pStyle w:val="ConsPlusNormal"/>
              <w:jc w:val="both"/>
            </w:pPr>
            <w:r>
              <w:t>2.4.</w:t>
            </w:r>
          </w:p>
        </w:tc>
        <w:tc>
          <w:tcPr>
            <w:tcW w:w="3855" w:type="dxa"/>
          </w:tcPr>
          <w:p w:rsidR="0013276B" w:rsidRDefault="0013276B">
            <w:pPr>
              <w:pStyle w:val="ConsPlusNormal"/>
              <w:jc w:val="both"/>
            </w:pPr>
            <w:r>
              <w:t>Эффективное развитие городского туризма и повышение конкурентоспособности городского туристского продукта</w:t>
            </w:r>
          </w:p>
        </w:tc>
        <w:tc>
          <w:tcPr>
            <w:tcW w:w="3571" w:type="dxa"/>
          </w:tcPr>
          <w:p w:rsidR="0013276B" w:rsidRDefault="0013276B">
            <w:pPr>
              <w:pStyle w:val="ConsPlusNormal"/>
              <w:jc w:val="both"/>
            </w:pPr>
            <w:r>
              <w:t>Количество посещений туристов, тыс. чел.</w:t>
            </w:r>
          </w:p>
        </w:tc>
        <w:tc>
          <w:tcPr>
            <w:tcW w:w="963" w:type="dxa"/>
          </w:tcPr>
          <w:p w:rsidR="0013276B" w:rsidRDefault="0013276B">
            <w:pPr>
              <w:pStyle w:val="ConsPlusNormal"/>
              <w:jc w:val="center"/>
            </w:pPr>
            <w:r>
              <w:t>350,0</w:t>
            </w:r>
          </w:p>
        </w:tc>
        <w:tc>
          <w:tcPr>
            <w:tcW w:w="963" w:type="dxa"/>
          </w:tcPr>
          <w:p w:rsidR="0013276B" w:rsidRDefault="0013276B">
            <w:pPr>
              <w:pStyle w:val="ConsPlusNormal"/>
              <w:jc w:val="center"/>
            </w:pPr>
            <w:r>
              <w:t>450,0</w:t>
            </w:r>
          </w:p>
        </w:tc>
        <w:tc>
          <w:tcPr>
            <w:tcW w:w="963" w:type="dxa"/>
          </w:tcPr>
          <w:p w:rsidR="0013276B" w:rsidRDefault="0013276B">
            <w:pPr>
              <w:pStyle w:val="ConsPlusNormal"/>
              <w:jc w:val="center"/>
            </w:pPr>
            <w:r>
              <w:t>426,9</w:t>
            </w:r>
          </w:p>
        </w:tc>
        <w:tc>
          <w:tcPr>
            <w:tcW w:w="963" w:type="dxa"/>
          </w:tcPr>
          <w:p w:rsidR="0013276B" w:rsidRDefault="0013276B">
            <w:pPr>
              <w:pStyle w:val="ConsPlusNormal"/>
              <w:jc w:val="center"/>
            </w:pPr>
            <w:r>
              <w:t>400,0</w:t>
            </w:r>
          </w:p>
        </w:tc>
        <w:tc>
          <w:tcPr>
            <w:tcW w:w="963" w:type="dxa"/>
          </w:tcPr>
          <w:p w:rsidR="0013276B" w:rsidRDefault="0013276B">
            <w:pPr>
              <w:pStyle w:val="ConsPlusNormal"/>
              <w:jc w:val="center"/>
            </w:pPr>
            <w:r>
              <w:t>420,0</w:t>
            </w:r>
          </w:p>
        </w:tc>
        <w:tc>
          <w:tcPr>
            <w:tcW w:w="963" w:type="dxa"/>
          </w:tcPr>
          <w:p w:rsidR="0013276B" w:rsidRDefault="0013276B">
            <w:pPr>
              <w:pStyle w:val="ConsPlusNormal"/>
              <w:jc w:val="center"/>
            </w:pPr>
            <w:r>
              <w:t>450,0</w:t>
            </w:r>
          </w:p>
        </w:tc>
        <w:tc>
          <w:tcPr>
            <w:tcW w:w="963" w:type="dxa"/>
          </w:tcPr>
          <w:p w:rsidR="0013276B" w:rsidRDefault="0013276B">
            <w:pPr>
              <w:pStyle w:val="ConsPlusNormal"/>
              <w:jc w:val="center"/>
            </w:pPr>
            <w:r>
              <w:t>480,0</w:t>
            </w:r>
          </w:p>
        </w:tc>
      </w:tr>
      <w:tr w:rsidR="0013276B">
        <w:tc>
          <w:tcPr>
            <w:tcW w:w="737" w:type="dxa"/>
          </w:tcPr>
          <w:p w:rsidR="0013276B" w:rsidRDefault="0013276B">
            <w:pPr>
              <w:pStyle w:val="ConsPlusNormal"/>
              <w:jc w:val="both"/>
            </w:pPr>
            <w:r>
              <w:t>2.4.1.</w:t>
            </w:r>
          </w:p>
        </w:tc>
        <w:tc>
          <w:tcPr>
            <w:tcW w:w="3855" w:type="dxa"/>
          </w:tcPr>
          <w:p w:rsidR="0013276B" w:rsidRDefault="0013276B">
            <w:pPr>
              <w:pStyle w:val="ConsPlusNormal"/>
              <w:jc w:val="both"/>
            </w:pPr>
            <w:r>
              <w:t>Приоритетное развитие культурно-познавательного, образовательного, детского, самодеятельного, религиозного, лечебно-оздоровительного туризма</w:t>
            </w:r>
          </w:p>
        </w:tc>
        <w:tc>
          <w:tcPr>
            <w:tcW w:w="3571" w:type="dxa"/>
          </w:tcPr>
          <w:p w:rsidR="0013276B" w:rsidRDefault="0013276B">
            <w:pPr>
              <w:pStyle w:val="ConsPlusNormal"/>
              <w:jc w:val="both"/>
            </w:pPr>
            <w:r>
              <w:t>Среднегодовая загрузка коллективных средств размещения в городе, %</w:t>
            </w:r>
          </w:p>
        </w:tc>
        <w:tc>
          <w:tcPr>
            <w:tcW w:w="963" w:type="dxa"/>
          </w:tcPr>
          <w:p w:rsidR="0013276B" w:rsidRDefault="0013276B">
            <w:pPr>
              <w:pStyle w:val="ConsPlusNormal"/>
              <w:jc w:val="center"/>
            </w:pPr>
            <w:r>
              <w:t>н/д</w:t>
            </w:r>
          </w:p>
        </w:tc>
        <w:tc>
          <w:tcPr>
            <w:tcW w:w="963" w:type="dxa"/>
          </w:tcPr>
          <w:p w:rsidR="0013276B" w:rsidRDefault="0013276B">
            <w:pPr>
              <w:pStyle w:val="ConsPlusNormal"/>
              <w:jc w:val="center"/>
            </w:pPr>
            <w:r>
              <w:t>н/д</w:t>
            </w:r>
          </w:p>
        </w:tc>
        <w:tc>
          <w:tcPr>
            <w:tcW w:w="963" w:type="dxa"/>
          </w:tcPr>
          <w:p w:rsidR="0013276B" w:rsidRDefault="0013276B">
            <w:pPr>
              <w:pStyle w:val="ConsPlusNormal"/>
              <w:jc w:val="center"/>
            </w:pPr>
            <w:r>
              <w:t>39</w:t>
            </w:r>
          </w:p>
        </w:tc>
        <w:tc>
          <w:tcPr>
            <w:tcW w:w="963" w:type="dxa"/>
          </w:tcPr>
          <w:p w:rsidR="0013276B" w:rsidRDefault="0013276B">
            <w:pPr>
              <w:pStyle w:val="ConsPlusNormal"/>
              <w:jc w:val="center"/>
            </w:pPr>
            <w:r>
              <w:t>40</w:t>
            </w:r>
          </w:p>
        </w:tc>
        <w:tc>
          <w:tcPr>
            <w:tcW w:w="963" w:type="dxa"/>
          </w:tcPr>
          <w:p w:rsidR="0013276B" w:rsidRDefault="0013276B">
            <w:pPr>
              <w:pStyle w:val="ConsPlusNormal"/>
              <w:jc w:val="center"/>
            </w:pPr>
            <w:r>
              <w:t>43</w:t>
            </w:r>
          </w:p>
        </w:tc>
        <w:tc>
          <w:tcPr>
            <w:tcW w:w="963" w:type="dxa"/>
          </w:tcPr>
          <w:p w:rsidR="0013276B" w:rsidRDefault="0013276B">
            <w:pPr>
              <w:pStyle w:val="ConsPlusNormal"/>
              <w:jc w:val="center"/>
            </w:pPr>
            <w:r>
              <w:t>50</w:t>
            </w:r>
          </w:p>
        </w:tc>
        <w:tc>
          <w:tcPr>
            <w:tcW w:w="963" w:type="dxa"/>
          </w:tcPr>
          <w:p w:rsidR="0013276B" w:rsidRDefault="0013276B">
            <w:pPr>
              <w:pStyle w:val="ConsPlusNormal"/>
              <w:jc w:val="center"/>
            </w:pPr>
            <w:r>
              <w:t>55</w:t>
            </w:r>
          </w:p>
        </w:tc>
      </w:tr>
      <w:tr w:rsidR="0013276B">
        <w:tc>
          <w:tcPr>
            <w:tcW w:w="737" w:type="dxa"/>
          </w:tcPr>
          <w:p w:rsidR="0013276B" w:rsidRDefault="0013276B">
            <w:pPr>
              <w:pStyle w:val="ConsPlusNormal"/>
              <w:jc w:val="both"/>
            </w:pPr>
            <w:r>
              <w:t>2.4.2</w:t>
            </w:r>
          </w:p>
        </w:tc>
        <w:tc>
          <w:tcPr>
            <w:tcW w:w="3855" w:type="dxa"/>
          </w:tcPr>
          <w:p w:rsidR="0013276B" w:rsidRDefault="0013276B">
            <w:pPr>
              <w:pStyle w:val="ConsPlusNormal"/>
              <w:jc w:val="both"/>
            </w:pPr>
            <w:r>
              <w:t>Повышение качества и продвижение туристского продукта на зарубежном и российском рынках, в том числе с привлечением тур операторов</w:t>
            </w:r>
          </w:p>
        </w:tc>
        <w:tc>
          <w:tcPr>
            <w:tcW w:w="3571" w:type="dxa"/>
          </w:tcPr>
          <w:p w:rsidR="0013276B" w:rsidRDefault="0013276B">
            <w:pPr>
              <w:pStyle w:val="ConsPlusNormal"/>
              <w:jc w:val="both"/>
            </w:pPr>
            <w:r>
              <w:t>Участие города в региональных и межмуниципальных туристских продуктах, (да/нет)</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r>
      <w:tr w:rsidR="0013276B">
        <w:tc>
          <w:tcPr>
            <w:tcW w:w="737" w:type="dxa"/>
          </w:tcPr>
          <w:p w:rsidR="0013276B" w:rsidRDefault="0013276B">
            <w:pPr>
              <w:pStyle w:val="ConsPlusNormal"/>
              <w:jc w:val="both"/>
            </w:pPr>
            <w:r>
              <w:t>2.4.3</w:t>
            </w:r>
          </w:p>
        </w:tc>
        <w:tc>
          <w:tcPr>
            <w:tcW w:w="3855" w:type="dxa"/>
          </w:tcPr>
          <w:p w:rsidR="0013276B" w:rsidRDefault="0013276B">
            <w:pPr>
              <w:pStyle w:val="ConsPlusNormal"/>
              <w:jc w:val="both"/>
            </w:pPr>
            <w:r>
              <w:t>Комплексное развитие туристско-рекреационных кластеров и сети туристско-информационных центров</w:t>
            </w:r>
          </w:p>
        </w:tc>
        <w:tc>
          <w:tcPr>
            <w:tcW w:w="3571" w:type="dxa"/>
          </w:tcPr>
          <w:p w:rsidR="0013276B" w:rsidRDefault="0013276B">
            <w:pPr>
              <w:pStyle w:val="ConsPlusNormal"/>
              <w:jc w:val="both"/>
            </w:pPr>
            <w:r>
              <w:t>Наличие сформированного туристко-рекреационного кластера "Псковский"</w:t>
            </w:r>
          </w:p>
        </w:tc>
        <w:tc>
          <w:tcPr>
            <w:tcW w:w="963" w:type="dxa"/>
          </w:tcPr>
          <w:p w:rsidR="0013276B" w:rsidRDefault="0013276B">
            <w:pPr>
              <w:pStyle w:val="ConsPlusNormal"/>
              <w:jc w:val="center"/>
            </w:pPr>
            <w:r>
              <w:t>нет</w:t>
            </w:r>
          </w:p>
        </w:tc>
        <w:tc>
          <w:tcPr>
            <w:tcW w:w="963" w:type="dxa"/>
          </w:tcPr>
          <w:p w:rsidR="0013276B" w:rsidRDefault="0013276B">
            <w:pPr>
              <w:pStyle w:val="ConsPlusNormal"/>
              <w:jc w:val="center"/>
            </w:pPr>
            <w:r>
              <w:t>нет</w:t>
            </w:r>
          </w:p>
        </w:tc>
        <w:tc>
          <w:tcPr>
            <w:tcW w:w="963" w:type="dxa"/>
          </w:tcPr>
          <w:p w:rsidR="0013276B" w:rsidRDefault="0013276B">
            <w:pPr>
              <w:pStyle w:val="ConsPlusNormal"/>
              <w:jc w:val="center"/>
            </w:pPr>
            <w:r>
              <w:t>нет</w:t>
            </w:r>
          </w:p>
        </w:tc>
        <w:tc>
          <w:tcPr>
            <w:tcW w:w="963" w:type="dxa"/>
          </w:tcPr>
          <w:p w:rsidR="0013276B" w:rsidRDefault="0013276B">
            <w:pPr>
              <w:pStyle w:val="ConsPlusNormal"/>
              <w:jc w:val="center"/>
            </w:pPr>
            <w:r>
              <w:t>нет</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r>
      <w:tr w:rsidR="0013276B">
        <w:tc>
          <w:tcPr>
            <w:tcW w:w="737" w:type="dxa"/>
          </w:tcPr>
          <w:p w:rsidR="0013276B" w:rsidRDefault="0013276B">
            <w:pPr>
              <w:pStyle w:val="ConsPlusNormal"/>
              <w:jc w:val="both"/>
            </w:pPr>
            <w:r>
              <w:t>2.4.4</w:t>
            </w:r>
          </w:p>
        </w:tc>
        <w:tc>
          <w:tcPr>
            <w:tcW w:w="3855" w:type="dxa"/>
          </w:tcPr>
          <w:p w:rsidR="0013276B" w:rsidRDefault="0013276B">
            <w:pPr>
              <w:pStyle w:val="ConsPlusNormal"/>
              <w:jc w:val="both"/>
            </w:pPr>
            <w:r>
              <w:t>Формирование положительного туристского имиджа города и продвижение крупных событийных мероприятий международного, всероссийского и межрегионального уровня на территории Пскова</w:t>
            </w:r>
          </w:p>
        </w:tc>
        <w:tc>
          <w:tcPr>
            <w:tcW w:w="3571" w:type="dxa"/>
          </w:tcPr>
          <w:p w:rsidR="0013276B" w:rsidRDefault="0013276B">
            <w:pPr>
              <w:pStyle w:val="ConsPlusNormal"/>
              <w:jc w:val="both"/>
            </w:pPr>
            <w:r>
              <w:t>Участие города Пскова в международных, всероссийских и региональных туристских событийных мероприятиях (да/нет)</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c>
          <w:tcPr>
            <w:tcW w:w="963" w:type="dxa"/>
          </w:tcPr>
          <w:p w:rsidR="0013276B" w:rsidRDefault="0013276B">
            <w:pPr>
              <w:pStyle w:val="ConsPlusNormal"/>
              <w:jc w:val="center"/>
            </w:pPr>
            <w:r>
              <w:t>да</w:t>
            </w:r>
          </w:p>
        </w:tc>
      </w:tr>
      <w:tr w:rsidR="0013276B">
        <w:tc>
          <w:tcPr>
            <w:tcW w:w="737" w:type="dxa"/>
          </w:tcPr>
          <w:p w:rsidR="0013276B" w:rsidRDefault="0013276B">
            <w:pPr>
              <w:pStyle w:val="ConsPlusNormal"/>
              <w:jc w:val="both"/>
            </w:pPr>
            <w:r>
              <w:lastRenderedPageBreak/>
              <w:t>2.4.5</w:t>
            </w:r>
          </w:p>
        </w:tc>
        <w:tc>
          <w:tcPr>
            <w:tcW w:w="3855" w:type="dxa"/>
          </w:tcPr>
          <w:p w:rsidR="0013276B" w:rsidRDefault="0013276B">
            <w:pPr>
              <w:pStyle w:val="ConsPlusNormal"/>
              <w:jc w:val="both"/>
            </w:pPr>
            <w:r>
              <w:t>Развитие креативной индустрии</w:t>
            </w:r>
          </w:p>
        </w:tc>
        <w:tc>
          <w:tcPr>
            <w:tcW w:w="3571" w:type="dxa"/>
          </w:tcPr>
          <w:p w:rsidR="0013276B" w:rsidRDefault="0013276B">
            <w:pPr>
              <w:pStyle w:val="ConsPlusNormal"/>
              <w:jc w:val="both"/>
            </w:pPr>
            <w:r>
              <w:t>Количество мероприятий, направленных на развитие креативной индустрии, ед.</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w:t>
            </w:r>
          </w:p>
        </w:tc>
        <w:tc>
          <w:tcPr>
            <w:tcW w:w="963" w:type="dxa"/>
          </w:tcPr>
          <w:p w:rsidR="0013276B" w:rsidRDefault="0013276B">
            <w:pPr>
              <w:pStyle w:val="ConsPlusNormal"/>
              <w:jc w:val="center"/>
            </w:pPr>
            <w:r>
              <w:t>Не менее 1</w:t>
            </w:r>
          </w:p>
        </w:tc>
        <w:tc>
          <w:tcPr>
            <w:tcW w:w="963" w:type="dxa"/>
          </w:tcPr>
          <w:p w:rsidR="0013276B" w:rsidRDefault="0013276B">
            <w:pPr>
              <w:pStyle w:val="ConsPlusNormal"/>
              <w:jc w:val="center"/>
            </w:pPr>
            <w:r>
              <w:t>Не менее 2</w:t>
            </w:r>
          </w:p>
        </w:tc>
        <w:tc>
          <w:tcPr>
            <w:tcW w:w="963" w:type="dxa"/>
          </w:tcPr>
          <w:p w:rsidR="0013276B" w:rsidRDefault="0013276B">
            <w:pPr>
              <w:pStyle w:val="ConsPlusNormal"/>
              <w:jc w:val="center"/>
            </w:pPr>
            <w:r>
              <w:t>Не менее 5</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128" w:name="P10421"/>
      <w:bookmarkEnd w:id="128"/>
      <w:r>
        <w:t>&lt;68&gt; Оценка</w:t>
      </w:r>
    </w:p>
    <w:p w:rsidR="0013276B" w:rsidRDefault="0013276B">
      <w:pPr>
        <w:pStyle w:val="ConsPlusNormal"/>
        <w:jc w:val="both"/>
      </w:pPr>
    </w:p>
    <w:p w:rsidR="0013276B" w:rsidRDefault="0013276B">
      <w:pPr>
        <w:pStyle w:val="ConsPlusNormal"/>
        <w:ind w:firstLine="540"/>
        <w:jc w:val="both"/>
      </w:pPr>
      <w:r>
        <w:t>Источник: составлено авторами</w:t>
      </w:r>
    </w:p>
    <w:p w:rsidR="0013276B" w:rsidRDefault="0013276B">
      <w:pPr>
        <w:pStyle w:val="ConsPlusNormal"/>
        <w:jc w:val="both"/>
      </w:pPr>
    </w:p>
    <w:p w:rsidR="0013276B" w:rsidRDefault="0013276B">
      <w:pPr>
        <w:pStyle w:val="ConsPlusTitle"/>
        <w:ind w:firstLine="540"/>
        <w:jc w:val="both"/>
        <w:outlineLvl w:val="2"/>
      </w:pPr>
      <w:r>
        <w:t>Приоритет III. Трансформация пространственного развития города Пскова.</w:t>
      </w:r>
    </w:p>
    <w:p w:rsidR="0013276B" w:rsidRDefault="0013276B">
      <w:pPr>
        <w:pStyle w:val="ConsPlusNormal"/>
        <w:spacing w:before="220"/>
        <w:ind w:firstLine="540"/>
        <w:jc w:val="both"/>
      </w:pPr>
      <w:r>
        <w:t xml:space="preserve">Приоритет опирается на План устойчивого развития города Пскова 2030 и на заданные принципы устойчивого развития и </w:t>
      </w:r>
      <w:hyperlink r:id="rId135" w:history="1">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 (далее - Указ N 474), согласно которому срок действия национальных целей продлен до 2030 года. В частности Приоритет соответствует таким целям </w:t>
      </w:r>
      <w:hyperlink r:id="rId136" w:history="1">
        <w:r>
          <w:rPr>
            <w:color w:val="0000FF"/>
          </w:rPr>
          <w:t>Указа</w:t>
        </w:r>
      </w:hyperlink>
      <w:r>
        <w:t xml:space="preserve"> N 474 как Комфортная и безопасная среда для жизни и Цифровая трансформация. Город Псков обладает высоким потенциалом развития городской инфраструктуры. Качество жизни населения города основано на возможности безопасного и комфортного передвижения, как в центре, так и в спальных районах. Развитие комфортной городской среды ставит основной задачей создание и трансформацию привлекательных общественных пространств, обеспечивающих доступность для каждого жителя в любое время суток и при любых обстоятельствах.</w:t>
      </w:r>
    </w:p>
    <w:p w:rsidR="0013276B" w:rsidRDefault="0013276B">
      <w:pPr>
        <w:pStyle w:val="ConsPlusNormal"/>
        <w:spacing w:before="220"/>
        <w:ind w:firstLine="540"/>
        <w:jc w:val="both"/>
      </w:pPr>
      <w:r>
        <w:t>К 2030 году город должен воплотить образ, сочетающий следующие качества: безопасность, комфорт, высокое качество услуг, экологичность и устойчивость. Развитие рекреационных, водных и зеленых пространств изменит отношение населения к проведению времени на улицах города и сформирует возможность развития малого и среднего предпринимательства. Безопасная городская среда даст возможность снизить уровень преступности и сделает улицы города доступными для маломобильных групп населения.</w:t>
      </w:r>
    </w:p>
    <w:p w:rsidR="0013276B" w:rsidRDefault="0013276B">
      <w:pPr>
        <w:pStyle w:val="ConsPlusNormal"/>
        <w:spacing w:before="220"/>
        <w:ind w:firstLine="540"/>
        <w:jc w:val="both"/>
      </w:pPr>
      <w:r>
        <w:t>Город Псков сформирует условия для развития экономики без урона для экологической обстановки, при этом, система предупреждения и ликвидации ЧС позволит сохранять социально-экономическую стабильность в условии катастроф. Поддержание чистоты и порядка позволит привлечь население и туристов к перемещению по городу без использования личного транспорта, что сделает востребованными созданные в рамках реализации стратегии разнообразных городских пространств.</w:t>
      </w:r>
    </w:p>
    <w:p w:rsidR="0013276B" w:rsidRDefault="0013276B">
      <w:pPr>
        <w:pStyle w:val="ConsPlusNormal"/>
        <w:spacing w:before="220"/>
        <w:ind w:firstLine="540"/>
        <w:jc w:val="both"/>
      </w:pPr>
      <w:r>
        <w:t>Улучшение демографической обстановки запустит потребность более интенсивно увеличивать жилищный фонд города. Уже существующие жилые дома станут объектами проведения комплексного капитального ремонта. Городская инфраструктура, в особенности жилищно-коммунальная, будет демонстрировать снижение показателей по аварийности и износу сетей. Будет разработана современная система управления твердо-бытовыми отходами.</w:t>
      </w:r>
    </w:p>
    <w:p w:rsidR="0013276B" w:rsidRDefault="0013276B">
      <w:pPr>
        <w:pStyle w:val="ConsPlusNormal"/>
        <w:spacing w:before="220"/>
        <w:ind w:firstLine="540"/>
        <w:jc w:val="both"/>
      </w:pPr>
      <w:r>
        <w:t>Основным приоритетом транспортной политики станет транспортная доступность, ориентированная на развитие устойчивых видов передвижения, таких как пешеходные, велосипедные и общественные транспортные средства. Напротив, передвижение на легковых автомобилях сократится, что позволит увеличить и оборудовать пространство для проведения досуга граждан в городе. Выбор экологических видов транспорта благоприятно скажется на экологической безопасности города. Город станет активным участником внедрения цифровой экономики с развитой телекоммуникационной инфраструктурой.</w:t>
      </w:r>
    </w:p>
    <w:p w:rsidR="0013276B" w:rsidRDefault="0013276B">
      <w:pPr>
        <w:pStyle w:val="ConsPlusNormal"/>
        <w:spacing w:before="220"/>
        <w:ind w:firstLine="540"/>
        <w:jc w:val="both"/>
      </w:pPr>
      <w:r>
        <w:t>Ключевой компонент данного приоритета - инфраструктура, оказывает влияния на все стороны социально-экономического развития города (экономику, экологию, безопасность, качество жизни) требует системного подхода в рамках решения задач по взаимосвязанным целям.</w:t>
      </w:r>
    </w:p>
    <w:p w:rsidR="0013276B" w:rsidRDefault="0013276B">
      <w:pPr>
        <w:pStyle w:val="ConsPlusNormal"/>
        <w:spacing w:before="220"/>
        <w:ind w:firstLine="540"/>
        <w:jc w:val="both"/>
      </w:pPr>
      <w:r>
        <w:t xml:space="preserve">Город Псков в рамках данного приоритета участвует в реализации 4 региональных проектов, которые направлены на решение задач трех национальных проектов: </w:t>
      </w:r>
      <w:hyperlink r:id="rId137" w:history="1">
        <w:r>
          <w:rPr>
            <w:color w:val="0000FF"/>
          </w:rPr>
          <w:t xml:space="preserve">"Безопасные и качественные </w:t>
        </w:r>
        <w:r>
          <w:rPr>
            <w:color w:val="0000FF"/>
          </w:rPr>
          <w:lastRenderedPageBreak/>
          <w:t>автомобильные дороги"</w:t>
        </w:r>
      </w:hyperlink>
      <w:r>
        <w:t>, "</w:t>
      </w:r>
      <w:hyperlink r:id="rId138" w:history="1">
        <w:r>
          <w:rPr>
            <w:color w:val="0000FF"/>
          </w:rPr>
          <w:t>Жилье</w:t>
        </w:r>
      </w:hyperlink>
      <w:r>
        <w:t xml:space="preserve"> и городская среда", </w:t>
      </w:r>
      <w:hyperlink r:id="rId139" w:history="1">
        <w:r>
          <w:rPr>
            <w:color w:val="0000FF"/>
          </w:rPr>
          <w:t>"Экология"</w:t>
        </w:r>
      </w:hyperlink>
      <w:r>
        <w:t>.</w:t>
      </w:r>
    </w:p>
    <w:p w:rsidR="0013276B" w:rsidRDefault="0013276B">
      <w:pPr>
        <w:pStyle w:val="ConsPlusNormal"/>
        <w:jc w:val="both"/>
      </w:pPr>
    </w:p>
    <w:p w:rsidR="0013276B" w:rsidRDefault="0013276B">
      <w:pPr>
        <w:pStyle w:val="ConsPlusTitle"/>
        <w:jc w:val="center"/>
        <w:outlineLvl w:val="3"/>
      </w:pPr>
      <w:bookmarkStart w:id="129" w:name="P10434"/>
      <w:bookmarkEnd w:id="129"/>
      <w:r>
        <w:t>Рисунок 678. Взаимосвязь инфраструктуры и других</w:t>
      </w:r>
    </w:p>
    <w:p w:rsidR="0013276B" w:rsidRDefault="0013276B">
      <w:pPr>
        <w:pStyle w:val="ConsPlusTitle"/>
        <w:jc w:val="center"/>
      </w:pPr>
      <w:r>
        <w:t>элементов устойчивого развития города Пскова</w:t>
      </w:r>
    </w:p>
    <w:p w:rsidR="0013276B" w:rsidRDefault="0013276B">
      <w:pPr>
        <w:pStyle w:val="ConsPlusNormal"/>
        <w:jc w:val="both"/>
      </w:pPr>
    </w:p>
    <w:p w:rsidR="0013276B" w:rsidRDefault="0013276B">
      <w:pPr>
        <w:pStyle w:val="ConsPlusNormal"/>
        <w:jc w:val="center"/>
      </w:pPr>
      <w:r>
        <w:t>Рисунок не приводится.</w:t>
      </w:r>
    </w:p>
    <w:p w:rsidR="0013276B" w:rsidRDefault="0013276B">
      <w:pPr>
        <w:pStyle w:val="ConsPlusNormal"/>
        <w:jc w:val="both"/>
      </w:pPr>
    </w:p>
    <w:p w:rsidR="0013276B" w:rsidRDefault="0013276B">
      <w:pPr>
        <w:pStyle w:val="ConsPlusTitle"/>
        <w:ind w:firstLine="540"/>
        <w:jc w:val="both"/>
        <w:outlineLvl w:val="3"/>
      </w:pPr>
      <w:r>
        <w:t>Цель 3.1. ФОРМИРОВАНИЕ БЛАГОПРИЯТНОЙ И БЕЗОПАСНОЙ ГОРОДСКОЙ СРЕДЫ</w:t>
      </w:r>
    </w:p>
    <w:p w:rsidR="0013276B" w:rsidRDefault="0013276B">
      <w:pPr>
        <w:pStyle w:val="ConsPlusNormal"/>
        <w:spacing w:before="220"/>
        <w:ind w:firstLine="540"/>
        <w:jc w:val="both"/>
      </w:pPr>
      <w:r>
        <w:t>Цель реализуется в рамках внедрения План устойчивого развития города Пскова до 2030 года для создания привлекательной, разнообразной и безопасной городской среды, учитывая потребности каждого человека, независимо от социального статуса и физических возможностей. Достижению цели способствует реализация двух региональных программ: "Формирование современной городской среды", "Чистая вода".</w:t>
      </w:r>
    </w:p>
    <w:p w:rsidR="0013276B" w:rsidRDefault="0013276B">
      <w:pPr>
        <w:pStyle w:val="ConsPlusNormal"/>
        <w:jc w:val="both"/>
      </w:pPr>
    </w:p>
    <w:p w:rsidR="0013276B" w:rsidRDefault="0013276B">
      <w:pPr>
        <w:pStyle w:val="ConsPlusNormal"/>
        <w:ind w:firstLine="540"/>
        <w:jc w:val="both"/>
      </w:pPr>
      <w:r>
        <w:t>Задача 3.1.1 Выстраивание системы безопасности городской среды.</w:t>
      </w:r>
    </w:p>
    <w:p w:rsidR="0013276B" w:rsidRDefault="0013276B">
      <w:pPr>
        <w:pStyle w:val="ConsPlusNormal"/>
        <w:spacing w:before="220"/>
        <w:ind w:firstLine="540"/>
        <w:jc w:val="both"/>
      </w:pPr>
      <w:r>
        <w:t>В рамках данной задачи следует обратить внимание на безопасное перемещение населения по городу, при этом важным становится доступность объектов городской инфраструктуры для маломобильных групп населения. Создание безбарьерного каркаса территории и обеспечение комфортного передвижения пешеходов становится ключевым фактором к выстраиванию единого безопасного пространства. Согласно опросу жителей, неудовлетворенность пешеходной инфраструктурой в городе в 2019 году составляет 76%. Для повышения привлекательности пешего перемещения по городу требуется проведение работ по повышению уровня личной безопасности, в связи с этим необходимо ликвидировать заброшенные места, увеличить протяженность уличного освещения в темное время суток, а также провести комплексное благоустройство территории с единым дизайн-кодом и организовать коммерческие помещения на первых этажах зданий. В результате предполагается в 2 раза сократить уровень уличной преступности.</w:t>
      </w:r>
    </w:p>
    <w:p w:rsidR="0013276B" w:rsidRDefault="0013276B">
      <w:pPr>
        <w:pStyle w:val="ConsPlusNormal"/>
        <w:jc w:val="both"/>
      </w:pPr>
    </w:p>
    <w:p w:rsidR="0013276B" w:rsidRDefault="0013276B">
      <w:pPr>
        <w:pStyle w:val="ConsPlusNormal"/>
        <w:ind w:firstLine="540"/>
        <w:jc w:val="both"/>
      </w:pPr>
      <w:r>
        <w:t>Задача 3.1.2 Создание привлекательной, разнообразной и комфортной городской среды.</w:t>
      </w:r>
    </w:p>
    <w:p w:rsidR="0013276B" w:rsidRDefault="0013276B">
      <w:pPr>
        <w:pStyle w:val="ConsPlusNormal"/>
        <w:spacing w:before="220"/>
        <w:ind w:firstLine="540"/>
        <w:jc w:val="both"/>
      </w:pPr>
      <w:r>
        <w:t>Псков как исторический город нуждается в бережном отношении к городской архитектуре, это требует сохранения уникальной идентичности зданий (в особенности первых этажей). Соблюдение принципов гибкого планирования городского пространства даст возможность обеспечить связность, доступность и проницаемость городской среды. Учитывая историческое наследие, Псков развивается как современный, активный город в котором требуется соблюдать функциональное разнообразие силуэтов, этажности, фасадных решений, а также жилой и коммерческой застройки. Эти современные формы строительства требуют сопряжения и взаимодействия с территориями сохраняемой застройки. Привлекательность городской среды для жителей и гостей города формируется за счет разнообразных оживленных городских пространств, создаваемых на основе культурного наследия и обеспечения доступа к искусству. Гармоничный город требует развития не только центральных районов, но и спальных территорий, обеспечивая их объектами навигации (в том числе и цифровой), возможностью осуществления основных жизненных процессов (занятия спортом, посещение магазинов, школ, детских садов и культурных центров) для всех групп населения в границах квартала проживания. Более 70% горожан, участвующих в опросах ставят проблему благоустройства дворовых территорий на первое место. В результате достижения поставленной задачи доля общественных пространств и концентрация людей на улицах города увеличится в 2 раза.</w:t>
      </w:r>
    </w:p>
    <w:p w:rsidR="0013276B" w:rsidRDefault="0013276B">
      <w:pPr>
        <w:pStyle w:val="ConsPlusNormal"/>
        <w:jc w:val="both"/>
      </w:pPr>
    </w:p>
    <w:p w:rsidR="0013276B" w:rsidRDefault="0013276B">
      <w:pPr>
        <w:pStyle w:val="ConsPlusNormal"/>
        <w:ind w:firstLine="540"/>
        <w:jc w:val="both"/>
      </w:pPr>
      <w:r>
        <w:t>Задача 3.1.3 Развитие рекреационных, водных и зеленых пространств.</w:t>
      </w:r>
    </w:p>
    <w:p w:rsidR="0013276B" w:rsidRDefault="0013276B">
      <w:pPr>
        <w:pStyle w:val="ConsPlusNormal"/>
        <w:spacing w:before="220"/>
        <w:ind w:firstLine="540"/>
        <w:jc w:val="both"/>
      </w:pPr>
      <w:r>
        <w:t xml:space="preserve">Создание "зеленого" каркаса города, способствующего здоровью и благополучию населения возможно за счет сохранения существующих деревьев и зеленых насаждений на территории города и развития рекреационных возможностей для повышения привлекательности водного </w:t>
      </w:r>
      <w:r>
        <w:lastRenderedPageBreak/>
        <w:t>пространства и прибрежных территорий. Обеспечение безопасного и комфортного доступа к паркам, водным пространствам, районам и зонам с высокой рекреационной и природоохранной ценностью повысит комфорт городской среды и качество жизни населения, оказывая влияние и на улучшение здоровья и физической активности горожан, преодоления будущих климатических изменений, улучшения биоразнообразия. По данным опроса жители города не удовлетворены существующим уровнем визуального комфорта и оценивают его в 4,3 балла из 10 возможных. Результатом действий в области сохранения окружающей среды станет увеличение в 2 раза многофункциональных зеленых и рекреационных зон.</w:t>
      </w:r>
    </w:p>
    <w:p w:rsidR="0013276B" w:rsidRDefault="0013276B">
      <w:pPr>
        <w:pStyle w:val="ConsPlusNormal"/>
        <w:jc w:val="both"/>
      </w:pPr>
    </w:p>
    <w:p w:rsidR="0013276B" w:rsidRDefault="0013276B">
      <w:pPr>
        <w:pStyle w:val="ConsPlusNormal"/>
        <w:ind w:firstLine="540"/>
        <w:jc w:val="both"/>
      </w:pPr>
      <w:r>
        <w:t>Задача 3.1.4 Поддержание города в чистоте и порядке.</w:t>
      </w:r>
    </w:p>
    <w:p w:rsidR="0013276B" w:rsidRDefault="0013276B">
      <w:pPr>
        <w:pStyle w:val="ConsPlusNormal"/>
        <w:spacing w:before="220"/>
        <w:ind w:firstLine="540"/>
        <w:jc w:val="both"/>
      </w:pPr>
      <w:r>
        <w:t>Поддержание города в чистоте и порядке требует: своевременной и регулярной уборки города от отходов и снега, регулирования ливневых вод и предотвращения возникновения луж, недопущения попадания образовавшейся грязи на тротуары и дороги. Обеспечение правильного дорожного (проницаемого) покрытия и восстановление разрушенных участков дорог и тротуаров приведет к снижению количества ДТП и сокращению износа городского транспорта. Освобождение дворовых территорий от транспорта и транзита, а также обеспечение безопасности населения города от неблагоприятного воздействия безнадзорных животных (отлов бродячих животных, размещение и содержание их в пункте передержки безнадзорных животных) позволит улучшить экологическую обстановку в спальных районах. Решения задачи в результате на 70% снизит концентрацию грязи и отходов на улицах города.</w:t>
      </w:r>
    </w:p>
    <w:p w:rsidR="0013276B" w:rsidRDefault="0013276B">
      <w:pPr>
        <w:pStyle w:val="ConsPlusNormal"/>
        <w:jc w:val="both"/>
      </w:pPr>
    </w:p>
    <w:p w:rsidR="0013276B" w:rsidRDefault="0013276B">
      <w:pPr>
        <w:pStyle w:val="ConsPlusNormal"/>
        <w:ind w:firstLine="540"/>
        <w:jc w:val="both"/>
      </w:pPr>
      <w:r>
        <w:t>Задача 3.1.5. Обеспечение экологической безопасности и защита от ЧС.</w:t>
      </w:r>
    </w:p>
    <w:p w:rsidR="0013276B" w:rsidRDefault="0013276B">
      <w:pPr>
        <w:pStyle w:val="ConsPlusNormal"/>
        <w:spacing w:before="220"/>
        <w:ind w:firstLine="540"/>
        <w:jc w:val="both"/>
      </w:pPr>
      <w:r>
        <w:t xml:space="preserve">Для успешного развития города необходимо осуществить перенос экологически опасных объектов за городскую черту, в т.ч. объекта размещения отходов, трансляционных вышек, мачт и др. опасных объектов. В соответствии со </w:t>
      </w:r>
      <w:hyperlink r:id="rId140" w:history="1">
        <w:r>
          <w:rPr>
            <w:color w:val="0000FF"/>
          </w:rPr>
          <w:t>Стратегией</w:t>
        </w:r>
      </w:hyperlink>
      <w:r>
        <w:t xml:space="preserve"> национальной безопасности Российской Федерации до 2020 года, утвержденной Указом Президента Российской Федерации от 12.05.2009 N 537,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 Противопожарная пропаганда и обучение различных категорий населения, демонстрация видеоматериалов на телеканалах, распространение памяток и другой печатной продукции противопожарной направленности позволит снизить количество случаев гибели людей в результате возникновения пожаров. Обеспечение пожарной безопасности в местах скопления большого количества людей за счет приведения пожарной безопасности в соответствие с требованиями норм и улучшением материально-технической базы систем противопожарной защиты. Внедрение современных систем профилактики правонарушений в области экологической безопасности. К 2030 году количество выбросов в атмосферу загрязняющих веществ, отходящих от стационарных источников, снизится на 20%.</w:t>
      </w:r>
    </w:p>
    <w:p w:rsidR="0013276B" w:rsidRDefault="0013276B">
      <w:pPr>
        <w:pStyle w:val="ConsPlusNormal"/>
        <w:jc w:val="both"/>
      </w:pPr>
    </w:p>
    <w:p w:rsidR="0013276B" w:rsidRDefault="0013276B">
      <w:pPr>
        <w:pStyle w:val="ConsPlusTitle"/>
        <w:ind w:firstLine="540"/>
        <w:jc w:val="both"/>
        <w:outlineLvl w:val="3"/>
      </w:pPr>
      <w:r>
        <w:t>Цель 3.2. МОДЕРНИЗАЦИЯ И ПОВЫШЕНИЕ КАЧЕСТВА ЖИЛИЩНОЙ СФЕРЫ направлена на обеспечение потребности социально-экономического развития города, обновление изношенных коммуникаций и повышения комфорта жителей</w:t>
      </w:r>
    </w:p>
    <w:p w:rsidR="0013276B" w:rsidRDefault="0013276B">
      <w:pPr>
        <w:pStyle w:val="ConsPlusNormal"/>
        <w:jc w:val="both"/>
      </w:pPr>
    </w:p>
    <w:p w:rsidR="0013276B" w:rsidRDefault="0013276B">
      <w:pPr>
        <w:pStyle w:val="ConsPlusNormal"/>
        <w:ind w:firstLine="540"/>
        <w:jc w:val="both"/>
      </w:pPr>
      <w:r>
        <w:t>Задача 3.2.1. Модернизация жилищно-коммунальной инфраструктуры.</w:t>
      </w:r>
    </w:p>
    <w:p w:rsidR="0013276B" w:rsidRDefault="0013276B">
      <w:pPr>
        <w:pStyle w:val="ConsPlusNormal"/>
        <w:spacing w:before="220"/>
        <w:ind w:firstLine="540"/>
        <w:jc w:val="both"/>
      </w:pPr>
      <w:r>
        <w:t xml:space="preserve">Обеспечение населения качественной питьевой водой основывается на реконструкции существующих и строительстве новых водопроводных сетей. Важной задачей для повышения качества городской инфраструктуры является реконструкция и увеличение мощности существующих и строительство новых сетей сооружений ливневой канализации, что должно привести к прекращению сброса неочищенных дождевых вод в реку Великую, Пскову и других водотоков на территории города. Улучшение качества ЖКХ требует: снижения уровня износа </w:t>
      </w:r>
      <w:r>
        <w:lastRenderedPageBreak/>
        <w:t>инженерных сетей; повышения мощности и надежности систем электро- и теплоснабжения; реконструкции существующих и строительства новых источников электро- и теплоснабжения; устранения износа теплосетей и котельных. Результатом реализации задачи станет широкое внедрение энергосберегающих технологий с повышением эффективности выработки и транспортировки тепловой и электрической энергии.</w:t>
      </w:r>
    </w:p>
    <w:p w:rsidR="0013276B" w:rsidRDefault="0013276B">
      <w:pPr>
        <w:pStyle w:val="ConsPlusNormal"/>
        <w:jc w:val="both"/>
      </w:pPr>
    </w:p>
    <w:p w:rsidR="0013276B" w:rsidRDefault="0013276B">
      <w:pPr>
        <w:pStyle w:val="ConsPlusNormal"/>
        <w:ind w:firstLine="540"/>
        <w:jc w:val="both"/>
      </w:pPr>
      <w:r>
        <w:t>Задача 3.2.2. Создание системы управления отходами и обеспечение чистоты городских территорий.</w:t>
      </w:r>
    </w:p>
    <w:p w:rsidR="0013276B" w:rsidRDefault="0013276B">
      <w:pPr>
        <w:pStyle w:val="ConsPlusNormal"/>
        <w:spacing w:before="220"/>
        <w:ind w:firstLine="540"/>
        <w:jc w:val="both"/>
      </w:pPr>
      <w:r>
        <w:t>Повышение прозрачности и содействие деятельности регионального оператора по обращению с отходами Псковской области на территории города Пскова. Развитие конкуренции среди компаний-подрядчиков регионального оператора в городе Пскове. Обеспечение обратной связи для населения по вопросам тарифов на вывоз твердых коммунальных отходов (ТКО) и поддержка общественного контроля над обращением с ТКО. Проведение информационной кампании среди населения и хозяйствующих субъектов по вопросам обращения с ТКО, в том числе, для предотвращения локальных мест размещения отходов в черте города и затруднения работы отходовывозящих компаний, информирование о правилах вывоза строительных отходов. Своевременное выявление и предотвращение повторного возникновения несанкционированных мест размещения отходов посредством усиления мониторинга и проведения работы с собственниками земельных участков, на которых они обнаружены. Развитие инфраструктуры обращения с ТКО города Пскова: ликвидация устаревших контейнеров для накопления отходов и установка быстромодульных стационарных площадок со специализированными контейнерами, контейнерами для смешанных отходов и сетчатыми контейнерами для пластика. Адаптация системы сортировки и переработки отходов в городе.</w:t>
      </w:r>
    </w:p>
    <w:p w:rsidR="0013276B" w:rsidRDefault="0013276B">
      <w:pPr>
        <w:pStyle w:val="ConsPlusNormal"/>
        <w:jc w:val="both"/>
      </w:pPr>
    </w:p>
    <w:p w:rsidR="0013276B" w:rsidRDefault="0013276B">
      <w:pPr>
        <w:pStyle w:val="ConsPlusNormal"/>
        <w:ind w:firstLine="540"/>
        <w:jc w:val="both"/>
      </w:pPr>
      <w:r>
        <w:t>Задача 3.2.3. Развитие рынка качественной и комфортного жилья.</w:t>
      </w:r>
    </w:p>
    <w:p w:rsidR="0013276B" w:rsidRDefault="0013276B">
      <w:pPr>
        <w:pStyle w:val="ConsPlusNormal"/>
        <w:spacing w:before="220"/>
        <w:ind w:firstLine="540"/>
        <w:jc w:val="both"/>
      </w:pPr>
      <w:r>
        <w:t>К 2030 году планируется развитие нового жилищного фонда и реконструкция существующей жилой застройки в целях достижения жилищной обеспеченности - 32,2 кв. м на человека. При этом важной задачей остается ликвидация ветхого жилого фонда, отселение граждан из жилых помещений, признанных непригодными для проживания, в рамках программы расселения ветхого жилья, что позволит сократить время ожидания в очереди на улучшение жилищных условий. Формирование, с учетом низкой покупательной способности населения Пскова, условий для приобретения жилья: молодых семей, работников бюджетной сферы, привлеченных иногородних квалифицированных специалистов. Осуществление мероприятий в сфере земельной политики и мер по развитию нормативной правовой базы в сфере землепользования и управления недвижимостью, в т.ч. стимулирования низкоэтажной застройки. Также требуется строительство многоэтажных надземных и подземных автомобильных стоянок закрытого типа (особенно при проектировании многоквартирных домов), равное запланированным объемам нового жилищного строительства. Это позволит существенно улучшить комфорт и безопасность на придворовых территориях и увеличить темпы их благоустройства. Упрощение процедур приобретения земельных участков контингентами, влияющими на развитие демографической ситуации в Псковской области, в том числе, молодыми семьями и семьями специалистов. Результатом является рост граждан использующих финансово-кредитные институты и механизмы по обеспечению доступности приобретения жилья, в том числе с использованием механизмов ГЧП и субсидирования ипотечных ставок.</w:t>
      </w:r>
    </w:p>
    <w:p w:rsidR="0013276B" w:rsidRDefault="0013276B">
      <w:pPr>
        <w:pStyle w:val="ConsPlusNormal"/>
        <w:jc w:val="both"/>
      </w:pPr>
    </w:p>
    <w:p w:rsidR="0013276B" w:rsidRDefault="0013276B">
      <w:pPr>
        <w:pStyle w:val="ConsPlusNormal"/>
        <w:ind w:firstLine="540"/>
        <w:jc w:val="both"/>
      </w:pPr>
      <w:r>
        <w:t>Задача 3.2.4. Проведение комплексного капитального ремонта жилищного фонда и обеспечение надлежащей эксплуатации инженерных сооружений.</w:t>
      </w:r>
    </w:p>
    <w:p w:rsidR="0013276B" w:rsidRDefault="0013276B">
      <w:pPr>
        <w:pStyle w:val="ConsPlusNormal"/>
        <w:spacing w:before="220"/>
        <w:ind w:firstLine="540"/>
        <w:jc w:val="both"/>
      </w:pPr>
      <w:r>
        <w:t xml:space="preserve">Формирование конкурентной среды приведет к повышению эффективности разработки и реализации на принципах софинансирования долгосрочных целевых (адресных) программ по капитальному ремонту многоквартирных жилых домов. Развитие единой электронной базы о состоянии жилого фонда, включающей полную информацию по жилому фонду, разграничения </w:t>
      </w:r>
      <w:r>
        <w:lastRenderedPageBreak/>
        <w:t>территории, инженерные коммуникации даст возможность усилить контроль за качеством жилищно-коммунального обслуживания. На начало 2020 года согласно опросу удовлетворенность жилищными условиями составляет 5 баллов из 10. Реализация мер приведет к увеличению протяженности коммунальных сетей в 2 раза, что способствует улучшению качества предоставления жилищно-коммунальных услуг, в т.ч. путем обеспечения конкуренции на рынке этих услуг на местном уровне.</w:t>
      </w:r>
    </w:p>
    <w:p w:rsidR="0013276B" w:rsidRDefault="0013276B">
      <w:pPr>
        <w:pStyle w:val="ConsPlusNormal"/>
        <w:jc w:val="both"/>
      </w:pPr>
    </w:p>
    <w:p w:rsidR="0013276B" w:rsidRDefault="0013276B">
      <w:pPr>
        <w:pStyle w:val="ConsPlusTitle"/>
        <w:ind w:firstLine="540"/>
        <w:jc w:val="both"/>
        <w:outlineLvl w:val="3"/>
      </w:pPr>
      <w:r>
        <w:t>Цель 3.3 РАЗВИТИЕ УСТОЙЧИВОЙ МОБИЛЬНОСТИ И ТРАНСПОРТНОЙ ДОСТУПНОСТИ</w:t>
      </w:r>
    </w:p>
    <w:p w:rsidR="0013276B" w:rsidRDefault="0013276B">
      <w:pPr>
        <w:pStyle w:val="ConsPlusNormal"/>
        <w:spacing w:before="220"/>
        <w:ind w:firstLine="540"/>
        <w:jc w:val="both"/>
      </w:pPr>
      <w:r>
        <w:t>Цель реализуется в рамках внедрения Плана устойчивого развития города Пскова до 2030 года для создания устойчивой мультимодальной транспортной системы, развитие которой позволит трансформировать перегруженные автомобилями улицы Пскова в безопасные, привлекательные и комфортные для жизни пространства. Достижению поставленной цели способствует участие города в реализации регионального проекта "Дорожная сеть".</w:t>
      </w:r>
    </w:p>
    <w:p w:rsidR="0013276B" w:rsidRDefault="0013276B">
      <w:pPr>
        <w:pStyle w:val="ConsPlusNormal"/>
        <w:jc w:val="both"/>
      </w:pPr>
    </w:p>
    <w:p w:rsidR="0013276B" w:rsidRDefault="0013276B">
      <w:pPr>
        <w:pStyle w:val="ConsPlusNormal"/>
        <w:ind w:firstLine="540"/>
        <w:jc w:val="both"/>
      </w:pPr>
      <w:r>
        <w:t>Задача 3.3.1. Развитие информационно-коммуникационной инфраструктуры</w:t>
      </w:r>
    </w:p>
    <w:p w:rsidR="0013276B" w:rsidRDefault="0013276B">
      <w:pPr>
        <w:pStyle w:val="ConsPlusNormal"/>
        <w:spacing w:before="220"/>
        <w:ind w:firstLine="540"/>
        <w:jc w:val="both"/>
      </w:pPr>
      <w:r>
        <w:t xml:space="preserve">На территории города Пскова планируется развитие современных видов связи, включающих: связи общего пользования и сотовой телефонии, обновление технической базы телефонной связи с переходом на цифровые АТС и оптические кабели. Развитие сети почтовой связи и расширение новых видов услуг: электронной почты, пунктов Internet для населения на основе автоматизированной сети связи. Внедрение сети 4G и 5G. Развитие информационно-коммуникационной инфраструктуры основывается на Стратегии развития информационного общества в Российской Федерации на 2017 - 2030 годы </w:t>
      </w:r>
      <w:hyperlink w:anchor="P10477" w:history="1">
        <w:r>
          <w:rPr>
            <w:color w:val="0000FF"/>
          </w:rPr>
          <w:t>&lt;69&gt;</w:t>
        </w:r>
      </w:hyperlink>
      <w:r>
        <w:t>, в рамках мероприятий, подлежащих реализации на муниципальном уровне. Результатом выполнения задачи станет расширение сети покрытия широкополосного интернета и модернизация систем связи и информатизации.</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30" w:name="P10477"/>
      <w:bookmarkEnd w:id="130"/>
      <w:r>
        <w:t xml:space="preserve">&lt;69&gt; В соответствии с </w:t>
      </w:r>
      <w:hyperlink r:id="rId141" w:history="1">
        <w:r>
          <w:rPr>
            <w:color w:val="0000FF"/>
          </w:rPr>
          <w:t>пунктом 4</w:t>
        </w:r>
      </w:hyperlink>
      <w:r>
        <w:t xml:space="preserve"> Указа Президента Российской Федерации от 09.05.2017 N 203 "О Стратегии развития информационного общества в Российской Федерации на 2017 - 2030 годы" (далее - Указ) органам государственной власти субъектов Российской Федерации и органам местного самоуправления рекомендовано внести изменения в документы стратегического планирования, учитывающие положения </w:t>
      </w:r>
      <w:hyperlink r:id="rId142" w:history="1">
        <w:r>
          <w:rPr>
            <w:color w:val="0000FF"/>
          </w:rPr>
          <w:t>Стратегии</w:t>
        </w:r>
      </w:hyperlink>
      <w:r>
        <w:t xml:space="preserve"> развития информационного общества в Российской Федерации на 2017 - 2030 годы</w:t>
      </w:r>
    </w:p>
    <w:p w:rsidR="0013276B" w:rsidRDefault="0013276B">
      <w:pPr>
        <w:pStyle w:val="ConsPlusNormal"/>
        <w:jc w:val="both"/>
      </w:pPr>
    </w:p>
    <w:p w:rsidR="0013276B" w:rsidRDefault="0013276B">
      <w:pPr>
        <w:pStyle w:val="ConsPlusNormal"/>
        <w:ind w:firstLine="540"/>
        <w:jc w:val="both"/>
      </w:pPr>
      <w:r>
        <w:t>Задача 3.3.2. Обеспечение безопасной дорожной инфраструктуры</w:t>
      </w:r>
    </w:p>
    <w:p w:rsidR="0013276B" w:rsidRDefault="0013276B">
      <w:pPr>
        <w:pStyle w:val="ConsPlusNormal"/>
        <w:spacing w:before="220"/>
        <w:ind w:firstLine="540"/>
        <w:jc w:val="both"/>
      </w:pPr>
      <w:r>
        <w:t>Снижение скорости движения транспорта в черте Окольного города до 30 км/ч и оборудование пешеходных переходов средствами успокоения движения в соответствии с типовыми схемами, позволит снизить травматизм на дорогах в особенности детский. Важным элементом продолжения внедрения мер по повышению безопасности дорожного движения является развитие системы видеофиксации нарушений, которые также могут послужить мерами профилактики. Качеством автомобильной инфраструктуры на начало 2020 года согласно опросу горожан не удовлетворено более 70%. Повышение безопасности и доступности транспортной системы для молодежи, школьников, пожилых людей и маломобильных групп населения позволит сделать общественные места более комфортными и доступными. В рамках задачи следует создать систему регулирования движения с умными светофорами, что повысит среднюю скорость и уменьшит загрязнение окружающей среды (выхлопы). Задача способствует приближению к нулевой смертности на дорогах и сокращению аварийности к 2030 году в два раза.</w:t>
      </w:r>
    </w:p>
    <w:p w:rsidR="0013276B" w:rsidRDefault="0013276B">
      <w:pPr>
        <w:pStyle w:val="ConsPlusNormal"/>
        <w:jc w:val="both"/>
      </w:pPr>
    </w:p>
    <w:p w:rsidR="0013276B" w:rsidRDefault="0013276B">
      <w:pPr>
        <w:pStyle w:val="ConsPlusNormal"/>
        <w:ind w:firstLine="540"/>
        <w:jc w:val="both"/>
      </w:pPr>
      <w:r>
        <w:t>Задача 3.3.3. Повышение уровня мобильности населения</w:t>
      </w:r>
    </w:p>
    <w:p w:rsidR="0013276B" w:rsidRDefault="0013276B">
      <w:pPr>
        <w:pStyle w:val="ConsPlusNormal"/>
        <w:spacing w:before="220"/>
        <w:ind w:firstLine="540"/>
        <w:jc w:val="both"/>
      </w:pPr>
      <w:r>
        <w:t xml:space="preserve">Современный и комфортный город требует развития велосипедной и пешеходной инфраструктуры, создания связанной безопасной сети велосипедных и пешеходных (в том числе </w:t>
      </w:r>
      <w:r>
        <w:lastRenderedPageBreak/>
        <w:t xml:space="preserve">крытых) дорожек. Обеспечение интермодальных передвижений и комплексное развитие инфраструктуры мобильности влечет за собой приведение в соответствие социальным стандартам транспортного обслуживания населения системы общественного транспорта (подробная информация приведена в Плане устойчивого развития города Пскова до 2030 года). Рациональное управление парковками (обустройство центра города платными парковками, высвобождение улично-дорожной сети от автомобильных парковок, организация экопарковок на газонах и запрет парковок на проезжей части) может стать драйвером снижения зависимости городских жителей от использования личного автомобиля. Результатом станет изменение модальности: сокращение пользования личным автотранспортом на 15%, рост пользователей велосипедов на 10%, общественного транспорта и пешеходов на 3% и снижение уровня выбросов и шума в два раза </w:t>
      </w:r>
      <w:hyperlink w:anchor="P10485" w:history="1">
        <w:r>
          <w:rPr>
            <w:color w:val="0000FF"/>
          </w:rPr>
          <w:t>&lt;70&gt;</w:t>
        </w:r>
      </w:hyperlink>
      <w:r>
        <w:t>.</w:t>
      </w:r>
    </w:p>
    <w:p w:rsidR="0013276B" w:rsidRDefault="0013276B">
      <w:pPr>
        <w:pStyle w:val="ConsPlusNormal"/>
        <w:spacing w:before="220"/>
        <w:ind w:firstLine="540"/>
        <w:jc w:val="both"/>
      </w:pPr>
      <w:r>
        <w:t>--------------------------------</w:t>
      </w:r>
    </w:p>
    <w:p w:rsidR="0013276B" w:rsidRDefault="0013276B">
      <w:pPr>
        <w:pStyle w:val="ConsPlusNormal"/>
        <w:spacing w:before="220"/>
        <w:ind w:firstLine="540"/>
        <w:jc w:val="both"/>
      </w:pPr>
      <w:bookmarkStart w:id="131" w:name="P10485"/>
      <w:bookmarkEnd w:id="131"/>
      <w:r>
        <w:t>&lt;70&gt; Согласно Плану устойчивого развития города Пскова до 2030 года</w:t>
      </w:r>
    </w:p>
    <w:p w:rsidR="0013276B" w:rsidRDefault="0013276B">
      <w:pPr>
        <w:pStyle w:val="ConsPlusNormal"/>
        <w:jc w:val="both"/>
      </w:pPr>
    </w:p>
    <w:p w:rsidR="0013276B" w:rsidRDefault="0013276B">
      <w:pPr>
        <w:pStyle w:val="ConsPlusTitle"/>
        <w:ind w:firstLine="540"/>
        <w:jc w:val="both"/>
        <w:outlineLvl w:val="4"/>
      </w:pPr>
      <w:bookmarkStart w:id="132" w:name="P10487"/>
      <w:bookmarkEnd w:id="132"/>
      <w:r>
        <w:t>Таблица 202 Показатели реализации приоритетов, достижения целей и решения задач развития города Пскова по Приоритету III.</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855"/>
        <w:gridCol w:w="3571"/>
        <w:gridCol w:w="963"/>
        <w:gridCol w:w="963"/>
        <w:gridCol w:w="963"/>
        <w:gridCol w:w="963"/>
        <w:gridCol w:w="963"/>
        <w:gridCol w:w="963"/>
        <w:gridCol w:w="963"/>
      </w:tblGrid>
      <w:tr w:rsidR="0013276B">
        <w:tc>
          <w:tcPr>
            <w:tcW w:w="737" w:type="dxa"/>
          </w:tcPr>
          <w:p w:rsidR="0013276B" w:rsidRDefault="0013276B">
            <w:pPr>
              <w:pStyle w:val="ConsPlusNormal"/>
            </w:pPr>
            <w:r>
              <w:lastRenderedPageBreak/>
              <w:t>п/п</w:t>
            </w:r>
          </w:p>
        </w:tc>
        <w:tc>
          <w:tcPr>
            <w:tcW w:w="3855" w:type="dxa"/>
          </w:tcPr>
          <w:p w:rsidR="0013276B" w:rsidRDefault="0013276B">
            <w:pPr>
              <w:pStyle w:val="ConsPlusNormal"/>
              <w:jc w:val="center"/>
            </w:pPr>
            <w:r>
              <w:t>Наименование приоритета/цели/задачи</w:t>
            </w:r>
          </w:p>
        </w:tc>
        <w:tc>
          <w:tcPr>
            <w:tcW w:w="3571" w:type="dxa"/>
          </w:tcPr>
          <w:p w:rsidR="0013276B" w:rsidRDefault="0013276B">
            <w:pPr>
              <w:pStyle w:val="ConsPlusNormal"/>
              <w:jc w:val="center"/>
            </w:pPr>
            <w:r>
              <w:t>Наименование индикатора (показателя)</w:t>
            </w:r>
          </w:p>
        </w:tc>
        <w:tc>
          <w:tcPr>
            <w:tcW w:w="963" w:type="dxa"/>
          </w:tcPr>
          <w:p w:rsidR="0013276B" w:rsidRDefault="0013276B">
            <w:pPr>
              <w:pStyle w:val="ConsPlusNormal"/>
              <w:jc w:val="center"/>
            </w:pPr>
            <w:r>
              <w:t>2017 год</w:t>
            </w:r>
          </w:p>
        </w:tc>
        <w:tc>
          <w:tcPr>
            <w:tcW w:w="963" w:type="dxa"/>
          </w:tcPr>
          <w:p w:rsidR="0013276B" w:rsidRDefault="0013276B">
            <w:pPr>
              <w:pStyle w:val="ConsPlusNormal"/>
              <w:jc w:val="center"/>
            </w:pPr>
            <w:r>
              <w:t>2018 год</w:t>
            </w:r>
          </w:p>
        </w:tc>
        <w:tc>
          <w:tcPr>
            <w:tcW w:w="963" w:type="dxa"/>
          </w:tcPr>
          <w:p w:rsidR="0013276B" w:rsidRDefault="0013276B">
            <w:pPr>
              <w:pStyle w:val="ConsPlusNormal"/>
              <w:jc w:val="center"/>
            </w:pPr>
            <w:r>
              <w:t>2019 год</w:t>
            </w:r>
          </w:p>
        </w:tc>
        <w:tc>
          <w:tcPr>
            <w:tcW w:w="963" w:type="dxa"/>
          </w:tcPr>
          <w:p w:rsidR="0013276B" w:rsidRDefault="0013276B">
            <w:pPr>
              <w:pStyle w:val="ConsPlusNormal"/>
              <w:jc w:val="center"/>
            </w:pPr>
            <w:r>
              <w:t>2020 год</w:t>
            </w:r>
          </w:p>
        </w:tc>
        <w:tc>
          <w:tcPr>
            <w:tcW w:w="963" w:type="dxa"/>
          </w:tcPr>
          <w:p w:rsidR="0013276B" w:rsidRDefault="0013276B">
            <w:pPr>
              <w:pStyle w:val="ConsPlusNormal"/>
              <w:jc w:val="center"/>
            </w:pPr>
            <w:r>
              <w:t>2022 год</w:t>
            </w:r>
          </w:p>
        </w:tc>
        <w:tc>
          <w:tcPr>
            <w:tcW w:w="963" w:type="dxa"/>
          </w:tcPr>
          <w:p w:rsidR="0013276B" w:rsidRDefault="0013276B">
            <w:pPr>
              <w:pStyle w:val="ConsPlusNormal"/>
              <w:jc w:val="center"/>
            </w:pPr>
            <w:r>
              <w:t>2025 год</w:t>
            </w:r>
          </w:p>
        </w:tc>
        <w:tc>
          <w:tcPr>
            <w:tcW w:w="963" w:type="dxa"/>
          </w:tcPr>
          <w:p w:rsidR="0013276B" w:rsidRDefault="0013276B">
            <w:pPr>
              <w:pStyle w:val="ConsPlusNormal"/>
              <w:jc w:val="center"/>
            </w:pPr>
            <w:r>
              <w:t>2030 год</w:t>
            </w:r>
          </w:p>
        </w:tc>
      </w:tr>
      <w:tr w:rsidR="0013276B">
        <w:tc>
          <w:tcPr>
            <w:tcW w:w="737" w:type="dxa"/>
            <w:vMerge w:val="restart"/>
          </w:tcPr>
          <w:p w:rsidR="0013276B" w:rsidRDefault="0013276B">
            <w:pPr>
              <w:pStyle w:val="ConsPlusNormal"/>
            </w:pPr>
            <w:r>
              <w:t>3</w:t>
            </w:r>
          </w:p>
        </w:tc>
        <w:tc>
          <w:tcPr>
            <w:tcW w:w="3855" w:type="dxa"/>
            <w:vMerge w:val="restart"/>
          </w:tcPr>
          <w:p w:rsidR="0013276B" w:rsidRDefault="0013276B">
            <w:pPr>
              <w:pStyle w:val="ConsPlusNormal"/>
              <w:jc w:val="center"/>
            </w:pPr>
            <w:r>
              <w:t>Трансформация пространственного развития города Пскова.</w:t>
            </w:r>
          </w:p>
        </w:tc>
        <w:tc>
          <w:tcPr>
            <w:tcW w:w="3571" w:type="dxa"/>
          </w:tcPr>
          <w:p w:rsidR="0013276B" w:rsidRDefault="0013276B">
            <w:pPr>
              <w:pStyle w:val="ConsPlusNormal"/>
            </w:pPr>
            <w:r>
              <w:t>Комплексный индекс загрязнения атмосферы (ИЗА)</w:t>
            </w:r>
          </w:p>
        </w:tc>
        <w:tc>
          <w:tcPr>
            <w:tcW w:w="963" w:type="dxa"/>
          </w:tcPr>
          <w:p w:rsidR="0013276B" w:rsidRDefault="0013276B">
            <w:pPr>
              <w:pStyle w:val="ConsPlusNormal"/>
              <w:jc w:val="center"/>
            </w:pPr>
            <w:r>
              <w:t>н/д</w:t>
            </w:r>
          </w:p>
        </w:tc>
        <w:tc>
          <w:tcPr>
            <w:tcW w:w="963" w:type="dxa"/>
          </w:tcPr>
          <w:p w:rsidR="0013276B" w:rsidRDefault="0013276B">
            <w:pPr>
              <w:pStyle w:val="ConsPlusNormal"/>
              <w:jc w:val="center"/>
            </w:pPr>
            <w:r>
              <w:t>н/д</w:t>
            </w:r>
          </w:p>
        </w:tc>
        <w:tc>
          <w:tcPr>
            <w:tcW w:w="963" w:type="dxa"/>
          </w:tcPr>
          <w:p w:rsidR="0013276B" w:rsidRDefault="0013276B">
            <w:pPr>
              <w:pStyle w:val="ConsPlusNormal"/>
              <w:jc w:val="center"/>
            </w:pPr>
            <w:r>
              <w:t>2,4</w:t>
            </w:r>
          </w:p>
        </w:tc>
        <w:tc>
          <w:tcPr>
            <w:tcW w:w="963" w:type="dxa"/>
          </w:tcPr>
          <w:p w:rsidR="0013276B" w:rsidRDefault="0013276B">
            <w:pPr>
              <w:pStyle w:val="ConsPlusNormal"/>
              <w:jc w:val="center"/>
            </w:pPr>
            <w:r>
              <w:t>2,4</w:t>
            </w:r>
          </w:p>
        </w:tc>
        <w:tc>
          <w:tcPr>
            <w:tcW w:w="963" w:type="dxa"/>
          </w:tcPr>
          <w:p w:rsidR="0013276B" w:rsidRDefault="0013276B">
            <w:pPr>
              <w:pStyle w:val="ConsPlusNormal"/>
              <w:jc w:val="center"/>
            </w:pPr>
            <w:r>
              <w:t>2,2</w:t>
            </w:r>
          </w:p>
        </w:tc>
        <w:tc>
          <w:tcPr>
            <w:tcW w:w="963" w:type="dxa"/>
          </w:tcPr>
          <w:p w:rsidR="0013276B" w:rsidRDefault="0013276B">
            <w:pPr>
              <w:pStyle w:val="ConsPlusNormal"/>
              <w:jc w:val="center"/>
            </w:pPr>
            <w:r>
              <w:t>2,0</w:t>
            </w:r>
          </w:p>
        </w:tc>
        <w:tc>
          <w:tcPr>
            <w:tcW w:w="963" w:type="dxa"/>
          </w:tcPr>
          <w:p w:rsidR="0013276B" w:rsidRDefault="0013276B">
            <w:pPr>
              <w:pStyle w:val="ConsPlusNormal"/>
              <w:jc w:val="center"/>
            </w:pPr>
            <w:r>
              <w:t>Не более 2,0</w:t>
            </w:r>
          </w:p>
        </w:tc>
      </w:tr>
      <w:tr w:rsidR="0013276B">
        <w:tc>
          <w:tcPr>
            <w:tcW w:w="737" w:type="dxa"/>
            <w:vMerge/>
          </w:tcPr>
          <w:p w:rsidR="0013276B" w:rsidRDefault="0013276B"/>
        </w:tc>
        <w:tc>
          <w:tcPr>
            <w:tcW w:w="3855" w:type="dxa"/>
            <w:vMerge/>
          </w:tcPr>
          <w:p w:rsidR="0013276B" w:rsidRDefault="0013276B"/>
        </w:tc>
        <w:tc>
          <w:tcPr>
            <w:tcW w:w="3571" w:type="dxa"/>
          </w:tcPr>
          <w:p w:rsidR="0013276B" w:rsidRDefault="0013276B">
            <w:pPr>
              <w:pStyle w:val="ConsPlusNormal"/>
            </w:pPr>
            <w:r>
              <w:t>Количество проектов в области развития инфраструктуры умных городов, реализуемых в городе</w:t>
            </w:r>
          </w:p>
        </w:tc>
        <w:tc>
          <w:tcPr>
            <w:tcW w:w="963" w:type="dxa"/>
          </w:tcPr>
          <w:p w:rsidR="0013276B" w:rsidRDefault="0013276B">
            <w:pPr>
              <w:pStyle w:val="ConsPlusNormal"/>
              <w:jc w:val="center"/>
            </w:pPr>
            <w:r>
              <w:t>н/д</w:t>
            </w:r>
          </w:p>
        </w:tc>
        <w:tc>
          <w:tcPr>
            <w:tcW w:w="963" w:type="dxa"/>
          </w:tcPr>
          <w:p w:rsidR="0013276B" w:rsidRDefault="0013276B">
            <w:pPr>
              <w:pStyle w:val="ConsPlusNormal"/>
              <w:jc w:val="center"/>
            </w:pPr>
            <w:r>
              <w:t>3</w:t>
            </w:r>
          </w:p>
        </w:tc>
        <w:tc>
          <w:tcPr>
            <w:tcW w:w="963" w:type="dxa"/>
          </w:tcPr>
          <w:p w:rsidR="0013276B" w:rsidRDefault="0013276B">
            <w:pPr>
              <w:pStyle w:val="ConsPlusNormal"/>
              <w:jc w:val="center"/>
            </w:pPr>
            <w:r>
              <w:t>14</w:t>
            </w:r>
          </w:p>
        </w:tc>
        <w:tc>
          <w:tcPr>
            <w:tcW w:w="963" w:type="dxa"/>
          </w:tcPr>
          <w:p w:rsidR="0013276B" w:rsidRDefault="0013276B">
            <w:pPr>
              <w:pStyle w:val="ConsPlusNormal"/>
              <w:jc w:val="center"/>
            </w:pPr>
            <w:r>
              <w:t>Не менее 10</w:t>
            </w:r>
          </w:p>
        </w:tc>
        <w:tc>
          <w:tcPr>
            <w:tcW w:w="963" w:type="dxa"/>
          </w:tcPr>
          <w:p w:rsidR="0013276B" w:rsidRDefault="0013276B">
            <w:pPr>
              <w:pStyle w:val="ConsPlusNormal"/>
              <w:jc w:val="center"/>
            </w:pPr>
            <w:r>
              <w:t>Не менее 10</w:t>
            </w:r>
          </w:p>
        </w:tc>
        <w:tc>
          <w:tcPr>
            <w:tcW w:w="963" w:type="dxa"/>
          </w:tcPr>
          <w:p w:rsidR="0013276B" w:rsidRDefault="0013276B">
            <w:pPr>
              <w:pStyle w:val="ConsPlusNormal"/>
              <w:jc w:val="center"/>
            </w:pPr>
            <w:r>
              <w:t>Не менее 10</w:t>
            </w:r>
          </w:p>
        </w:tc>
        <w:tc>
          <w:tcPr>
            <w:tcW w:w="963" w:type="dxa"/>
          </w:tcPr>
          <w:p w:rsidR="0013276B" w:rsidRDefault="0013276B">
            <w:pPr>
              <w:pStyle w:val="ConsPlusNormal"/>
              <w:jc w:val="center"/>
            </w:pPr>
            <w:r>
              <w:t>Не менее 10</w:t>
            </w:r>
          </w:p>
        </w:tc>
      </w:tr>
      <w:tr w:rsidR="0013276B">
        <w:tc>
          <w:tcPr>
            <w:tcW w:w="737" w:type="dxa"/>
          </w:tcPr>
          <w:p w:rsidR="0013276B" w:rsidRDefault="0013276B">
            <w:pPr>
              <w:pStyle w:val="ConsPlusNormal"/>
            </w:pPr>
            <w:r>
              <w:t>3.1.</w:t>
            </w:r>
          </w:p>
        </w:tc>
        <w:tc>
          <w:tcPr>
            <w:tcW w:w="3855" w:type="dxa"/>
          </w:tcPr>
          <w:p w:rsidR="0013276B" w:rsidRDefault="0013276B">
            <w:pPr>
              <w:pStyle w:val="ConsPlusNormal"/>
            </w:pPr>
            <w:r>
              <w:t>ФОРМИРОВАНИЕ БЛАГОПРИЯТНОЙ И БЕЗОПАСНОЙ ГОРОДСКОЙ СРЕДЫ</w:t>
            </w:r>
          </w:p>
        </w:tc>
        <w:tc>
          <w:tcPr>
            <w:tcW w:w="3571" w:type="dxa"/>
          </w:tcPr>
          <w:p w:rsidR="0013276B" w:rsidRDefault="0013276B">
            <w:pPr>
              <w:pStyle w:val="ConsPlusNormal"/>
            </w:pPr>
            <w:r>
              <w:t>Доля благоустроенных муниципальных территорий общего пользования (парков, скверов) от общего количества парков, скверов, % (нарастающим итогом)</w:t>
            </w:r>
          </w:p>
        </w:tc>
        <w:tc>
          <w:tcPr>
            <w:tcW w:w="963" w:type="dxa"/>
          </w:tcPr>
          <w:p w:rsidR="0013276B" w:rsidRDefault="0013276B">
            <w:pPr>
              <w:pStyle w:val="ConsPlusNormal"/>
              <w:jc w:val="center"/>
            </w:pPr>
            <w:r>
              <w:t>12,2</w:t>
            </w:r>
          </w:p>
        </w:tc>
        <w:tc>
          <w:tcPr>
            <w:tcW w:w="963" w:type="dxa"/>
          </w:tcPr>
          <w:p w:rsidR="0013276B" w:rsidRDefault="0013276B">
            <w:pPr>
              <w:pStyle w:val="ConsPlusNormal"/>
              <w:jc w:val="center"/>
            </w:pPr>
            <w:r>
              <w:t>12</w:t>
            </w:r>
          </w:p>
        </w:tc>
        <w:tc>
          <w:tcPr>
            <w:tcW w:w="963" w:type="dxa"/>
          </w:tcPr>
          <w:p w:rsidR="0013276B" w:rsidRDefault="0013276B">
            <w:pPr>
              <w:pStyle w:val="ConsPlusNormal"/>
              <w:jc w:val="center"/>
            </w:pPr>
            <w:r>
              <w:t>15</w:t>
            </w:r>
          </w:p>
        </w:tc>
        <w:tc>
          <w:tcPr>
            <w:tcW w:w="963" w:type="dxa"/>
          </w:tcPr>
          <w:p w:rsidR="0013276B" w:rsidRDefault="0013276B">
            <w:pPr>
              <w:pStyle w:val="ConsPlusNormal"/>
              <w:jc w:val="center"/>
            </w:pPr>
            <w:r>
              <w:t>18</w:t>
            </w:r>
          </w:p>
        </w:tc>
        <w:tc>
          <w:tcPr>
            <w:tcW w:w="963" w:type="dxa"/>
          </w:tcPr>
          <w:p w:rsidR="0013276B" w:rsidRDefault="0013276B">
            <w:pPr>
              <w:pStyle w:val="ConsPlusNormal"/>
              <w:jc w:val="center"/>
            </w:pPr>
            <w:r>
              <w:t>23</w:t>
            </w:r>
          </w:p>
        </w:tc>
        <w:tc>
          <w:tcPr>
            <w:tcW w:w="963" w:type="dxa"/>
          </w:tcPr>
          <w:p w:rsidR="0013276B" w:rsidRDefault="0013276B">
            <w:pPr>
              <w:pStyle w:val="ConsPlusNormal"/>
              <w:jc w:val="center"/>
            </w:pPr>
            <w:r>
              <w:t>34</w:t>
            </w:r>
          </w:p>
        </w:tc>
        <w:tc>
          <w:tcPr>
            <w:tcW w:w="963" w:type="dxa"/>
          </w:tcPr>
          <w:p w:rsidR="0013276B" w:rsidRDefault="0013276B">
            <w:pPr>
              <w:pStyle w:val="ConsPlusNormal"/>
              <w:jc w:val="center"/>
            </w:pPr>
            <w:r>
              <w:t>47</w:t>
            </w:r>
          </w:p>
        </w:tc>
      </w:tr>
      <w:tr w:rsidR="0013276B">
        <w:tc>
          <w:tcPr>
            <w:tcW w:w="737" w:type="dxa"/>
          </w:tcPr>
          <w:p w:rsidR="0013276B" w:rsidRDefault="0013276B">
            <w:pPr>
              <w:pStyle w:val="ConsPlusNormal"/>
            </w:pPr>
            <w:r>
              <w:t>3.1.1</w:t>
            </w:r>
          </w:p>
        </w:tc>
        <w:tc>
          <w:tcPr>
            <w:tcW w:w="3855" w:type="dxa"/>
          </w:tcPr>
          <w:p w:rsidR="0013276B" w:rsidRDefault="0013276B">
            <w:pPr>
              <w:pStyle w:val="ConsPlusNormal"/>
              <w:jc w:val="both"/>
            </w:pPr>
            <w:r>
              <w:t>Выстраивание системы безопасности городской среды</w:t>
            </w:r>
          </w:p>
        </w:tc>
        <w:tc>
          <w:tcPr>
            <w:tcW w:w="3571" w:type="dxa"/>
          </w:tcPr>
          <w:p w:rsidR="0013276B" w:rsidRDefault="0013276B">
            <w:pPr>
              <w:pStyle w:val="ConsPlusNormal"/>
            </w:pPr>
            <w:r>
              <w:t>Количество преступлений, совершенных в общественных местах на территории города Пскова совершенных на улицах города</w:t>
            </w:r>
          </w:p>
        </w:tc>
        <w:tc>
          <w:tcPr>
            <w:tcW w:w="963" w:type="dxa"/>
          </w:tcPr>
          <w:p w:rsidR="0013276B" w:rsidRDefault="0013276B">
            <w:pPr>
              <w:pStyle w:val="ConsPlusNormal"/>
              <w:jc w:val="center"/>
            </w:pPr>
            <w:r>
              <w:t>574</w:t>
            </w:r>
          </w:p>
        </w:tc>
        <w:tc>
          <w:tcPr>
            <w:tcW w:w="963" w:type="dxa"/>
          </w:tcPr>
          <w:p w:rsidR="0013276B" w:rsidRDefault="0013276B">
            <w:pPr>
              <w:pStyle w:val="ConsPlusNormal"/>
              <w:jc w:val="center"/>
            </w:pPr>
            <w:r>
              <w:t>921</w:t>
            </w:r>
          </w:p>
        </w:tc>
        <w:tc>
          <w:tcPr>
            <w:tcW w:w="963" w:type="dxa"/>
          </w:tcPr>
          <w:p w:rsidR="0013276B" w:rsidRDefault="0013276B">
            <w:pPr>
              <w:pStyle w:val="ConsPlusNormal"/>
              <w:jc w:val="center"/>
            </w:pPr>
            <w:r>
              <w:t>917</w:t>
            </w:r>
          </w:p>
        </w:tc>
        <w:tc>
          <w:tcPr>
            <w:tcW w:w="963" w:type="dxa"/>
          </w:tcPr>
          <w:p w:rsidR="0013276B" w:rsidRDefault="0013276B">
            <w:pPr>
              <w:pStyle w:val="ConsPlusNormal"/>
              <w:jc w:val="center"/>
            </w:pPr>
            <w:r>
              <w:t>910</w:t>
            </w:r>
          </w:p>
        </w:tc>
        <w:tc>
          <w:tcPr>
            <w:tcW w:w="963" w:type="dxa"/>
          </w:tcPr>
          <w:p w:rsidR="0013276B" w:rsidRDefault="0013276B">
            <w:pPr>
              <w:pStyle w:val="ConsPlusNormal"/>
              <w:jc w:val="center"/>
            </w:pPr>
            <w:r>
              <w:t>900</w:t>
            </w:r>
          </w:p>
        </w:tc>
        <w:tc>
          <w:tcPr>
            <w:tcW w:w="963" w:type="dxa"/>
          </w:tcPr>
          <w:p w:rsidR="0013276B" w:rsidRDefault="0013276B">
            <w:pPr>
              <w:pStyle w:val="ConsPlusNormal"/>
              <w:jc w:val="center"/>
            </w:pPr>
            <w:r>
              <w:t>654</w:t>
            </w:r>
          </w:p>
        </w:tc>
        <w:tc>
          <w:tcPr>
            <w:tcW w:w="963" w:type="dxa"/>
          </w:tcPr>
          <w:p w:rsidR="0013276B" w:rsidRDefault="0013276B">
            <w:pPr>
              <w:pStyle w:val="ConsPlusNormal"/>
              <w:jc w:val="center"/>
            </w:pPr>
            <w:r>
              <w:t>403</w:t>
            </w:r>
          </w:p>
        </w:tc>
      </w:tr>
      <w:tr w:rsidR="0013276B">
        <w:tc>
          <w:tcPr>
            <w:tcW w:w="737" w:type="dxa"/>
            <w:vMerge w:val="restart"/>
          </w:tcPr>
          <w:p w:rsidR="0013276B" w:rsidRDefault="0013276B">
            <w:pPr>
              <w:pStyle w:val="ConsPlusNormal"/>
            </w:pPr>
            <w:r>
              <w:t>3.1.2</w:t>
            </w:r>
          </w:p>
        </w:tc>
        <w:tc>
          <w:tcPr>
            <w:tcW w:w="3855" w:type="dxa"/>
            <w:vMerge w:val="restart"/>
          </w:tcPr>
          <w:p w:rsidR="0013276B" w:rsidRDefault="0013276B">
            <w:pPr>
              <w:pStyle w:val="ConsPlusNormal"/>
              <w:jc w:val="both"/>
            </w:pPr>
            <w:r>
              <w:t>Создание привлекательной, разнообразной и комфортной городской среды</w:t>
            </w:r>
          </w:p>
        </w:tc>
        <w:tc>
          <w:tcPr>
            <w:tcW w:w="3571" w:type="dxa"/>
          </w:tcPr>
          <w:p w:rsidR="0013276B" w:rsidRDefault="0013276B">
            <w:pPr>
              <w:pStyle w:val="ConsPlusNormal"/>
              <w:jc w:val="both"/>
            </w:pPr>
            <w:r>
              <w:t>Количество праздничных мероприятий общегородского уровня, оформление и обслуживание территорий которых осуществлено за год</w:t>
            </w:r>
          </w:p>
        </w:tc>
        <w:tc>
          <w:tcPr>
            <w:tcW w:w="963" w:type="dxa"/>
          </w:tcPr>
          <w:p w:rsidR="0013276B" w:rsidRDefault="0013276B">
            <w:pPr>
              <w:pStyle w:val="ConsPlusNormal"/>
              <w:jc w:val="center"/>
            </w:pPr>
            <w:r>
              <w:t>52</w:t>
            </w:r>
          </w:p>
        </w:tc>
        <w:tc>
          <w:tcPr>
            <w:tcW w:w="963" w:type="dxa"/>
          </w:tcPr>
          <w:p w:rsidR="0013276B" w:rsidRDefault="0013276B">
            <w:pPr>
              <w:pStyle w:val="ConsPlusNormal"/>
              <w:jc w:val="center"/>
            </w:pPr>
            <w:r>
              <w:t>53</w:t>
            </w:r>
          </w:p>
        </w:tc>
        <w:tc>
          <w:tcPr>
            <w:tcW w:w="963" w:type="dxa"/>
          </w:tcPr>
          <w:p w:rsidR="0013276B" w:rsidRDefault="0013276B">
            <w:pPr>
              <w:pStyle w:val="ConsPlusNormal"/>
              <w:jc w:val="center"/>
            </w:pPr>
            <w:r>
              <w:t>55</w:t>
            </w:r>
          </w:p>
        </w:tc>
        <w:tc>
          <w:tcPr>
            <w:tcW w:w="963" w:type="dxa"/>
          </w:tcPr>
          <w:p w:rsidR="0013276B" w:rsidRDefault="0013276B">
            <w:pPr>
              <w:pStyle w:val="ConsPlusNormal"/>
              <w:jc w:val="center"/>
            </w:pPr>
            <w:r>
              <w:t>56</w:t>
            </w:r>
          </w:p>
        </w:tc>
        <w:tc>
          <w:tcPr>
            <w:tcW w:w="963" w:type="dxa"/>
          </w:tcPr>
          <w:p w:rsidR="0013276B" w:rsidRDefault="0013276B">
            <w:pPr>
              <w:pStyle w:val="ConsPlusNormal"/>
              <w:jc w:val="center"/>
            </w:pPr>
            <w:r>
              <w:t>Не менее 50</w:t>
            </w:r>
          </w:p>
        </w:tc>
        <w:tc>
          <w:tcPr>
            <w:tcW w:w="963" w:type="dxa"/>
          </w:tcPr>
          <w:p w:rsidR="0013276B" w:rsidRDefault="0013276B">
            <w:pPr>
              <w:pStyle w:val="ConsPlusNormal"/>
              <w:jc w:val="center"/>
            </w:pPr>
            <w:r>
              <w:t>Не менее 50</w:t>
            </w:r>
          </w:p>
        </w:tc>
        <w:tc>
          <w:tcPr>
            <w:tcW w:w="963" w:type="dxa"/>
          </w:tcPr>
          <w:p w:rsidR="0013276B" w:rsidRDefault="0013276B">
            <w:pPr>
              <w:pStyle w:val="ConsPlusNormal"/>
              <w:jc w:val="center"/>
            </w:pPr>
            <w:r>
              <w:t>Не менее 50</w:t>
            </w:r>
          </w:p>
        </w:tc>
      </w:tr>
      <w:tr w:rsidR="0013276B">
        <w:tc>
          <w:tcPr>
            <w:tcW w:w="737" w:type="dxa"/>
            <w:vMerge/>
          </w:tcPr>
          <w:p w:rsidR="0013276B" w:rsidRDefault="0013276B"/>
        </w:tc>
        <w:tc>
          <w:tcPr>
            <w:tcW w:w="3855" w:type="dxa"/>
            <w:vMerge/>
          </w:tcPr>
          <w:p w:rsidR="0013276B" w:rsidRDefault="0013276B"/>
        </w:tc>
        <w:tc>
          <w:tcPr>
            <w:tcW w:w="3571" w:type="dxa"/>
          </w:tcPr>
          <w:p w:rsidR="0013276B" w:rsidRDefault="0013276B">
            <w:pPr>
              <w:pStyle w:val="ConsPlusNormal"/>
              <w:jc w:val="both"/>
            </w:pPr>
            <w:r>
              <w:t>Доля населения, проживающего в жилом фонде с благоустроенными дворовыми территориями, от общей численности населения города Пскова, %</w:t>
            </w:r>
          </w:p>
        </w:tc>
        <w:tc>
          <w:tcPr>
            <w:tcW w:w="963" w:type="dxa"/>
          </w:tcPr>
          <w:p w:rsidR="0013276B" w:rsidRDefault="0013276B">
            <w:pPr>
              <w:pStyle w:val="ConsPlusNormal"/>
              <w:jc w:val="center"/>
            </w:pPr>
            <w:r>
              <w:t>30</w:t>
            </w:r>
          </w:p>
        </w:tc>
        <w:tc>
          <w:tcPr>
            <w:tcW w:w="963" w:type="dxa"/>
          </w:tcPr>
          <w:p w:rsidR="0013276B" w:rsidRDefault="0013276B">
            <w:pPr>
              <w:pStyle w:val="ConsPlusNormal"/>
              <w:jc w:val="center"/>
            </w:pPr>
            <w:r>
              <w:t>30,6</w:t>
            </w:r>
          </w:p>
        </w:tc>
        <w:tc>
          <w:tcPr>
            <w:tcW w:w="963" w:type="dxa"/>
          </w:tcPr>
          <w:p w:rsidR="0013276B" w:rsidRDefault="0013276B">
            <w:pPr>
              <w:pStyle w:val="ConsPlusNormal"/>
              <w:jc w:val="center"/>
            </w:pPr>
            <w:r>
              <w:t>31,2</w:t>
            </w:r>
          </w:p>
        </w:tc>
        <w:tc>
          <w:tcPr>
            <w:tcW w:w="963" w:type="dxa"/>
          </w:tcPr>
          <w:p w:rsidR="0013276B" w:rsidRDefault="0013276B">
            <w:pPr>
              <w:pStyle w:val="ConsPlusNormal"/>
              <w:jc w:val="center"/>
            </w:pPr>
            <w:r>
              <w:t>32,3</w:t>
            </w:r>
          </w:p>
        </w:tc>
        <w:tc>
          <w:tcPr>
            <w:tcW w:w="963" w:type="dxa"/>
          </w:tcPr>
          <w:p w:rsidR="0013276B" w:rsidRDefault="0013276B">
            <w:pPr>
              <w:pStyle w:val="ConsPlusNormal"/>
              <w:jc w:val="center"/>
            </w:pPr>
            <w:r>
              <w:t>37,9</w:t>
            </w:r>
          </w:p>
        </w:tc>
        <w:tc>
          <w:tcPr>
            <w:tcW w:w="963" w:type="dxa"/>
          </w:tcPr>
          <w:p w:rsidR="0013276B" w:rsidRDefault="0013276B">
            <w:pPr>
              <w:pStyle w:val="ConsPlusNormal"/>
              <w:jc w:val="center"/>
            </w:pPr>
            <w:r>
              <w:t>90</w:t>
            </w:r>
          </w:p>
        </w:tc>
        <w:tc>
          <w:tcPr>
            <w:tcW w:w="963" w:type="dxa"/>
          </w:tcPr>
          <w:p w:rsidR="0013276B" w:rsidRDefault="0013276B">
            <w:pPr>
              <w:pStyle w:val="ConsPlusNormal"/>
              <w:jc w:val="center"/>
            </w:pPr>
            <w:r>
              <w:t>100</w:t>
            </w:r>
          </w:p>
        </w:tc>
      </w:tr>
      <w:tr w:rsidR="0013276B">
        <w:tc>
          <w:tcPr>
            <w:tcW w:w="737" w:type="dxa"/>
          </w:tcPr>
          <w:p w:rsidR="0013276B" w:rsidRDefault="0013276B">
            <w:pPr>
              <w:pStyle w:val="ConsPlusNormal"/>
            </w:pPr>
            <w:r>
              <w:lastRenderedPageBreak/>
              <w:t>3.1.3</w:t>
            </w:r>
          </w:p>
        </w:tc>
        <w:tc>
          <w:tcPr>
            <w:tcW w:w="3855" w:type="dxa"/>
          </w:tcPr>
          <w:p w:rsidR="0013276B" w:rsidRDefault="0013276B">
            <w:pPr>
              <w:pStyle w:val="ConsPlusNormal"/>
              <w:jc w:val="both"/>
            </w:pPr>
            <w:r>
              <w:t>Развитие рекреационных, водных и зеленых пространств</w:t>
            </w:r>
          </w:p>
        </w:tc>
        <w:tc>
          <w:tcPr>
            <w:tcW w:w="3571" w:type="dxa"/>
          </w:tcPr>
          <w:p w:rsidR="0013276B" w:rsidRDefault="0013276B">
            <w:pPr>
              <w:pStyle w:val="ConsPlusNormal"/>
              <w:jc w:val="both"/>
            </w:pPr>
            <w:r>
              <w:t>Площадь территорий рекреационного назначения (зеленые зоны, набережные, пляжи), текущее содержание и благоустройство которых проведено за год (га)</w:t>
            </w:r>
          </w:p>
        </w:tc>
        <w:tc>
          <w:tcPr>
            <w:tcW w:w="963" w:type="dxa"/>
          </w:tcPr>
          <w:p w:rsidR="0013276B" w:rsidRDefault="0013276B">
            <w:pPr>
              <w:pStyle w:val="ConsPlusNormal"/>
              <w:jc w:val="center"/>
            </w:pPr>
            <w:r>
              <w:t>н/д</w:t>
            </w:r>
          </w:p>
        </w:tc>
        <w:tc>
          <w:tcPr>
            <w:tcW w:w="963" w:type="dxa"/>
          </w:tcPr>
          <w:p w:rsidR="0013276B" w:rsidRDefault="0013276B">
            <w:pPr>
              <w:pStyle w:val="ConsPlusNormal"/>
              <w:jc w:val="center"/>
            </w:pPr>
            <w:r>
              <w:t>194,6</w:t>
            </w:r>
          </w:p>
        </w:tc>
        <w:tc>
          <w:tcPr>
            <w:tcW w:w="963" w:type="dxa"/>
          </w:tcPr>
          <w:p w:rsidR="0013276B" w:rsidRDefault="0013276B">
            <w:pPr>
              <w:pStyle w:val="ConsPlusNormal"/>
              <w:jc w:val="center"/>
            </w:pPr>
            <w:r>
              <w:t>196,3</w:t>
            </w:r>
          </w:p>
        </w:tc>
        <w:tc>
          <w:tcPr>
            <w:tcW w:w="963" w:type="dxa"/>
          </w:tcPr>
          <w:p w:rsidR="0013276B" w:rsidRDefault="0013276B">
            <w:pPr>
              <w:pStyle w:val="ConsPlusNormal"/>
              <w:jc w:val="center"/>
            </w:pPr>
            <w:r>
              <w:t>198,5</w:t>
            </w:r>
          </w:p>
        </w:tc>
        <w:tc>
          <w:tcPr>
            <w:tcW w:w="963" w:type="dxa"/>
          </w:tcPr>
          <w:p w:rsidR="0013276B" w:rsidRDefault="0013276B">
            <w:pPr>
              <w:pStyle w:val="ConsPlusNormal"/>
              <w:jc w:val="center"/>
            </w:pPr>
            <w:r>
              <w:t>201,1</w:t>
            </w:r>
          </w:p>
        </w:tc>
        <w:tc>
          <w:tcPr>
            <w:tcW w:w="963" w:type="dxa"/>
          </w:tcPr>
          <w:p w:rsidR="0013276B" w:rsidRDefault="0013276B">
            <w:pPr>
              <w:pStyle w:val="ConsPlusNormal"/>
              <w:jc w:val="center"/>
            </w:pPr>
            <w:r>
              <w:t>203,8</w:t>
            </w:r>
          </w:p>
        </w:tc>
        <w:tc>
          <w:tcPr>
            <w:tcW w:w="963" w:type="dxa"/>
          </w:tcPr>
          <w:p w:rsidR="0013276B" w:rsidRDefault="0013276B">
            <w:pPr>
              <w:pStyle w:val="ConsPlusNormal"/>
              <w:jc w:val="center"/>
            </w:pPr>
            <w:r>
              <w:t>206,4</w:t>
            </w:r>
          </w:p>
        </w:tc>
      </w:tr>
      <w:tr w:rsidR="0013276B">
        <w:tc>
          <w:tcPr>
            <w:tcW w:w="737" w:type="dxa"/>
          </w:tcPr>
          <w:p w:rsidR="0013276B" w:rsidRDefault="0013276B">
            <w:pPr>
              <w:pStyle w:val="ConsPlusNormal"/>
            </w:pPr>
            <w:r>
              <w:t>3.1.4</w:t>
            </w:r>
          </w:p>
        </w:tc>
        <w:tc>
          <w:tcPr>
            <w:tcW w:w="3855" w:type="dxa"/>
          </w:tcPr>
          <w:p w:rsidR="0013276B" w:rsidRDefault="0013276B">
            <w:pPr>
              <w:pStyle w:val="ConsPlusNormal"/>
              <w:jc w:val="both"/>
            </w:pPr>
            <w:r>
              <w:t>Поддержание города в чистоте и порядке</w:t>
            </w:r>
          </w:p>
        </w:tc>
        <w:tc>
          <w:tcPr>
            <w:tcW w:w="3571" w:type="dxa"/>
          </w:tcPr>
          <w:p w:rsidR="0013276B" w:rsidRDefault="0013276B">
            <w:pPr>
              <w:pStyle w:val="ConsPlusNormal"/>
              <w:jc w:val="both"/>
            </w:pPr>
            <w:r>
              <w:t>Количество улиц, тротуаров, требующих благоустройства (не обеспеченные твердым покрытием, позволяющим комфортное передвижение по основным пешеходным коммуникациям в любое время года и в любую погоду, освещением, озеленением) на конец года</w:t>
            </w:r>
          </w:p>
        </w:tc>
        <w:tc>
          <w:tcPr>
            <w:tcW w:w="963" w:type="dxa"/>
          </w:tcPr>
          <w:p w:rsidR="0013276B" w:rsidRDefault="0013276B">
            <w:pPr>
              <w:pStyle w:val="ConsPlusNormal"/>
              <w:jc w:val="center"/>
            </w:pPr>
            <w:r>
              <w:t>77</w:t>
            </w:r>
          </w:p>
        </w:tc>
        <w:tc>
          <w:tcPr>
            <w:tcW w:w="963" w:type="dxa"/>
          </w:tcPr>
          <w:p w:rsidR="0013276B" w:rsidRDefault="0013276B">
            <w:pPr>
              <w:pStyle w:val="ConsPlusNormal"/>
              <w:jc w:val="center"/>
            </w:pPr>
            <w:r>
              <w:t>44</w:t>
            </w:r>
          </w:p>
        </w:tc>
        <w:tc>
          <w:tcPr>
            <w:tcW w:w="963" w:type="dxa"/>
          </w:tcPr>
          <w:p w:rsidR="0013276B" w:rsidRDefault="0013276B">
            <w:pPr>
              <w:pStyle w:val="ConsPlusNormal"/>
              <w:jc w:val="center"/>
            </w:pPr>
            <w:r>
              <w:t>42</w:t>
            </w:r>
          </w:p>
        </w:tc>
        <w:tc>
          <w:tcPr>
            <w:tcW w:w="963" w:type="dxa"/>
          </w:tcPr>
          <w:p w:rsidR="0013276B" w:rsidRDefault="0013276B">
            <w:pPr>
              <w:pStyle w:val="ConsPlusNormal"/>
              <w:jc w:val="center"/>
            </w:pPr>
            <w:r>
              <w:t>40</w:t>
            </w:r>
          </w:p>
        </w:tc>
        <w:tc>
          <w:tcPr>
            <w:tcW w:w="963" w:type="dxa"/>
          </w:tcPr>
          <w:p w:rsidR="0013276B" w:rsidRDefault="0013276B">
            <w:pPr>
              <w:pStyle w:val="ConsPlusNormal"/>
              <w:jc w:val="center"/>
            </w:pPr>
            <w:r>
              <w:t>23</w:t>
            </w:r>
          </w:p>
        </w:tc>
        <w:tc>
          <w:tcPr>
            <w:tcW w:w="963" w:type="dxa"/>
          </w:tcPr>
          <w:p w:rsidR="0013276B" w:rsidRDefault="0013276B">
            <w:pPr>
              <w:pStyle w:val="ConsPlusNormal"/>
              <w:jc w:val="center"/>
            </w:pPr>
            <w:r>
              <w:t>15</w:t>
            </w:r>
          </w:p>
        </w:tc>
        <w:tc>
          <w:tcPr>
            <w:tcW w:w="963" w:type="dxa"/>
          </w:tcPr>
          <w:p w:rsidR="0013276B" w:rsidRDefault="0013276B">
            <w:pPr>
              <w:pStyle w:val="ConsPlusNormal"/>
              <w:jc w:val="center"/>
            </w:pPr>
            <w:r>
              <w:t>0</w:t>
            </w:r>
          </w:p>
        </w:tc>
      </w:tr>
      <w:tr w:rsidR="0013276B">
        <w:tc>
          <w:tcPr>
            <w:tcW w:w="737" w:type="dxa"/>
          </w:tcPr>
          <w:p w:rsidR="0013276B" w:rsidRDefault="0013276B">
            <w:pPr>
              <w:pStyle w:val="ConsPlusNormal"/>
            </w:pPr>
            <w:r>
              <w:t>3. 1.5</w:t>
            </w:r>
          </w:p>
        </w:tc>
        <w:tc>
          <w:tcPr>
            <w:tcW w:w="3855" w:type="dxa"/>
          </w:tcPr>
          <w:p w:rsidR="0013276B" w:rsidRDefault="0013276B">
            <w:pPr>
              <w:pStyle w:val="ConsPlusNormal"/>
              <w:jc w:val="both"/>
            </w:pPr>
            <w:r>
              <w:t>Обеспечение экологической безопасности и защита от ЧС.</w:t>
            </w:r>
          </w:p>
        </w:tc>
        <w:tc>
          <w:tcPr>
            <w:tcW w:w="3571" w:type="dxa"/>
          </w:tcPr>
          <w:p w:rsidR="0013276B" w:rsidRDefault="0013276B">
            <w:pPr>
              <w:pStyle w:val="ConsPlusNormal"/>
              <w:jc w:val="both"/>
            </w:pPr>
            <w:r>
              <w:t>Количество выбросов в атмосферу загрязняющих веществ, отходящих от стационарных источников, тыс. т</w:t>
            </w:r>
          </w:p>
        </w:tc>
        <w:tc>
          <w:tcPr>
            <w:tcW w:w="963" w:type="dxa"/>
          </w:tcPr>
          <w:p w:rsidR="0013276B" w:rsidRDefault="0013276B">
            <w:pPr>
              <w:pStyle w:val="ConsPlusNormal"/>
              <w:jc w:val="center"/>
            </w:pPr>
            <w:r>
              <w:t>9843</w:t>
            </w:r>
          </w:p>
        </w:tc>
        <w:tc>
          <w:tcPr>
            <w:tcW w:w="963" w:type="dxa"/>
          </w:tcPr>
          <w:p w:rsidR="0013276B" w:rsidRDefault="0013276B">
            <w:pPr>
              <w:pStyle w:val="ConsPlusNormal"/>
              <w:jc w:val="center"/>
            </w:pPr>
            <w:r>
              <w:t>10271</w:t>
            </w:r>
          </w:p>
        </w:tc>
        <w:tc>
          <w:tcPr>
            <w:tcW w:w="963" w:type="dxa"/>
          </w:tcPr>
          <w:p w:rsidR="0013276B" w:rsidRDefault="0013276B">
            <w:pPr>
              <w:pStyle w:val="ConsPlusNormal"/>
              <w:jc w:val="center"/>
            </w:pPr>
            <w:r>
              <w:t>9950</w:t>
            </w:r>
          </w:p>
        </w:tc>
        <w:tc>
          <w:tcPr>
            <w:tcW w:w="963" w:type="dxa"/>
          </w:tcPr>
          <w:p w:rsidR="0013276B" w:rsidRDefault="0013276B">
            <w:pPr>
              <w:pStyle w:val="ConsPlusNormal"/>
              <w:jc w:val="center"/>
            </w:pPr>
            <w:r>
              <w:t>9732</w:t>
            </w:r>
          </w:p>
        </w:tc>
        <w:tc>
          <w:tcPr>
            <w:tcW w:w="963" w:type="dxa"/>
          </w:tcPr>
          <w:p w:rsidR="0013276B" w:rsidRDefault="0013276B">
            <w:pPr>
              <w:pStyle w:val="ConsPlusNormal"/>
              <w:jc w:val="center"/>
            </w:pPr>
            <w:r>
              <w:t>9658</w:t>
            </w:r>
          </w:p>
        </w:tc>
        <w:tc>
          <w:tcPr>
            <w:tcW w:w="963" w:type="dxa"/>
          </w:tcPr>
          <w:p w:rsidR="0013276B" w:rsidRDefault="0013276B">
            <w:pPr>
              <w:pStyle w:val="ConsPlusNormal"/>
              <w:jc w:val="center"/>
            </w:pPr>
            <w:r>
              <w:t>9252</w:t>
            </w:r>
          </w:p>
        </w:tc>
        <w:tc>
          <w:tcPr>
            <w:tcW w:w="963" w:type="dxa"/>
          </w:tcPr>
          <w:p w:rsidR="0013276B" w:rsidRDefault="0013276B">
            <w:pPr>
              <w:pStyle w:val="ConsPlusNormal"/>
              <w:jc w:val="center"/>
            </w:pPr>
            <w:r>
              <w:t>7563</w:t>
            </w:r>
          </w:p>
        </w:tc>
      </w:tr>
      <w:tr w:rsidR="0013276B">
        <w:tc>
          <w:tcPr>
            <w:tcW w:w="737" w:type="dxa"/>
          </w:tcPr>
          <w:p w:rsidR="0013276B" w:rsidRDefault="0013276B">
            <w:pPr>
              <w:pStyle w:val="ConsPlusNormal"/>
            </w:pPr>
            <w:r>
              <w:t>3.2</w:t>
            </w:r>
          </w:p>
        </w:tc>
        <w:tc>
          <w:tcPr>
            <w:tcW w:w="3855" w:type="dxa"/>
          </w:tcPr>
          <w:p w:rsidR="0013276B" w:rsidRDefault="0013276B">
            <w:pPr>
              <w:pStyle w:val="ConsPlusNormal"/>
            </w:pPr>
            <w:r>
              <w:t>МОДЕРНИЗАЦИЯ И ПОВЫШЕНИЕ КАЧЕСТВА ЖИЛИЩНОЙ СФЕРЫ</w:t>
            </w:r>
          </w:p>
        </w:tc>
        <w:tc>
          <w:tcPr>
            <w:tcW w:w="3571" w:type="dxa"/>
          </w:tcPr>
          <w:p w:rsidR="0013276B" w:rsidRDefault="0013276B">
            <w:pPr>
              <w:pStyle w:val="ConsPlusNormal"/>
            </w:pPr>
            <w:r>
              <w:t>Обеспеченность жильем, кв. м/чел.</w:t>
            </w:r>
          </w:p>
        </w:tc>
        <w:tc>
          <w:tcPr>
            <w:tcW w:w="963" w:type="dxa"/>
          </w:tcPr>
          <w:p w:rsidR="0013276B" w:rsidRDefault="0013276B">
            <w:pPr>
              <w:pStyle w:val="ConsPlusNormal"/>
              <w:jc w:val="center"/>
            </w:pPr>
            <w:r>
              <w:t>25,3</w:t>
            </w:r>
          </w:p>
        </w:tc>
        <w:tc>
          <w:tcPr>
            <w:tcW w:w="963" w:type="dxa"/>
          </w:tcPr>
          <w:p w:rsidR="0013276B" w:rsidRDefault="0013276B">
            <w:pPr>
              <w:pStyle w:val="ConsPlusNormal"/>
              <w:jc w:val="center"/>
            </w:pPr>
            <w:r>
              <w:t>25,5</w:t>
            </w:r>
          </w:p>
        </w:tc>
        <w:tc>
          <w:tcPr>
            <w:tcW w:w="963" w:type="dxa"/>
          </w:tcPr>
          <w:p w:rsidR="0013276B" w:rsidRDefault="0013276B">
            <w:pPr>
              <w:pStyle w:val="ConsPlusNormal"/>
              <w:jc w:val="center"/>
            </w:pPr>
            <w:r>
              <w:t>25,8</w:t>
            </w:r>
          </w:p>
        </w:tc>
        <w:tc>
          <w:tcPr>
            <w:tcW w:w="963" w:type="dxa"/>
          </w:tcPr>
          <w:p w:rsidR="0013276B" w:rsidRDefault="0013276B">
            <w:pPr>
              <w:pStyle w:val="ConsPlusNormal"/>
              <w:jc w:val="center"/>
            </w:pPr>
            <w:r>
              <w:t>26</w:t>
            </w:r>
          </w:p>
        </w:tc>
        <w:tc>
          <w:tcPr>
            <w:tcW w:w="963" w:type="dxa"/>
          </w:tcPr>
          <w:p w:rsidR="0013276B" w:rsidRDefault="0013276B">
            <w:pPr>
              <w:pStyle w:val="ConsPlusNormal"/>
              <w:jc w:val="center"/>
            </w:pPr>
            <w:r>
              <w:t>26,4</w:t>
            </w:r>
          </w:p>
        </w:tc>
        <w:tc>
          <w:tcPr>
            <w:tcW w:w="963" w:type="dxa"/>
          </w:tcPr>
          <w:p w:rsidR="0013276B" w:rsidRDefault="0013276B">
            <w:pPr>
              <w:pStyle w:val="ConsPlusNormal"/>
              <w:jc w:val="center"/>
            </w:pPr>
            <w:r>
              <w:t>27,9</w:t>
            </w:r>
          </w:p>
        </w:tc>
        <w:tc>
          <w:tcPr>
            <w:tcW w:w="963" w:type="dxa"/>
          </w:tcPr>
          <w:p w:rsidR="0013276B" w:rsidRDefault="0013276B">
            <w:pPr>
              <w:pStyle w:val="ConsPlusNormal"/>
              <w:jc w:val="center"/>
            </w:pPr>
            <w:r>
              <w:t>32,2</w:t>
            </w:r>
          </w:p>
        </w:tc>
      </w:tr>
      <w:tr w:rsidR="0013276B">
        <w:tc>
          <w:tcPr>
            <w:tcW w:w="737" w:type="dxa"/>
          </w:tcPr>
          <w:p w:rsidR="0013276B" w:rsidRDefault="0013276B">
            <w:pPr>
              <w:pStyle w:val="ConsPlusNormal"/>
            </w:pPr>
            <w:r>
              <w:t>3.2.1</w:t>
            </w:r>
          </w:p>
        </w:tc>
        <w:tc>
          <w:tcPr>
            <w:tcW w:w="3855" w:type="dxa"/>
          </w:tcPr>
          <w:p w:rsidR="0013276B" w:rsidRDefault="0013276B">
            <w:pPr>
              <w:pStyle w:val="ConsPlusNormal"/>
              <w:jc w:val="both"/>
            </w:pPr>
            <w:r>
              <w:t>Модернизация жилищно-коммунальной инфраструктуры</w:t>
            </w:r>
          </w:p>
        </w:tc>
        <w:tc>
          <w:tcPr>
            <w:tcW w:w="3571" w:type="dxa"/>
          </w:tcPr>
          <w:p w:rsidR="0013276B" w:rsidRDefault="0013276B">
            <w:pPr>
              <w:pStyle w:val="ConsPlusNormal"/>
              <w:jc w:val="both"/>
            </w:pPr>
            <w:r>
              <w:t>Количество письменных жалоб населения на качество коммунальных услуг, шт.</w:t>
            </w:r>
          </w:p>
        </w:tc>
        <w:tc>
          <w:tcPr>
            <w:tcW w:w="963" w:type="dxa"/>
          </w:tcPr>
          <w:p w:rsidR="0013276B" w:rsidRDefault="0013276B">
            <w:pPr>
              <w:pStyle w:val="ConsPlusNormal"/>
              <w:jc w:val="center"/>
            </w:pPr>
            <w:r>
              <w:t>425</w:t>
            </w:r>
          </w:p>
        </w:tc>
        <w:tc>
          <w:tcPr>
            <w:tcW w:w="963" w:type="dxa"/>
          </w:tcPr>
          <w:p w:rsidR="0013276B" w:rsidRDefault="0013276B">
            <w:pPr>
              <w:pStyle w:val="ConsPlusNormal"/>
              <w:jc w:val="center"/>
            </w:pPr>
            <w:r>
              <w:t>512</w:t>
            </w:r>
          </w:p>
        </w:tc>
        <w:tc>
          <w:tcPr>
            <w:tcW w:w="963" w:type="dxa"/>
          </w:tcPr>
          <w:p w:rsidR="0013276B" w:rsidRDefault="0013276B">
            <w:pPr>
              <w:pStyle w:val="ConsPlusNormal"/>
              <w:jc w:val="center"/>
            </w:pPr>
            <w:r>
              <w:t>585</w:t>
            </w:r>
          </w:p>
        </w:tc>
        <w:tc>
          <w:tcPr>
            <w:tcW w:w="963" w:type="dxa"/>
          </w:tcPr>
          <w:p w:rsidR="0013276B" w:rsidRDefault="0013276B">
            <w:pPr>
              <w:pStyle w:val="ConsPlusNormal"/>
              <w:jc w:val="center"/>
            </w:pPr>
            <w:r>
              <w:t>322</w:t>
            </w:r>
          </w:p>
        </w:tc>
        <w:tc>
          <w:tcPr>
            <w:tcW w:w="963" w:type="dxa"/>
          </w:tcPr>
          <w:p w:rsidR="0013276B" w:rsidRDefault="0013276B">
            <w:pPr>
              <w:pStyle w:val="ConsPlusNormal"/>
              <w:jc w:val="center"/>
            </w:pPr>
            <w:r>
              <w:t>Не более 200</w:t>
            </w:r>
          </w:p>
        </w:tc>
        <w:tc>
          <w:tcPr>
            <w:tcW w:w="963" w:type="dxa"/>
          </w:tcPr>
          <w:p w:rsidR="0013276B" w:rsidRDefault="0013276B">
            <w:pPr>
              <w:pStyle w:val="ConsPlusNormal"/>
              <w:jc w:val="center"/>
            </w:pPr>
            <w:r>
              <w:t>Не более 150</w:t>
            </w:r>
          </w:p>
        </w:tc>
        <w:tc>
          <w:tcPr>
            <w:tcW w:w="963" w:type="dxa"/>
          </w:tcPr>
          <w:p w:rsidR="0013276B" w:rsidRDefault="0013276B">
            <w:pPr>
              <w:pStyle w:val="ConsPlusNormal"/>
              <w:jc w:val="center"/>
            </w:pPr>
            <w:r>
              <w:t>Не более 100</w:t>
            </w:r>
          </w:p>
        </w:tc>
      </w:tr>
      <w:tr w:rsidR="0013276B">
        <w:tc>
          <w:tcPr>
            <w:tcW w:w="737" w:type="dxa"/>
          </w:tcPr>
          <w:p w:rsidR="0013276B" w:rsidRDefault="0013276B">
            <w:pPr>
              <w:pStyle w:val="ConsPlusNormal"/>
            </w:pPr>
            <w:r>
              <w:t>3.2.2</w:t>
            </w:r>
          </w:p>
        </w:tc>
        <w:tc>
          <w:tcPr>
            <w:tcW w:w="3855" w:type="dxa"/>
          </w:tcPr>
          <w:p w:rsidR="0013276B" w:rsidRDefault="0013276B">
            <w:pPr>
              <w:pStyle w:val="ConsPlusNormal"/>
              <w:jc w:val="both"/>
            </w:pPr>
            <w:r>
              <w:t>Создание системы управления отходами и обеспечение чистоты городских территорий</w:t>
            </w:r>
          </w:p>
        </w:tc>
        <w:tc>
          <w:tcPr>
            <w:tcW w:w="3571" w:type="dxa"/>
          </w:tcPr>
          <w:p w:rsidR="0013276B" w:rsidRDefault="0013276B">
            <w:pPr>
              <w:pStyle w:val="ConsPlusNormal"/>
              <w:jc w:val="both"/>
            </w:pPr>
            <w:r>
              <w:t>Количество установленных контейнеров для сбора отходов производства и потребления, шт.</w:t>
            </w:r>
          </w:p>
        </w:tc>
        <w:tc>
          <w:tcPr>
            <w:tcW w:w="963" w:type="dxa"/>
          </w:tcPr>
          <w:p w:rsidR="0013276B" w:rsidRDefault="0013276B">
            <w:pPr>
              <w:pStyle w:val="ConsPlusNormal"/>
              <w:jc w:val="center"/>
            </w:pPr>
            <w:r>
              <w:t>12</w:t>
            </w:r>
          </w:p>
        </w:tc>
        <w:tc>
          <w:tcPr>
            <w:tcW w:w="963" w:type="dxa"/>
          </w:tcPr>
          <w:p w:rsidR="0013276B" w:rsidRDefault="0013276B">
            <w:pPr>
              <w:pStyle w:val="ConsPlusNormal"/>
              <w:jc w:val="center"/>
            </w:pPr>
            <w:r>
              <w:t>12</w:t>
            </w:r>
          </w:p>
        </w:tc>
        <w:tc>
          <w:tcPr>
            <w:tcW w:w="963" w:type="dxa"/>
          </w:tcPr>
          <w:p w:rsidR="0013276B" w:rsidRDefault="0013276B">
            <w:pPr>
              <w:pStyle w:val="ConsPlusNormal"/>
              <w:jc w:val="center"/>
            </w:pPr>
            <w:r>
              <w:t>38</w:t>
            </w:r>
          </w:p>
        </w:tc>
        <w:tc>
          <w:tcPr>
            <w:tcW w:w="963" w:type="dxa"/>
          </w:tcPr>
          <w:p w:rsidR="0013276B" w:rsidRDefault="0013276B">
            <w:pPr>
              <w:pStyle w:val="ConsPlusNormal"/>
              <w:jc w:val="center"/>
            </w:pPr>
            <w:r>
              <w:t>52</w:t>
            </w:r>
          </w:p>
        </w:tc>
        <w:tc>
          <w:tcPr>
            <w:tcW w:w="963" w:type="dxa"/>
          </w:tcPr>
          <w:p w:rsidR="0013276B" w:rsidRDefault="0013276B">
            <w:pPr>
              <w:pStyle w:val="ConsPlusNormal"/>
              <w:jc w:val="center"/>
            </w:pPr>
            <w:r>
              <w:t>97</w:t>
            </w:r>
          </w:p>
        </w:tc>
        <w:tc>
          <w:tcPr>
            <w:tcW w:w="963" w:type="dxa"/>
          </w:tcPr>
          <w:p w:rsidR="0013276B" w:rsidRDefault="0013276B">
            <w:pPr>
              <w:pStyle w:val="ConsPlusNormal"/>
              <w:jc w:val="center"/>
            </w:pPr>
            <w:r>
              <w:t>185</w:t>
            </w:r>
          </w:p>
        </w:tc>
        <w:tc>
          <w:tcPr>
            <w:tcW w:w="963" w:type="dxa"/>
          </w:tcPr>
          <w:p w:rsidR="0013276B" w:rsidRDefault="0013276B">
            <w:pPr>
              <w:pStyle w:val="ConsPlusNormal"/>
              <w:jc w:val="center"/>
            </w:pPr>
            <w:r>
              <w:t>350</w:t>
            </w:r>
          </w:p>
        </w:tc>
      </w:tr>
      <w:tr w:rsidR="0013276B">
        <w:tc>
          <w:tcPr>
            <w:tcW w:w="737" w:type="dxa"/>
          </w:tcPr>
          <w:p w:rsidR="0013276B" w:rsidRDefault="0013276B">
            <w:pPr>
              <w:pStyle w:val="ConsPlusNormal"/>
            </w:pPr>
            <w:r>
              <w:t>3.2.3</w:t>
            </w:r>
          </w:p>
        </w:tc>
        <w:tc>
          <w:tcPr>
            <w:tcW w:w="3855" w:type="dxa"/>
          </w:tcPr>
          <w:p w:rsidR="0013276B" w:rsidRDefault="0013276B">
            <w:pPr>
              <w:pStyle w:val="ConsPlusNormal"/>
            </w:pPr>
            <w:r>
              <w:t>Развитие рынка качественного и комфортного жилья.</w:t>
            </w:r>
          </w:p>
        </w:tc>
        <w:tc>
          <w:tcPr>
            <w:tcW w:w="3571" w:type="dxa"/>
          </w:tcPr>
          <w:p w:rsidR="0013276B" w:rsidRDefault="0013276B">
            <w:pPr>
              <w:pStyle w:val="ConsPlusNormal"/>
            </w:pPr>
            <w:r>
              <w:t xml:space="preserve">Доля граждан, которые улучшат жилищные условия за счет предоставления жилых помещений </w:t>
            </w:r>
            <w:r>
              <w:lastRenderedPageBreak/>
              <w:t>и оказания социальной поддержки, в общем количестве отдельных категорий граждан, которые нуждаются в улучшении жилищных условий</w:t>
            </w:r>
          </w:p>
        </w:tc>
        <w:tc>
          <w:tcPr>
            <w:tcW w:w="963" w:type="dxa"/>
          </w:tcPr>
          <w:p w:rsidR="0013276B" w:rsidRDefault="0013276B">
            <w:pPr>
              <w:pStyle w:val="ConsPlusNormal"/>
              <w:jc w:val="center"/>
            </w:pPr>
            <w:r>
              <w:lastRenderedPageBreak/>
              <w:t>49,5</w:t>
            </w:r>
          </w:p>
        </w:tc>
        <w:tc>
          <w:tcPr>
            <w:tcW w:w="963" w:type="dxa"/>
          </w:tcPr>
          <w:p w:rsidR="0013276B" w:rsidRDefault="0013276B">
            <w:pPr>
              <w:pStyle w:val="ConsPlusNormal"/>
              <w:jc w:val="center"/>
            </w:pPr>
            <w:r>
              <w:t>56,7</w:t>
            </w:r>
          </w:p>
        </w:tc>
        <w:tc>
          <w:tcPr>
            <w:tcW w:w="963" w:type="dxa"/>
          </w:tcPr>
          <w:p w:rsidR="0013276B" w:rsidRDefault="0013276B">
            <w:pPr>
              <w:pStyle w:val="ConsPlusNormal"/>
              <w:jc w:val="center"/>
            </w:pPr>
            <w:r>
              <w:t>79,5</w:t>
            </w:r>
          </w:p>
        </w:tc>
        <w:tc>
          <w:tcPr>
            <w:tcW w:w="963" w:type="dxa"/>
          </w:tcPr>
          <w:p w:rsidR="0013276B" w:rsidRDefault="0013276B">
            <w:pPr>
              <w:pStyle w:val="ConsPlusNormal"/>
              <w:jc w:val="center"/>
            </w:pPr>
            <w:r>
              <w:t>82,3</w:t>
            </w:r>
          </w:p>
        </w:tc>
        <w:tc>
          <w:tcPr>
            <w:tcW w:w="963" w:type="dxa"/>
          </w:tcPr>
          <w:p w:rsidR="0013276B" w:rsidRDefault="0013276B">
            <w:pPr>
              <w:pStyle w:val="ConsPlusNormal"/>
              <w:jc w:val="center"/>
            </w:pPr>
            <w:r>
              <w:t>92,1</w:t>
            </w:r>
          </w:p>
        </w:tc>
        <w:tc>
          <w:tcPr>
            <w:tcW w:w="963" w:type="dxa"/>
          </w:tcPr>
          <w:p w:rsidR="0013276B" w:rsidRDefault="0013276B">
            <w:pPr>
              <w:pStyle w:val="ConsPlusNormal"/>
              <w:jc w:val="center"/>
            </w:pPr>
            <w:r>
              <w:t>100</w:t>
            </w:r>
          </w:p>
        </w:tc>
        <w:tc>
          <w:tcPr>
            <w:tcW w:w="963" w:type="dxa"/>
          </w:tcPr>
          <w:p w:rsidR="0013276B" w:rsidRDefault="0013276B">
            <w:pPr>
              <w:pStyle w:val="ConsPlusNormal"/>
              <w:jc w:val="center"/>
            </w:pPr>
            <w:r>
              <w:t>100</w:t>
            </w:r>
          </w:p>
        </w:tc>
      </w:tr>
      <w:tr w:rsidR="0013276B">
        <w:tc>
          <w:tcPr>
            <w:tcW w:w="737" w:type="dxa"/>
          </w:tcPr>
          <w:p w:rsidR="0013276B" w:rsidRDefault="0013276B">
            <w:pPr>
              <w:pStyle w:val="ConsPlusNormal"/>
            </w:pPr>
            <w:r>
              <w:t>3.2.4</w:t>
            </w:r>
          </w:p>
        </w:tc>
        <w:tc>
          <w:tcPr>
            <w:tcW w:w="3855" w:type="dxa"/>
          </w:tcPr>
          <w:p w:rsidR="0013276B" w:rsidRDefault="0013276B">
            <w:pPr>
              <w:pStyle w:val="ConsPlusNormal"/>
            </w:pPr>
            <w:r>
              <w:t>Проведение комплексного капитального ремонта жилищного фонда и обеспечение надлежащей эксплуатации инженерных сооружений.</w:t>
            </w:r>
          </w:p>
        </w:tc>
        <w:tc>
          <w:tcPr>
            <w:tcW w:w="3571" w:type="dxa"/>
          </w:tcPr>
          <w:p w:rsidR="0013276B" w:rsidRDefault="0013276B">
            <w:pPr>
              <w:pStyle w:val="ConsPlusNormal"/>
            </w:pPr>
            <w:r>
              <w:t>Протяженность построенных за год сетей коммунальной инфраструктуры, м.</w:t>
            </w:r>
          </w:p>
        </w:tc>
        <w:tc>
          <w:tcPr>
            <w:tcW w:w="963" w:type="dxa"/>
          </w:tcPr>
          <w:p w:rsidR="0013276B" w:rsidRDefault="0013276B">
            <w:pPr>
              <w:pStyle w:val="ConsPlusNormal"/>
              <w:jc w:val="center"/>
            </w:pPr>
            <w:r>
              <w:t>32</w:t>
            </w:r>
          </w:p>
        </w:tc>
        <w:tc>
          <w:tcPr>
            <w:tcW w:w="963" w:type="dxa"/>
          </w:tcPr>
          <w:p w:rsidR="0013276B" w:rsidRDefault="0013276B">
            <w:pPr>
              <w:pStyle w:val="ConsPlusNormal"/>
              <w:jc w:val="center"/>
            </w:pPr>
            <w:r>
              <w:t>322</w:t>
            </w:r>
          </w:p>
        </w:tc>
        <w:tc>
          <w:tcPr>
            <w:tcW w:w="963" w:type="dxa"/>
          </w:tcPr>
          <w:p w:rsidR="0013276B" w:rsidRDefault="0013276B">
            <w:pPr>
              <w:pStyle w:val="ConsPlusNormal"/>
              <w:jc w:val="center"/>
            </w:pPr>
            <w:r>
              <w:t>1197</w:t>
            </w:r>
          </w:p>
        </w:tc>
        <w:tc>
          <w:tcPr>
            <w:tcW w:w="963" w:type="dxa"/>
          </w:tcPr>
          <w:p w:rsidR="0013276B" w:rsidRDefault="0013276B">
            <w:pPr>
              <w:pStyle w:val="ConsPlusNormal"/>
              <w:jc w:val="center"/>
            </w:pPr>
            <w:r>
              <w:t>850</w:t>
            </w:r>
          </w:p>
        </w:tc>
        <w:tc>
          <w:tcPr>
            <w:tcW w:w="963" w:type="dxa"/>
          </w:tcPr>
          <w:p w:rsidR="0013276B" w:rsidRDefault="0013276B">
            <w:pPr>
              <w:pStyle w:val="ConsPlusNormal"/>
              <w:jc w:val="center"/>
            </w:pPr>
            <w:r>
              <w:t>1540</w:t>
            </w:r>
          </w:p>
        </w:tc>
        <w:tc>
          <w:tcPr>
            <w:tcW w:w="963" w:type="dxa"/>
          </w:tcPr>
          <w:p w:rsidR="0013276B" w:rsidRDefault="0013276B">
            <w:pPr>
              <w:pStyle w:val="ConsPlusNormal"/>
              <w:jc w:val="center"/>
            </w:pPr>
            <w:r>
              <w:t>2230</w:t>
            </w:r>
          </w:p>
        </w:tc>
        <w:tc>
          <w:tcPr>
            <w:tcW w:w="963" w:type="dxa"/>
          </w:tcPr>
          <w:p w:rsidR="0013276B" w:rsidRDefault="0013276B">
            <w:pPr>
              <w:pStyle w:val="ConsPlusNormal"/>
              <w:jc w:val="center"/>
            </w:pPr>
            <w:r>
              <w:t>3980</w:t>
            </w:r>
          </w:p>
        </w:tc>
      </w:tr>
      <w:tr w:rsidR="0013276B">
        <w:tc>
          <w:tcPr>
            <w:tcW w:w="737" w:type="dxa"/>
          </w:tcPr>
          <w:p w:rsidR="0013276B" w:rsidRDefault="0013276B">
            <w:pPr>
              <w:pStyle w:val="ConsPlusNormal"/>
            </w:pPr>
            <w:r>
              <w:t>3.3</w:t>
            </w:r>
          </w:p>
        </w:tc>
        <w:tc>
          <w:tcPr>
            <w:tcW w:w="3855" w:type="dxa"/>
          </w:tcPr>
          <w:p w:rsidR="0013276B" w:rsidRDefault="0013276B">
            <w:pPr>
              <w:pStyle w:val="ConsPlusNormal"/>
            </w:pPr>
            <w:r>
              <w:t>РАЗВИТИЕ УСТОЙЧИВОЙ МОБИЛЬНОСТИ И ТРАНСПОРТНОЙ ДОСТУПНОСТИ</w:t>
            </w:r>
          </w:p>
        </w:tc>
        <w:tc>
          <w:tcPr>
            <w:tcW w:w="3571" w:type="dxa"/>
          </w:tcPr>
          <w:p w:rsidR="0013276B" w:rsidRDefault="0013276B">
            <w:pPr>
              <w:pStyle w:val="ConsPlusNormal"/>
            </w:pPr>
            <w:r>
              <w:t>Объем пассажирских перевозок на городских маршрутах, млн. пассажиров</w:t>
            </w:r>
          </w:p>
        </w:tc>
        <w:tc>
          <w:tcPr>
            <w:tcW w:w="963" w:type="dxa"/>
          </w:tcPr>
          <w:p w:rsidR="0013276B" w:rsidRDefault="0013276B">
            <w:pPr>
              <w:pStyle w:val="ConsPlusNormal"/>
              <w:jc w:val="center"/>
            </w:pPr>
            <w:r>
              <w:t>36,9</w:t>
            </w:r>
          </w:p>
        </w:tc>
        <w:tc>
          <w:tcPr>
            <w:tcW w:w="963" w:type="dxa"/>
          </w:tcPr>
          <w:p w:rsidR="0013276B" w:rsidRDefault="0013276B">
            <w:pPr>
              <w:pStyle w:val="ConsPlusNormal"/>
              <w:jc w:val="center"/>
            </w:pPr>
            <w:r>
              <w:t>30,8</w:t>
            </w:r>
          </w:p>
        </w:tc>
        <w:tc>
          <w:tcPr>
            <w:tcW w:w="963" w:type="dxa"/>
          </w:tcPr>
          <w:p w:rsidR="0013276B" w:rsidRDefault="0013276B">
            <w:pPr>
              <w:pStyle w:val="ConsPlusNormal"/>
              <w:jc w:val="center"/>
            </w:pPr>
            <w:r>
              <w:t>н/д</w:t>
            </w:r>
          </w:p>
        </w:tc>
        <w:tc>
          <w:tcPr>
            <w:tcW w:w="963" w:type="dxa"/>
          </w:tcPr>
          <w:p w:rsidR="0013276B" w:rsidRDefault="0013276B">
            <w:pPr>
              <w:pStyle w:val="ConsPlusNormal"/>
              <w:jc w:val="center"/>
            </w:pPr>
            <w:r>
              <w:t>30,9</w:t>
            </w:r>
          </w:p>
        </w:tc>
        <w:tc>
          <w:tcPr>
            <w:tcW w:w="963" w:type="dxa"/>
          </w:tcPr>
          <w:p w:rsidR="0013276B" w:rsidRDefault="0013276B">
            <w:pPr>
              <w:pStyle w:val="ConsPlusNormal"/>
              <w:jc w:val="center"/>
            </w:pPr>
            <w:r>
              <w:t>34,8</w:t>
            </w:r>
          </w:p>
        </w:tc>
        <w:tc>
          <w:tcPr>
            <w:tcW w:w="963" w:type="dxa"/>
          </w:tcPr>
          <w:p w:rsidR="0013276B" w:rsidRDefault="0013276B">
            <w:pPr>
              <w:pStyle w:val="ConsPlusNormal"/>
              <w:jc w:val="center"/>
            </w:pPr>
            <w:r>
              <w:t>42,6</w:t>
            </w:r>
          </w:p>
        </w:tc>
        <w:tc>
          <w:tcPr>
            <w:tcW w:w="963" w:type="dxa"/>
          </w:tcPr>
          <w:p w:rsidR="0013276B" w:rsidRDefault="0013276B">
            <w:pPr>
              <w:pStyle w:val="ConsPlusNormal"/>
              <w:jc w:val="center"/>
            </w:pPr>
            <w:r>
              <w:t>47,4</w:t>
            </w:r>
          </w:p>
        </w:tc>
      </w:tr>
      <w:tr w:rsidR="0013276B">
        <w:tc>
          <w:tcPr>
            <w:tcW w:w="737" w:type="dxa"/>
          </w:tcPr>
          <w:p w:rsidR="0013276B" w:rsidRDefault="0013276B">
            <w:pPr>
              <w:pStyle w:val="ConsPlusNormal"/>
            </w:pPr>
            <w:r>
              <w:t>3.3.1</w:t>
            </w:r>
          </w:p>
        </w:tc>
        <w:tc>
          <w:tcPr>
            <w:tcW w:w="3855" w:type="dxa"/>
          </w:tcPr>
          <w:p w:rsidR="0013276B" w:rsidRDefault="0013276B">
            <w:pPr>
              <w:pStyle w:val="ConsPlusNormal"/>
            </w:pPr>
            <w:r>
              <w:t>Развитие информационно-коммуникационной инфраструктуры</w:t>
            </w:r>
          </w:p>
        </w:tc>
        <w:tc>
          <w:tcPr>
            <w:tcW w:w="3571" w:type="dxa"/>
          </w:tcPr>
          <w:p w:rsidR="0013276B" w:rsidRDefault="0013276B">
            <w:pPr>
              <w:pStyle w:val="ConsPlusNormal"/>
            </w:pPr>
            <w:r>
              <w:t>Объем инвестиции в деятельность в области информации и связи, млн. руб.</w:t>
            </w:r>
          </w:p>
        </w:tc>
        <w:tc>
          <w:tcPr>
            <w:tcW w:w="963" w:type="dxa"/>
          </w:tcPr>
          <w:p w:rsidR="0013276B" w:rsidRDefault="0013276B">
            <w:pPr>
              <w:pStyle w:val="ConsPlusNormal"/>
              <w:jc w:val="center"/>
            </w:pPr>
            <w:r>
              <w:t>1726</w:t>
            </w:r>
          </w:p>
        </w:tc>
        <w:tc>
          <w:tcPr>
            <w:tcW w:w="963" w:type="dxa"/>
          </w:tcPr>
          <w:p w:rsidR="0013276B" w:rsidRDefault="0013276B">
            <w:pPr>
              <w:pStyle w:val="ConsPlusNormal"/>
              <w:jc w:val="center"/>
            </w:pPr>
            <w:r>
              <w:t>1851</w:t>
            </w:r>
          </w:p>
        </w:tc>
        <w:tc>
          <w:tcPr>
            <w:tcW w:w="963" w:type="dxa"/>
          </w:tcPr>
          <w:p w:rsidR="0013276B" w:rsidRDefault="0013276B">
            <w:pPr>
              <w:pStyle w:val="ConsPlusNormal"/>
              <w:jc w:val="center"/>
            </w:pPr>
            <w:r>
              <w:t>1935</w:t>
            </w:r>
          </w:p>
        </w:tc>
        <w:tc>
          <w:tcPr>
            <w:tcW w:w="963" w:type="dxa"/>
          </w:tcPr>
          <w:p w:rsidR="0013276B" w:rsidRDefault="0013276B">
            <w:pPr>
              <w:pStyle w:val="ConsPlusNormal"/>
              <w:jc w:val="center"/>
            </w:pPr>
            <w:r>
              <w:t>1997</w:t>
            </w:r>
          </w:p>
        </w:tc>
        <w:tc>
          <w:tcPr>
            <w:tcW w:w="963" w:type="dxa"/>
          </w:tcPr>
          <w:p w:rsidR="0013276B" w:rsidRDefault="0013276B">
            <w:pPr>
              <w:pStyle w:val="ConsPlusNormal"/>
              <w:jc w:val="center"/>
            </w:pPr>
            <w:r>
              <w:t>2095</w:t>
            </w:r>
          </w:p>
        </w:tc>
        <w:tc>
          <w:tcPr>
            <w:tcW w:w="963" w:type="dxa"/>
          </w:tcPr>
          <w:p w:rsidR="0013276B" w:rsidRDefault="0013276B">
            <w:pPr>
              <w:pStyle w:val="ConsPlusNormal"/>
              <w:jc w:val="center"/>
            </w:pPr>
            <w:r>
              <w:t>2203</w:t>
            </w:r>
          </w:p>
        </w:tc>
        <w:tc>
          <w:tcPr>
            <w:tcW w:w="963" w:type="dxa"/>
          </w:tcPr>
          <w:p w:rsidR="0013276B" w:rsidRDefault="0013276B">
            <w:pPr>
              <w:pStyle w:val="ConsPlusNormal"/>
              <w:jc w:val="center"/>
            </w:pPr>
            <w:r>
              <w:t>2330</w:t>
            </w:r>
          </w:p>
        </w:tc>
      </w:tr>
      <w:tr w:rsidR="0013276B">
        <w:tc>
          <w:tcPr>
            <w:tcW w:w="737" w:type="dxa"/>
          </w:tcPr>
          <w:p w:rsidR="0013276B" w:rsidRDefault="0013276B">
            <w:pPr>
              <w:pStyle w:val="ConsPlusNormal"/>
            </w:pPr>
            <w:r>
              <w:t>3.3.2</w:t>
            </w:r>
          </w:p>
        </w:tc>
        <w:tc>
          <w:tcPr>
            <w:tcW w:w="3855" w:type="dxa"/>
          </w:tcPr>
          <w:p w:rsidR="0013276B" w:rsidRDefault="0013276B">
            <w:pPr>
              <w:pStyle w:val="ConsPlusNormal"/>
            </w:pPr>
            <w:r>
              <w:t>Обеспечение безопасной дорожной инфраструктуры</w:t>
            </w:r>
          </w:p>
        </w:tc>
        <w:tc>
          <w:tcPr>
            <w:tcW w:w="3571" w:type="dxa"/>
          </w:tcPr>
          <w:p w:rsidR="0013276B" w:rsidRDefault="0013276B">
            <w:pPr>
              <w:pStyle w:val="ConsPlusNormal"/>
            </w:pPr>
            <w:r>
              <w:t>Социальный риск (число лиц, погибших в дорожно-транспортных происшествиях, на 100 тысяч населения)</w:t>
            </w:r>
          </w:p>
        </w:tc>
        <w:tc>
          <w:tcPr>
            <w:tcW w:w="963" w:type="dxa"/>
          </w:tcPr>
          <w:p w:rsidR="0013276B" w:rsidRDefault="0013276B">
            <w:pPr>
              <w:pStyle w:val="ConsPlusNormal"/>
              <w:jc w:val="center"/>
            </w:pPr>
            <w:r>
              <w:t>6,0</w:t>
            </w:r>
          </w:p>
        </w:tc>
        <w:tc>
          <w:tcPr>
            <w:tcW w:w="963" w:type="dxa"/>
          </w:tcPr>
          <w:p w:rsidR="0013276B" w:rsidRDefault="0013276B">
            <w:pPr>
              <w:pStyle w:val="ConsPlusNormal"/>
              <w:jc w:val="center"/>
            </w:pPr>
            <w:r>
              <w:t>5,7</w:t>
            </w:r>
          </w:p>
        </w:tc>
        <w:tc>
          <w:tcPr>
            <w:tcW w:w="963" w:type="dxa"/>
          </w:tcPr>
          <w:p w:rsidR="0013276B" w:rsidRDefault="0013276B">
            <w:pPr>
              <w:pStyle w:val="ConsPlusNormal"/>
              <w:jc w:val="center"/>
            </w:pPr>
            <w:r>
              <w:t>5,4</w:t>
            </w:r>
          </w:p>
        </w:tc>
        <w:tc>
          <w:tcPr>
            <w:tcW w:w="963" w:type="dxa"/>
          </w:tcPr>
          <w:p w:rsidR="0013276B" w:rsidRDefault="0013276B">
            <w:pPr>
              <w:pStyle w:val="ConsPlusNormal"/>
              <w:jc w:val="center"/>
            </w:pPr>
            <w:r>
              <w:t>5,1</w:t>
            </w:r>
          </w:p>
        </w:tc>
        <w:tc>
          <w:tcPr>
            <w:tcW w:w="963" w:type="dxa"/>
          </w:tcPr>
          <w:p w:rsidR="0013276B" w:rsidRDefault="0013276B">
            <w:pPr>
              <w:pStyle w:val="ConsPlusNormal"/>
              <w:jc w:val="center"/>
            </w:pPr>
            <w:r>
              <w:t>4,9</w:t>
            </w:r>
          </w:p>
        </w:tc>
        <w:tc>
          <w:tcPr>
            <w:tcW w:w="963" w:type="dxa"/>
          </w:tcPr>
          <w:p w:rsidR="0013276B" w:rsidRDefault="0013276B">
            <w:pPr>
              <w:pStyle w:val="ConsPlusNormal"/>
              <w:jc w:val="center"/>
            </w:pPr>
            <w:r>
              <w:t>4</w:t>
            </w:r>
          </w:p>
        </w:tc>
        <w:tc>
          <w:tcPr>
            <w:tcW w:w="963" w:type="dxa"/>
          </w:tcPr>
          <w:p w:rsidR="0013276B" w:rsidRDefault="0013276B">
            <w:pPr>
              <w:pStyle w:val="ConsPlusNormal"/>
              <w:jc w:val="center"/>
            </w:pPr>
            <w:r>
              <w:t>2,4</w:t>
            </w:r>
          </w:p>
        </w:tc>
      </w:tr>
      <w:tr w:rsidR="0013276B">
        <w:tc>
          <w:tcPr>
            <w:tcW w:w="737" w:type="dxa"/>
          </w:tcPr>
          <w:p w:rsidR="0013276B" w:rsidRDefault="0013276B">
            <w:pPr>
              <w:pStyle w:val="ConsPlusNormal"/>
            </w:pPr>
            <w:r>
              <w:t>3.3.3</w:t>
            </w:r>
          </w:p>
        </w:tc>
        <w:tc>
          <w:tcPr>
            <w:tcW w:w="3855" w:type="dxa"/>
          </w:tcPr>
          <w:p w:rsidR="0013276B" w:rsidRDefault="0013276B">
            <w:pPr>
              <w:pStyle w:val="ConsPlusNormal"/>
            </w:pPr>
            <w:r>
              <w:t>Повышение уровня мобильности населения</w:t>
            </w:r>
          </w:p>
        </w:tc>
        <w:tc>
          <w:tcPr>
            <w:tcW w:w="3571" w:type="dxa"/>
          </w:tcPr>
          <w:p w:rsidR="0013276B" w:rsidRDefault="0013276B">
            <w:pPr>
              <w:pStyle w:val="ConsPlusNormal"/>
            </w:pPr>
            <w:r>
              <w:t>Доля протяженности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p>
        </w:tc>
        <w:tc>
          <w:tcPr>
            <w:tcW w:w="963" w:type="dxa"/>
          </w:tcPr>
          <w:p w:rsidR="0013276B" w:rsidRDefault="0013276B">
            <w:pPr>
              <w:pStyle w:val="ConsPlusNormal"/>
              <w:jc w:val="center"/>
            </w:pPr>
            <w:r>
              <w:t>72,5</w:t>
            </w:r>
          </w:p>
        </w:tc>
        <w:tc>
          <w:tcPr>
            <w:tcW w:w="963" w:type="dxa"/>
          </w:tcPr>
          <w:p w:rsidR="0013276B" w:rsidRDefault="0013276B">
            <w:pPr>
              <w:pStyle w:val="ConsPlusNormal"/>
              <w:jc w:val="center"/>
            </w:pPr>
            <w:r>
              <w:t>71,4</w:t>
            </w:r>
          </w:p>
        </w:tc>
        <w:tc>
          <w:tcPr>
            <w:tcW w:w="963" w:type="dxa"/>
          </w:tcPr>
          <w:p w:rsidR="0013276B" w:rsidRDefault="0013276B">
            <w:pPr>
              <w:pStyle w:val="ConsPlusNormal"/>
              <w:jc w:val="center"/>
            </w:pPr>
            <w:r>
              <w:t>67,1</w:t>
            </w:r>
          </w:p>
        </w:tc>
        <w:tc>
          <w:tcPr>
            <w:tcW w:w="963" w:type="dxa"/>
          </w:tcPr>
          <w:p w:rsidR="0013276B" w:rsidRDefault="0013276B">
            <w:pPr>
              <w:pStyle w:val="ConsPlusNormal"/>
              <w:jc w:val="center"/>
            </w:pPr>
            <w:r>
              <w:t>44,5</w:t>
            </w:r>
          </w:p>
        </w:tc>
        <w:tc>
          <w:tcPr>
            <w:tcW w:w="963" w:type="dxa"/>
          </w:tcPr>
          <w:p w:rsidR="0013276B" w:rsidRDefault="0013276B">
            <w:pPr>
              <w:pStyle w:val="ConsPlusNormal"/>
              <w:jc w:val="center"/>
            </w:pPr>
            <w:r>
              <w:t>32,7</w:t>
            </w:r>
          </w:p>
        </w:tc>
        <w:tc>
          <w:tcPr>
            <w:tcW w:w="963" w:type="dxa"/>
          </w:tcPr>
          <w:p w:rsidR="0013276B" w:rsidRDefault="0013276B">
            <w:pPr>
              <w:pStyle w:val="ConsPlusNormal"/>
              <w:jc w:val="center"/>
            </w:pPr>
            <w:r>
              <w:t>24,2</w:t>
            </w:r>
          </w:p>
        </w:tc>
        <w:tc>
          <w:tcPr>
            <w:tcW w:w="963" w:type="dxa"/>
          </w:tcPr>
          <w:p w:rsidR="0013276B" w:rsidRDefault="0013276B">
            <w:pPr>
              <w:pStyle w:val="ConsPlusNormal"/>
              <w:jc w:val="center"/>
            </w:pPr>
            <w:r>
              <w:t>10,32</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Normal"/>
        <w:ind w:firstLine="540"/>
        <w:jc w:val="both"/>
      </w:pPr>
      <w:r>
        <w:t>Источник: составлено авторами</w:t>
      </w:r>
    </w:p>
    <w:p w:rsidR="0013276B" w:rsidRDefault="0013276B">
      <w:pPr>
        <w:pStyle w:val="ConsPlusNormal"/>
        <w:jc w:val="both"/>
      </w:pPr>
    </w:p>
    <w:p w:rsidR="0013276B" w:rsidRDefault="0013276B">
      <w:pPr>
        <w:pStyle w:val="ConsPlusTitle"/>
        <w:ind w:firstLine="540"/>
        <w:jc w:val="both"/>
        <w:outlineLvl w:val="1"/>
      </w:pPr>
      <w:r>
        <w:t>5. Механизмы реализации стратегии города Пскова</w:t>
      </w:r>
    </w:p>
    <w:p w:rsidR="0013276B" w:rsidRDefault="0013276B">
      <w:pPr>
        <w:pStyle w:val="ConsPlusNormal"/>
        <w:jc w:val="both"/>
      </w:pPr>
    </w:p>
    <w:p w:rsidR="0013276B" w:rsidRDefault="0013276B">
      <w:pPr>
        <w:pStyle w:val="ConsPlusNormal"/>
        <w:ind w:firstLine="540"/>
        <w:jc w:val="both"/>
      </w:pPr>
      <w:r>
        <w:t>Фактическая реализация целей долгосрочного развития муниципального образования "Город Псков", заложенных в Стратегии, предполагает создание и обеспечение эффективного механизма их достижения. Суть механизма реализации Стратегии состоит в целенаправленном воздействии органов местного самоуправления на социально-экономическую систему в направлении ее качественных изменений, заданных целевых показателей социально-экономического развития муниципального образования.</w:t>
      </w:r>
    </w:p>
    <w:p w:rsidR="0013276B" w:rsidRDefault="0013276B">
      <w:pPr>
        <w:pStyle w:val="ConsPlusNormal"/>
        <w:spacing w:before="220"/>
        <w:ind w:firstLine="540"/>
        <w:jc w:val="both"/>
      </w:pPr>
      <w:r>
        <w:t>Реализация Стратегии опирается как на традиционные для стратегического управления механизмы (организационно-управленческие, финансовые, в т.ч. инвестиционные), так и на инновационные модели и механизмы (укрепление институтов гражданского общества, программно-целевое проектирование и проектное управление, развитие и укрепление приграничного и трансграничного сотрудничества), которые призваны обеспечить выполнение целей и задач социально-экономического развития.</w:t>
      </w:r>
    </w:p>
    <w:p w:rsidR="0013276B" w:rsidRDefault="0013276B">
      <w:pPr>
        <w:pStyle w:val="ConsPlusNormal"/>
        <w:spacing w:before="220"/>
        <w:ind w:firstLine="540"/>
        <w:jc w:val="both"/>
      </w:pPr>
      <w:r>
        <w:t>Основой организационного механизма реализации Стратегии будет выступать система программно-плановых документов по управлению социально-экономическим развитием города Пскова, а также документы стратегического и программно-целевого планирования федерального и областного уровней, которые связаны со Стратегией. Бюджетное планирование и финансирование реализации Стратегии будет осуществляться на основе принципов бюджетирования, ориентированного на результат.</w:t>
      </w:r>
    </w:p>
    <w:p w:rsidR="0013276B" w:rsidRDefault="0013276B">
      <w:pPr>
        <w:pStyle w:val="ConsPlusNormal"/>
        <w:spacing w:before="220"/>
        <w:ind w:firstLine="540"/>
        <w:jc w:val="both"/>
      </w:pPr>
      <w:r>
        <w:t>Механизмы реализации Стратегии опираются на информационно-аналитическое и кадровое обеспечение, а также, предполагают наличие мониторинга, контроля и процессов актуализации Стратегии, которые будут осуществляться на основе оценки выполнения соответствующего плана мероприятий по ее реализации.</w:t>
      </w:r>
    </w:p>
    <w:p w:rsidR="0013276B" w:rsidRDefault="0013276B">
      <w:pPr>
        <w:pStyle w:val="ConsPlusNormal"/>
        <w:spacing w:before="220"/>
        <w:ind w:firstLine="540"/>
        <w:jc w:val="both"/>
      </w:pPr>
      <w:r>
        <w:t>Эффективность реализации Стратегии 2030 будет зависеть от совместных усилий всего городского сообщества, органы местного самоуправления при этом являются одними из равноправных участников наряду с бизнес-сообществом, общественными организациями, политическими партиями, активным населением города.</w:t>
      </w:r>
    </w:p>
    <w:p w:rsidR="0013276B" w:rsidRDefault="0013276B">
      <w:pPr>
        <w:pStyle w:val="ConsPlusNormal"/>
        <w:jc w:val="both"/>
      </w:pPr>
    </w:p>
    <w:p w:rsidR="0013276B" w:rsidRDefault="0013276B">
      <w:pPr>
        <w:pStyle w:val="ConsPlusTitle"/>
        <w:ind w:firstLine="540"/>
        <w:jc w:val="both"/>
        <w:outlineLvl w:val="2"/>
      </w:pPr>
      <w:r>
        <w:t>5.1. Организационно-управленческие механизмы.</w:t>
      </w:r>
    </w:p>
    <w:p w:rsidR="0013276B" w:rsidRDefault="0013276B">
      <w:pPr>
        <w:pStyle w:val="ConsPlusNormal"/>
        <w:jc w:val="both"/>
      </w:pPr>
    </w:p>
    <w:p w:rsidR="0013276B" w:rsidRDefault="0013276B">
      <w:pPr>
        <w:pStyle w:val="ConsPlusTitle"/>
        <w:ind w:firstLine="540"/>
        <w:jc w:val="both"/>
        <w:outlineLvl w:val="3"/>
      </w:pPr>
      <w:r>
        <w:t>5.1.1. Инструменты организационно-управленческих механизмов реализации Стратегии.</w:t>
      </w:r>
    </w:p>
    <w:p w:rsidR="0013276B" w:rsidRDefault="0013276B">
      <w:pPr>
        <w:pStyle w:val="ConsPlusNormal"/>
        <w:jc w:val="both"/>
      </w:pPr>
    </w:p>
    <w:p w:rsidR="0013276B" w:rsidRDefault="0013276B">
      <w:pPr>
        <w:pStyle w:val="ConsPlusNormal"/>
        <w:ind w:firstLine="540"/>
        <w:jc w:val="both"/>
      </w:pPr>
      <w:r>
        <w:t>В соответствии с нормативно-правовыми актами, регулирующими процессы государственного стратегического планирования и управления, в том числе и на муниципальном уровне, для реализации Стратегии, в рамках организационно-управленческих механизмов, будет применяться следующий инструментарий: инструменты стратегического управления и планирования реализации Стратегии, инструменты мониторинга и контроля за реализацией, оценки и актуализации Стратегии, инструменты гражданского общества, а также, инструменты программно-целевого метода и проектного управления.</w:t>
      </w:r>
    </w:p>
    <w:p w:rsidR="0013276B" w:rsidRDefault="0013276B">
      <w:pPr>
        <w:pStyle w:val="ConsPlusNormal"/>
        <w:spacing w:before="220"/>
        <w:ind w:firstLine="540"/>
        <w:jc w:val="both"/>
      </w:pPr>
      <w:r>
        <w:t>Инструменты стратегического управления.</w:t>
      </w:r>
    </w:p>
    <w:p w:rsidR="0013276B" w:rsidRDefault="0013276B">
      <w:pPr>
        <w:pStyle w:val="ConsPlusNormal"/>
        <w:spacing w:before="220"/>
        <w:ind w:firstLine="540"/>
        <w:jc w:val="both"/>
      </w:pPr>
      <w:r>
        <w:t>В городе Пскове схема организации стратегического управления как организационно-управленческий механизм реализации Стратегии включает следующие элементы:</w:t>
      </w:r>
    </w:p>
    <w:p w:rsidR="0013276B" w:rsidRDefault="0013276B">
      <w:pPr>
        <w:pStyle w:val="ConsPlusNormal"/>
        <w:spacing w:before="220"/>
        <w:ind w:firstLine="540"/>
        <w:jc w:val="both"/>
      </w:pPr>
      <w:r>
        <w:t>1) Псковская городская Дума</w:t>
      </w:r>
    </w:p>
    <w:p w:rsidR="0013276B" w:rsidRDefault="0013276B">
      <w:pPr>
        <w:pStyle w:val="ConsPlusNormal"/>
        <w:spacing w:before="220"/>
        <w:ind w:firstLine="540"/>
        <w:jc w:val="both"/>
      </w:pPr>
      <w:r>
        <w:lastRenderedPageBreak/>
        <w:t>2) Глава города Пскова</w:t>
      </w:r>
    </w:p>
    <w:p w:rsidR="0013276B" w:rsidRDefault="0013276B">
      <w:pPr>
        <w:pStyle w:val="ConsPlusNormal"/>
        <w:spacing w:before="220"/>
        <w:ind w:firstLine="540"/>
        <w:jc w:val="both"/>
      </w:pPr>
      <w:r>
        <w:t>3) Совет стратегического развития города Пскова</w:t>
      </w:r>
    </w:p>
    <w:p w:rsidR="0013276B" w:rsidRDefault="0013276B">
      <w:pPr>
        <w:pStyle w:val="ConsPlusNormal"/>
        <w:spacing w:before="220"/>
        <w:ind w:firstLine="540"/>
        <w:jc w:val="both"/>
      </w:pPr>
      <w:r>
        <w:t>4) Администрация города Пскова</w:t>
      </w:r>
    </w:p>
    <w:p w:rsidR="0013276B" w:rsidRDefault="0013276B">
      <w:pPr>
        <w:pStyle w:val="ConsPlusNormal"/>
        <w:spacing w:before="220"/>
        <w:ind w:firstLine="540"/>
        <w:jc w:val="both"/>
      </w:pPr>
      <w:r>
        <w:t>К важным элементам организационно-управленческих механизмов реализации Стратегии относятся рабочие группы.</w:t>
      </w:r>
    </w:p>
    <w:p w:rsidR="0013276B" w:rsidRDefault="0013276B">
      <w:pPr>
        <w:pStyle w:val="ConsPlusNormal"/>
        <w:spacing w:before="220"/>
        <w:ind w:firstLine="540"/>
        <w:jc w:val="both"/>
      </w:pPr>
      <w:r>
        <w:t>Рабочие группы формируются из лиц, ответственных за конкретные направления Стратегии и ее реализацию, из представителей власти общественности, науки и бизнеса.</w:t>
      </w:r>
    </w:p>
    <w:p w:rsidR="0013276B" w:rsidRDefault="0013276B">
      <w:pPr>
        <w:pStyle w:val="ConsPlusNormal"/>
        <w:spacing w:before="220"/>
        <w:ind w:firstLine="540"/>
        <w:jc w:val="both"/>
      </w:pPr>
      <w:r>
        <w:t>Развивающееся современное общество ставит город перед необходимостью создавать работоспособные команды, которые, за счет собственного креативного потенциала и общего опыта, могут создавать новые решения и реализовывать проекты самого различного характера. Необходимо организовать их работу и, на этапе реализации Стратегии, направлять их деятельность на разработку конкретных инициатив, программ и проектов, консолидирующих усилия всех участников процесса реализации Стратегии-2030 по достижению поставленных целей.</w:t>
      </w:r>
    </w:p>
    <w:p w:rsidR="0013276B" w:rsidRDefault="0013276B">
      <w:pPr>
        <w:pStyle w:val="ConsPlusNormal"/>
        <w:spacing w:before="220"/>
        <w:ind w:firstLine="540"/>
        <w:jc w:val="both"/>
      </w:pPr>
      <w:r>
        <w:t>Инструменты стратегического планирования.</w:t>
      </w:r>
    </w:p>
    <w:p w:rsidR="0013276B" w:rsidRDefault="0013276B">
      <w:pPr>
        <w:pStyle w:val="ConsPlusNormal"/>
        <w:spacing w:before="220"/>
        <w:ind w:firstLine="540"/>
        <w:jc w:val="both"/>
      </w:pPr>
      <w:r>
        <w:t xml:space="preserve">В соответствии с Федеральным законом от 28 июня 2014 года N 172-ФЗ "О стратегическом планировании в Российской Федерации" </w:t>
      </w:r>
      <w:hyperlink r:id="rId143" w:history="1">
        <w:r>
          <w:rPr>
            <w:color w:val="0000FF"/>
          </w:rPr>
          <w:t>ст. 11 п. 5</w:t>
        </w:r>
      </w:hyperlink>
      <w:r>
        <w:t xml:space="preserve"> к документам стратегического планирования, разрабатываемым на уровне муниципального образования, относятся:</w:t>
      </w:r>
    </w:p>
    <w:p w:rsidR="0013276B" w:rsidRDefault="0013276B">
      <w:pPr>
        <w:pStyle w:val="ConsPlusNormal"/>
        <w:spacing w:before="220"/>
        <w:ind w:firstLine="540"/>
        <w:jc w:val="both"/>
      </w:pPr>
      <w:r>
        <w:t>1) план мероприятий по реализации стратегии социально-экономического развития муниципального образования;</w:t>
      </w:r>
    </w:p>
    <w:p w:rsidR="0013276B" w:rsidRDefault="0013276B">
      <w:pPr>
        <w:pStyle w:val="ConsPlusNormal"/>
        <w:spacing w:before="220"/>
        <w:ind w:firstLine="540"/>
        <w:jc w:val="both"/>
      </w:pPr>
      <w:r>
        <w:t>2) прогноз социально-экономического развития муниципального образования на среднесрочный или долгосрочный период;</w:t>
      </w:r>
    </w:p>
    <w:p w:rsidR="0013276B" w:rsidRDefault="0013276B">
      <w:pPr>
        <w:pStyle w:val="ConsPlusNormal"/>
        <w:spacing w:before="220"/>
        <w:ind w:firstLine="540"/>
        <w:jc w:val="both"/>
      </w:pPr>
      <w:r>
        <w:t>3) бюджетный прогноз муниципального образования на долгосрочный период;</w:t>
      </w:r>
    </w:p>
    <w:p w:rsidR="0013276B" w:rsidRDefault="0013276B">
      <w:pPr>
        <w:pStyle w:val="ConsPlusNormal"/>
        <w:spacing w:before="220"/>
        <w:ind w:firstLine="540"/>
        <w:jc w:val="both"/>
      </w:pPr>
      <w:r>
        <w:t>4) муниципальные программы, реализуемые для достижения целей и задач социально-экономического развития.</w:t>
      </w:r>
    </w:p>
    <w:p w:rsidR="0013276B" w:rsidRDefault="0013276B">
      <w:pPr>
        <w:pStyle w:val="ConsPlusNormal"/>
        <w:spacing w:before="220"/>
        <w:ind w:firstLine="540"/>
        <w:jc w:val="both"/>
      </w:pPr>
      <w:r>
        <w:t>О плане мероприятий по реализации стратегии развития города Пскова до 2030 года.</w:t>
      </w:r>
    </w:p>
    <w:p w:rsidR="0013276B" w:rsidRDefault="0013276B">
      <w:pPr>
        <w:pStyle w:val="ConsPlusNormal"/>
        <w:spacing w:before="220"/>
        <w:ind w:firstLine="540"/>
        <w:jc w:val="both"/>
      </w:pPr>
      <w:r>
        <w:t>Для реализации Стратегии, после ее утверждения в установленном порядке, будет разработан и утвержден План мероприятий, обеспечивающий достижение стратегических показателей и целевых ориентиров, с определением ответственных исполнителей, объемов финансирования, сроков и этапов выполнения этих мероприятий.</w:t>
      </w:r>
    </w:p>
    <w:p w:rsidR="0013276B" w:rsidRDefault="0013276B">
      <w:pPr>
        <w:pStyle w:val="ConsPlusNormal"/>
        <w:spacing w:before="220"/>
        <w:ind w:firstLine="540"/>
        <w:jc w:val="both"/>
      </w:pPr>
      <w:r>
        <w:t>План мероприятий по реализации стратегии социально-экономического развития разрабатывается на основе положений стратегии социально-экономического развития города Пскова на период ее реализации с учетом основных направлений деятельности.</w:t>
      </w:r>
    </w:p>
    <w:p w:rsidR="0013276B" w:rsidRDefault="0013276B">
      <w:pPr>
        <w:pStyle w:val="ConsPlusNormal"/>
        <w:spacing w:before="220"/>
        <w:ind w:firstLine="540"/>
        <w:jc w:val="both"/>
      </w:pPr>
      <w:r>
        <w:t>Корректировка Плана мероприятий по реализации стратегии социально-экономического развития будет осуществляться при корректировке (актуализации) Стратегии, на основании которой он был разработан, а также при существенном изменении условий реализации планируемых мероприятий (внешних и внутренних факторов), снижающих результативность и эффективность планируемых мероприятий.</w:t>
      </w:r>
    </w:p>
    <w:p w:rsidR="0013276B" w:rsidRDefault="0013276B">
      <w:pPr>
        <w:pStyle w:val="ConsPlusNormal"/>
        <w:spacing w:before="220"/>
        <w:ind w:firstLine="540"/>
        <w:jc w:val="both"/>
      </w:pPr>
      <w:r>
        <w:t>Программно-целевой метод. О муниципальных программах, утверждаемых в целях реализации Стратегии.</w:t>
      </w:r>
    </w:p>
    <w:p w:rsidR="0013276B" w:rsidRDefault="0013276B">
      <w:pPr>
        <w:pStyle w:val="ConsPlusNormal"/>
        <w:spacing w:before="220"/>
        <w:ind w:firstLine="540"/>
        <w:jc w:val="both"/>
      </w:pPr>
      <w:r>
        <w:t xml:space="preserve">Важнейшим инструментом воздействия на комплексное развитие муниципального </w:t>
      </w:r>
      <w:r>
        <w:lastRenderedPageBreak/>
        <w:t>образования является разработка и реализация новых муниципальных программ в соответствии с приоритетами развития, целями и задачами, обозначенными в Стратегии. Мероприятия новых муниципальных программ будут соответствовать мероприятиям, включенным в План мероприятий по реализации Стратегии.</w:t>
      </w:r>
    </w:p>
    <w:p w:rsidR="0013276B" w:rsidRDefault="0013276B">
      <w:pPr>
        <w:pStyle w:val="ConsPlusNormal"/>
        <w:spacing w:before="220"/>
        <w:ind w:firstLine="540"/>
        <w:jc w:val="both"/>
      </w:pPr>
      <w:r>
        <w:t>Действующие на сегодняшний день муниципальные программы подлежат продлению на срок действия Стратегии.</w:t>
      </w:r>
    </w:p>
    <w:p w:rsidR="0013276B" w:rsidRDefault="0013276B">
      <w:pPr>
        <w:pStyle w:val="ConsPlusNormal"/>
        <w:spacing w:before="220"/>
        <w:ind w:firstLine="540"/>
        <w:jc w:val="both"/>
      </w:pPr>
      <w:r>
        <w:t>Дополнительно к ранее принятым и действующим программам возможна разработка следующих муниципальных программ:</w:t>
      </w:r>
    </w:p>
    <w:p w:rsidR="0013276B" w:rsidRDefault="0013276B">
      <w:pPr>
        <w:pStyle w:val="ConsPlusNormal"/>
        <w:spacing w:before="220"/>
        <w:ind w:firstLine="540"/>
        <w:jc w:val="both"/>
      </w:pPr>
      <w:r>
        <w:t>- "Развитие туризма";</w:t>
      </w:r>
    </w:p>
    <w:p w:rsidR="0013276B" w:rsidRDefault="0013276B">
      <w:pPr>
        <w:pStyle w:val="ConsPlusNormal"/>
        <w:spacing w:before="220"/>
        <w:ind w:firstLine="540"/>
        <w:jc w:val="both"/>
      </w:pPr>
      <w:r>
        <w:t>- "Развитие информационного общества и формирование цифровой экономики";</w:t>
      </w:r>
    </w:p>
    <w:p w:rsidR="0013276B" w:rsidRDefault="0013276B">
      <w:pPr>
        <w:pStyle w:val="ConsPlusNormal"/>
        <w:spacing w:before="220"/>
        <w:ind w:firstLine="540"/>
        <w:jc w:val="both"/>
      </w:pPr>
      <w:r>
        <w:t>- "Эффективное управление финансами и оптимизация муниципального долга";</w:t>
      </w:r>
    </w:p>
    <w:p w:rsidR="0013276B" w:rsidRDefault="0013276B">
      <w:pPr>
        <w:pStyle w:val="ConsPlusNormal"/>
        <w:spacing w:before="220"/>
        <w:ind w:firstLine="540"/>
        <w:jc w:val="both"/>
      </w:pPr>
      <w:r>
        <w:t>- "Реализация Плана устойчивого развития города Пскова до 2030 года",</w:t>
      </w:r>
    </w:p>
    <w:p w:rsidR="0013276B" w:rsidRDefault="0013276B">
      <w:pPr>
        <w:pStyle w:val="ConsPlusNormal"/>
        <w:spacing w:before="220"/>
        <w:ind w:firstLine="540"/>
        <w:jc w:val="both"/>
      </w:pPr>
      <w:r>
        <w:t>речь о которых подробнее пойдет ниже, в главе Программно-целевой подход и проектное управление.</w:t>
      </w:r>
    </w:p>
    <w:p w:rsidR="0013276B" w:rsidRDefault="0013276B">
      <w:pPr>
        <w:pStyle w:val="ConsPlusNormal"/>
        <w:spacing w:before="220"/>
        <w:ind w:firstLine="540"/>
        <w:jc w:val="both"/>
      </w:pPr>
      <w:r>
        <w:t>Окончательный перечень, в том числе, наименования, муниципальных программ города Пскова определяется и утверждается Постановлением Главы Администрации в установленном порядке.</w:t>
      </w:r>
    </w:p>
    <w:p w:rsidR="0013276B" w:rsidRDefault="0013276B">
      <w:pPr>
        <w:pStyle w:val="ConsPlusNormal"/>
        <w:jc w:val="both"/>
      </w:pPr>
    </w:p>
    <w:p w:rsidR="0013276B" w:rsidRDefault="0013276B">
      <w:pPr>
        <w:pStyle w:val="ConsPlusTitle"/>
        <w:ind w:firstLine="540"/>
        <w:jc w:val="both"/>
        <w:outlineLvl w:val="3"/>
      </w:pPr>
      <w:r>
        <w:t>5.1.2. Мониторинг и контроль за реализацией Стратегии, ее актуализация.</w:t>
      </w:r>
    </w:p>
    <w:p w:rsidR="0013276B" w:rsidRDefault="0013276B">
      <w:pPr>
        <w:pStyle w:val="ConsPlusNormal"/>
        <w:jc w:val="both"/>
      </w:pPr>
    </w:p>
    <w:p w:rsidR="0013276B" w:rsidRDefault="0013276B">
      <w:pPr>
        <w:pStyle w:val="ConsPlusNormal"/>
        <w:ind w:firstLine="540"/>
        <w:jc w:val="both"/>
      </w:pPr>
      <w:r>
        <w:t>Важным инструментом реализации Стратегии является система мониторинга, основная цель которого -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Стратегии,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города Пскова.</w:t>
      </w:r>
    </w:p>
    <w:p w:rsidR="0013276B" w:rsidRDefault="0013276B">
      <w:pPr>
        <w:pStyle w:val="ConsPlusNormal"/>
        <w:spacing w:before="220"/>
        <w:ind w:firstLine="540"/>
        <w:jc w:val="both"/>
      </w:pPr>
      <w:r>
        <w:t>Система мониторинга и контроля Стратегии реализуется путем непрерывного или систематического наблюдения за реализацией процессов и действий по выполнению Плана мероприятий по реализации Стратегии, с представлением соответствующей отчетности, содержащей следующие данные:</w:t>
      </w:r>
    </w:p>
    <w:p w:rsidR="0013276B" w:rsidRDefault="0013276B">
      <w:pPr>
        <w:pStyle w:val="ConsPlusNormal"/>
        <w:spacing w:before="220"/>
        <w:ind w:firstLine="540"/>
        <w:jc w:val="both"/>
      </w:pPr>
      <w:r>
        <w:t>1) сбор, систематизация и обобщение информации о социально-экономическом развитии города Пскова;</w:t>
      </w:r>
    </w:p>
    <w:p w:rsidR="0013276B" w:rsidRDefault="0013276B">
      <w:pPr>
        <w:pStyle w:val="ConsPlusNormal"/>
        <w:spacing w:before="220"/>
        <w:ind w:firstLine="540"/>
        <w:jc w:val="both"/>
      </w:pPr>
      <w:r>
        <w:t>2) оценка степени достижения запланированных целей и выполнения задач социально-экономического развития города Пскова, путем сопоставления соответствующих плановых и фактических данных о показателях и индикаторов. При отклонении данных проанализировать причины и принять меры по их устранению;</w:t>
      </w:r>
    </w:p>
    <w:p w:rsidR="0013276B" w:rsidRDefault="0013276B">
      <w:pPr>
        <w:pStyle w:val="ConsPlusNormal"/>
        <w:spacing w:before="220"/>
        <w:ind w:firstLine="540"/>
        <w:jc w:val="both"/>
      </w:pPr>
      <w:r>
        <w:t>3) оценка влияния внутренних и внешних условий на плановый и фактический уровни достижения целей социально-экономического развития города Пскова;</w:t>
      </w:r>
    </w:p>
    <w:p w:rsidR="0013276B" w:rsidRDefault="0013276B">
      <w:pPr>
        <w:pStyle w:val="ConsPlusNormal"/>
        <w:spacing w:before="220"/>
        <w:ind w:firstLine="540"/>
        <w:jc w:val="both"/>
      </w:pPr>
      <w:r>
        <w:t>4) оценка уровня социально-экономического развития города Пскова, проведение анализа, выявление возможных рисков и угроз и своевременное принятие мер по их предотвращению.</w:t>
      </w:r>
    </w:p>
    <w:p w:rsidR="0013276B" w:rsidRDefault="0013276B">
      <w:pPr>
        <w:pStyle w:val="ConsPlusNormal"/>
        <w:spacing w:before="220"/>
        <w:ind w:firstLine="540"/>
        <w:jc w:val="both"/>
      </w:pPr>
      <w:r>
        <w:t>По результатам проведенного мониторинга и контроля может быть принято решение о корректировке (актуализации) Стратегии.</w:t>
      </w:r>
    </w:p>
    <w:p w:rsidR="0013276B" w:rsidRDefault="0013276B">
      <w:pPr>
        <w:pStyle w:val="ConsPlusNormal"/>
        <w:spacing w:before="220"/>
        <w:ind w:firstLine="540"/>
        <w:jc w:val="both"/>
      </w:pPr>
      <w:r>
        <w:lastRenderedPageBreak/>
        <w:t>Система актуализации Стратегии призвана обеспечить комплексную корректировку ее целей, мероприятий и показателей, и составляет значимую часть поддержки стратегических управленческих решений органов власти, обеспечивающую их качество. Планируется проведение комплексной актуализации (корректировки) Стратегии в 2024 году, по результатам первого этапа реализации стратегии. Одной из ее целей является фиксация на очередной плановый период значений показателей и индикаторов.</w:t>
      </w:r>
    </w:p>
    <w:p w:rsidR="0013276B" w:rsidRDefault="0013276B">
      <w:pPr>
        <w:pStyle w:val="ConsPlusNormal"/>
        <w:spacing w:before="220"/>
        <w:ind w:firstLine="540"/>
        <w:jc w:val="both"/>
      </w:pPr>
      <w:r>
        <w:t>Стратегия подлежит корректировке на основании ежегодных посланий Президента Российской Федерации Федеральному Собранию Российской Федерации, в случае изменения правовых актов Псковского областного Собрания, содержащих приоритеты и цели социально-экономического развития Псковской области, прогнозов социально-экономического развития Российской Федерации, а также по результатам мониторинга реализации стратегии города Пскова, проводимого в соответствии с действующим законодательством.</w:t>
      </w:r>
    </w:p>
    <w:p w:rsidR="0013276B" w:rsidRDefault="0013276B">
      <w:pPr>
        <w:pStyle w:val="ConsPlusNormal"/>
        <w:spacing w:before="220"/>
        <w:ind w:firstLine="540"/>
        <w:jc w:val="both"/>
      </w:pPr>
      <w:r>
        <w:t>Стратегия актуализируется (корректируется) в других случаях, с учетом соблюдения принципов устойчивости долгосрочных целей и гибкости в выборе механизмов достижения стратегической цели, установленных Стратегией.</w:t>
      </w:r>
    </w:p>
    <w:p w:rsidR="0013276B" w:rsidRDefault="0013276B">
      <w:pPr>
        <w:pStyle w:val="ConsPlusNormal"/>
        <w:spacing w:before="220"/>
        <w:ind w:firstLine="540"/>
        <w:jc w:val="both"/>
      </w:pPr>
      <w:r>
        <w:t>Следует отметить, что в условиях, когда достижение конечных целей зависит от действий как внутренних, так и внешних (по отношению к муниципалитету) субъектов, необходима новая схема включения целевых показателей в механизмы стратегического управления. Совокупность целевых показателей для системы результативных целей должна выступать в качестве точки отсчета оценки успешности процесса взаимодействия власти, бизнеса и гражданского общества. Иначе говоря, выявление отступлений от целевых показателей или неудовлетворительная динамика их реализации - это не основание для санкций, а исходный пункт начала аналитического процесса, направленного на обнаружение препятствий на намеченном пути. Смысл такого анализа - поиск путей преодоления возникших проблем, то есть направлений корректировки ранее намеченных действий, соглашений, проектов и т.п., вариантов новой настройки стимулов субъектов, участвующих в процессах достижения целей.</w:t>
      </w:r>
    </w:p>
    <w:p w:rsidR="0013276B" w:rsidRDefault="0013276B">
      <w:pPr>
        <w:pStyle w:val="ConsPlusNormal"/>
        <w:spacing w:before="220"/>
        <w:ind w:firstLine="540"/>
        <w:jc w:val="both"/>
      </w:pPr>
      <w:r>
        <w:t>Важным элементом мониторинга реализации Стратегии будет являться отслеживание состояния общественного мнения по этому вопросу. Социологические исследования, телефонные "горячие линии", интернет форумы и другие формы обратной связи с населением являются источником получения информации, дающей участникам стратегического планирования сведения о том, насколько чувствительные изменения происходят в жизни города, какой характер (позитивный или негативный) они носят, а также о том, в каком направлении следует двигаться дальше. Задачей аналитиков является выявление и систематизация проблемных (с точки зрения жителей) точек развития города, поиск путей их решения и учет при последующих корректировках стратегических документов.</w:t>
      </w:r>
    </w:p>
    <w:p w:rsidR="0013276B" w:rsidRDefault="0013276B">
      <w:pPr>
        <w:pStyle w:val="ConsPlusNormal"/>
        <w:spacing w:before="220"/>
        <w:ind w:firstLine="540"/>
        <w:jc w:val="both"/>
      </w:pPr>
      <w:r>
        <w:t>Гражданское общество</w:t>
      </w:r>
    </w:p>
    <w:p w:rsidR="0013276B" w:rsidRDefault="0013276B">
      <w:pPr>
        <w:pStyle w:val="ConsPlusNormal"/>
        <w:spacing w:before="220"/>
        <w:ind w:firstLine="540"/>
        <w:jc w:val="both"/>
      </w:pPr>
      <w:r>
        <w:t>Важным инструментом участия в процессе реализации Стратегии каждой из заинтересованных в развитии города сторон, а это: население, общественность, наука, культура, образование, бизнес и власть; является создание гражданского общества, включающее способы привлечения, мотивации и взаимодействия всех его элементов, информационного обмена, работу соответствующих органов власти и структурных подразделений Администрации города.</w:t>
      </w:r>
    </w:p>
    <w:p w:rsidR="0013276B" w:rsidRDefault="0013276B">
      <w:pPr>
        <w:pStyle w:val="ConsPlusNormal"/>
        <w:spacing w:before="220"/>
        <w:ind w:firstLine="540"/>
        <w:jc w:val="both"/>
      </w:pPr>
      <w:r>
        <w:t>Гражданское общество обеспечивает возможности самореализации в общественной деятельности, связанные как с повышением общей активности жителей города, так и с активной гражданской позицией многих успешных предпринимателей, деятелей культуры, науки, образования, в привлечении или удержании которых заинтересован город.</w:t>
      </w:r>
    </w:p>
    <w:p w:rsidR="0013276B" w:rsidRDefault="0013276B">
      <w:pPr>
        <w:pStyle w:val="ConsPlusNormal"/>
        <w:spacing w:before="220"/>
        <w:ind w:firstLine="540"/>
        <w:jc w:val="both"/>
      </w:pPr>
      <w:r>
        <w:t xml:space="preserve">Общественная жизнь в городе должна сформировать благоприятную среду для рождения творческих инноваций, сплочения местного сообщества, развития личностных качеств жителей </w:t>
      </w:r>
      <w:r>
        <w:lastRenderedPageBreak/>
        <w:t>города. Одной из современных тенденций общественного развития является увеличение роли социальных инноваций, инноваций в сфере самоорганизации общества по сравнению с техническими и технологическими инновациями.</w:t>
      </w:r>
    </w:p>
    <w:p w:rsidR="0013276B" w:rsidRDefault="0013276B">
      <w:pPr>
        <w:pStyle w:val="ConsPlusNormal"/>
        <w:spacing w:before="220"/>
        <w:ind w:firstLine="540"/>
        <w:jc w:val="both"/>
      </w:pPr>
      <w:r>
        <w:t>Город будет и дальше предоставлять все возможности для активной общественной жизни, и реализации гражданских инициатив: будет приветствоваться открытое обсуждение острых вопросов, осуществляться широкий общественный диалог, сотрудничество властей с общественными организациями, будут поддерживаться разнообразные формы участия жителей в местном и общественном самоуправлении.</w:t>
      </w:r>
    </w:p>
    <w:p w:rsidR="0013276B" w:rsidRDefault="0013276B">
      <w:pPr>
        <w:pStyle w:val="ConsPlusNormal"/>
        <w:spacing w:before="220"/>
        <w:ind w:firstLine="540"/>
        <w:jc w:val="both"/>
      </w:pPr>
      <w:r>
        <w:t>Предлагается создать электронные ресурсы, выполняющие функции электронного правительства, и/или дискуссионные площадки по обсуждению инициатив и проектов решений органов муниципальной власти, предоставляющие возможности внесения, обсуждения и голосования по вопросам компетенции муниципальной власти.</w:t>
      </w:r>
    </w:p>
    <w:p w:rsidR="0013276B" w:rsidRDefault="0013276B">
      <w:pPr>
        <w:pStyle w:val="ConsPlusNormal"/>
        <w:spacing w:before="220"/>
        <w:ind w:firstLine="540"/>
        <w:jc w:val="both"/>
      </w:pPr>
      <w:r>
        <w:t>Результатом должно стать гражданское общество, обеспечивающее существенный вклад в развитие человеческого потенциала города.</w:t>
      </w:r>
    </w:p>
    <w:p w:rsidR="0013276B" w:rsidRDefault="0013276B">
      <w:pPr>
        <w:pStyle w:val="ConsPlusNormal"/>
        <w:jc w:val="both"/>
      </w:pPr>
    </w:p>
    <w:p w:rsidR="0013276B" w:rsidRDefault="0013276B">
      <w:pPr>
        <w:pStyle w:val="ConsPlusTitle"/>
        <w:ind w:firstLine="540"/>
        <w:jc w:val="both"/>
        <w:outlineLvl w:val="3"/>
      </w:pPr>
      <w:r>
        <w:t>5.1.3. Информационно-аналитическое обеспечение реализации Стратегии</w:t>
      </w:r>
    </w:p>
    <w:p w:rsidR="0013276B" w:rsidRDefault="0013276B">
      <w:pPr>
        <w:pStyle w:val="ConsPlusNormal"/>
        <w:spacing w:before="220"/>
        <w:ind w:firstLine="540"/>
        <w:jc w:val="both"/>
      </w:pPr>
      <w:r>
        <w:t>Качество управления реализацией Стратегии опирается на использование достоверной информации для принятия стратегических управленческих решений. Обеспечение оперативности, актуальности и достоверности такой информации является одной из основных задач организационного механизма реализации стратегии.</w:t>
      </w:r>
    </w:p>
    <w:p w:rsidR="0013276B" w:rsidRDefault="0013276B">
      <w:pPr>
        <w:pStyle w:val="ConsPlusNormal"/>
        <w:spacing w:before="220"/>
        <w:ind w:firstLine="540"/>
        <w:jc w:val="both"/>
      </w:pPr>
      <w:r>
        <w:t>Высокое качество используемой информации обеспечивает формирование системы муниципальной статистики. Также, качество информации обеспечивается деятельностью уполномоченного структурного подразделения Администрации города, ответственного за методическое и организационное сопровождение разработки и реализации документов стратегического управления и планирования.</w:t>
      </w:r>
    </w:p>
    <w:p w:rsidR="0013276B" w:rsidRDefault="0013276B">
      <w:pPr>
        <w:pStyle w:val="ConsPlusNormal"/>
        <w:jc w:val="both"/>
      </w:pPr>
    </w:p>
    <w:p w:rsidR="0013276B" w:rsidRDefault="0013276B">
      <w:pPr>
        <w:pStyle w:val="ConsPlusTitle"/>
        <w:ind w:firstLine="540"/>
        <w:jc w:val="both"/>
        <w:outlineLvl w:val="3"/>
      </w:pPr>
      <w:r>
        <w:t>5.1.4. Кадровое обеспечение реализации Стратегии</w:t>
      </w:r>
    </w:p>
    <w:p w:rsidR="0013276B" w:rsidRDefault="0013276B">
      <w:pPr>
        <w:pStyle w:val="ConsPlusNormal"/>
        <w:spacing w:before="220"/>
        <w:ind w:firstLine="540"/>
        <w:jc w:val="both"/>
      </w:pPr>
      <w:r>
        <w:t>Планируемые изменения в структуре экономики и, соответственно, рынка труда требуют изменения в системе подготовки и переподготовки квалифицированных кадров. Решение данных задач возможно, в первую очередь, за счет потенциала городской системы профессионального образования, имеющей возможности подготовки высококвалифицированных кадров, как для перспективных направлений развития бизнеса, так и для отраслей социальной сферы, органов местного самоуправления, некоммерческих организаций. Кроме того, при смене кадрового состава в органе местного самоуправления необходимо предусмотреть взаимозаменяемость кадрового состава и систему внутриорганизационного обучения.</w:t>
      </w:r>
    </w:p>
    <w:p w:rsidR="0013276B" w:rsidRDefault="0013276B">
      <w:pPr>
        <w:pStyle w:val="ConsPlusNormal"/>
        <w:jc w:val="both"/>
      </w:pPr>
    </w:p>
    <w:p w:rsidR="0013276B" w:rsidRDefault="0013276B">
      <w:pPr>
        <w:pStyle w:val="ConsPlusTitle"/>
        <w:ind w:firstLine="540"/>
        <w:jc w:val="both"/>
        <w:outlineLvl w:val="3"/>
      </w:pPr>
      <w:r>
        <w:t>5.1.5. Дополнительные инструменты</w:t>
      </w:r>
    </w:p>
    <w:p w:rsidR="0013276B" w:rsidRDefault="0013276B">
      <w:pPr>
        <w:pStyle w:val="ConsPlusNormal"/>
        <w:spacing w:before="220"/>
        <w:ind w:firstLine="540"/>
        <w:jc w:val="both"/>
      </w:pPr>
      <w:r>
        <w:t>Дополнительными инструментами реализации Стратегии могут служить инициативы по следующим направлениям:</w:t>
      </w:r>
    </w:p>
    <w:p w:rsidR="0013276B" w:rsidRDefault="0013276B">
      <w:pPr>
        <w:pStyle w:val="ConsPlusNormal"/>
        <w:spacing w:before="220"/>
        <w:ind w:firstLine="540"/>
        <w:jc w:val="both"/>
      </w:pPr>
      <w:r>
        <w:t>- инициирование соглашения с Российскими железными дорогами по организации скоростного сообщения г. Пскова со столицей г. Москвой, а также об электрификации участков железной дороги, ведущих к Пскову, и приведением инфраструктуры в соответствующее состояние;</w:t>
      </w:r>
    </w:p>
    <w:p w:rsidR="0013276B" w:rsidRDefault="0013276B">
      <w:pPr>
        <w:pStyle w:val="ConsPlusNormal"/>
        <w:spacing w:before="220"/>
        <w:ind w:firstLine="540"/>
        <w:jc w:val="both"/>
      </w:pPr>
      <w:r>
        <w:t>- инициирование разработки проекта Федерального закона "О развитии исторических городов России", инициирование и направление в установленном порядке для его принятия на соответствующем уровне;</w:t>
      </w:r>
    </w:p>
    <w:p w:rsidR="0013276B" w:rsidRDefault="0013276B">
      <w:pPr>
        <w:pStyle w:val="ConsPlusNormal"/>
        <w:spacing w:before="220"/>
        <w:ind w:firstLine="540"/>
        <w:jc w:val="both"/>
      </w:pPr>
      <w:r>
        <w:t>- разработка проектов в рамках приграничного сотрудничества с Эстонией и Латвией.</w:t>
      </w:r>
    </w:p>
    <w:p w:rsidR="0013276B" w:rsidRDefault="0013276B">
      <w:pPr>
        <w:pStyle w:val="ConsPlusTitle"/>
        <w:spacing w:before="220"/>
        <w:ind w:firstLine="540"/>
        <w:jc w:val="both"/>
        <w:outlineLvl w:val="2"/>
      </w:pPr>
      <w:r>
        <w:lastRenderedPageBreak/>
        <w:t>5.2. Финансовые механизмы реализации Стратегии</w:t>
      </w:r>
    </w:p>
    <w:p w:rsidR="0013276B" w:rsidRDefault="0013276B">
      <w:pPr>
        <w:pStyle w:val="ConsPlusNormal"/>
        <w:spacing w:before="220"/>
        <w:ind w:firstLine="540"/>
        <w:jc w:val="both"/>
      </w:pPr>
      <w:r>
        <w:t>Реализация Стратегии обеспечивается посредством проведения бюджетной, налоговой и долговой политики, ориентированной на создание условий для поступательного социально-экономического развития города. Финансовое обеспечение проектов, отнесенных к полномочиям органов местного самоуправления, обеспечивается за счет бюджетных средств. При этом, ключевая роль отводится наращиванию собственной доходной базы и обеспечению надежности параметров, положенных в основу ее формирования.</w:t>
      </w:r>
    </w:p>
    <w:p w:rsidR="0013276B" w:rsidRDefault="0013276B">
      <w:pPr>
        <w:pStyle w:val="ConsPlusNormal"/>
        <w:spacing w:before="220"/>
        <w:ind w:firstLine="540"/>
        <w:jc w:val="both"/>
      </w:pPr>
      <w:r>
        <w:t>Ресурсное обеспечение реализации Стратегии будет осуществляться участниками реализации мероприятий Стратегии на базе координации документов планирования реализации Стратегии, документов планирования деятельности участников реализации мероприятий Стратегии, а также документов бюджетного планирования - решений Псковской городской Думы о бюджете города Пскова.</w:t>
      </w:r>
    </w:p>
    <w:p w:rsidR="0013276B" w:rsidRDefault="0013276B">
      <w:pPr>
        <w:pStyle w:val="ConsPlusNormal"/>
        <w:spacing w:before="220"/>
        <w:ind w:firstLine="540"/>
        <w:jc w:val="both"/>
      </w:pPr>
      <w:r>
        <w:t>Финансирование реализации Стратегии будет обеспечиваться за счет средств бюджета города Пскова, привлечения на согласованных условиях средств федерального бюджета и бюджета Псковской области в рамках реализации федеральных и региональных программ, проектов, а также, за счет внебюджетных источников (средств частных инвесторов, заемных средств).</w:t>
      </w:r>
    </w:p>
    <w:p w:rsidR="0013276B" w:rsidRDefault="0013276B">
      <w:pPr>
        <w:pStyle w:val="ConsPlusNormal"/>
        <w:spacing w:before="220"/>
        <w:ind w:firstLine="540"/>
        <w:jc w:val="both"/>
      </w:pPr>
      <w:r>
        <w:t>Участие частного сектора экономики предусматривается для реализации коммерческих инвестиционных и социально значимых некоммерческих проектов. Источником их финансирования являются внебюджетные источники, а также бюджетные средства в рамках муниципально-частного партнерства и концессии. Также, возможно заключение инвестиционных соглашений и соглашений о сотрудничестве между Администрацией и крупнейшими предприятиями города, и иными заинтересованными юридическими лицами, направленных на решение стратегических задач городского развития.</w:t>
      </w:r>
    </w:p>
    <w:p w:rsidR="0013276B" w:rsidRDefault="0013276B">
      <w:pPr>
        <w:pStyle w:val="ConsPlusNormal"/>
        <w:spacing w:before="220"/>
        <w:ind w:firstLine="540"/>
        <w:jc w:val="both"/>
      </w:pPr>
      <w:r>
        <w:t>Для реализации крупных инфраструктурных проектов задействуются механизмы их софинансирования иными бюджетами бюджетной системы Российской Федерации.</w:t>
      </w:r>
    </w:p>
    <w:p w:rsidR="0013276B" w:rsidRDefault="0013276B">
      <w:pPr>
        <w:pStyle w:val="ConsPlusNormal"/>
        <w:spacing w:before="220"/>
        <w:ind w:firstLine="540"/>
        <w:jc w:val="both"/>
      </w:pPr>
      <w:r>
        <w:t xml:space="preserve">Псков в 2019 году приступил к участию в реализации региональных проектов, которые направлены на достижение целей и решение задач национальных проектов, утвержденных Президиумом Совета при Президенте РФ по стратегическому развитию и национальным проектам по направлениям, обозначенным в </w:t>
      </w:r>
      <w:hyperlink r:id="rId144" w:history="1">
        <w:r>
          <w:rPr>
            <w:color w:val="0000FF"/>
          </w:rPr>
          <w:t>Указе</w:t>
        </w:r>
      </w:hyperlink>
      <w:r>
        <w:t xml:space="preserve"> N 204 "О национальных целях и стратегических задачах развития Российской Федерации на период до 2024 года", в частности на 2020 - 2022 года запланировано финансирование мероприятий города в сумме 1972,2 млн. руб. по следующим Национальным проектам (</w:t>
      </w:r>
      <w:hyperlink r:id="rId145" w:history="1">
        <w:r>
          <w:rPr>
            <w:color w:val="0000FF"/>
          </w:rPr>
          <w:t>решение</w:t>
        </w:r>
      </w:hyperlink>
      <w:r>
        <w:t xml:space="preserve"> Псковской городской Думы от 30.06.2020 N 1228 "О внесении изменений в решение Псковской городской Думы от 25.12.2019 N 966 "О бюджете города Пскова на 2020 год и плановый период 2021 и 2022 годов):</w:t>
      </w:r>
    </w:p>
    <w:p w:rsidR="0013276B" w:rsidRDefault="0013276B">
      <w:pPr>
        <w:pStyle w:val="ConsPlusNormal"/>
        <w:spacing w:before="220"/>
        <w:ind w:firstLine="540"/>
        <w:jc w:val="both"/>
      </w:pPr>
      <w:r>
        <w:t xml:space="preserve">- </w:t>
      </w:r>
      <w:hyperlink r:id="rId146" w:history="1">
        <w:r>
          <w:rPr>
            <w:color w:val="0000FF"/>
          </w:rPr>
          <w:t>"Образование"</w:t>
        </w:r>
      </w:hyperlink>
      <w:r>
        <w:t>, Региональные проекты "Успех каждого ребенка", "Цифровая образовательная среда";</w:t>
      </w:r>
    </w:p>
    <w:p w:rsidR="0013276B" w:rsidRDefault="0013276B">
      <w:pPr>
        <w:pStyle w:val="ConsPlusNormal"/>
        <w:spacing w:before="220"/>
        <w:ind w:firstLine="540"/>
        <w:jc w:val="both"/>
      </w:pPr>
      <w:r>
        <w:t xml:space="preserve">- </w:t>
      </w:r>
      <w:hyperlink r:id="rId147" w:history="1">
        <w:r>
          <w:rPr>
            <w:color w:val="0000FF"/>
          </w:rPr>
          <w:t>"Демография"</w:t>
        </w:r>
      </w:hyperlink>
      <w:r>
        <w:t>, Региональные проекты "Содействие занятости женщин - создание условий дошкольного образования для детей в возрасте до трех лет, "Спорт - норма жизни";</w:t>
      </w:r>
    </w:p>
    <w:p w:rsidR="0013276B" w:rsidRDefault="0013276B">
      <w:pPr>
        <w:pStyle w:val="ConsPlusNormal"/>
        <w:spacing w:before="220"/>
        <w:ind w:firstLine="540"/>
        <w:jc w:val="both"/>
      </w:pPr>
      <w:r>
        <w:t xml:space="preserve">- </w:t>
      </w:r>
      <w:hyperlink r:id="rId148" w:history="1">
        <w:r>
          <w:rPr>
            <w:color w:val="0000FF"/>
          </w:rPr>
          <w:t>"Безопасные и качественные автомобильные дороги"</w:t>
        </w:r>
      </w:hyperlink>
      <w:r>
        <w:t>, Региональный проект "Дорожная сеть";</w:t>
      </w:r>
    </w:p>
    <w:p w:rsidR="0013276B" w:rsidRDefault="0013276B">
      <w:pPr>
        <w:pStyle w:val="ConsPlusNormal"/>
        <w:spacing w:before="220"/>
        <w:ind w:firstLine="540"/>
        <w:jc w:val="both"/>
      </w:pPr>
      <w:r>
        <w:t xml:space="preserve">- </w:t>
      </w:r>
      <w:hyperlink r:id="rId149" w:history="1">
        <w:r>
          <w:rPr>
            <w:color w:val="0000FF"/>
          </w:rPr>
          <w:t>"Экология"</w:t>
        </w:r>
      </w:hyperlink>
      <w:r>
        <w:t>, Региональный проект "Чистая вода";</w:t>
      </w:r>
    </w:p>
    <w:p w:rsidR="0013276B" w:rsidRDefault="0013276B">
      <w:pPr>
        <w:pStyle w:val="ConsPlusNormal"/>
        <w:spacing w:before="220"/>
        <w:ind w:firstLine="540"/>
        <w:jc w:val="both"/>
      </w:pPr>
      <w:r>
        <w:t>- "</w:t>
      </w:r>
      <w:hyperlink r:id="rId150" w:history="1">
        <w:r>
          <w:rPr>
            <w:color w:val="0000FF"/>
          </w:rPr>
          <w:t>Жилье</w:t>
        </w:r>
      </w:hyperlink>
      <w:r>
        <w:t xml:space="preserve"> и городская среда", Региональный проект "Формирование комфортной городской среды";</w:t>
      </w:r>
    </w:p>
    <w:p w:rsidR="0013276B" w:rsidRDefault="0013276B">
      <w:pPr>
        <w:pStyle w:val="ConsPlusNormal"/>
        <w:spacing w:before="220"/>
        <w:ind w:firstLine="540"/>
        <w:jc w:val="both"/>
      </w:pPr>
      <w:r>
        <w:t xml:space="preserve">- </w:t>
      </w:r>
      <w:hyperlink r:id="rId151" w:history="1">
        <w:r>
          <w:rPr>
            <w:color w:val="0000FF"/>
          </w:rPr>
          <w:t>"Культура"</w:t>
        </w:r>
      </w:hyperlink>
      <w:r>
        <w:t>, Региональный проект "Культурная среда".</w:t>
      </w:r>
    </w:p>
    <w:p w:rsidR="0013276B" w:rsidRDefault="0013276B">
      <w:pPr>
        <w:pStyle w:val="ConsPlusNormal"/>
        <w:spacing w:before="220"/>
        <w:ind w:firstLine="540"/>
        <w:jc w:val="both"/>
      </w:pPr>
      <w:r>
        <w:lastRenderedPageBreak/>
        <w:t>Потребность в финансовых ресурсах возникает ввиду необходимости финансирования работы в рамках приоритетных проектов и направлений развития, предусмотренных Стратегией.</w:t>
      </w:r>
    </w:p>
    <w:p w:rsidR="0013276B" w:rsidRDefault="0013276B">
      <w:pPr>
        <w:pStyle w:val="ConsPlusNormal"/>
        <w:spacing w:before="220"/>
        <w:ind w:firstLine="540"/>
        <w:jc w:val="both"/>
      </w:pPr>
      <w:r>
        <w:t>Для эффективной реализации целей и достижения задач Стратегии необходимо осуществлять работу по привлечению всех возможных источников финансирования: бюджета города Пскова, областного бюджета, федерального бюджета, внебюджетных источников.</w:t>
      </w:r>
    </w:p>
    <w:p w:rsidR="0013276B" w:rsidRDefault="0013276B">
      <w:pPr>
        <w:pStyle w:val="ConsPlusNormal"/>
        <w:spacing w:before="220"/>
        <w:ind w:firstLine="540"/>
        <w:jc w:val="both"/>
      </w:pPr>
      <w:r>
        <w:t>Количественная оценка финансовых ресурсов, привлекаемых для реализации Стратегии, будет осуществляться:</w:t>
      </w:r>
    </w:p>
    <w:p w:rsidR="0013276B" w:rsidRDefault="0013276B">
      <w:pPr>
        <w:pStyle w:val="ConsPlusNormal"/>
        <w:spacing w:before="220"/>
        <w:ind w:firstLine="540"/>
        <w:jc w:val="both"/>
      </w:pPr>
      <w:r>
        <w:t>1) из бюджетных источников (местного бюджета, регионального бюджета, федерального бюджета (субсидии, субвенции, а также - финансирование в рамках федеральных программ)) - ежегодно на трехлетний период в рамках Плана мероприятий по реализации Стратегии и муниципальных программ города Пскова;</w:t>
      </w:r>
    </w:p>
    <w:p w:rsidR="0013276B" w:rsidRDefault="0013276B">
      <w:pPr>
        <w:pStyle w:val="ConsPlusNormal"/>
        <w:spacing w:before="220"/>
        <w:ind w:firstLine="540"/>
        <w:jc w:val="both"/>
      </w:pPr>
      <w:r>
        <w:t>2) из внебюджетных источников - по мере необходимости, в рамках инвестиционных проектов, реализуемых на территории города, соглашений о социально-экономическом сотрудничестве, соглашений о государственно-частном партнерстве и иных соглашений с инвесторами.</w:t>
      </w:r>
    </w:p>
    <w:p w:rsidR="0013276B" w:rsidRDefault="0013276B">
      <w:pPr>
        <w:pStyle w:val="ConsPlusNormal"/>
        <w:spacing w:before="220"/>
        <w:ind w:firstLine="540"/>
        <w:jc w:val="both"/>
      </w:pPr>
      <w:r>
        <w:t xml:space="preserve">Достижение целей и задач стратегии за счет средств местного бюджета, а также за счет привлечения средств вышестоящих бюджетов будет осуществляться в рамках реализации муниципальных программ Пскова. На сегодняшний день в Пскове реализуются 13 муниципальных программ, охватывающих основные направления развития города. Срок действия 11 программ, которые заканчиваются в 2022 году, будут продлены до 2023 года (проекты МПА проходят согласование), 2 программы действуют до 2024 года. Действующие муниципальные программы, а также предлагаемые к разработке и принятию представлены в </w:t>
      </w:r>
      <w:hyperlink r:id="rId152" w:history="1">
        <w:r>
          <w:rPr>
            <w:color w:val="0000FF"/>
          </w:rPr>
          <w:t>приложении N Г</w:t>
        </w:r>
      </w:hyperlink>
      <w:r>
        <w:t>, финансируемые за счет местного и областного бюджета.</w:t>
      </w:r>
    </w:p>
    <w:p w:rsidR="0013276B" w:rsidRDefault="0013276B">
      <w:pPr>
        <w:pStyle w:val="ConsPlusNormal"/>
        <w:spacing w:before="220"/>
        <w:ind w:firstLine="540"/>
        <w:jc w:val="both"/>
      </w:pPr>
      <w:r>
        <w:t>Объем бюджетных средств на реализацию Стратегии будет уточняться ежегодно: по итогам оценки эффективности реализации муниципальных программ города Пскова; с учетом бюджетных возможностей города.</w:t>
      </w:r>
    </w:p>
    <w:p w:rsidR="0013276B" w:rsidRDefault="0013276B">
      <w:pPr>
        <w:pStyle w:val="ConsPlusNormal"/>
        <w:spacing w:before="220"/>
        <w:ind w:firstLine="540"/>
        <w:jc w:val="both"/>
      </w:pPr>
      <w:hyperlink r:id="rId153" w:history="1">
        <w:r>
          <w:rPr>
            <w:color w:val="0000FF"/>
          </w:rPr>
          <w:t>Решение</w:t>
        </w:r>
      </w:hyperlink>
      <w:r>
        <w:t xml:space="preserve"> Псковской городской Думы от 27 февраля 2013 года N 432 Об утверждении Положения о бюджетном процессе в муниципальном образовании "Город Псков" (с изменениями на 27 сентября 2019 года), </w:t>
      </w:r>
      <w:hyperlink r:id="rId154" w:history="1">
        <w:r>
          <w:rPr>
            <w:color w:val="0000FF"/>
          </w:rPr>
          <w:t>статья 54.1</w:t>
        </w:r>
      </w:hyperlink>
      <w:r>
        <w:t xml:space="preserve"> предусматривает долгосрочное бюджетное планирование. </w:t>
      </w:r>
      <w:hyperlink r:id="rId155" w:history="1">
        <w:r>
          <w:rPr>
            <w:color w:val="0000FF"/>
          </w:rPr>
          <w:t>Пунктом 1</w:t>
        </w:r>
      </w:hyperlink>
      <w:r>
        <w:t xml:space="preserve"> данной статьи предусмотрено: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городская Дума приняла решение о его формировании в соответствии с требованиями настоящего Положения". Отдельного Решения о долгосрочном планировании Псковская городская Дума не принимала, соответственно осуществить увязку параметров финансового обеспечения реализации Стратегии с показателями бюджетного прогноза города Пскова на долгосрочный период не представляется возможным.</w:t>
      </w:r>
    </w:p>
    <w:p w:rsidR="0013276B" w:rsidRDefault="0013276B">
      <w:pPr>
        <w:pStyle w:val="ConsPlusNormal"/>
        <w:spacing w:before="220"/>
        <w:ind w:firstLine="540"/>
        <w:jc w:val="both"/>
      </w:pPr>
      <w:r>
        <w:t>Риски.</w:t>
      </w:r>
    </w:p>
    <w:p w:rsidR="0013276B" w:rsidRDefault="0013276B">
      <w:pPr>
        <w:pStyle w:val="ConsPlusNormal"/>
        <w:spacing w:before="220"/>
        <w:ind w:firstLine="540"/>
        <w:jc w:val="both"/>
      </w:pPr>
      <w:r>
        <w:t>Реализация Стратегии сопряжена с рядом рисков, потенциально способных оказать существенное влияние на снижение бюджетной устойчивости и надежности прогнозируемых параметров.</w:t>
      </w:r>
    </w:p>
    <w:p w:rsidR="0013276B" w:rsidRDefault="0013276B">
      <w:pPr>
        <w:pStyle w:val="ConsPlusNormal"/>
        <w:spacing w:before="220"/>
        <w:ind w:firstLine="540"/>
        <w:jc w:val="both"/>
      </w:pPr>
      <w:r>
        <w:t>В первую очередь, это зависимость бюджетного потенциала муниципального образования от федеральной и региональной политики в сфере межбюджетных отношений.</w:t>
      </w:r>
    </w:p>
    <w:p w:rsidR="0013276B" w:rsidRDefault="0013276B">
      <w:pPr>
        <w:pStyle w:val="ConsPlusNormal"/>
        <w:spacing w:before="220"/>
        <w:ind w:firstLine="540"/>
        <w:jc w:val="both"/>
      </w:pPr>
      <w:r>
        <w:t>Существенное влияние может оказать реорганизация системообразующих предприятий (в форме снижения поступлений в бюджет) и миграционные процессы (в форме увеличения числа получателей социальных услуг).</w:t>
      </w:r>
    </w:p>
    <w:p w:rsidR="0013276B" w:rsidRDefault="0013276B">
      <w:pPr>
        <w:pStyle w:val="ConsPlusNormal"/>
        <w:spacing w:before="220"/>
        <w:ind w:firstLine="540"/>
        <w:jc w:val="both"/>
      </w:pPr>
      <w:r>
        <w:lastRenderedPageBreak/>
        <w:t>В качестве инструмента нейтрализации данных рисков выступает долгосрочное бюджетное планирование (бюджетный прогноз), при подготовке которого необходимо объективно подходить к выбору варианта долгосрочного прогноза социально-экономического развития города и последовательному выстраиванию приоритетов в муниципальных программах.</w:t>
      </w:r>
    </w:p>
    <w:p w:rsidR="0013276B" w:rsidRDefault="0013276B">
      <w:pPr>
        <w:pStyle w:val="ConsPlusTitle"/>
        <w:spacing w:before="220"/>
        <w:ind w:firstLine="540"/>
        <w:jc w:val="both"/>
        <w:outlineLvl w:val="2"/>
      </w:pPr>
      <w:r>
        <w:t>5.3. Инвестиционная политика</w:t>
      </w:r>
    </w:p>
    <w:p w:rsidR="0013276B" w:rsidRDefault="0013276B">
      <w:pPr>
        <w:pStyle w:val="ConsPlusNormal"/>
        <w:spacing w:before="220"/>
        <w:ind w:firstLine="540"/>
        <w:jc w:val="both"/>
      </w:pPr>
      <w:r>
        <w:t>Псков является одним их уникальных областных центров субъектов Российской Федерации, который граничит с тремя государствами: Республикой Беларусь (протяженность границы - 305 км), Латвией (214 км) и Эстонией (270 км). Кроме этого регион граничит с четырьмя субъектами РФ: Ленинградской, Новгородской, Тверской и Смоленской областями.</w:t>
      </w:r>
    </w:p>
    <w:p w:rsidR="0013276B" w:rsidRDefault="0013276B">
      <w:pPr>
        <w:pStyle w:val="ConsPlusNormal"/>
        <w:spacing w:before="220"/>
        <w:ind w:firstLine="540"/>
        <w:jc w:val="both"/>
      </w:pPr>
      <w:r>
        <w:t>По территории Псковской области проходят важнейшие транспортные магистрали международного значения. Крайне выгодное геополитическое положение региона формирует естественные конкурентные преимущества для активного участия в интеграционных процессах межрегионального и международного сотрудничества, а также развития транспортной инфраструктуры. Обладая статусом административного центра региона, имея приграничное положение и многоотраслевую экономику, город Псков может играть в этих процессах ключевую роль.</w:t>
      </w:r>
    </w:p>
    <w:p w:rsidR="0013276B" w:rsidRDefault="0013276B">
      <w:pPr>
        <w:pStyle w:val="ConsPlusNormal"/>
        <w:spacing w:before="220"/>
        <w:ind w:firstLine="540"/>
        <w:jc w:val="both"/>
      </w:pPr>
      <w:r>
        <w:t>Выгодное экономико-географическое положение города Пскова обеспечивает выход на российский рынок, близость к европейскому сектору мирового рынка, возможность выхода к морским портам Балтийского моря, а также возможность приграничного сотрудничества.</w:t>
      </w:r>
    </w:p>
    <w:p w:rsidR="0013276B" w:rsidRDefault="0013276B">
      <w:pPr>
        <w:pStyle w:val="ConsPlusNormal"/>
        <w:spacing w:before="220"/>
        <w:ind w:firstLine="540"/>
        <w:jc w:val="both"/>
      </w:pPr>
      <w:r>
        <w:t>В Псковской области уделяется большое внимание созданию благоприятных условий для инвестиционной деятельности. Создана инфраструктура поддержки, разработаны меры поддержки, на официальном сайте есть ссылка на инвестиционный портал муниципального образования "Город Псков", где размещена необходимая информация для инвестора, подготовлен реестр свободных земельных участков, которые могут быть использованы для реализации инвестиционных проектов города Пскова (инвестиционные площадки местного значения).</w:t>
      </w:r>
    </w:p>
    <w:p w:rsidR="0013276B" w:rsidRDefault="0013276B">
      <w:pPr>
        <w:pStyle w:val="ConsPlusNormal"/>
        <w:spacing w:before="220"/>
        <w:ind w:firstLine="540"/>
        <w:jc w:val="both"/>
      </w:pPr>
      <w:r>
        <w:t>Основные задачи по формированию инвестиционного климата города Пскова будут сосредоточены на стимулировании частных партнеров в целях привлечения их к развитию города и осуществлению стратегических проектов.</w:t>
      </w:r>
    </w:p>
    <w:p w:rsidR="0013276B" w:rsidRDefault="0013276B">
      <w:pPr>
        <w:pStyle w:val="ConsPlusNormal"/>
        <w:spacing w:before="220"/>
        <w:ind w:firstLine="540"/>
        <w:jc w:val="both"/>
      </w:pPr>
      <w:r>
        <w:t>Для дальнейшей активизации инвестиционной деятельности и привлечения инвесторов в город необходимо:</w:t>
      </w:r>
    </w:p>
    <w:p w:rsidR="0013276B" w:rsidRDefault="0013276B">
      <w:pPr>
        <w:pStyle w:val="ConsPlusNormal"/>
        <w:spacing w:before="220"/>
        <w:ind w:firstLine="540"/>
        <w:jc w:val="both"/>
      </w:pPr>
      <w:r>
        <w:t>- создание Единого окна для предпринимателей;</w:t>
      </w:r>
    </w:p>
    <w:p w:rsidR="0013276B" w:rsidRDefault="0013276B">
      <w:pPr>
        <w:pStyle w:val="ConsPlusNormal"/>
        <w:spacing w:before="220"/>
        <w:ind w:firstLine="540"/>
        <w:jc w:val="both"/>
      </w:pPr>
      <w:r>
        <w:t>- подготовить предложения для пересмотра системы мер поддержки для отраслевого стимулирования инвестиций на областном уровне;</w:t>
      </w:r>
    </w:p>
    <w:p w:rsidR="0013276B" w:rsidRDefault="0013276B">
      <w:pPr>
        <w:pStyle w:val="ConsPlusNormal"/>
        <w:spacing w:before="220"/>
        <w:ind w:firstLine="540"/>
        <w:jc w:val="both"/>
      </w:pPr>
      <w:r>
        <w:t>- регулярное обновление Инвестиционного портала, а также инвестиционного паспорта, актуальной информации для инвестора;</w:t>
      </w:r>
    </w:p>
    <w:p w:rsidR="0013276B" w:rsidRDefault="0013276B">
      <w:pPr>
        <w:pStyle w:val="ConsPlusNormal"/>
        <w:spacing w:before="220"/>
        <w:ind w:firstLine="540"/>
        <w:jc w:val="both"/>
      </w:pPr>
      <w:r>
        <w:t>- последовательное снижение рисков, сроков и накладных расходов инвесторов при подключении к инфраструктуре;</w:t>
      </w:r>
    </w:p>
    <w:p w:rsidR="0013276B" w:rsidRDefault="0013276B">
      <w:pPr>
        <w:pStyle w:val="ConsPlusNormal"/>
        <w:spacing w:before="220"/>
        <w:ind w:firstLine="540"/>
        <w:jc w:val="both"/>
      </w:pPr>
      <w:r>
        <w:t>- развитие инвестиционной инфраструктуры для привлечения и размещения инвесторов, а также формирование реестра и инженерное обустройство промышленных площадок местного значения.</w:t>
      </w:r>
    </w:p>
    <w:p w:rsidR="0013276B" w:rsidRDefault="0013276B">
      <w:pPr>
        <w:pStyle w:val="ConsPlusTitle"/>
        <w:spacing w:before="220"/>
        <w:ind w:firstLine="540"/>
        <w:jc w:val="both"/>
        <w:outlineLvl w:val="2"/>
      </w:pPr>
      <w:r>
        <w:t>5.4. Развитие и укрепление приграничного и трансграничного сотрудничества</w:t>
      </w:r>
    </w:p>
    <w:p w:rsidR="0013276B" w:rsidRDefault="0013276B">
      <w:pPr>
        <w:pStyle w:val="ConsPlusNormal"/>
        <w:spacing w:before="220"/>
        <w:ind w:firstLine="540"/>
        <w:jc w:val="both"/>
      </w:pPr>
      <w:r>
        <w:t xml:space="preserve">Город Псков, успешно используя свое уникальное географическое положение, принимал </w:t>
      </w:r>
      <w:r>
        <w:lastRenderedPageBreak/>
        <w:t>активное участие в реализации проектов в рамках программ добрососедства с европейскими странами. Приграничное сотрудничество является важным механизмом разработки и внедрения управленческих инноваций, инфраструктурных преобразований по широкому спектру направлений, включая поддержку малого бизнеса, продвижение новых продуктов, защиту окружающей среды, совершенствование систем управления, устойчивое развитие. В программном периоде 2014 - 2020 г.г. Псков в полной мере реализовал возможности партнерства с эстонскими, латвийскими организациями (реализовано 8 проектов). В рамках трансграничного сотрудничества разработан План устойчивого развития города, в соответствии с которым в г. Пскове будут созданы инфраструктурные и институциональные условия для обеспечения комфорта и безопасности проживания, а также повышения привлекательности города для туристов.</w:t>
      </w:r>
    </w:p>
    <w:p w:rsidR="0013276B" w:rsidRDefault="0013276B">
      <w:pPr>
        <w:pStyle w:val="ConsPlusNormal"/>
        <w:spacing w:before="220"/>
        <w:ind w:firstLine="540"/>
        <w:jc w:val="both"/>
      </w:pPr>
      <w:r>
        <w:t>Результаты уже реализованных проектов будут способствовать выполнению задач Стратегии, по отдельным проектам продолжается финансирование, в частности МП города Пскова "Горводоканал" в 2020 - 2021 г.г. получит свыше 361 млн. рублей на реализацию инфраструктурных мероприятий.</w:t>
      </w:r>
    </w:p>
    <w:p w:rsidR="0013276B" w:rsidRDefault="0013276B">
      <w:pPr>
        <w:pStyle w:val="ConsPlusNormal"/>
        <w:spacing w:before="220"/>
        <w:ind w:firstLine="540"/>
        <w:jc w:val="both"/>
      </w:pPr>
      <w:r>
        <w:t>В настоящее время на национальном уровне ведется согласование приоритетов реализации следующих программ на период 2021 - 2027 г.г.:</w:t>
      </w:r>
    </w:p>
    <w:p w:rsidR="0013276B" w:rsidRDefault="0013276B">
      <w:pPr>
        <w:pStyle w:val="ConsPlusNormal"/>
        <w:spacing w:before="220"/>
        <w:ind w:firstLine="540"/>
        <w:jc w:val="both"/>
      </w:pPr>
      <w:r>
        <w:t>- Программа трансграничного сотрудничества "Интеррег. Регион Балтийского моря";</w:t>
      </w:r>
    </w:p>
    <w:p w:rsidR="0013276B" w:rsidRDefault="0013276B">
      <w:pPr>
        <w:pStyle w:val="ConsPlusNormal"/>
        <w:spacing w:before="220"/>
        <w:ind w:firstLine="540"/>
        <w:jc w:val="both"/>
      </w:pPr>
      <w:r>
        <w:t>- Программа приграничного сотрудничества "Россия - Латвия";</w:t>
      </w:r>
    </w:p>
    <w:p w:rsidR="0013276B" w:rsidRDefault="0013276B">
      <w:pPr>
        <w:pStyle w:val="ConsPlusNormal"/>
        <w:spacing w:before="220"/>
        <w:ind w:firstLine="540"/>
        <w:jc w:val="both"/>
      </w:pPr>
      <w:r>
        <w:t>- Программа приграничного сотрудничества "Россия - Эстония".</w:t>
      </w:r>
    </w:p>
    <w:p w:rsidR="0013276B" w:rsidRDefault="0013276B">
      <w:pPr>
        <w:pStyle w:val="ConsPlusNormal"/>
        <w:spacing w:before="220"/>
        <w:ind w:firstLine="540"/>
        <w:jc w:val="both"/>
      </w:pPr>
      <w:r>
        <w:t>Полученный опыт выполнения проектов международного сотрудничества является конкурентным преимуществом г. Пскова, как участника конкурса грантов в рамках вышеназванных программ. Для укрепления позиций надежного российского партнера и расширения территории взаимодействия, Комитетом по реализации программ приграничного сотрудничества и туризму г. Пскова (далее Комитет), совместно с другими релевантными структурами и организациями будет проведена работа по следующим направлениям:</w:t>
      </w:r>
    </w:p>
    <w:p w:rsidR="0013276B" w:rsidRDefault="0013276B">
      <w:pPr>
        <w:pStyle w:val="ConsPlusNormal"/>
        <w:spacing w:before="220"/>
        <w:ind w:firstLine="540"/>
        <w:jc w:val="both"/>
      </w:pPr>
      <w:r>
        <w:t>- активизация потенциала приграничного сотрудничества на уровне местных сообществ: содействие в установлении контактов, проведение регулярных мероприятий с приглашением эстонских и латвийских жителей городов, представителей гражданского общества, инициативных групп;</w:t>
      </w:r>
    </w:p>
    <w:p w:rsidR="0013276B" w:rsidRDefault="0013276B">
      <w:pPr>
        <w:pStyle w:val="ConsPlusNormal"/>
        <w:spacing w:before="220"/>
        <w:ind w:firstLine="540"/>
        <w:jc w:val="both"/>
      </w:pPr>
      <w:r>
        <w:t>- разработка цифровых модулей обучения для заявителей проектов и разъяснения правил участия в программах;</w:t>
      </w:r>
    </w:p>
    <w:p w:rsidR="0013276B" w:rsidRDefault="0013276B">
      <w:pPr>
        <w:pStyle w:val="ConsPlusNormal"/>
        <w:spacing w:before="220"/>
        <w:ind w:firstLine="540"/>
        <w:jc w:val="both"/>
      </w:pPr>
      <w:r>
        <w:t>- оказание содействия настоящим и потенциальным организациям-партнерам в продвижении в социальных сетях, формировании социального капитала;</w:t>
      </w:r>
    </w:p>
    <w:p w:rsidR="0013276B" w:rsidRDefault="0013276B">
      <w:pPr>
        <w:pStyle w:val="ConsPlusNormal"/>
        <w:spacing w:before="220"/>
        <w:ind w:firstLine="540"/>
        <w:jc w:val="both"/>
      </w:pPr>
      <w:r>
        <w:t>- инициативное обращение в секретариаты программ трансграничного сотрудничества (в частности, секретариат Совета Министров северных стран) с проектными идеями, сформированными на основе анализа стратегических документов и приоритетов программ;</w:t>
      </w:r>
    </w:p>
    <w:p w:rsidR="0013276B" w:rsidRDefault="0013276B">
      <w:pPr>
        <w:pStyle w:val="ConsPlusNormal"/>
        <w:spacing w:before="220"/>
        <w:ind w:firstLine="540"/>
        <w:jc w:val="both"/>
      </w:pPr>
      <w:r>
        <w:t>- укрепление межмуниципального сотрудничества между органами власти и некоммерческими организациями в регионах, включенных в программные территории и формирование общих проектных предложений;</w:t>
      </w:r>
    </w:p>
    <w:p w:rsidR="0013276B" w:rsidRDefault="0013276B">
      <w:pPr>
        <w:pStyle w:val="ConsPlusNormal"/>
        <w:spacing w:before="220"/>
        <w:ind w:firstLine="540"/>
        <w:jc w:val="both"/>
      </w:pPr>
      <w:r>
        <w:t>- разработка предложений по приоритетам программ, а также инициация дискуссии о возможности увеличения инвестиционной составляющей проектов.</w:t>
      </w:r>
    </w:p>
    <w:p w:rsidR="0013276B" w:rsidRDefault="0013276B">
      <w:pPr>
        <w:pStyle w:val="ConsPlusNormal"/>
        <w:spacing w:before="220"/>
        <w:ind w:firstLine="540"/>
        <w:jc w:val="both"/>
      </w:pPr>
      <w:r>
        <w:t>Перспективными направлениями сотрудничества являются:</w:t>
      </w:r>
    </w:p>
    <w:p w:rsidR="0013276B" w:rsidRDefault="0013276B">
      <w:pPr>
        <w:pStyle w:val="ConsPlusNormal"/>
        <w:spacing w:before="220"/>
        <w:ind w:firstLine="540"/>
        <w:jc w:val="both"/>
      </w:pPr>
      <w:r>
        <w:lastRenderedPageBreak/>
        <w:t>- туризм, включая разработку совместной стратегии выхода отрасли из кризиса, вызванного пандемией, водные виды туризма, автотуризм и развитие системы кемпингов, велотуризм, интеграция событийного туризма;</w:t>
      </w:r>
    </w:p>
    <w:p w:rsidR="0013276B" w:rsidRDefault="0013276B">
      <w:pPr>
        <w:pStyle w:val="ConsPlusNormal"/>
        <w:spacing w:before="220"/>
        <w:ind w:firstLine="540"/>
        <w:jc w:val="both"/>
      </w:pPr>
      <w:r>
        <w:t>- образовательное сотрудничество, разработка и внедрение программ школьного образования в области экологии, истории, культуры;</w:t>
      </w:r>
    </w:p>
    <w:p w:rsidR="0013276B" w:rsidRDefault="0013276B">
      <w:pPr>
        <w:pStyle w:val="ConsPlusNormal"/>
        <w:spacing w:before="220"/>
        <w:ind w:firstLine="540"/>
        <w:jc w:val="both"/>
      </w:pPr>
      <w:r>
        <w:t>- умные города и оптимизация муниципального развития с учетом необходимости обеспечения охраны окружающей среды и развития социальной инфраструктуры;</w:t>
      </w:r>
    </w:p>
    <w:p w:rsidR="0013276B" w:rsidRDefault="0013276B">
      <w:pPr>
        <w:pStyle w:val="ConsPlusNormal"/>
        <w:spacing w:before="220"/>
        <w:ind w:firstLine="540"/>
        <w:jc w:val="both"/>
      </w:pPr>
      <w:r>
        <w:t>- транспорт, включая развитие логистической инфраструктуры;</w:t>
      </w:r>
    </w:p>
    <w:p w:rsidR="0013276B" w:rsidRDefault="0013276B">
      <w:pPr>
        <w:pStyle w:val="ConsPlusNormal"/>
        <w:spacing w:before="220"/>
        <w:ind w:firstLine="540"/>
        <w:jc w:val="both"/>
      </w:pPr>
      <w:r>
        <w:t>- энергосберегающие технологии в жилищно-коммунальном хозяйстве;</w:t>
      </w:r>
    </w:p>
    <w:p w:rsidR="0013276B" w:rsidRDefault="0013276B">
      <w:pPr>
        <w:pStyle w:val="ConsPlusNormal"/>
        <w:spacing w:before="220"/>
        <w:ind w:firstLine="540"/>
        <w:jc w:val="both"/>
      </w:pPr>
      <w:r>
        <w:t>- экология и гармонизация регионального развития.</w:t>
      </w:r>
    </w:p>
    <w:p w:rsidR="0013276B" w:rsidRDefault="0013276B">
      <w:pPr>
        <w:pStyle w:val="ConsPlusNormal"/>
        <w:spacing w:before="220"/>
        <w:ind w:firstLine="540"/>
        <w:jc w:val="both"/>
      </w:pPr>
      <w:r>
        <w:t>Сохранение высокой эффективности деятельности Комитета и реализация указанных мер позволят до 2030 г. привлечь человеческие и финансовые ресурсы для решения наиболее острых проблем города, значимых и для зарубежных партнеров. Общие вызовы предопределяют актуальность экологической тематики, стимулирования туристической активности и модернизации транспортной инфраструктуры.</w:t>
      </w:r>
    </w:p>
    <w:p w:rsidR="0013276B" w:rsidRDefault="0013276B">
      <w:pPr>
        <w:pStyle w:val="ConsPlusNormal"/>
        <w:jc w:val="both"/>
      </w:pPr>
    </w:p>
    <w:p w:rsidR="0013276B" w:rsidRDefault="0013276B">
      <w:pPr>
        <w:pStyle w:val="ConsPlusTitle"/>
        <w:ind w:firstLine="540"/>
        <w:jc w:val="both"/>
        <w:outlineLvl w:val="2"/>
      </w:pPr>
      <w:r>
        <w:t>5.5. Реализация Плана устойчивого развития города Пскова до 2030 года</w:t>
      </w:r>
    </w:p>
    <w:p w:rsidR="0013276B" w:rsidRDefault="0013276B">
      <w:pPr>
        <w:pStyle w:val="ConsPlusNormal"/>
        <w:spacing w:before="220"/>
        <w:ind w:firstLine="540"/>
        <w:jc w:val="both"/>
      </w:pPr>
      <w:r>
        <w:t>Разработанный План устойчивого развития (ПУР) позволяет решить ряд стоящих перед городом проблем и может быть использован как инструмент трансформации городского пространства. В ПУР предусмотрены 3 стратегии развития взаимодополняющие друг друга. Для включения целей и задач ПУР в систему стратегического планирования следует использовать следующий принцип:</w:t>
      </w:r>
    </w:p>
    <w:p w:rsidR="0013276B" w:rsidRDefault="0013276B">
      <w:pPr>
        <w:pStyle w:val="ConsPlusNormal"/>
        <w:spacing w:before="220"/>
        <w:ind w:firstLine="540"/>
        <w:jc w:val="both"/>
      </w:pPr>
      <w:r>
        <w:t>ПРИОРИТЕТ ПУР = Цель из Стратегии</w:t>
      </w:r>
    </w:p>
    <w:p w:rsidR="0013276B" w:rsidRDefault="0013276B">
      <w:pPr>
        <w:pStyle w:val="ConsPlusNormal"/>
        <w:spacing w:before="220"/>
        <w:ind w:firstLine="540"/>
        <w:jc w:val="both"/>
      </w:pPr>
      <w:r>
        <w:t>Цель ПУР = задача из Цели стратегии = цели МП</w:t>
      </w:r>
    </w:p>
    <w:p w:rsidR="0013276B" w:rsidRDefault="0013276B">
      <w:pPr>
        <w:pStyle w:val="ConsPlusNormal"/>
        <w:spacing w:before="220"/>
        <w:ind w:firstLine="540"/>
        <w:jc w:val="both"/>
      </w:pPr>
      <w:r>
        <w:t>Задача ПУР = задача МП или основная мера МП</w:t>
      </w:r>
    </w:p>
    <w:p w:rsidR="0013276B" w:rsidRDefault="0013276B">
      <w:pPr>
        <w:pStyle w:val="ConsPlusNormal"/>
        <w:spacing w:before="220"/>
        <w:ind w:firstLine="540"/>
        <w:jc w:val="both"/>
      </w:pPr>
      <w:r>
        <w:t>Задача ПУР = основная мера МП</w:t>
      </w:r>
    </w:p>
    <w:p w:rsidR="0013276B" w:rsidRDefault="0013276B">
      <w:pPr>
        <w:pStyle w:val="ConsPlusNormal"/>
        <w:spacing w:before="220"/>
        <w:ind w:firstLine="540"/>
        <w:jc w:val="both"/>
      </w:pPr>
      <w:r>
        <w:t>Решение поставленных в ПУР задач приведет к повышению качества жизни горожан и позволит изменить городское пространство в сторону устойчивого развития.</w:t>
      </w:r>
    </w:p>
    <w:p w:rsidR="0013276B" w:rsidRDefault="0013276B">
      <w:pPr>
        <w:pStyle w:val="ConsPlusTitle"/>
        <w:spacing w:before="220"/>
        <w:ind w:firstLine="540"/>
        <w:jc w:val="both"/>
        <w:outlineLvl w:val="2"/>
      </w:pPr>
      <w:r>
        <w:t>5.6. Программно-целевой подход и проектное управление</w:t>
      </w:r>
    </w:p>
    <w:p w:rsidR="0013276B" w:rsidRDefault="0013276B">
      <w:pPr>
        <w:pStyle w:val="ConsPlusNormal"/>
        <w:spacing w:before="220"/>
        <w:ind w:firstLine="540"/>
        <w:jc w:val="both"/>
      </w:pPr>
      <w:r>
        <w:t>Основными механизмами реализации Стратегии будут служить программно-целевой подход и проектное управление.</w:t>
      </w:r>
    </w:p>
    <w:p w:rsidR="0013276B" w:rsidRDefault="0013276B">
      <w:pPr>
        <w:pStyle w:val="ConsPlusNormal"/>
        <w:spacing w:before="220"/>
        <w:ind w:firstLine="540"/>
        <w:jc w:val="both"/>
      </w:pPr>
      <w:r>
        <w:t>Программно-целевой подход (метод), как разновидность управленческих технологий, направленных на повышение качества муниципального управления, позволяет наполнить целеполагание реальным ресурсным содержанием, обеспечить решение стратегических задач в конкретные сроки и в оптимальной форме, создать условия для привлечения необходимого объема бюджетных и внебюджетных средств с учетом возможностей и рисков социально-экономического развития (по схеме "цели - задачи - мероприятия").</w:t>
      </w:r>
    </w:p>
    <w:p w:rsidR="0013276B" w:rsidRDefault="0013276B">
      <w:pPr>
        <w:pStyle w:val="ConsPlusNormal"/>
        <w:spacing w:before="220"/>
        <w:ind w:firstLine="540"/>
        <w:jc w:val="both"/>
      </w:pPr>
      <w:r>
        <w:t xml:space="preserve">При программно-целевом подходе к планированию, ставятся цели, которые необходимо достигнуть, пути их реализации, определяются средства на их реализацию, разрабатываются мероприятия для достижения ключевых показателей, определяются формы мониторинга и контроля за реализацией поставленных целей и утвержденных показателей. Таким образом, </w:t>
      </w:r>
      <w:r>
        <w:lastRenderedPageBreak/>
        <w:t>доминанта программно-целевого подхода к планированию - составление конкретной программы достижения желаемого конечного результата. Программа является основой управления. В ходе реализации муниципальной программы происходит ее периодическая корректировка, поскольку постоянно изменяются условия внешней среды, и программа приводится в соответствие с текущим состоянием той сферы, которую она затрагивает.</w:t>
      </w:r>
    </w:p>
    <w:p w:rsidR="0013276B" w:rsidRDefault="0013276B">
      <w:pPr>
        <w:pStyle w:val="ConsPlusNormal"/>
        <w:spacing w:before="220"/>
        <w:ind w:firstLine="540"/>
        <w:jc w:val="both"/>
      </w:pPr>
      <w:r>
        <w:t>Ключевым понятием программно-целевого стратегического планирования является мероприятие. Комплекс мероприятий реализует стратегию.</w:t>
      </w:r>
    </w:p>
    <w:p w:rsidR="0013276B" w:rsidRDefault="0013276B">
      <w:pPr>
        <w:pStyle w:val="ConsPlusNormal"/>
        <w:spacing w:before="220"/>
        <w:ind w:firstLine="540"/>
        <w:jc w:val="both"/>
      </w:pPr>
      <w:r>
        <w:t>Муниципальные программы, более широкие по направлениям деятельности, детализированы в описании эффектов и рисков. При этом, деятельность муниципального образования организуется таким образом, что все бюджетные расходы должны быть охвачены программами. Это приводит к тому, что в муниципальные программы включаются мероприятия, по существу относящиеся к текущей деятельности Администрации, и доля таких мероприятий значительна. В результате, стираются грани между текущими и стратегическими мероприятиями, чего следует избежать.</w:t>
      </w:r>
    </w:p>
    <w:p w:rsidR="0013276B" w:rsidRDefault="0013276B">
      <w:pPr>
        <w:pStyle w:val="ConsPlusNormal"/>
        <w:spacing w:before="220"/>
        <w:ind w:firstLine="540"/>
        <w:jc w:val="both"/>
      </w:pPr>
      <w:r>
        <w:t>Достижение целей, определенных Стратегией, предполагается через реализацию системы муниципальных программ, взаимоувязанных со Стратегией по целям и срокам, и содержащих набор мероприятий с оценкой объема расходов на их осуществление, и установлением измеримых показателей результата.</w:t>
      </w:r>
    </w:p>
    <w:p w:rsidR="0013276B" w:rsidRDefault="0013276B">
      <w:pPr>
        <w:pStyle w:val="ConsPlusNormal"/>
        <w:jc w:val="both"/>
      </w:pPr>
    </w:p>
    <w:p w:rsidR="0013276B" w:rsidRDefault="0013276B">
      <w:pPr>
        <w:pStyle w:val="ConsPlusNormal"/>
        <w:ind w:firstLine="540"/>
        <w:jc w:val="both"/>
      </w:pPr>
      <w:r>
        <w:t>О проектах "Мастер - план" и "План устойчивой мобильности".</w:t>
      </w:r>
    </w:p>
    <w:p w:rsidR="0013276B" w:rsidRDefault="0013276B">
      <w:pPr>
        <w:pStyle w:val="ConsPlusNormal"/>
        <w:spacing w:before="220"/>
        <w:ind w:firstLine="540"/>
        <w:jc w:val="both"/>
      </w:pPr>
      <w:r>
        <w:t>Проект "План устойчивой мобильности" или, как в настоящее время называется проект - "План устойчивого развития", разработан весной 2020 года и предусматривает мероприятия для достижения цели предоставить жителям города доступ к качественной городской среде, за счет создания мультимодальной, эффективной и устойчивой транспортной системы, обеспечивающей безопасность, доступность и комфорт для пассажиров общественного транспорта, велосипедистов и пешеходов.</w:t>
      </w:r>
    </w:p>
    <w:p w:rsidR="0013276B" w:rsidRDefault="0013276B">
      <w:pPr>
        <w:pStyle w:val="ConsPlusNormal"/>
        <w:spacing w:before="220"/>
        <w:ind w:firstLine="540"/>
        <w:jc w:val="both"/>
      </w:pPr>
      <w:r>
        <w:t>Одним из механизмов реализации поставленных задач в Стратегии является внедрение (использование) "Плана устойчивого развития", срок которого совпадает со сроком Стратегии г. Псков - 2021 - 2030 годы, при принятии решений в управлении городом, а также при разработке муниципальных программ. В данном случае схема его внедрения представляется следующим образом, когда приоритет Плана устойчивого развития приравнивается цели Стратегии, цели Плана соответствуют задачам стратегии и целям муниципальных программ, а задачи Плана - задачам муниципальных программ.</w:t>
      </w:r>
    </w:p>
    <w:p w:rsidR="0013276B" w:rsidRDefault="0013276B">
      <w:pPr>
        <w:pStyle w:val="ConsPlusNormal"/>
        <w:spacing w:before="220"/>
        <w:ind w:firstLine="540"/>
        <w:jc w:val="both"/>
      </w:pPr>
      <w:r>
        <w:t>Таким образом, реализация "Плана устойчивого развития" предлагается через разработку соответствующей муниципальной программы с подпрограммами, соответствующими обозначенным приоритетам в Плане устойчивого развития.</w:t>
      </w:r>
    </w:p>
    <w:p w:rsidR="0013276B" w:rsidRDefault="0013276B">
      <w:pPr>
        <w:pStyle w:val="ConsPlusNormal"/>
        <w:spacing w:before="220"/>
        <w:ind w:firstLine="540"/>
        <w:jc w:val="both"/>
      </w:pPr>
      <w:r>
        <w:t>Разработанные приоритеты Стратегии тесно переплетаются с утвержденными приоритетами Плана устойчивого развития и гармонично дополняют друг друга.</w:t>
      </w:r>
    </w:p>
    <w:p w:rsidR="0013276B" w:rsidRDefault="0013276B">
      <w:pPr>
        <w:pStyle w:val="ConsPlusNormal"/>
        <w:spacing w:before="220"/>
        <w:ind w:firstLine="540"/>
        <w:jc w:val="both"/>
      </w:pPr>
      <w:r>
        <w:t>Администрация города Пскова инициировала открытый диалог с жителями для обсуждения целей и задач плана устойчивого развития города Пскова до 2030 года, тем самым показав открытость и готовность учитывать мнение городского сообщества во всех своих действиях по достижению цели ПУР Пскова 2030.</w:t>
      </w:r>
    </w:p>
    <w:p w:rsidR="0013276B" w:rsidRDefault="0013276B">
      <w:pPr>
        <w:pStyle w:val="ConsPlusNormal"/>
        <w:spacing w:before="220"/>
        <w:ind w:firstLine="540"/>
        <w:jc w:val="both"/>
      </w:pPr>
      <w:r>
        <w:t>Вместе с городским и экспертным сообществом были определены 5 модульных устойчивых платформ взаимодействия с городским сообществом и интеграции целей устойчивого развития, привлечения инвестиций, ускорения реализации и мониторинга преобразований для достижения целей устойчивого развития, которые были учтены при разработке данной Стратегии.</w:t>
      </w:r>
    </w:p>
    <w:p w:rsidR="0013276B" w:rsidRDefault="0013276B">
      <w:pPr>
        <w:pStyle w:val="ConsPlusNormal"/>
        <w:spacing w:before="220"/>
        <w:ind w:firstLine="540"/>
        <w:jc w:val="both"/>
      </w:pPr>
      <w:r>
        <w:lastRenderedPageBreak/>
        <w:t>Для обеспечения эффективного сотрудничества по платформам взаимодействия, для эффективной реализации, координации и управления программами и проектами, Планом предусмотрено создание Проектного офиса Администрации города Пскова в рамках реализации ПУР города Пскова до 2030 года, что коррелируется с механизмом реализации Стратегии.</w:t>
      </w:r>
    </w:p>
    <w:p w:rsidR="0013276B" w:rsidRDefault="0013276B">
      <w:pPr>
        <w:pStyle w:val="ConsPlusNormal"/>
        <w:spacing w:before="220"/>
        <w:ind w:firstLine="540"/>
        <w:jc w:val="both"/>
      </w:pPr>
      <w:r>
        <w:t>Центральным элементом реализации Стратегии, так же как и реализации Плана устойчивого развития Пскова, является эффективное управление, взаимодействие, продолжение налаженного диалога и тесного сотрудничества между всеми комитетами и подведомственными учреждениями г. Пскова и Псковской области, а также со всеми заинтересованными компаниями, организациями, инициативами, ассоциациями, университетами, НКО, активистами и др.</w:t>
      </w:r>
    </w:p>
    <w:p w:rsidR="0013276B" w:rsidRDefault="0013276B">
      <w:pPr>
        <w:pStyle w:val="ConsPlusNormal"/>
        <w:jc w:val="both"/>
      </w:pPr>
    </w:p>
    <w:p w:rsidR="0013276B" w:rsidRDefault="0013276B">
      <w:pPr>
        <w:pStyle w:val="ConsPlusTitle"/>
        <w:ind w:firstLine="540"/>
        <w:jc w:val="both"/>
        <w:outlineLvl w:val="3"/>
      </w:pPr>
      <w:r>
        <w:t>Муниципальные программы</w:t>
      </w:r>
    </w:p>
    <w:p w:rsidR="0013276B" w:rsidRDefault="0013276B">
      <w:pPr>
        <w:pStyle w:val="ConsPlusNormal"/>
        <w:spacing w:before="220"/>
        <w:ind w:firstLine="540"/>
        <w:jc w:val="both"/>
      </w:pPr>
      <w:r>
        <w:t>Как было упомянуто выше, дополнительно к ранее принятым и действующим программам, предлагается разработка следующих муниципальных программ:</w:t>
      </w:r>
    </w:p>
    <w:p w:rsidR="0013276B" w:rsidRDefault="0013276B">
      <w:pPr>
        <w:pStyle w:val="ConsPlusNormal"/>
        <w:spacing w:before="220"/>
        <w:ind w:firstLine="540"/>
        <w:jc w:val="both"/>
      </w:pPr>
      <w:r>
        <w:t>- Руководствуясь последними тенденциями государственной политики в сфере туризма, и эффективной реализации одного из приоритетов данной Стратегии "Развитие туризма" предлагается разработка одноименной программы. При разработке Стратегии возникла необходимость организации сбора и систематизации информации о туристской деятельности. Центральный исполнительный орган в сфере статистики в своей деятельности формирует официальную статистическую информацию на основе первичных статистических данных, то есть, обрабатывает, в соответствии с официальной статистической методологией, установленные формы статистической отчетности. Формы статистической отчетности, отражающие состояние внутренних туристских потоков в России, в соответствующем перечне отсутствуют. Таким образом, предлагаем в данной программе предусмотреть, в качестве ее мероприятий, разработку системы сбора и анализа информации о туристской деятельности на основе сотрудничества с сотовыми операторами и платежными системами, а также разработку предложений по корректировке законодательства об официальном статистическом учете, с целью получения регулярной информации от участников рынка по туристским потокам и целевым группам.</w:t>
      </w:r>
    </w:p>
    <w:p w:rsidR="0013276B" w:rsidRDefault="0013276B">
      <w:pPr>
        <w:pStyle w:val="ConsPlusNormal"/>
        <w:spacing w:before="220"/>
        <w:ind w:firstLine="540"/>
        <w:jc w:val="both"/>
      </w:pPr>
      <w:r>
        <w:t xml:space="preserve">- "Развитие информационного общества и формирование цифровой экономики" в рамках реализации </w:t>
      </w:r>
      <w:hyperlink r:id="rId156" w:history="1">
        <w:r>
          <w:rPr>
            <w:color w:val="0000FF"/>
          </w:rPr>
          <w:t>Указа</w:t>
        </w:r>
      </w:hyperlink>
      <w:r>
        <w:t xml:space="preserve"> Президента РФ от 9 мая 2017 г. N 203 "О Стратегии развития информационного общества в Российской Федерации на 2017 - 2030 годы", с целью повышения качества жизни и работы граждан муниципального образования, улучшение условий деятельности организаций, развития экономического потенциала на основе использования информационных и телекоммуникационных технологий, для выполнения следующих задач:</w:t>
      </w:r>
    </w:p>
    <w:p w:rsidR="0013276B" w:rsidRDefault="0013276B">
      <w:pPr>
        <w:pStyle w:val="ConsPlusNormal"/>
        <w:spacing w:before="220"/>
        <w:ind w:firstLine="540"/>
        <w:jc w:val="both"/>
      </w:pPr>
      <w:r>
        <w:t>- обеспечение качественными и доступными услугами связи и доступа к информационно-телекоммуникационной сети "Интернет", в том числе универсальными услугами связи;</w:t>
      </w:r>
    </w:p>
    <w:p w:rsidR="0013276B" w:rsidRDefault="0013276B">
      <w:pPr>
        <w:pStyle w:val="ConsPlusNormal"/>
        <w:spacing w:before="220"/>
        <w:ind w:firstLine="540"/>
        <w:jc w:val="both"/>
      </w:pPr>
      <w:r>
        <w:t>- развитие информационной среды и обеспечение равного доступа граждан к медиасреде;</w:t>
      </w:r>
    </w:p>
    <w:p w:rsidR="0013276B" w:rsidRDefault="0013276B">
      <w:pPr>
        <w:pStyle w:val="ConsPlusNormal"/>
        <w:spacing w:before="220"/>
        <w:ind w:firstLine="540"/>
        <w:jc w:val="both"/>
      </w:pPr>
      <w:r>
        <w:t>- за счет использования информационно-телекоммуникационных технологий, обеспечение реализации в электронной форме полномочий муниципальных органов власти, в том числе полномочий по предоставлению гражданам и организациям муниципальных и иных социально значимых услуг (исполнению функций), а также повышение качества муниципального управления и оперативности взаимодействия органов муниципальной власти, граждан и организаций;</w:t>
      </w:r>
    </w:p>
    <w:p w:rsidR="0013276B" w:rsidRDefault="0013276B">
      <w:pPr>
        <w:pStyle w:val="ConsPlusNormal"/>
        <w:spacing w:before="220"/>
        <w:ind w:firstLine="540"/>
        <w:jc w:val="both"/>
      </w:pPr>
      <w:r>
        <w:t>- достижение состояния защищенности личности, общества и органов муниципальной власти от внутренних и внешних информационных угроз.</w:t>
      </w:r>
    </w:p>
    <w:p w:rsidR="0013276B" w:rsidRDefault="0013276B">
      <w:pPr>
        <w:pStyle w:val="ConsPlusNormal"/>
        <w:spacing w:before="220"/>
        <w:ind w:firstLine="540"/>
        <w:jc w:val="both"/>
      </w:pPr>
      <w:r>
        <w:t>Основными целевыми индикаторами и показателями успешной реализации муниципальной программы могут быть:</w:t>
      </w:r>
    </w:p>
    <w:p w:rsidR="0013276B" w:rsidRDefault="0013276B">
      <w:pPr>
        <w:pStyle w:val="ConsPlusNormal"/>
        <w:spacing w:before="220"/>
        <w:ind w:firstLine="540"/>
        <w:jc w:val="both"/>
      </w:pPr>
      <w:r>
        <w:t xml:space="preserve">- доля пользователей информационно-телекоммуникационной сети "Интернет", в общей </w:t>
      </w:r>
      <w:r>
        <w:lastRenderedPageBreak/>
        <w:t>численности населения города в течение последних 12 месяцев;</w:t>
      </w:r>
    </w:p>
    <w:p w:rsidR="0013276B" w:rsidRDefault="0013276B">
      <w:pPr>
        <w:pStyle w:val="ConsPlusNormal"/>
        <w:spacing w:before="220"/>
        <w:ind w:firstLine="540"/>
        <w:jc w:val="both"/>
      </w:pPr>
      <w:r>
        <w:t>- доля пользователей информационно-телекоммуникационной сети "Интернет", не сталкивавшихся с проблемами информационной безопасности, в общей численности населения, использовавшего информационно-телекоммуникационную сеть "Интернет" в течение последних 12 месяцев;</w:t>
      </w:r>
    </w:p>
    <w:p w:rsidR="0013276B" w:rsidRDefault="0013276B">
      <w:pPr>
        <w:pStyle w:val="ConsPlusNormal"/>
        <w:spacing w:before="220"/>
        <w:ind w:firstLine="540"/>
        <w:jc w:val="both"/>
      </w:pPr>
      <w:r>
        <w:t>- доля домашних хозяйств, имеющих доступ к информационно-телекоммуникационной сети "Интернет", в общем числе домашних хозяйств;</w:t>
      </w:r>
    </w:p>
    <w:p w:rsidR="0013276B" w:rsidRDefault="0013276B">
      <w:pPr>
        <w:pStyle w:val="ConsPlusNormal"/>
        <w:spacing w:before="220"/>
        <w:ind w:firstLine="540"/>
        <w:jc w:val="both"/>
      </w:pPr>
      <w:r>
        <w:t>- число высокопроизводительных рабочих мест по виду экономической деятельности "Деятельность в сфере телекоммуникаций";</w:t>
      </w:r>
    </w:p>
    <w:p w:rsidR="0013276B" w:rsidRDefault="0013276B">
      <w:pPr>
        <w:pStyle w:val="ConsPlusNormal"/>
        <w:spacing w:before="220"/>
        <w:ind w:firstLine="540"/>
        <w:jc w:val="both"/>
      </w:pPr>
      <w:r>
        <w:t>- динамика производительности труда по виду экономической деятельности "Деятельность в сфере телекоммуникаций";</w:t>
      </w:r>
    </w:p>
    <w:p w:rsidR="0013276B" w:rsidRDefault="0013276B">
      <w:pPr>
        <w:pStyle w:val="ConsPlusNormal"/>
        <w:spacing w:before="220"/>
        <w:ind w:firstLine="540"/>
        <w:jc w:val="both"/>
      </w:pPr>
      <w:r>
        <w:t>- внутренние затраты на развитие цифровой экономики за счет всех источников.</w:t>
      </w:r>
    </w:p>
    <w:p w:rsidR="0013276B" w:rsidRDefault="0013276B">
      <w:pPr>
        <w:pStyle w:val="ConsPlusNormal"/>
        <w:spacing w:before="220"/>
        <w:ind w:firstLine="540"/>
        <w:jc w:val="both"/>
      </w:pPr>
      <w:r>
        <w:t>- "Эффективное управление финансами и оптимизация муниципального долга" основным стратегическим приоритетом городской политики в сфере управления финансами, муниципальным долгом является эффективное использование бюджетных ресурсов для обеспечения динамичного социально-экономического развития, повышения уровня и качества жизни населения и формирования благоприятных условий жизнедеятельности в городе".</w:t>
      </w:r>
    </w:p>
    <w:p w:rsidR="0013276B" w:rsidRDefault="0013276B">
      <w:pPr>
        <w:pStyle w:val="ConsPlusNormal"/>
        <w:spacing w:before="220"/>
        <w:ind w:firstLine="540"/>
        <w:jc w:val="both"/>
      </w:pPr>
      <w:r>
        <w:t>- "Реализация Плана устойчивого развития города Пскова до 2030 года" целью плана устойчивого городского развития города Пскова является формирование комфортного городского пространства, трансформация существующей транспортной модели в устойчивую систему, обеспечивающую безопасность всех участников движения, высокое качество услуг, а также защиту окружающей среды.</w:t>
      </w:r>
    </w:p>
    <w:p w:rsidR="0013276B" w:rsidRDefault="0013276B">
      <w:pPr>
        <w:pStyle w:val="ConsPlusNormal"/>
        <w:spacing w:before="220"/>
        <w:ind w:firstLine="540"/>
        <w:jc w:val="both"/>
      </w:pPr>
      <w:r>
        <w:t>Целью программы будет долгосрочное, экономически эффективное развитие территории, сохранение окружающей среды, достижение обозначенных в Плане показателей целей и задач Пскова в рамках реализации следующих приоритетов:</w:t>
      </w:r>
    </w:p>
    <w:p w:rsidR="0013276B" w:rsidRDefault="0013276B">
      <w:pPr>
        <w:pStyle w:val="ConsPlusNormal"/>
        <w:spacing w:before="220"/>
        <w:ind w:firstLine="540"/>
        <w:jc w:val="both"/>
      </w:pPr>
      <w:r>
        <w:t>- Комфортная городская среда;</w:t>
      </w:r>
    </w:p>
    <w:p w:rsidR="0013276B" w:rsidRDefault="0013276B">
      <w:pPr>
        <w:pStyle w:val="ConsPlusNormal"/>
        <w:spacing w:before="220"/>
        <w:ind w:firstLine="540"/>
        <w:jc w:val="both"/>
      </w:pPr>
      <w:r>
        <w:t>- Устойчивая мобильность и транспортная доступность;</w:t>
      </w:r>
    </w:p>
    <w:p w:rsidR="0013276B" w:rsidRDefault="0013276B">
      <w:pPr>
        <w:pStyle w:val="ConsPlusNormal"/>
        <w:spacing w:before="220"/>
        <w:ind w:firstLine="540"/>
        <w:jc w:val="both"/>
      </w:pPr>
      <w:r>
        <w:t>- Устойчивые платформы взаимодействия с городским сообществом, позволит построить устойчивое безопасное и динамичное общество, в котором будут удовлетворены основные человеческие потребности.</w:t>
      </w:r>
    </w:p>
    <w:p w:rsidR="0013276B" w:rsidRDefault="0013276B">
      <w:pPr>
        <w:pStyle w:val="ConsPlusNormal"/>
        <w:spacing w:before="220"/>
        <w:ind w:firstLine="540"/>
        <w:jc w:val="both"/>
      </w:pPr>
      <w:r>
        <w:t>В процессе работы над Стратегией, с учетом принятых приоритетов социально-экономического развития города, представляется целесообразным разработка и принятие к уже действующим программам (либо инициирование по отдельным вопросам включения данных мероприятий в федеральные программы) следующих подпрограмм:</w:t>
      </w:r>
    </w:p>
    <w:p w:rsidR="0013276B" w:rsidRDefault="0013276B">
      <w:pPr>
        <w:pStyle w:val="ConsPlusNormal"/>
        <w:spacing w:before="220"/>
        <w:ind w:firstLine="540"/>
        <w:jc w:val="both"/>
      </w:pPr>
      <w:r>
        <w:t>- "</w:t>
      </w:r>
      <w:hyperlink r:id="rId157" w:history="1">
        <w:r>
          <w:rPr>
            <w:color w:val="0000FF"/>
          </w:rPr>
          <w:t>Развитие</w:t>
        </w:r>
      </w:hyperlink>
      <w:r>
        <w:t xml:space="preserve"> физической культуры и спорта, организация отдыха и оздоровления детей" дополнить подпрограммой "Развитие спортивных сооружений и сооружений активного отдыха";</w:t>
      </w:r>
    </w:p>
    <w:p w:rsidR="0013276B" w:rsidRDefault="0013276B">
      <w:pPr>
        <w:pStyle w:val="ConsPlusNormal"/>
        <w:spacing w:before="220"/>
        <w:ind w:firstLine="540"/>
        <w:jc w:val="both"/>
      </w:pPr>
      <w:r>
        <w:t>- "</w:t>
      </w:r>
      <w:hyperlink r:id="rId158" w:history="1">
        <w:r>
          <w:rPr>
            <w:color w:val="0000FF"/>
          </w:rPr>
          <w:t>Развитие</w:t>
        </w:r>
      </w:hyperlink>
      <w:r>
        <w:t xml:space="preserve"> образования и повышение эффективности реализации молодежной политики" дополнить подпрограммой "Реновации образовательных заведений";</w:t>
      </w:r>
    </w:p>
    <w:p w:rsidR="0013276B" w:rsidRDefault="0013276B">
      <w:pPr>
        <w:pStyle w:val="ConsPlusNormal"/>
        <w:spacing w:before="220"/>
        <w:ind w:firstLine="540"/>
        <w:jc w:val="both"/>
      </w:pPr>
      <w:r>
        <w:t>- "</w:t>
      </w:r>
      <w:hyperlink r:id="rId159" w:history="1">
        <w:r>
          <w:rPr>
            <w:color w:val="0000FF"/>
          </w:rPr>
          <w:t>Создание</w:t>
        </w:r>
      </w:hyperlink>
      <w:r>
        <w:t xml:space="preserve"> условий для повышения качества обеспечения населения муниципального образования "Город Псков" коммунальными услугами" дополнить подпрограммой "Развитие инженерной инфраструктуры".</w:t>
      </w:r>
    </w:p>
    <w:p w:rsidR="0013276B" w:rsidRDefault="0013276B">
      <w:pPr>
        <w:pStyle w:val="ConsPlusNormal"/>
        <w:spacing w:before="220"/>
        <w:ind w:firstLine="540"/>
        <w:jc w:val="both"/>
      </w:pPr>
      <w:r>
        <w:lastRenderedPageBreak/>
        <w:t>Реализация ряда мероприятий и проектов Стратегии, предлагается осуществлять на основе проектного управления, упрощающего процедуры взаимодействия исполнителей в процессе достижения цели.</w:t>
      </w:r>
    </w:p>
    <w:p w:rsidR="0013276B" w:rsidRDefault="0013276B">
      <w:pPr>
        <w:pStyle w:val="ConsPlusNormal"/>
        <w:spacing w:before="220"/>
        <w:ind w:firstLine="540"/>
        <w:jc w:val="both"/>
      </w:pPr>
      <w:r>
        <w:t xml:space="preserve">Мероприятия Стратегии, соответствующие направлениям стратегического развития Российской Федерации, определенных </w:t>
      </w:r>
      <w:hyperlink r:id="rId160"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w:t>
      </w:r>
      <w:hyperlink r:id="rId161" w:history="1">
        <w:r>
          <w:rPr>
            <w:color w:val="0000FF"/>
          </w:rPr>
          <w:t>Указом</w:t>
        </w:r>
      </w:hyperlink>
      <w:r>
        <w:t xml:space="preserve"> Президента Российской Федерации от 21 июля 2020 года N 474 "О национальных целях развития Российской Федерации на период до 2030 года", подлежат реализации в рамках соответствующих региональных портфелей проектов, основанных на национальных и федеральных проектах, и должны соответствовать национальным целям:</w:t>
      </w:r>
    </w:p>
    <w:p w:rsidR="0013276B" w:rsidRDefault="0013276B">
      <w:pPr>
        <w:pStyle w:val="ConsPlusNormal"/>
        <w:spacing w:before="220"/>
        <w:ind w:firstLine="540"/>
        <w:jc w:val="both"/>
      </w:pPr>
      <w:r>
        <w:t>- Сохранение населения, здоровье и благополучие людей;</w:t>
      </w:r>
    </w:p>
    <w:p w:rsidR="0013276B" w:rsidRDefault="0013276B">
      <w:pPr>
        <w:pStyle w:val="ConsPlusNormal"/>
        <w:spacing w:before="220"/>
        <w:ind w:firstLine="540"/>
        <w:jc w:val="both"/>
      </w:pPr>
      <w:r>
        <w:t>- Возможности для самореализации и развития талантов;</w:t>
      </w:r>
    </w:p>
    <w:p w:rsidR="0013276B" w:rsidRDefault="0013276B">
      <w:pPr>
        <w:pStyle w:val="ConsPlusNormal"/>
        <w:spacing w:before="220"/>
        <w:ind w:firstLine="540"/>
        <w:jc w:val="both"/>
      </w:pPr>
      <w:r>
        <w:t>- Комфортная и безопасная среда для жизни;</w:t>
      </w:r>
    </w:p>
    <w:p w:rsidR="0013276B" w:rsidRDefault="0013276B">
      <w:pPr>
        <w:pStyle w:val="ConsPlusNormal"/>
        <w:spacing w:before="220"/>
        <w:ind w:firstLine="540"/>
        <w:jc w:val="both"/>
      </w:pPr>
      <w:r>
        <w:t>- Достойный, эффективный труд и успешное предпринимательство;</w:t>
      </w:r>
    </w:p>
    <w:p w:rsidR="0013276B" w:rsidRDefault="0013276B">
      <w:pPr>
        <w:pStyle w:val="ConsPlusNormal"/>
        <w:spacing w:before="220"/>
        <w:ind w:firstLine="540"/>
        <w:jc w:val="both"/>
      </w:pPr>
      <w:r>
        <w:t>- Цифровая трансформация.</w:t>
      </w:r>
    </w:p>
    <w:p w:rsidR="0013276B" w:rsidRDefault="0013276B">
      <w:pPr>
        <w:pStyle w:val="ConsPlusNormal"/>
        <w:spacing w:before="220"/>
        <w:ind w:firstLine="540"/>
        <w:jc w:val="both"/>
      </w:pPr>
      <w:r>
        <w:t>Установленные в данных документах ориентиры для муниципалитета коррелируются с целями, отраженными в документах стратегического планирования, в связи с чем муниципальная составляющая портфелей проектов должна быть интегрирована в систему муниципальных программ.</w:t>
      </w:r>
    </w:p>
    <w:p w:rsidR="0013276B" w:rsidRDefault="0013276B">
      <w:pPr>
        <w:pStyle w:val="ConsPlusNormal"/>
        <w:spacing w:before="220"/>
        <w:ind w:firstLine="540"/>
        <w:jc w:val="both"/>
      </w:pPr>
      <w:r>
        <w:t xml:space="preserve">Постановлением Администрации области от 15 июня 2020 г. N 205 "Об организации проектной деятельности в Администрации области и органах исполнительной власти области" рекомендовано организовать проектную деятельность, согласно утвержденного </w:t>
      </w:r>
      <w:hyperlink r:id="rId162" w:history="1">
        <w:r>
          <w:rPr>
            <w:color w:val="0000FF"/>
          </w:rPr>
          <w:t>Положения</w:t>
        </w:r>
      </w:hyperlink>
      <w:r>
        <w:t xml:space="preserve"> об организации проектной деятельности.</w:t>
      </w:r>
    </w:p>
    <w:p w:rsidR="0013276B" w:rsidRDefault="0013276B">
      <w:pPr>
        <w:pStyle w:val="ConsPlusNormal"/>
        <w:spacing w:before="220"/>
        <w:ind w:firstLine="540"/>
        <w:jc w:val="both"/>
      </w:pPr>
      <w:r>
        <w:t>Под проектным управлением понимается деятельность, в ходе которой определяются и достигаются четкие цели проекта при наличии баланса между объемом работы, ресурсами, качеством и рисками. Ключевым фактором успеха проектного управления является наличие понятного, заранее определенного плана, минимизация рисков и отклонений от плана, эффективное управление изменениями.</w:t>
      </w:r>
    </w:p>
    <w:p w:rsidR="0013276B" w:rsidRDefault="0013276B">
      <w:pPr>
        <w:pStyle w:val="ConsPlusNormal"/>
        <w:spacing w:before="220"/>
        <w:ind w:firstLine="540"/>
        <w:jc w:val="both"/>
      </w:pPr>
      <w:r>
        <w:t>Отмечается, что проектное управление не заменяет программно-целевого метода, а представляет собой организационное оформление проектов, как в форме программно-целевых методов, так и основанных на взаимодействии бизнеса и власти, чем дополняет его. Проекты призваны не дублировать действующие муниципальные программы, а искать новые подходы к решению проблем. Стратегические планы развития будут конкретизироваться в совокупности программ и проектов.</w:t>
      </w:r>
    </w:p>
    <w:p w:rsidR="0013276B" w:rsidRDefault="0013276B">
      <w:pPr>
        <w:pStyle w:val="ConsPlusNormal"/>
        <w:spacing w:before="220"/>
        <w:ind w:firstLine="540"/>
        <w:jc w:val="both"/>
      </w:pPr>
      <w:r>
        <w:t xml:space="preserve">Подробно о Проектном управлении изложено в </w:t>
      </w:r>
      <w:hyperlink w:anchor="P11771" w:history="1">
        <w:r>
          <w:rPr>
            <w:color w:val="0000FF"/>
          </w:rPr>
          <w:t>приложении N Д</w:t>
        </w:r>
      </w:hyperlink>
      <w:r>
        <w:t>.</w:t>
      </w:r>
    </w:p>
    <w:p w:rsidR="0013276B" w:rsidRDefault="0013276B">
      <w:pPr>
        <w:pStyle w:val="ConsPlusNormal"/>
        <w:spacing w:before="220"/>
        <w:ind w:firstLine="540"/>
        <w:jc w:val="both"/>
      </w:pPr>
      <w:r>
        <w:t xml:space="preserve">В </w:t>
      </w:r>
      <w:hyperlink w:anchor="P11840" w:history="1">
        <w:r>
          <w:rPr>
            <w:color w:val="0000FF"/>
          </w:rPr>
          <w:t>приложении N Е</w:t>
        </w:r>
      </w:hyperlink>
      <w:r>
        <w:t xml:space="preserve"> представлены предварительные паспорта следующих возможных проектов, в соответствие с целями и задачами Стратегии:</w:t>
      </w:r>
    </w:p>
    <w:p w:rsidR="0013276B" w:rsidRDefault="0013276B">
      <w:pPr>
        <w:pStyle w:val="ConsPlusNormal"/>
        <w:spacing w:before="220"/>
        <w:ind w:firstLine="540"/>
        <w:jc w:val="both"/>
      </w:pPr>
      <w:r>
        <w:t>- "Внедрение проектного управления для реализации Стратегии г. Псков";</w:t>
      </w:r>
    </w:p>
    <w:p w:rsidR="0013276B" w:rsidRDefault="0013276B">
      <w:pPr>
        <w:pStyle w:val="ConsPlusNormal"/>
        <w:spacing w:before="220"/>
        <w:ind w:firstLine="540"/>
        <w:jc w:val="both"/>
      </w:pPr>
      <w:r>
        <w:t>- "Формирование комфортной городской среды на территории муниципального образования "Город Псков".</w:t>
      </w:r>
    </w:p>
    <w:p w:rsidR="0013276B" w:rsidRDefault="0013276B">
      <w:pPr>
        <w:pStyle w:val="ConsPlusNormal"/>
        <w:jc w:val="both"/>
      </w:pPr>
    </w:p>
    <w:p w:rsidR="0013276B" w:rsidRDefault="0013276B">
      <w:pPr>
        <w:pStyle w:val="ConsPlusTitle"/>
        <w:ind w:firstLine="540"/>
        <w:jc w:val="both"/>
        <w:outlineLvl w:val="1"/>
      </w:pPr>
      <w:r>
        <w:t>6. Управление реализацией Стратегии</w:t>
      </w:r>
    </w:p>
    <w:p w:rsidR="0013276B" w:rsidRDefault="0013276B">
      <w:pPr>
        <w:pStyle w:val="ConsPlusNormal"/>
        <w:jc w:val="both"/>
      </w:pPr>
    </w:p>
    <w:p w:rsidR="0013276B" w:rsidRDefault="0013276B">
      <w:pPr>
        <w:pStyle w:val="ConsPlusTitle"/>
        <w:ind w:firstLine="540"/>
        <w:jc w:val="both"/>
        <w:outlineLvl w:val="2"/>
      </w:pPr>
      <w:r>
        <w:t>6.1. Сроки и этапы реализации Стратегии</w:t>
      </w:r>
    </w:p>
    <w:p w:rsidR="0013276B" w:rsidRDefault="0013276B">
      <w:pPr>
        <w:pStyle w:val="ConsPlusNormal"/>
        <w:jc w:val="both"/>
      </w:pPr>
    </w:p>
    <w:p w:rsidR="0013276B" w:rsidRDefault="0013276B">
      <w:pPr>
        <w:pStyle w:val="ConsPlusNormal"/>
        <w:ind w:firstLine="540"/>
        <w:jc w:val="both"/>
      </w:pPr>
      <w:r>
        <w:t>Этапы реализации Стратегии развития города Пскова до 2030 года выделены с учетом установленной периодичности бюджетного планирования:</w:t>
      </w:r>
    </w:p>
    <w:p w:rsidR="0013276B" w:rsidRDefault="0013276B">
      <w:pPr>
        <w:pStyle w:val="ConsPlusNormal"/>
        <w:spacing w:before="220"/>
        <w:ind w:firstLine="540"/>
        <w:jc w:val="both"/>
      </w:pPr>
      <w:r>
        <w:t>1 этап: 2021 - 2023 г.г.;</w:t>
      </w:r>
    </w:p>
    <w:p w:rsidR="0013276B" w:rsidRDefault="0013276B">
      <w:pPr>
        <w:pStyle w:val="ConsPlusNormal"/>
        <w:spacing w:before="220"/>
        <w:ind w:firstLine="540"/>
        <w:jc w:val="both"/>
      </w:pPr>
      <w:r>
        <w:t>2 этап: 2024 - 2026 г.г.;</w:t>
      </w:r>
    </w:p>
    <w:p w:rsidR="0013276B" w:rsidRDefault="0013276B">
      <w:pPr>
        <w:pStyle w:val="ConsPlusNormal"/>
        <w:spacing w:before="220"/>
        <w:ind w:firstLine="540"/>
        <w:jc w:val="both"/>
      </w:pPr>
      <w:r>
        <w:t>3 этап: 2027 - 2030 г.г.</w:t>
      </w:r>
    </w:p>
    <w:p w:rsidR="0013276B" w:rsidRDefault="0013276B">
      <w:pPr>
        <w:pStyle w:val="ConsPlusNormal"/>
        <w:spacing w:before="220"/>
        <w:ind w:firstLine="540"/>
        <w:jc w:val="both"/>
      </w:pPr>
      <w:r>
        <w:t>Сроки и этапы реализации Стратегии:</w:t>
      </w:r>
    </w:p>
    <w:p w:rsidR="0013276B" w:rsidRDefault="0013276B">
      <w:pPr>
        <w:pStyle w:val="ConsPlusNormal"/>
        <w:spacing w:before="220"/>
        <w:ind w:firstLine="540"/>
        <w:jc w:val="both"/>
      </w:pPr>
      <w:r>
        <w:t>1. Первый этап реализации Стратегии с 2021 по 2023 годы будет сопряжен с устранением последствий ограничительных мер по борьбе с коронавирусной инфекцией, стабилизацией финансово-экономического положения города Пскова и нормализацией его социальной жизни. Для реализации стратегических направлений и приоритетов Стратегии инвестиционную поддержку получит коммунальная и транспортная инфраструктура города, реализованы организационные мероприятия по привлечению средств в муниципальный бюджет и инициированы проекты по повышению туристической привлекательности города.</w:t>
      </w:r>
    </w:p>
    <w:p w:rsidR="0013276B" w:rsidRDefault="0013276B">
      <w:pPr>
        <w:pStyle w:val="ConsPlusNormal"/>
        <w:spacing w:before="220"/>
        <w:ind w:firstLine="540"/>
        <w:jc w:val="both"/>
      </w:pPr>
      <w:r>
        <w:t>2. На втором этапе с 2024 по 2026 годы созданные новые рабочие места в ходе реализации инвестиционных проектов обеспечат приток квалифицированных кадров и, как следствие, повышение потребительских расходов стимулирующих развитие предпринимательского сектора в сфере торговли и услуг. Комплекс мероприятий по формированию благоприятной городской среды и внедрение принципов устойчивого развития в систему управления городским хозяйством окажут положительное влияние на экологическую ситуацию в городе Пскове.</w:t>
      </w:r>
    </w:p>
    <w:p w:rsidR="0013276B" w:rsidRDefault="0013276B">
      <w:pPr>
        <w:pStyle w:val="ConsPlusNormal"/>
        <w:spacing w:before="220"/>
        <w:ind w:firstLine="540"/>
        <w:jc w:val="both"/>
      </w:pPr>
      <w:r>
        <w:t>3. На третьем этапе с 2027 по 2030 годы комфортные условия жизни и работы в городе обеспечат приток населения, а модернизация городской инфраструктуры создаст условия для развития местных производств. Туристическая отрасль станет драйвером развития муниципальной экономики.</w:t>
      </w:r>
    </w:p>
    <w:p w:rsidR="0013276B" w:rsidRDefault="0013276B">
      <w:pPr>
        <w:pStyle w:val="ConsPlusNormal"/>
        <w:jc w:val="both"/>
      </w:pPr>
    </w:p>
    <w:p w:rsidR="0013276B" w:rsidRDefault="0013276B">
      <w:pPr>
        <w:pStyle w:val="ConsPlusTitle"/>
        <w:ind w:firstLine="540"/>
        <w:jc w:val="both"/>
        <w:outlineLvl w:val="3"/>
      </w:pPr>
      <w:bookmarkStart w:id="133" w:name="P10895"/>
      <w:bookmarkEnd w:id="133"/>
      <w:r>
        <w:t>Таблица 203 - Показатели для мониторинга реализации Стратегии</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850"/>
        <w:gridCol w:w="851"/>
        <w:gridCol w:w="850"/>
        <w:gridCol w:w="851"/>
        <w:gridCol w:w="850"/>
        <w:gridCol w:w="851"/>
        <w:gridCol w:w="850"/>
      </w:tblGrid>
      <w:tr w:rsidR="0013276B">
        <w:tc>
          <w:tcPr>
            <w:tcW w:w="624" w:type="dxa"/>
          </w:tcPr>
          <w:p w:rsidR="0013276B" w:rsidRDefault="0013276B">
            <w:pPr>
              <w:pStyle w:val="ConsPlusNormal"/>
              <w:jc w:val="center"/>
            </w:pPr>
            <w:r>
              <w:t>п/п</w:t>
            </w:r>
          </w:p>
        </w:tc>
        <w:tc>
          <w:tcPr>
            <w:tcW w:w="2494" w:type="dxa"/>
          </w:tcPr>
          <w:p w:rsidR="0013276B" w:rsidRDefault="0013276B">
            <w:pPr>
              <w:pStyle w:val="ConsPlusNormal"/>
              <w:jc w:val="center"/>
            </w:pPr>
            <w:r>
              <w:t>Наименование индикатора (показателя)</w:t>
            </w:r>
          </w:p>
        </w:tc>
        <w:tc>
          <w:tcPr>
            <w:tcW w:w="850" w:type="dxa"/>
          </w:tcPr>
          <w:p w:rsidR="0013276B" w:rsidRDefault="0013276B">
            <w:pPr>
              <w:pStyle w:val="ConsPlusNormal"/>
              <w:jc w:val="center"/>
            </w:pPr>
            <w:r>
              <w:t>2017 год</w:t>
            </w:r>
          </w:p>
        </w:tc>
        <w:tc>
          <w:tcPr>
            <w:tcW w:w="851" w:type="dxa"/>
          </w:tcPr>
          <w:p w:rsidR="0013276B" w:rsidRDefault="0013276B">
            <w:pPr>
              <w:pStyle w:val="ConsPlusNormal"/>
              <w:jc w:val="center"/>
            </w:pPr>
            <w:r>
              <w:t>2018 год</w:t>
            </w:r>
          </w:p>
        </w:tc>
        <w:tc>
          <w:tcPr>
            <w:tcW w:w="850" w:type="dxa"/>
          </w:tcPr>
          <w:p w:rsidR="0013276B" w:rsidRDefault="0013276B">
            <w:pPr>
              <w:pStyle w:val="ConsPlusNormal"/>
              <w:jc w:val="center"/>
            </w:pPr>
            <w:r>
              <w:t>2019 год</w:t>
            </w:r>
          </w:p>
        </w:tc>
        <w:tc>
          <w:tcPr>
            <w:tcW w:w="851" w:type="dxa"/>
          </w:tcPr>
          <w:p w:rsidR="0013276B" w:rsidRDefault="0013276B">
            <w:pPr>
              <w:pStyle w:val="ConsPlusNormal"/>
              <w:jc w:val="center"/>
            </w:pPr>
            <w:r>
              <w:t>2020 год</w:t>
            </w:r>
          </w:p>
        </w:tc>
        <w:tc>
          <w:tcPr>
            <w:tcW w:w="850" w:type="dxa"/>
          </w:tcPr>
          <w:p w:rsidR="0013276B" w:rsidRDefault="0013276B">
            <w:pPr>
              <w:pStyle w:val="ConsPlusNormal"/>
              <w:jc w:val="center"/>
            </w:pPr>
            <w:r>
              <w:t>2022 год</w:t>
            </w:r>
          </w:p>
        </w:tc>
        <w:tc>
          <w:tcPr>
            <w:tcW w:w="851" w:type="dxa"/>
          </w:tcPr>
          <w:p w:rsidR="0013276B" w:rsidRDefault="0013276B">
            <w:pPr>
              <w:pStyle w:val="ConsPlusNormal"/>
              <w:jc w:val="center"/>
            </w:pPr>
            <w:r>
              <w:t>2025 год</w:t>
            </w:r>
          </w:p>
        </w:tc>
        <w:tc>
          <w:tcPr>
            <w:tcW w:w="850" w:type="dxa"/>
          </w:tcPr>
          <w:p w:rsidR="0013276B" w:rsidRDefault="0013276B">
            <w:pPr>
              <w:pStyle w:val="ConsPlusNormal"/>
              <w:jc w:val="center"/>
            </w:pPr>
            <w:r>
              <w:t>2030 год</w:t>
            </w:r>
          </w:p>
        </w:tc>
      </w:tr>
      <w:tr w:rsidR="0013276B">
        <w:tc>
          <w:tcPr>
            <w:tcW w:w="624" w:type="dxa"/>
          </w:tcPr>
          <w:p w:rsidR="0013276B" w:rsidRDefault="0013276B">
            <w:pPr>
              <w:pStyle w:val="ConsPlusNormal"/>
              <w:jc w:val="center"/>
            </w:pPr>
            <w:r>
              <w:t>1</w:t>
            </w:r>
          </w:p>
        </w:tc>
        <w:tc>
          <w:tcPr>
            <w:tcW w:w="2494" w:type="dxa"/>
          </w:tcPr>
          <w:p w:rsidR="0013276B" w:rsidRDefault="0013276B">
            <w:pPr>
              <w:pStyle w:val="ConsPlusNormal"/>
              <w:jc w:val="both"/>
            </w:pPr>
            <w:r>
              <w:t>Индекс промышленного производства, % к предыдущему году в сопоставимых ценах</w:t>
            </w:r>
          </w:p>
        </w:tc>
        <w:tc>
          <w:tcPr>
            <w:tcW w:w="850" w:type="dxa"/>
          </w:tcPr>
          <w:p w:rsidR="0013276B" w:rsidRDefault="0013276B">
            <w:pPr>
              <w:pStyle w:val="ConsPlusNormal"/>
              <w:jc w:val="center"/>
            </w:pPr>
            <w:r>
              <w:t>-</w:t>
            </w:r>
          </w:p>
        </w:tc>
        <w:tc>
          <w:tcPr>
            <w:tcW w:w="851" w:type="dxa"/>
          </w:tcPr>
          <w:p w:rsidR="0013276B" w:rsidRDefault="0013276B">
            <w:pPr>
              <w:pStyle w:val="ConsPlusNormal"/>
              <w:jc w:val="center"/>
            </w:pPr>
            <w:r>
              <w:t>90,3</w:t>
            </w:r>
          </w:p>
        </w:tc>
        <w:tc>
          <w:tcPr>
            <w:tcW w:w="850" w:type="dxa"/>
          </w:tcPr>
          <w:p w:rsidR="0013276B" w:rsidRDefault="0013276B">
            <w:pPr>
              <w:pStyle w:val="ConsPlusNormal"/>
              <w:jc w:val="center"/>
            </w:pPr>
            <w:r>
              <w:t>98,8</w:t>
            </w:r>
          </w:p>
        </w:tc>
        <w:tc>
          <w:tcPr>
            <w:tcW w:w="851" w:type="dxa"/>
          </w:tcPr>
          <w:p w:rsidR="0013276B" w:rsidRDefault="0013276B">
            <w:pPr>
              <w:pStyle w:val="ConsPlusNormal"/>
              <w:jc w:val="center"/>
            </w:pPr>
            <w:r>
              <w:t>102,4</w:t>
            </w:r>
          </w:p>
        </w:tc>
        <w:tc>
          <w:tcPr>
            <w:tcW w:w="850" w:type="dxa"/>
          </w:tcPr>
          <w:p w:rsidR="0013276B" w:rsidRDefault="0013276B">
            <w:pPr>
              <w:pStyle w:val="ConsPlusNormal"/>
              <w:jc w:val="center"/>
            </w:pPr>
            <w:r>
              <w:t>102,8</w:t>
            </w:r>
          </w:p>
        </w:tc>
        <w:tc>
          <w:tcPr>
            <w:tcW w:w="851" w:type="dxa"/>
          </w:tcPr>
          <w:p w:rsidR="0013276B" w:rsidRDefault="0013276B">
            <w:pPr>
              <w:pStyle w:val="ConsPlusNormal"/>
              <w:jc w:val="center"/>
            </w:pPr>
            <w:r>
              <w:t>103,0</w:t>
            </w:r>
          </w:p>
        </w:tc>
        <w:tc>
          <w:tcPr>
            <w:tcW w:w="850" w:type="dxa"/>
          </w:tcPr>
          <w:p w:rsidR="0013276B" w:rsidRDefault="0013276B">
            <w:pPr>
              <w:pStyle w:val="ConsPlusNormal"/>
              <w:jc w:val="center"/>
            </w:pPr>
            <w:r>
              <w:t>102,8</w:t>
            </w:r>
          </w:p>
        </w:tc>
      </w:tr>
      <w:tr w:rsidR="0013276B">
        <w:tc>
          <w:tcPr>
            <w:tcW w:w="624" w:type="dxa"/>
          </w:tcPr>
          <w:p w:rsidR="0013276B" w:rsidRDefault="0013276B">
            <w:pPr>
              <w:pStyle w:val="ConsPlusNormal"/>
              <w:jc w:val="center"/>
            </w:pPr>
            <w:r>
              <w:t>2</w:t>
            </w:r>
          </w:p>
        </w:tc>
        <w:tc>
          <w:tcPr>
            <w:tcW w:w="2494" w:type="dxa"/>
          </w:tcPr>
          <w:p w:rsidR="0013276B" w:rsidRDefault="0013276B">
            <w:pPr>
              <w:pStyle w:val="ConsPlusNormal"/>
              <w:jc w:val="both"/>
            </w:pPr>
            <w:r>
              <w:t>Численность постоянного населения, тыс. чел.</w:t>
            </w:r>
          </w:p>
        </w:tc>
        <w:tc>
          <w:tcPr>
            <w:tcW w:w="850" w:type="dxa"/>
          </w:tcPr>
          <w:p w:rsidR="0013276B" w:rsidRDefault="0013276B">
            <w:pPr>
              <w:pStyle w:val="ConsPlusNormal"/>
              <w:jc w:val="center"/>
            </w:pPr>
            <w:r>
              <w:t>209,9</w:t>
            </w:r>
          </w:p>
        </w:tc>
        <w:tc>
          <w:tcPr>
            <w:tcW w:w="851" w:type="dxa"/>
          </w:tcPr>
          <w:p w:rsidR="0013276B" w:rsidRDefault="0013276B">
            <w:pPr>
              <w:pStyle w:val="ConsPlusNormal"/>
              <w:jc w:val="center"/>
            </w:pPr>
            <w:r>
              <w:t>210,5</w:t>
            </w:r>
          </w:p>
        </w:tc>
        <w:tc>
          <w:tcPr>
            <w:tcW w:w="850" w:type="dxa"/>
          </w:tcPr>
          <w:p w:rsidR="0013276B" w:rsidRDefault="0013276B">
            <w:pPr>
              <w:pStyle w:val="ConsPlusNormal"/>
              <w:jc w:val="center"/>
            </w:pPr>
            <w:r>
              <w:t>210,1</w:t>
            </w:r>
          </w:p>
        </w:tc>
        <w:tc>
          <w:tcPr>
            <w:tcW w:w="851" w:type="dxa"/>
          </w:tcPr>
          <w:p w:rsidR="0013276B" w:rsidRDefault="0013276B">
            <w:pPr>
              <w:pStyle w:val="ConsPlusNormal"/>
              <w:jc w:val="center"/>
            </w:pPr>
            <w:r>
              <w:t>210,0</w:t>
            </w:r>
          </w:p>
        </w:tc>
        <w:tc>
          <w:tcPr>
            <w:tcW w:w="850" w:type="dxa"/>
          </w:tcPr>
          <w:p w:rsidR="0013276B" w:rsidRDefault="0013276B">
            <w:pPr>
              <w:pStyle w:val="ConsPlusNormal"/>
              <w:jc w:val="center"/>
            </w:pPr>
            <w:r>
              <w:t>209,9</w:t>
            </w:r>
          </w:p>
        </w:tc>
        <w:tc>
          <w:tcPr>
            <w:tcW w:w="851" w:type="dxa"/>
          </w:tcPr>
          <w:p w:rsidR="0013276B" w:rsidRDefault="0013276B">
            <w:pPr>
              <w:pStyle w:val="ConsPlusNormal"/>
              <w:jc w:val="center"/>
            </w:pPr>
            <w:r>
              <w:t>210,0</w:t>
            </w:r>
          </w:p>
        </w:tc>
        <w:tc>
          <w:tcPr>
            <w:tcW w:w="850" w:type="dxa"/>
          </w:tcPr>
          <w:p w:rsidR="0013276B" w:rsidRDefault="0013276B">
            <w:pPr>
              <w:pStyle w:val="ConsPlusNormal"/>
              <w:jc w:val="center"/>
            </w:pPr>
            <w:r>
              <w:t>217,0</w:t>
            </w:r>
          </w:p>
        </w:tc>
      </w:tr>
      <w:tr w:rsidR="0013276B">
        <w:tc>
          <w:tcPr>
            <w:tcW w:w="624" w:type="dxa"/>
          </w:tcPr>
          <w:p w:rsidR="0013276B" w:rsidRDefault="0013276B">
            <w:pPr>
              <w:pStyle w:val="ConsPlusNormal"/>
              <w:jc w:val="center"/>
            </w:pPr>
            <w:r>
              <w:t>3</w:t>
            </w:r>
          </w:p>
        </w:tc>
        <w:tc>
          <w:tcPr>
            <w:tcW w:w="2494" w:type="dxa"/>
          </w:tcPr>
          <w:p w:rsidR="0013276B" w:rsidRDefault="0013276B">
            <w:pPr>
              <w:pStyle w:val="ConsPlusNormal"/>
              <w:jc w:val="both"/>
            </w:pPr>
            <w:r>
              <w:t>Число субъектов малого и среднего предпринимательства в расчете на 10 тыс. человек населения, ед.</w:t>
            </w:r>
          </w:p>
        </w:tc>
        <w:tc>
          <w:tcPr>
            <w:tcW w:w="850" w:type="dxa"/>
          </w:tcPr>
          <w:p w:rsidR="0013276B" w:rsidRDefault="0013276B">
            <w:pPr>
              <w:pStyle w:val="ConsPlusNormal"/>
              <w:jc w:val="center"/>
            </w:pPr>
            <w:r>
              <w:t>515</w:t>
            </w:r>
          </w:p>
        </w:tc>
        <w:tc>
          <w:tcPr>
            <w:tcW w:w="851" w:type="dxa"/>
          </w:tcPr>
          <w:p w:rsidR="0013276B" w:rsidRDefault="0013276B">
            <w:pPr>
              <w:pStyle w:val="ConsPlusNormal"/>
              <w:jc w:val="center"/>
            </w:pPr>
            <w:r>
              <w:t>522</w:t>
            </w:r>
          </w:p>
        </w:tc>
        <w:tc>
          <w:tcPr>
            <w:tcW w:w="850" w:type="dxa"/>
          </w:tcPr>
          <w:p w:rsidR="0013276B" w:rsidRDefault="0013276B">
            <w:pPr>
              <w:pStyle w:val="ConsPlusNormal"/>
              <w:jc w:val="center"/>
            </w:pPr>
            <w:r>
              <w:t>491</w:t>
            </w:r>
          </w:p>
        </w:tc>
        <w:tc>
          <w:tcPr>
            <w:tcW w:w="851" w:type="dxa"/>
          </w:tcPr>
          <w:p w:rsidR="0013276B" w:rsidRDefault="0013276B">
            <w:pPr>
              <w:pStyle w:val="ConsPlusNormal"/>
              <w:jc w:val="center"/>
            </w:pPr>
            <w:r>
              <w:t>490</w:t>
            </w:r>
          </w:p>
        </w:tc>
        <w:tc>
          <w:tcPr>
            <w:tcW w:w="850" w:type="dxa"/>
          </w:tcPr>
          <w:p w:rsidR="0013276B" w:rsidRDefault="0013276B">
            <w:pPr>
              <w:pStyle w:val="ConsPlusNormal"/>
              <w:jc w:val="center"/>
            </w:pPr>
            <w:r>
              <w:t>510</w:t>
            </w:r>
          </w:p>
        </w:tc>
        <w:tc>
          <w:tcPr>
            <w:tcW w:w="851" w:type="dxa"/>
          </w:tcPr>
          <w:p w:rsidR="0013276B" w:rsidRDefault="0013276B">
            <w:pPr>
              <w:pStyle w:val="ConsPlusNormal"/>
              <w:jc w:val="center"/>
            </w:pPr>
            <w:r>
              <w:t>520</w:t>
            </w:r>
          </w:p>
        </w:tc>
        <w:tc>
          <w:tcPr>
            <w:tcW w:w="850" w:type="dxa"/>
          </w:tcPr>
          <w:p w:rsidR="0013276B" w:rsidRDefault="0013276B">
            <w:pPr>
              <w:pStyle w:val="ConsPlusNormal"/>
              <w:jc w:val="center"/>
            </w:pPr>
            <w:r>
              <w:t>550</w:t>
            </w:r>
          </w:p>
        </w:tc>
      </w:tr>
      <w:tr w:rsidR="0013276B">
        <w:tc>
          <w:tcPr>
            <w:tcW w:w="624" w:type="dxa"/>
          </w:tcPr>
          <w:p w:rsidR="0013276B" w:rsidRDefault="0013276B">
            <w:pPr>
              <w:pStyle w:val="ConsPlusNormal"/>
              <w:jc w:val="center"/>
            </w:pPr>
            <w:r>
              <w:t>4</w:t>
            </w:r>
          </w:p>
        </w:tc>
        <w:tc>
          <w:tcPr>
            <w:tcW w:w="2494" w:type="dxa"/>
          </w:tcPr>
          <w:p w:rsidR="0013276B" w:rsidRDefault="0013276B">
            <w:pPr>
              <w:pStyle w:val="ConsPlusNormal"/>
              <w:jc w:val="both"/>
            </w:pPr>
            <w:r>
              <w:t xml:space="preserve">Среднемесячная </w:t>
            </w:r>
            <w:r>
              <w:lastRenderedPageBreak/>
              <w:t>номинальная начисленная заработная плата работников крупных и средних предприятий и некоммерческих организаций, тыс. руб.</w:t>
            </w:r>
          </w:p>
        </w:tc>
        <w:tc>
          <w:tcPr>
            <w:tcW w:w="850" w:type="dxa"/>
          </w:tcPr>
          <w:p w:rsidR="0013276B" w:rsidRDefault="0013276B">
            <w:pPr>
              <w:pStyle w:val="ConsPlusNormal"/>
              <w:jc w:val="center"/>
            </w:pPr>
            <w:r>
              <w:lastRenderedPageBreak/>
              <w:t>30,5</w:t>
            </w:r>
          </w:p>
        </w:tc>
        <w:tc>
          <w:tcPr>
            <w:tcW w:w="851" w:type="dxa"/>
          </w:tcPr>
          <w:p w:rsidR="0013276B" w:rsidRDefault="0013276B">
            <w:pPr>
              <w:pStyle w:val="ConsPlusNormal"/>
              <w:jc w:val="center"/>
            </w:pPr>
            <w:r>
              <w:t>34,1</w:t>
            </w:r>
          </w:p>
        </w:tc>
        <w:tc>
          <w:tcPr>
            <w:tcW w:w="850" w:type="dxa"/>
          </w:tcPr>
          <w:p w:rsidR="0013276B" w:rsidRDefault="0013276B">
            <w:pPr>
              <w:pStyle w:val="ConsPlusNormal"/>
              <w:jc w:val="center"/>
            </w:pPr>
            <w:r>
              <w:t>36,4</w:t>
            </w:r>
          </w:p>
        </w:tc>
        <w:tc>
          <w:tcPr>
            <w:tcW w:w="851" w:type="dxa"/>
          </w:tcPr>
          <w:p w:rsidR="0013276B" w:rsidRDefault="0013276B">
            <w:pPr>
              <w:pStyle w:val="ConsPlusNormal"/>
              <w:jc w:val="center"/>
            </w:pPr>
            <w:r>
              <w:t>38,5</w:t>
            </w:r>
          </w:p>
        </w:tc>
        <w:tc>
          <w:tcPr>
            <w:tcW w:w="850" w:type="dxa"/>
          </w:tcPr>
          <w:p w:rsidR="0013276B" w:rsidRDefault="0013276B">
            <w:pPr>
              <w:pStyle w:val="ConsPlusNormal"/>
              <w:jc w:val="center"/>
            </w:pPr>
            <w:r>
              <w:t>43,4</w:t>
            </w:r>
          </w:p>
        </w:tc>
        <w:tc>
          <w:tcPr>
            <w:tcW w:w="851" w:type="dxa"/>
          </w:tcPr>
          <w:p w:rsidR="0013276B" w:rsidRDefault="0013276B">
            <w:pPr>
              <w:pStyle w:val="ConsPlusNormal"/>
              <w:jc w:val="center"/>
            </w:pPr>
            <w:r>
              <w:t>46,0</w:t>
            </w:r>
          </w:p>
        </w:tc>
        <w:tc>
          <w:tcPr>
            <w:tcW w:w="850" w:type="dxa"/>
          </w:tcPr>
          <w:p w:rsidR="0013276B" w:rsidRDefault="0013276B">
            <w:pPr>
              <w:pStyle w:val="ConsPlusNormal"/>
              <w:jc w:val="center"/>
            </w:pPr>
            <w:r>
              <w:t>48,0</w:t>
            </w:r>
          </w:p>
        </w:tc>
      </w:tr>
      <w:tr w:rsidR="0013276B">
        <w:tc>
          <w:tcPr>
            <w:tcW w:w="624" w:type="dxa"/>
          </w:tcPr>
          <w:p w:rsidR="0013276B" w:rsidRDefault="0013276B">
            <w:pPr>
              <w:pStyle w:val="ConsPlusNormal"/>
              <w:jc w:val="center"/>
            </w:pPr>
            <w:r>
              <w:t>5</w:t>
            </w:r>
          </w:p>
        </w:tc>
        <w:tc>
          <w:tcPr>
            <w:tcW w:w="2494" w:type="dxa"/>
          </w:tcPr>
          <w:p w:rsidR="0013276B" w:rsidRDefault="0013276B">
            <w:pPr>
              <w:pStyle w:val="ConsPlusNormal"/>
              <w:jc w:val="both"/>
            </w:pPr>
            <w:r>
              <w:t>Количество посещений туристов, тыс. чел.</w:t>
            </w:r>
          </w:p>
        </w:tc>
        <w:tc>
          <w:tcPr>
            <w:tcW w:w="850" w:type="dxa"/>
          </w:tcPr>
          <w:p w:rsidR="0013276B" w:rsidRDefault="0013276B">
            <w:pPr>
              <w:pStyle w:val="ConsPlusNormal"/>
              <w:jc w:val="center"/>
            </w:pPr>
            <w:r>
              <w:t>350,0</w:t>
            </w:r>
          </w:p>
        </w:tc>
        <w:tc>
          <w:tcPr>
            <w:tcW w:w="851" w:type="dxa"/>
          </w:tcPr>
          <w:p w:rsidR="0013276B" w:rsidRDefault="0013276B">
            <w:pPr>
              <w:pStyle w:val="ConsPlusNormal"/>
              <w:jc w:val="center"/>
            </w:pPr>
            <w:r>
              <w:t>450,0</w:t>
            </w:r>
          </w:p>
        </w:tc>
        <w:tc>
          <w:tcPr>
            <w:tcW w:w="850" w:type="dxa"/>
          </w:tcPr>
          <w:p w:rsidR="0013276B" w:rsidRDefault="0013276B">
            <w:pPr>
              <w:pStyle w:val="ConsPlusNormal"/>
              <w:jc w:val="center"/>
            </w:pPr>
            <w:r>
              <w:t>426,9</w:t>
            </w:r>
          </w:p>
        </w:tc>
        <w:tc>
          <w:tcPr>
            <w:tcW w:w="851" w:type="dxa"/>
          </w:tcPr>
          <w:p w:rsidR="0013276B" w:rsidRDefault="0013276B">
            <w:pPr>
              <w:pStyle w:val="ConsPlusNormal"/>
              <w:jc w:val="center"/>
            </w:pPr>
            <w:r>
              <w:t>400,0</w:t>
            </w:r>
          </w:p>
        </w:tc>
        <w:tc>
          <w:tcPr>
            <w:tcW w:w="850" w:type="dxa"/>
          </w:tcPr>
          <w:p w:rsidR="0013276B" w:rsidRDefault="0013276B">
            <w:pPr>
              <w:pStyle w:val="ConsPlusNormal"/>
              <w:jc w:val="center"/>
            </w:pPr>
            <w:r>
              <w:t>420,0</w:t>
            </w:r>
          </w:p>
        </w:tc>
        <w:tc>
          <w:tcPr>
            <w:tcW w:w="851" w:type="dxa"/>
          </w:tcPr>
          <w:p w:rsidR="0013276B" w:rsidRDefault="0013276B">
            <w:pPr>
              <w:pStyle w:val="ConsPlusNormal"/>
              <w:jc w:val="center"/>
            </w:pPr>
            <w:r>
              <w:t>450,0</w:t>
            </w:r>
          </w:p>
        </w:tc>
        <w:tc>
          <w:tcPr>
            <w:tcW w:w="850" w:type="dxa"/>
          </w:tcPr>
          <w:p w:rsidR="0013276B" w:rsidRDefault="0013276B">
            <w:pPr>
              <w:pStyle w:val="ConsPlusNormal"/>
              <w:jc w:val="center"/>
            </w:pPr>
            <w:r>
              <w:t>480,0</w:t>
            </w:r>
          </w:p>
        </w:tc>
      </w:tr>
      <w:tr w:rsidR="0013276B">
        <w:tc>
          <w:tcPr>
            <w:tcW w:w="624" w:type="dxa"/>
          </w:tcPr>
          <w:p w:rsidR="0013276B" w:rsidRDefault="0013276B">
            <w:pPr>
              <w:pStyle w:val="ConsPlusNormal"/>
              <w:jc w:val="center"/>
            </w:pPr>
            <w:r>
              <w:t>6</w:t>
            </w:r>
          </w:p>
        </w:tc>
        <w:tc>
          <w:tcPr>
            <w:tcW w:w="2494" w:type="dxa"/>
          </w:tcPr>
          <w:p w:rsidR="0013276B" w:rsidRDefault="0013276B">
            <w:pPr>
              <w:pStyle w:val="ConsPlusNormal"/>
              <w:jc w:val="both"/>
            </w:pPr>
            <w:r>
              <w:t>Доля отходов, вывезенных с несанкционированных мест размещения отходов в общем объеме отходов, вывезенных с территории города Пскова - 5%.</w:t>
            </w:r>
          </w:p>
        </w:tc>
        <w:tc>
          <w:tcPr>
            <w:tcW w:w="850" w:type="dxa"/>
          </w:tcPr>
          <w:p w:rsidR="0013276B" w:rsidRDefault="0013276B">
            <w:pPr>
              <w:pStyle w:val="ConsPlusNormal"/>
              <w:jc w:val="center"/>
            </w:pPr>
            <w:r>
              <w:t>н/д</w:t>
            </w:r>
          </w:p>
        </w:tc>
        <w:tc>
          <w:tcPr>
            <w:tcW w:w="851" w:type="dxa"/>
          </w:tcPr>
          <w:p w:rsidR="0013276B" w:rsidRDefault="0013276B">
            <w:pPr>
              <w:pStyle w:val="ConsPlusNormal"/>
              <w:jc w:val="center"/>
            </w:pPr>
            <w:r>
              <w:t>14,0</w:t>
            </w:r>
          </w:p>
        </w:tc>
        <w:tc>
          <w:tcPr>
            <w:tcW w:w="850" w:type="dxa"/>
          </w:tcPr>
          <w:p w:rsidR="0013276B" w:rsidRDefault="0013276B">
            <w:pPr>
              <w:pStyle w:val="ConsPlusNormal"/>
              <w:jc w:val="center"/>
            </w:pPr>
            <w:r>
              <w:t>18,8</w:t>
            </w:r>
          </w:p>
        </w:tc>
        <w:tc>
          <w:tcPr>
            <w:tcW w:w="851" w:type="dxa"/>
          </w:tcPr>
          <w:p w:rsidR="0013276B" w:rsidRDefault="0013276B">
            <w:pPr>
              <w:pStyle w:val="ConsPlusNormal"/>
              <w:jc w:val="center"/>
            </w:pPr>
            <w:r>
              <w:t>15,5</w:t>
            </w:r>
          </w:p>
        </w:tc>
        <w:tc>
          <w:tcPr>
            <w:tcW w:w="850" w:type="dxa"/>
          </w:tcPr>
          <w:p w:rsidR="0013276B" w:rsidRDefault="0013276B">
            <w:pPr>
              <w:pStyle w:val="ConsPlusNormal"/>
              <w:jc w:val="center"/>
            </w:pPr>
            <w:r>
              <w:t>11,4</w:t>
            </w:r>
          </w:p>
        </w:tc>
        <w:tc>
          <w:tcPr>
            <w:tcW w:w="851" w:type="dxa"/>
          </w:tcPr>
          <w:p w:rsidR="0013276B" w:rsidRDefault="0013276B">
            <w:pPr>
              <w:pStyle w:val="ConsPlusNormal"/>
              <w:jc w:val="center"/>
            </w:pPr>
            <w:r>
              <w:t>8,1</w:t>
            </w:r>
          </w:p>
        </w:tc>
        <w:tc>
          <w:tcPr>
            <w:tcW w:w="850" w:type="dxa"/>
          </w:tcPr>
          <w:p w:rsidR="0013276B" w:rsidRDefault="0013276B">
            <w:pPr>
              <w:pStyle w:val="ConsPlusNormal"/>
              <w:jc w:val="center"/>
            </w:pPr>
            <w:r>
              <w:t>5</w:t>
            </w:r>
          </w:p>
        </w:tc>
      </w:tr>
    </w:tbl>
    <w:p w:rsidR="0013276B" w:rsidRDefault="0013276B">
      <w:pPr>
        <w:pStyle w:val="ConsPlusNormal"/>
        <w:jc w:val="both"/>
      </w:pPr>
    </w:p>
    <w:p w:rsidR="0013276B" w:rsidRDefault="0013276B">
      <w:pPr>
        <w:pStyle w:val="ConsPlusTitle"/>
        <w:ind w:firstLine="540"/>
        <w:jc w:val="both"/>
        <w:outlineLvl w:val="2"/>
      </w:pPr>
      <w:r>
        <w:t>6.2. Организационная структура управления реализацией Стратегии</w:t>
      </w:r>
    </w:p>
    <w:p w:rsidR="0013276B" w:rsidRDefault="0013276B">
      <w:pPr>
        <w:pStyle w:val="ConsPlusNormal"/>
        <w:spacing w:before="220"/>
        <w:ind w:firstLine="540"/>
        <w:jc w:val="both"/>
      </w:pPr>
      <w:r>
        <w:t>Организационная структура управления реализацией Стратегии определяет состав органов управления реализацией Стратегии, их функции по управлению реализацией Стратегии.</w:t>
      </w:r>
    </w:p>
    <w:p w:rsidR="0013276B" w:rsidRDefault="0013276B">
      <w:pPr>
        <w:pStyle w:val="ConsPlusNormal"/>
        <w:spacing w:before="220"/>
        <w:ind w:firstLine="540"/>
        <w:jc w:val="both"/>
      </w:pPr>
      <w:r>
        <w:t>В состав органов управления реализацией Стратегии города Пскова входят: Псковская городская Дума, Глава города Пскова, "Совет стратегического развития", Администрация города Пскова.</w:t>
      </w:r>
    </w:p>
    <w:p w:rsidR="0013276B" w:rsidRDefault="0013276B">
      <w:pPr>
        <w:pStyle w:val="ConsPlusNormal"/>
        <w:spacing w:before="220"/>
        <w:ind w:firstLine="540"/>
        <w:jc w:val="both"/>
      </w:pPr>
      <w:r>
        <w:t>Органы управления реализацией Стратегии выполняют следующие функции:</w:t>
      </w:r>
    </w:p>
    <w:p w:rsidR="0013276B" w:rsidRDefault="0013276B">
      <w:pPr>
        <w:pStyle w:val="ConsPlusNormal"/>
        <w:spacing w:before="220"/>
        <w:ind w:firstLine="540"/>
        <w:jc w:val="both"/>
      </w:pPr>
      <w:r>
        <w:t>Псковская городская Дума утверждает Стратегию и контролирует ее реализацию; рассматривает и утверждает изменения и дополнения в Стратегию в случае необходимости; реализует в установленном порядке законодательные инициативы, способствующие и обеспечивающие реализацию Стратегии и ее координацию с федеральными стратегическими документами и стратегическими документами Псковской области; утверждает сформированные с учетом целевых показателей реализации Стратегии целевые показатели социально-экономического развития города Пскова на среднесрочную перспективу, а также методику их формирования; контролирует их достижение, рассматривает и утверждает отчеты Администрации города Пскова о реализации Стратегии.</w:t>
      </w:r>
    </w:p>
    <w:p w:rsidR="0013276B" w:rsidRDefault="0013276B">
      <w:pPr>
        <w:pStyle w:val="ConsPlusNormal"/>
        <w:spacing w:before="220"/>
        <w:ind w:firstLine="540"/>
        <w:jc w:val="both"/>
      </w:pPr>
      <w:r>
        <w:t xml:space="preserve">Глава города Пскова организует деятельность Псковской городской Думы по рассмотрению вопросов, связанных с реализацией Стратегии; вносит от имени города Пскова предложения в органы государственной власти по проектам прогнозов социально-экономического развития и бюджета, а также по вопросам, связанным с удовлетворением потребностей населения, экономическим и социальным развитием города Пскова, направленным на реализацию Стратегии; заключает в целях реализации Стратегии договоры и соглашения с другими муниципальными образованиями, органами государственной власти, в том числе зарубежными; осуществляет право законодательной инициативы в Законодательном Собрании Псковской области по вопросам, связанным с реализацией Стратегии, а также исполняет другие полномочия в соответствии с </w:t>
      </w:r>
      <w:hyperlink r:id="rId163" w:history="1">
        <w:r>
          <w:rPr>
            <w:color w:val="0000FF"/>
          </w:rPr>
          <w:t>Уставом</w:t>
        </w:r>
      </w:hyperlink>
      <w:r>
        <w:t xml:space="preserve"> города Пскова.</w:t>
      </w:r>
    </w:p>
    <w:p w:rsidR="0013276B" w:rsidRDefault="0013276B">
      <w:pPr>
        <w:pStyle w:val="ConsPlusNormal"/>
        <w:spacing w:before="220"/>
        <w:ind w:firstLine="540"/>
        <w:jc w:val="both"/>
      </w:pPr>
      <w:r>
        <w:t>Администрация города Пскова обеспечивает реализацию Стратегии, достижение целевых показателей реализации Стратегии и выполняет следующие функции:</w:t>
      </w:r>
    </w:p>
    <w:p w:rsidR="0013276B" w:rsidRDefault="0013276B">
      <w:pPr>
        <w:pStyle w:val="ConsPlusNormal"/>
        <w:spacing w:before="220"/>
        <w:ind w:firstLine="540"/>
        <w:jc w:val="both"/>
      </w:pPr>
      <w:r>
        <w:lastRenderedPageBreak/>
        <w:t>- распределяет с учетом положений Стратегии функции и полномочия по управлению реализацией Стратегии между Главой Администрации города Пскова, функционально-целевыми блоками, функциональными органами и подразделениями города Пскова;</w:t>
      </w:r>
    </w:p>
    <w:p w:rsidR="0013276B" w:rsidRDefault="0013276B">
      <w:pPr>
        <w:pStyle w:val="ConsPlusNormal"/>
        <w:spacing w:before="220"/>
        <w:ind w:firstLine="540"/>
        <w:jc w:val="both"/>
      </w:pPr>
      <w:r>
        <w:t>- определяет уполномоченный орган по сопровождению реализации Стратегии из числа функциональных органов и подразделений Администрации города Пскова, либо создает для этих целей Проектный офис;</w:t>
      </w:r>
    </w:p>
    <w:p w:rsidR="0013276B" w:rsidRDefault="0013276B">
      <w:pPr>
        <w:pStyle w:val="ConsPlusNormal"/>
        <w:spacing w:before="220"/>
        <w:ind w:firstLine="540"/>
        <w:jc w:val="both"/>
      </w:pPr>
      <w:r>
        <w:t>- организует разработку и принятие необходимых для реализации Стратегии муниципальных правовых актов, обеспечивает и контролирует их исполнение;</w:t>
      </w:r>
    </w:p>
    <w:p w:rsidR="0013276B" w:rsidRDefault="0013276B">
      <w:pPr>
        <w:pStyle w:val="ConsPlusNormal"/>
        <w:spacing w:before="220"/>
        <w:ind w:firstLine="540"/>
        <w:jc w:val="both"/>
      </w:pPr>
      <w:r>
        <w:t>- организует планирование реализации Стратегии, в том числе разработку программ, проектов и других мероприятий Стратегии, а также обеспечивает их реализацию;</w:t>
      </w:r>
    </w:p>
    <w:p w:rsidR="0013276B" w:rsidRDefault="0013276B">
      <w:pPr>
        <w:pStyle w:val="ConsPlusNormal"/>
        <w:spacing w:before="220"/>
        <w:ind w:firstLine="540"/>
        <w:jc w:val="both"/>
      </w:pPr>
      <w:r>
        <w:t>- организует проведение мониторинга и оценки реализации Стратегии;</w:t>
      </w:r>
    </w:p>
    <w:p w:rsidR="0013276B" w:rsidRDefault="0013276B">
      <w:pPr>
        <w:pStyle w:val="ConsPlusNormal"/>
        <w:spacing w:before="220"/>
        <w:ind w:firstLine="540"/>
        <w:jc w:val="both"/>
      </w:pPr>
      <w:r>
        <w:t>- организует информационное сопровождение реализации Стратегии, обратную связь и взаимодействие участников реализации Стратегии;</w:t>
      </w:r>
    </w:p>
    <w:p w:rsidR="0013276B" w:rsidRDefault="0013276B">
      <w:pPr>
        <w:pStyle w:val="ConsPlusNormal"/>
        <w:spacing w:before="220"/>
        <w:ind w:firstLine="540"/>
        <w:jc w:val="both"/>
      </w:pPr>
      <w:r>
        <w:t>- ежегодно вносит на рассмотрение Псковской городской Думы отчет о реализации Стратегии;</w:t>
      </w:r>
    </w:p>
    <w:p w:rsidR="0013276B" w:rsidRDefault="0013276B">
      <w:pPr>
        <w:pStyle w:val="ConsPlusNormal"/>
        <w:spacing w:before="220"/>
        <w:ind w:firstLine="540"/>
        <w:jc w:val="both"/>
      </w:pPr>
      <w:r>
        <w:t>- разрабатывает и вносит на рассмотрение Псковской городской Думы предложения по внесению изменений и дополнений в Стратегию.</w:t>
      </w:r>
    </w:p>
    <w:p w:rsidR="0013276B" w:rsidRDefault="0013276B">
      <w:pPr>
        <w:pStyle w:val="ConsPlusNormal"/>
        <w:spacing w:before="220"/>
        <w:ind w:firstLine="540"/>
        <w:jc w:val="both"/>
      </w:pPr>
      <w:r>
        <w:t>Администрация города по сути, является главным организационно координирующим органом реализации Стратегии. На территории Псковской области применяется программно-целевой метод управления. Соответственно, для программно-целевого подхода к управлению развитием города Пскова необходимо подразделение, отвечающее за блок вопросов стратегического развития. Такое подразделение в Администрации на сегодняшний день отсутствует. В данном случае представляется логичным создание структуры программно-целевого типа - отдельного стратегического или инновационного подразделения, ориентированного не на решение текущих задач, а на достижение перспективных целей и внедрение инноваций, а также ответственного за методическое и организационное сопровождение разработки и реализации документов стратегического планирования. Таким образом, создание Проектного офиса по управлению развитием города Пскова является актуальным. Проектный офис может быть реализован как самостоятельная организационная единица в структуре Администрации (сектор, отдел), либо в формате рабочей группы, куда входят специалисты, задействованные на реализацию Стратегии.</w:t>
      </w:r>
    </w:p>
    <w:p w:rsidR="0013276B" w:rsidRDefault="0013276B">
      <w:pPr>
        <w:pStyle w:val="ConsPlusNormal"/>
        <w:spacing w:before="220"/>
        <w:ind w:firstLine="540"/>
        <w:jc w:val="both"/>
      </w:pPr>
      <w:r>
        <w:t>Предлагается управление реализацией Стратегии осуществлять по проектному принципу, поскольку Стратегия - это долгосрочный проект, имеющий свои механизмы управления и контроля. Избранная система управления предполагает наличие координатора работы - проектного офиса, который отвечает за вопросы взаимодействия между всеми участниками процесса, выработки и контроля исполнения решений, организационные вопросы.</w:t>
      </w:r>
    </w:p>
    <w:p w:rsidR="0013276B" w:rsidRDefault="0013276B">
      <w:pPr>
        <w:pStyle w:val="ConsPlusNormal"/>
        <w:spacing w:before="220"/>
        <w:ind w:firstLine="540"/>
        <w:jc w:val="both"/>
      </w:pPr>
      <w:r>
        <w:t>Параллельно с документами Стратегии был разработан План устойчивого развития города Пскова до 2030 года, в котором была сформулирована схема управления реализации данного Плана, которая может быть перенесена и использована для реализации Стратегии социально-экономического развития города Пскова.</w:t>
      </w:r>
    </w:p>
    <w:p w:rsidR="0013276B" w:rsidRDefault="0013276B">
      <w:pPr>
        <w:pStyle w:val="ConsPlusNormal"/>
        <w:spacing w:before="220"/>
        <w:ind w:firstLine="540"/>
        <w:jc w:val="both"/>
      </w:pPr>
      <w:r>
        <w:t>План устойчивого развития города Пскова до 2030 года нацелен на улучшение качества жизни людей с помощью создания безопасной городской среды, которая отвечает интересам и потребностям жителей. Данный план опирается на целостный подход, интегрируя Цели устойчивого развития (ЦУР), способствует созданию доступного и комфортного города, предоставляющего доступ к качественной городской среде, где развиваются активная городская жизнь, инновации и культура.</w:t>
      </w:r>
    </w:p>
    <w:p w:rsidR="0013276B" w:rsidRDefault="0013276B">
      <w:pPr>
        <w:pStyle w:val="ConsPlusNormal"/>
        <w:spacing w:before="220"/>
        <w:ind w:firstLine="540"/>
        <w:jc w:val="both"/>
      </w:pPr>
      <w:r>
        <w:lastRenderedPageBreak/>
        <w:t>Приоритеты Плана устойчивого развития: развитие комфортной городской среды, развитие устойчивой мобильности и транспортной доступности, вовлечение жителей в процессы принятия решений, были учтены при разработке данной стратегии. Это плодотворно скажется на достижение поставленных целей развития города Пскова, а также на эффективном управлении реализацией стратегии.</w:t>
      </w:r>
    </w:p>
    <w:p w:rsidR="0013276B" w:rsidRDefault="0013276B">
      <w:pPr>
        <w:pStyle w:val="ConsPlusNormal"/>
        <w:spacing w:before="220"/>
        <w:ind w:firstLine="540"/>
        <w:jc w:val="both"/>
      </w:pPr>
      <w:r>
        <w:t>Разработанные приоритеты Стратегии тесно переплетаются с утвержденными приоритетами Плана устойчивого развития и гармонично дополняют друг друга. Совет по стратегическому управлению и устойчивому развитию, который предлагается создать в рамках реализации ПУР, как раз будет тем локомотивом, который обеспечит достижение главной цели Стратегии: "Повышение качества жизни, с соблюдением принципов устойчивого развития населения через создание максимально благоприятных условий для диверсифицированной экономики, реализацию туристического потенциала и формирование комфортного городского пространства" и цели Плана устойчивого развития города Пскова: "Объединяя усилия власти, бизнеса и горожан, мы стремимся к благополучию и счастью всех жителей Пскова, созданию открытой комфортной городской среды, формированию доступной мультимодальной и низкоуглеродной транспортной системы, реализации творческого потенциала и энергии каждого на основе принципов ответственного производства и потребления и продвижения здорового образа жизни".</w:t>
      </w:r>
    </w:p>
    <w:p w:rsidR="0013276B" w:rsidRDefault="0013276B">
      <w:pPr>
        <w:pStyle w:val="ConsPlusNormal"/>
        <w:spacing w:before="220"/>
        <w:ind w:firstLine="540"/>
        <w:jc w:val="both"/>
      </w:pPr>
      <w:r>
        <w:t>Глава Администрации города Пскова возглавляет процесс управления реализацией Стратегии Администрацией города Пскова, представляет Псковской городской Думе ежегодный отчет о ходе реализации Стратегии, а также выполняет другие функции в рамках установленных полномочий в целях обеспечения реализации Стратегии и достижения целевых показателей реализации Стратегии.</w:t>
      </w:r>
    </w:p>
    <w:p w:rsidR="0013276B" w:rsidRDefault="0013276B">
      <w:pPr>
        <w:pStyle w:val="ConsPlusNormal"/>
        <w:jc w:val="both"/>
      </w:pPr>
    </w:p>
    <w:p w:rsidR="0013276B" w:rsidRDefault="0013276B">
      <w:pPr>
        <w:pStyle w:val="ConsPlusTitle"/>
        <w:ind w:firstLine="540"/>
        <w:jc w:val="both"/>
        <w:outlineLvl w:val="2"/>
      </w:pPr>
      <w:r>
        <w:t>6.3. Внедрение проектного управления.</w:t>
      </w:r>
    </w:p>
    <w:p w:rsidR="0013276B" w:rsidRDefault="0013276B">
      <w:pPr>
        <w:pStyle w:val="ConsPlusNormal"/>
        <w:spacing w:before="220"/>
        <w:ind w:firstLine="540"/>
        <w:jc w:val="both"/>
      </w:pPr>
      <w:r>
        <w:t xml:space="preserve">Первостепенной задачей в реализации проектного управления в Администрации города выступает разработка нормативно-правовой базы, регламентирующей проектную деятельность. Внедряя проектное управление в свою работу, необходимо опираться на федеральные документы - Методические </w:t>
      </w:r>
      <w:hyperlink r:id="rId164" w:history="1">
        <w:r>
          <w:rPr>
            <w:color w:val="0000FF"/>
          </w:rPr>
          <w:t>рекомендации</w:t>
        </w:r>
      </w:hyperlink>
      <w:r>
        <w:t xml:space="preserve"> по внедрению проектного управления в органах исполнительной власти: приложение к распоряжению Минэкономразвития России от 14 апреля 2014 г. N 26Р-АУ и </w:t>
      </w:r>
      <w:hyperlink r:id="rId165" w:history="1">
        <w:r>
          <w:rPr>
            <w:color w:val="0000FF"/>
          </w:rPr>
          <w:t>постановление</w:t>
        </w:r>
      </w:hyperlink>
      <w:r>
        <w:t xml:space="preserve"> Правительства РФ "Об организации проектной деятельности в Правительстве Российской Федерации" от 15.10.2016 N 1050.</w:t>
      </w:r>
    </w:p>
    <w:p w:rsidR="0013276B" w:rsidRDefault="0013276B">
      <w:pPr>
        <w:pStyle w:val="ConsPlusNormal"/>
        <w:spacing w:before="220"/>
        <w:ind w:firstLine="540"/>
        <w:jc w:val="both"/>
      </w:pPr>
      <w:r>
        <w:t>Методические рекомендации детально описывают модель и порядок внедрения проектного управления (поквартальный период внедрения с общим плановым сроком внедрения в один год), вплоть до предоставления Типового плана мероприятий по внедрению проектного управления в органе исполнительной власти. Даны формализованные типовые шаблоны нормативных методических документов для их внедрения.</w:t>
      </w:r>
    </w:p>
    <w:p w:rsidR="0013276B" w:rsidRDefault="0013276B">
      <w:pPr>
        <w:pStyle w:val="ConsPlusNormal"/>
        <w:spacing w:before="220"/>
        <w:ind w:firstLine="540"/>
        <w:jc w:val="both"/>
      </w:pPr>
      <w:r>
        <w:t>Представлены Типовые положения по управлению проектами, по функционированию Проектного офиса, которые определяет принципы и порядок управления проектами.</w:t>
      </w:r>
    </w:p>
    <w:p w:rsidR="0013276B" w:rsidRDefault="0013276B">
      <w:pPr>
        <w:pStyle w:val="ConsPlusNormal"/>
        <w:spacing w:before="220"/>
        <w:ind w:firstLine="540"/>
        <w:jc w:val="both"/>
      </w:pPr>
      <w:r>
        <w:t xml:space="preserve">На основе Методических </w:t>
      </w:r>
      <w:hyperlink r:id="rId166" w:history="1">
        <w:r>
          <w:rPr>
            <w:color w:val="0000FF"/>
          </w:rPr>
          <w:t>рекомендаций</w:t>
        </w:r>
      </w:hyperlink>
      <w:r>
        <w:t xml:space="preserve"> по внедрению проектного управления в органах исполнительной власти и </w:t>
      </w:r>
      <w:hyperlink r:id="rId167" w:history="1">
        <w:r>
          <w:rPr>
            <w:color w:val="0000FF"/>
          </w:rPr>
          <w:t>Положения</w:t>
        </w:r>
      </w:hyperlink>
      <w:r>
        <w:t xml:space="preserve"> "Об организации проектной деятельности в Правительстве Российской Федерации" с учетом отсутствия нормативно-правовой базы для муниципальных образований, возможно разработать собственную нормативную базу с учетом региональной специфики и кадрового потенциала для организации проектного управления и принять Положение об организации проектной деятельности в Администрации города Пскова. В Положении можно подробно и процедурно описать взаимодействие проектного офиса с местным сообществом в рамках реализации Стратегии развития города Пскова.</w:t>
      </w:r>
    </w:p>
    <w:p w:rsidR="0013276B" w:rsidRDefault="0013276B">
      <w:pPr>
        <w:pStyle w:val="ConsPlusNormal"/>
        <w:spacing w:before="220"/>
        <w:ind w:firstLine="540"/>
        <w:jc w:val="both"/>
      </w:pPr>
      <w:r>
        <w:t xml:space="preserve">Проектный офис по реализации Стратегии представляет собой ядро муниципальной инфраструктуры развития. Эти организационная единица создается на принципиально иной </w:t>
      </w:r>
      <w:r>
        <w:lastRenderedPageBreak/>
        <w:t>основе, чем все другие подразделения в Администрации муниципального образования. Традиционные структуры Администрации занимаются процессной деятельностью, которая носит повторяющийся характер, связана с выполнением регулярных функций и процедур. Процессный характер носит текущая деятельность Администрации муниципального образования, направленная на решение законодательно возложенных на местную власть вопросов местного значения. Для выполнения функции развития в Администрации возможно создание проектного офиса.</w:t>
      </w:r>
    </w:p>
    <w:p w:rsidR="0013276B" w:rsidRDefault="0013276B">
      <w:pPr>
        <w:pStyle w:val="ConsPlusNormal"/>
        <w:spacing w:before="220"/>
        <w:ind w:firstLine="540"/>
        <w:jc w:val="both"/>
      </w:pPr>
      <w:r>
        <w:t>Целью деятельности Проектного офиса является координация работы по обеспечению внедрения проектно-ориентированной системы управления стратегическим развитием города Пскова, направленной на усиление интеграции процессов и повышение эффективности использования ресурсов при реализации основных приоритетных направлений и достижении показателей развития города Пскова согласно стратегии социально-экономического развития города, развитие программно-целевых принципов организации деятельности Администрации города Пскова и внедрение механизмов мотивации результативного управления.</w:t>
      </w:r>
    </w:p>
    <w:p w:rsidR="0013276B" w:rsidRDefault="0013276B">
      <w:pPr>
        <w:pStyle w:val="ConsPlusNormal"/>
        <w:spacing w:before="220"/>
        <w:ind w:firstLine="540"/>
        <w:jc w:val="both"/>
      </w:pPr>
      <w:r>
        <w:t>Деятельность Проектного офиса устранит проблемы внутренних и внешних коммуникаций при реализации Стратегии и обеспечит выполнение следующих вопросов:</w:t>
      </w:r>
    </w:p>
    <w:p w:rsidR="0013276B" w:rsidRDefault="0013276B">
      <w:pPr>
        <w:pStyle w:val="ConsPlusNormal"/>
        <w:spacing w:before="220"/>
        <w:ind w:firstLine="540"/>
        <w:jc w:val="both"/>
      </w:pPr>
      <w:r>
        <w:t>1) реализация муниципальной политики в сфере проектной деятельности при регулировании вопросов, связанных с подготовкой, согласованием и утверждением проектов, планируемых к реализации на территории города Пскова;</w:t>
      </w:r>
    </w:p>
    <w:p w:rsidR="0013276B" w:rsidRDefault="0013276B">
      <w:pPr>
        <w:pStyle w:val="ConsPlusNormal"/>
        <w:spacing w:before="220"/>
        <w:ind w:firstLine="540"/>
        <w:jc w:val="both"/>
      </w:pPr>
      <w:r>
        <w:t>2) структурирование проектной деятельности в соответствии с основными целями и задачами социально-экономического развития города Пскова, определенными стратегией развития города;</w:t>
      </w:r>
    </w:p>
    <w:p w:rsidR="0013276B" w:rsidRDefault="0013276B">
      <w:pPr>
        <w:pStyle w:val="ConsPlusNormal"/>
        <w:spacing w:before="220"/>
        <w:ind w:firstLine="540"/>
        <w:jc w:val="both"/>
      </w:pPr>
      <w:r>
        <w:t>3) методологическое, методическое и информационно-аналитическое сопровождение внедрения и реализации проектной деятельности;</w:t>
      </w:r>
    </w:p>
    <w:p w:rsidR="0013276B" w:rsidRDefault="0013276B">
      <w:pPr>
        <w:pStyle w:val="ConsPlusNormal"/>
        <w:spacing w:before="220"/>
        <w:ind w:firstLine="540"/>
        <w:jc w:val="both"/>
      </w:pPr>
      <w:r>
        <w:t>4) координация деятельности структурных подразделений Администрации города Пскова по вопросам осуществления проектной деятельности, включая вопросы участия в реализации национальных и региональных проектов на территории города Пскова;</w:t>
      </w:r>
    </w:p>
    <w:p w:rsidR="0013276B" w:rsidRDefault="0013276B">
      <w:pPr>
        <w:pStyle w:val="ConsPlusNormal"/>
        <w:spacing w:before="220"/>
        <w:ind w:firstLine="540"/>
        <w:jc w:val="both"/>
      </w:pPr>
      <w:r>
        <w:t>5) методологическое сопровождение деятельности структурных подразделений Администрации города Пскова по разработке и реализации муниципальных программ города Пскова, участию в разработке государственных программ Псковской области и Российской Федерации в пределах компетенции;</w:t>
      </w:r>
    </w:p>
    <w:p w:rsidR="0013276B" w:rsidRDefault="0013276B">
      <w:pPr>
        <w:pStyle w:val="ConsPlusNormal"/>
        <w:spacing w:before="220"/>
        <w:ind w:firstLine="540"/>
        <w:jc w:val="both"/>
      </w:pPr>
      <w:r>
        <w:t>6) внедрение и развитие системы мотивации на основе оценки эффективности деятельности структурных подразделений Администрации города Пскова, направленной на эффективное и результативное управление при реализации основных приоритетных направлений социально-экономического развития города Пскова, определенными стратегией развития города;</w:t>
      </w:r>
    </w:p>
    <w:p w:rsidR="0013276B" w:rsidRDefault="0013276B">
      <w:pPr>
        <w:pStyle w:val="ConsPlusNormal"/>
        <w:spacing w:before="220"/>
        <w:ind w:firstLine="540"/>
        <w:jc w:val="both"/>
      </w:pPr>
      <w:r>
        <w:t>7) разработка инициатив регионального и федерального уровня, необходимых для реализации стратегии и ее ресурсного обеспечения;</w:t>
      </w:r>
    </w:p>
    <w:p w:rsidR="0013276B" w:rsidRDefault="0013276B">
      <w:pPr>
        <w:pStyle w:val="ConsPlusNormal"/>
        <w:spacing w:before="220"/>
        <w:ind w:firstLine="540"/>
        <w:jc w:val="both"/>
      </w:pPr>
      <w:r>
        <w:t>8) реализация иных задач.</w:t>
      </w:r>
    </w:p>
    <w:p w:rsidR="0013276B" w:rsidRDefault="0013276B">
      <w:pPr>
        <w:pStyle w:val="ConsPlusNormal"/>
        <w:spacing w:before="220"/>
        <w:ind w:firstLine="540"/>
        <w:jc w:val="both"/>
      </w:pPr>
      <w:r>
        <w:t>Подробно по созданию Проектного офиса описано в разделе Механизмы реализации стратегии.</w:t>
      </w:r>
    </w:p>
    <w:p w:rsidR="0013276B" w:rsidRDefault="0013276B">
      <w:pPr>
        <w:pStyle w:val="ConsPlusNormal"/>
        <w:spacing w:before="220"/>
        <w:ind w:firstLine="540"/>
        <w:jc w:val="both"/>
      </w:pPr>
      <w:r>
        <w:t xml:space="preserve">В целях обеспечения участия в реализации Стратегии других участников реализации Стратегии, не являющихся органами местного самоуправления муниципального образования "Город Псков", и как одно из предложений по механизмам межведомственной координации и по формированию новых организационных механизмов можно назвать создание рабочих групп. Рабочие группы формируются ответственными лицами за вектор развития Стратегии из представителей власти, науки, бизнеса и общественности, отвечающие за достижение целевых </w:t>
      </w:r>
      <w:r>
        <w:lastRenderedPageBreak/>
        <w:t>показателей в приоритетных направлениях. Задачи рабочей группе определяет орган управления реализацией Стратегии, принявший решение о создании такой группы. Осуществлять свою деятельность рабочие группы также могут по проектному принципу.</w:t>
      </w:r>
    </w:p>
    <w:p w:rsidR="0013276B" w:rsidRDefault="0013276B">
      <w:pPr>
        <w:pStyle w:val="ConsPlusTitle"/>
        <w:spacing w:before="220"/>
        <w:ind w:firstLine="540"/>
        <w:jc w:val="both"/>
        <w:outlineLvl w:val="2"/>
      </w:pPr>
      <w:r>
        <w:t>6.4. Внедрение информационно-коммуникационных технологий</w:t>
      </w:r>
    </w:p>
    <w:p w:rsidR="0013276B" w:rsidRDefault="0013276B">
      <w:pPr>
        <w:pStyle w:val="ConsPlusNormal"/>
        <w:spacing w:before="220"/>
        <w:ind w:firstLine="540"/>
        <w:jc w:val="both"/>
      </w:pPr>
      <w:r>
        <w:t>Организационно-управленческая деятельность любого муниципального руководителя во многом носит информационный характер, поскольку включает получение сведений для принятия управленческих решений и данных для мониторинга и контроля уже принятых решений. В результате развития хозяйственных связей сложность принятия управленческих решений в процессе управления муниципальным образованием неуклонно возрастает. Информационный поток, при этом, увеличивается пропорционально уровню социально-экономического развития муниципального развития. Поэтому от уровня организации сбора, обработки и передачи информации зависит эффективность системы управления муниципальным образованием.</w:t>
      </w:r>
    </w:p>
    <w:p w:rsidR="0013276B" w:rsidRDefault="0013276B">
      <w:pPr>
        <w:pStyle w:val="ConsPlusNormal"/>
        <w:spacing w:before="220"/>
        <w:ind w:firstLine="540"/>
        <w:jc w:val="both"/>
      </w:pPr>
      <w:r>
        <w:t>Одной из основных задач повышения эффективности муниципального управления в перспективе является совершенствование межведомственного взаимодействия. Для ее решения необходим переход от традиционно присущих государственному управлению функций регулирования и контроля к координированию и согласованию интересов. Это возможно путем внедрения эффективных механизмов, например, создания системы устойчивого информационного взаимодействия органов государственной власти, в том числе с помощью современных средств массовых коммуникаций, общих баз данных и отработанной системы взаимодействия на региональном и местном уровне.</w:t>
      </w:r>
    </w:p>
    <w:p w:rsidR="0013276B" w:rsidRDefault="0013276B">
      <w:pPr>
        <w:pStyle w:val="ConsPlusNormal"/>
        <w:spacing w:before="220"/>
        <w:ind w:firstLine="540"/>
        <w:jc w:val="both"/>
      </w:pPr>
      <w:r>
        <w:t>Внедрение информационно-коммуникационных технологий (ИКТ) в основные сферы экономики муниципального образования города Пскова приведет к новому качеству оказания муниципальных услуг (включая услуги в сфере здравоохранения, образования, социальной защиты, культуры и прочие), развитию новых форм ведения бизнеса и взаимодействия с гражданами, содействию реализации национальной технологической инициативы.</w:t>
      </w:r>
    </w:p>
    <w:p w:rsidR="0013276B" w:rsidRDefault="0013276B">
      <w:pPr>
        <w:pStyle w:val="ConsPlusNormal"/>
        <w:spacing w:before="220"/>
        <w:ind w:firstLine="540"/>
        <w:jc w:val="both"/>
      </w:pPr>
      <w:r>
        <w:t>Также, актуальным для города Пскова является создание электронных ресурсов, выполняющих функции электронного правительства, и/или дискуссионные платформы по обсуждению инициатив и проектов решений органов муниципальной власти, предоставляющие возможности внесения, обсуждения и голосования по вопросам компетенции муниципальной власти.</w:t>
      </w:r>
    </w:p>
    <w:p w:rsidR="0013276B" w:rsidRDefault="0013276B">
      <w:pPr>
        <w:pStyle w:val="ConsPlusNormal"/>
        <w:spacing w:before="220"/>
        <w:ind w:firstLine="540"/>
        <w:jc w:val="both"/>
      </w:pPr>
      <w:r>
        <w:t>Высокие технологии должны стать опорой для роста муниципальной экономики, модернизации управления, предметом повышенного потребительского спроса. Для этого необходимо решить следующие задачи:</w:t>
      </w:r>
    </w:p>
    <w:p w:rsidR="0013276B" w:rsidRDefault="0013276B">
      <w:pPr>
        <w:pStyle w:val="ConsPlusNormal"/>
        <w:spacing w:before="220"/>
        <w:ind w:firstLine="540"/>
        <w:jc w:val="both"/>
      </w:pPr>
      <w:r>
        <w:t>- обеспечение равного доступа населения и организаций муниципального образования к современным технологиям;</w:t>
      </w:r>
    </w:p>
    <w:p w:rsidR="0013276B" w:rsidRDefault="0013276B">
      <w:pPr>
        <w:pStyle w:val="ConsPlusNormal"/>
        <w:spacing w:before="220"/>
        <w:ind w:firstLine="540"/>
        <w:jc w:val="both"/>
      </w:pPr>
      <w:r>
        <w:t>- информатизация муниципального управления;</w:t>
      </w:r>
    </w:p>
    <w:p w:rsidR="0013276B" w:rsidRDefault="0013276B">
      <w:pPr>
        <w:pStyle w:val="ConsPlusNormal"/>
        <w:spacing w:before="220"/>
        <w:ind w:firstLine="540"/>
        <w:jc w:val="both"/>
      </w:pPr>
      <w:r>
        <w:t>- просветительская деятельность, формирующая потребность местного сообщества в развитии "информационного общества";</w:t>
      </w:r>
    </w:p>
    <w:p w:rsidR="0013276B" w:rsidRDefault="0013276B">
      <w:pPr>
        <w:pStyle w:val="ConsPlusNormal"/>
        <w:spacing w:before="220"/>
        <w:ind w:firstLine="540"/>
        <w:jc w:val="both"/>
      </w:pPr>
      <w:r>
        <w:t>- развитие и поддержка производств в сфере информационно-коммуникационных технологий, сектора создания программного обеспечения.</w:t>
      </w:r>
    </w:p>
    <w:p w:rsidR="0013276B" w:rsidRDefault="0013276B">
      <w:pPr>
        <w:pStyle w:val="ConsPlusNormal"/>
        <w:spacing w:before="220"/>
        <w:ind w:firstLine="540"/>
        <w:jc w:val="both"/>
      </w:pPr>
      <w:r>
        <w:t>Перечень ожидаемых результатов в долгосрочной перспективе:</w:t>
      </w:r>
    </w:p>
    <w:p w:rsidR="0013276B" w:rsidRDefault="0013276B">
      <w:pPr>
        <w:pStyle w:val="ConsPlusNormal"/>
        <w:spacing w:before="220"/>
        <w:ind w:firstLine="540"/>
        <w:jc w:val="both"/>
      </w:pPr>
      <w:r>
        <w:t>- повышение качества жизни населения муниципального образования за счет использования современных ИКТ и развития инфраструктуры широкополосного доступа к сети Интернет;</w:t>
      </w:r>
    </w:p>
    <w:p w:rsidR="0013276B" w:rsidRDefault="0013276B">
      <w:pPr>
        <w:pStyle w:val="ConsPlusNormal"/>
        <w:spacing w:before="220"/>
        <w:ind w:firstLine="540"/>
        <w:jc w:val="both"/>
      </w:pPr>
      <w:r>
        <w:lastRenderedPageBreak/>
        <w:t>- формирование эффективной системы муниципального управления;</w:t>
      </w:r>
    </w:p>
    <w:p w:rsidR="0013276B" w:rsidRDefault="0013276B">
      <w:pPr>
        <w:pStyle w:val="ConsPlusNormal"/>
        <w:spacing w:before="220"/>
        <w:ind w:firstLine="540"/>
        <w:jc w:val="both"/>
      </w:pPr>
      <w:r>
        <w:t>- формирование и поддержка сектора ИКТ, обеспечивающего разработку, внедрение, сопровождение информационных ресурсов и систем на базе инновационных научно-образовательных предприятий.</w:t>
      </w:r>
    </w:p>
    <w:p w:rsidR="0013276B" w:rsidRDefault="0013276B">
      <w:pPr>
        <w:pStyle w:val="ConsPlusTitle"/>
        <w:spacing w:before="220"/>
        <w:ind w:firstLine="540"/>
        <w:jc w:val="both"/>
        <w:outlineLvl w:val="3"/>
      </w:pPr>
      <w:r>
        <w:t>Кадровый потенциал</w:t>
      </w:r>
    </w:p>
    <w:p w:rsidR="0013276B" w:rsidRDefault="0013276B">
      <w:pPr>
        <w:pStyle w:val="ConsPlusNormal"/>
        <w:spacing w:before="220"/>
        <w:ind w:firstLine="540"/>
        <w:jc w:val="both"/>
      </w:pPr>
      <w:r>
        <w:t>Формирование и развитие управленческих компетенций государственных и муниципальных служащих и, как следствие, рост их производительности труда становится еще одним важнейшим фактором повышения эффективности государственного и муниципального управления. Повышение квалификации муниципальных служащих должно носить не только непрерывный характер, способствуя развитию управленческого и личностно-профессионального потенциала сотрудников, но и быть направлено на воспитание чиновников нового типа - "созидателей", использующих новые модели принятия решений, основанных, в том числе, на творческом подходе в своей ежедневной деятельности.</w:t>
      </w:r>
    </w:p>
    <w:p w:rsidR="0013276B" w:rsidRDefault="0013276B">
      <w:pPr>
        <w:pStyle w:val="ConsPlusNormal"/>
        <w:spacing w:before="220"/>
        <w:ind w:firstLine="540"/>
        <w:jc w:val="both"/>
      </w:pPr>
      <w:r>
        <w:t>Решение этой задачи потребует, с одной стороны, повышения престижа муниципальной службы, создания центров профессиональных компетенций, а, с другой, - использования многофакторного подхода к персональной оценке эффективности деятельности и мотивации муниципальных служащих, основанной на установлении связи профессионального и личностного потенциала муниципальных служащих, результатов их комплексной оценки с элементами материального и нематериального стимулирования.</w:t>
      </w:r>
    </w:p>
    <w:p w:rsidR="0013276B" w:rsidRDefault="0013276B">
      <w:pPr>
        <w:pStyle w:val="ConsPlusNormal"/>
        <w:spacing w:before="220"/>
        <w:ind w:firstLine="540"/>
        <w:jc w:val="both"/>
      </w:pPr>
      <w:r>
        <w:t>Для реализации Стратегии на основе проектных принципов и внедрения инновационных методов управления потребует от Администрации города Пскова принять решение о системном повышении квалификации сотрудников по данным направлениям.</w:t>
      </w:r>
    </w:p>
    <w:p w:rsidR="0013276B" w:rsidRDefault="0013276B">
      <w:pPr>
        <w:pStyle w:val="ConsPlusNormal"/>
        <w:spacing w:before="220"/>
        <w:ind w:firstLine="540"/>
        <w:jc w:val="both"/>
      </w:pPr>
      <w:r>
        <w:t>Достижение предусмотренных Стратегией задач социально-экономического развития города Пскова обуславливает потребность внедрения проактивного - "живого" управления, ориентированного на повышение эффективности (через достижение запланированных долгосрочных результатов на основе проектного подхода) и устойчивости (обеспечения гарантированно высокого качества работы системы управления за счет использования передовых методов и привлечения лучших специалистов).</w:t>
      </w:r>
    </w:p>
    <w:p w:rsidR="0013276B" w:rsidRDefault="0013276B">
      <w:pPr>
        <w:pStyle w:val="ConsPlusNormal"/>
        <w:spacing w:before="220"/>
        <w:ind w:firstLine="540"/>
        <w:jc w:val="both"/>
      </w:pPr>
      <w:r>
        <w:t>Одной из проблем развития Пскова, выявленных в ходе стратегического анализа является инертность сложившейся институциональной системы. Изменения в институциональной среде представляют собой длительный и трудоемкий процесс, однако можно выделить направления, где уже в среднесрочной перспективе вероятны ощутимые результаты. В первую очередь речь идет о создании системы стратегического управления развитием города Пскова - системы управления будущим на основе выстраивания линии развития: активизации деятельности Совета по стратегическому управлению и устойчивому развитию города Пскова при Главе Администрации города Пскова и муниципального проектного офиса по реализации и мониторингу Стратегии развития, которые должны сфокусировать усилия и ресурсы на стратегических аспектах, связанных с повышением конкурентоспособности как городского округа Псков в целом, так и его отдельных территорий и отраслей.</w:t>
      </w:r>
    </w:p>
    <w:p w:rsidR="0013276B" w:rsidRDefault="0013276B">
      <w:pPr>
        <w:pStyle w:val="ConsPlusNormal"/>
        <w:spacing w:before="220"/>
        <w:ind w:firstLine="540"/>
        <w:jc w:val="both"/>
      </w:pPr>
      <w:r>
        <w:t>Таким образом, в рамках системы стратегического управления развитием города Пскова создается система органов, обеспечивающих процесс реализации и обновления Стратегии и, в частности - мониторинг, координацию и стимулирование действий всех заинтересованных сторон.</w:t>
      </w: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Title"/>
        <w:jc w:val="center"/>
        <w:outlineLvl w:val="1"/>
      </w:pPr>
      <w:r>
        <w:lastRenderedPageBreak/>
        <w:t>Приложения</w:t>
      </w:r>
    </w:p>
    <w:p w:rsidR="0013276B" w:rsidRDefault="0013276B">
      <w:pPr>
        <w:pStyle w:val="ConsPlusNormal"/>
        <w:jc w:val="both"/>
      </w:pPr>
    </w:p>
    <w:p w:rsidR="0013276B" w:rsidRDefault="0013276B">
      <w:pPr>
        <w:pStyle w:val="ConsPlusTitle"/>
        <w:jc w:val="center"/>
        <w:outlineLvl w:val="2"/>
      </w:pPr>
      <w:r>
        <w:t>ПРИЛОЖЕНИЕ А. О достижении целевых</w:t>
      </w:r>
    </w:p>
    <w:p w:rsidR="0013276B" w:rsidRDefault="0013276B">
      <w:pPr>
        <w:pStyle w:val="ConsPlusTitle"/>
        <w:jc w:val="center"/>
      </w:pPr>
      <w:r>
        <w:t>показателей Стратегии 2020</w:t>
      </w:r>
    </w:p>
    <w:p w:rsidR="0013276B" w:rsidRDefault="0013276B">
      <w:pPr>
        <w:pStyle w:val="ConsPlusNormal"/>
        <w:jc w:val="both"/>
      </w:pPr>
    </w:p>
    <w:p w:rsidR="0013276B" w:rsidRDefault="0013276B">
      <w:pPr>
        <w:pStyle w:val="ConsPlusTitle"/>
        <w:jc w:val="center"/>
        <w:outlineLvl w:val="3"/>
      </w:pPr>
      <w:r>
        <w:t>Целевые ориентиры Стратегии развития города Пскова</w:t>
      </w:r>
    </w:p>
    <w:p w:rsidR="0013276B" w:rsidRDefault="0013276B">
      <w:pPr>
        <w:pStyle w:val="ConsPlusTitle"/>
        <w:jc w:val="center"/>
      </w:pPr>
      <w:r>
        <w:t>до 2020 года по приоритету "Благополучный город"</w:t>
      </w:r>
    </w:p>
    <w:p w:rsidR="0013276B" w:rsidRDefault="0013276B">
      <w:pPr>
        <w:pStyle w:val="ConsPlusNormal"/>
        <w:jc w:val="both"/>
      </w:pPr>
    </w:p>
    <w:p w:rsidR="0013276B" w:rsidRDefault="0013276B">
      <w:pPr>
        <w:pStyle w:val="ConsPlusNormal"/>
        <w:ind w:firstLine="540"/>
        <w:jc w:val="both"/>
      </w:pPr>
      <w:r>
        <w:t>Таблица А.1</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36"/>
        <w:gridCol w:w="964"/>
        <w:gridCol w:w="965"/>
        <w:gridCol w:w="965"/>
        <w:gridCol w:w="965"/>
        <w:gridCol w:w="965"/>
      </w:tblGrid>
      <w:tr w:rsidR="0013276B">
        <w:tc>
          <w:tcPr>
            <w:tcW w:w="4236" w:type="dxa"/>
          </w:tcPr>
          <w:p w:rsidR="0013276B" w:rsidRDefault="0013276B">
            <w:pPr>
              <w:pStyle w:val="ConsPlusNormal"/>
            </w:pPr>
          </w:p>
        </w:tc>
        <w:tc>
          <w:tcPr>
            <w:tcW w:w="964" w:type="dxa"/>
          </w:tcPr>
          <w:p w:rsidR="0013276B" w:rsidRDefault="0013276B">
            <w:pPr>
              <w:pStyle w:val="ConsPlusNormal"/>
              <w:jc w:val="center"/>
            </w:pPr>
            <w:r>
              <w:t>Базовый показатель</w:t>
            </w:r>
          </w:p>
        </w:tc>
        <w:tc>
          <w:tcPr>
            <w:tcW w:w="965" w:type="dxa"/>
          </w:tcPr>
          <w:p w:rsidR="0013276B" w:rsidRDefault="0013276B">
            <w:pPr>
              <w:pStyle w:val="ConsPlusNormal"/>
              <w:jc w:val="center"/>
            </w:pPr>
            <w:r>
              <w:t>Инерционный сценарий на 2020 год</w:t>
            </w:r>
          </w:p>
        </w:tc>
        <w:tc>
          <w:tcPr>
            <w:tcW w:w="965" w:type="dxa"/>
          </w:tcPr>
          <w:p w:rsidR="0013276B" w:rsidRDefault="0013276B">
            <w:pPr>
              <w:pStyle w:val="ConsPlusNormal"/>
              <w:jc w:val="center"/>
            </w:pPr>
            <w:r>
              <w:t>Эволюционный сценарий на 2020 год</w:t>
            </w:r>
          </w:p>
        </w:tc>
        <w:tc>
          <w:tcPr>
            <w:tcW w:w="965" w:type="dxa"/>
          </w:tcPr>
          <w:p w:rsidR="0013276B" w:rsidRDefault="0013276B">
            <w:pPr>
              <w:pStyle w:val="ConsPlusNormal"/>
              <w:jc w:val="center"/>
            </w:pPr>
            <w:r>
              <w:t>Факт на 2019 год</w:t>
            </w:r>
          </w:p>
        </w:tc>
        <w:tc>
          <w:tcPr>
            <w:tcW w:w="965" w:type="dxa"/>
          </w:tcPr>
          <w:p w:rsidR="0013276B" w:rsidRDefault="0013276B">
            <w:pPr>
              <w:pStyle w:val="ConsPlusNormal"/>
              <w:jc w:val="center"/>
            </w:pPr>
            <w:r>
              <w:t>статус выполнения</w:t>
            </w:r>
          </w:p>
        </w:tc>
      </w:tr>
      <w:tr w:rsidR="0013276B">
        <w:tc>
          <w:tcPr>
            <w:tcW w:w="4236" w:type="dxa"/>
          </w:tcPr>
          <w:p w:rsidR="0013276B" w:rsidRDefault="0013276B">
            <w:pPr>
              <w:pStyle w:val="ConsPlusNormal"/>
              <w:jc w:val="both"/>
            </w:pPr>
            <w:r>
              <w:t>Продолжительность жизни, лет</w:t>
            </w:r>
          </w:p>
        </w:tc>
        <w:tc>
          <w:tcPr>
            <w:tcW w:w="964" w:type="dxa"/>
          </w:tcPr>
          <w:p w:rsidR="0013276B" w:rsidRDefault="0013276B">
            <w:pPr>
              <w:pStyle w:val="ConsPlusNormal"/>
              <w:jc w:val="center"/>
            </w:pPr>
            <w:r>
              <w:t>64,5</w:t>
            </w:r>
          </w:p>
        </w:tc>
        <w:tc>
          <w:tcPr>
            <w:tcW w:w="965" w:type="dxa"/>
          </w:tcPr>
          <w:p w:rsidR="0013276B" w:rsidRDefault="0013276B">
            <w:pPr>
              <w:pStyle w:val="ConsPlusNormal"/>
              <w:jc w:val="center"/>
            </w:pPr>
            <w:r>
              <w:t>67,2</w:t>
            </w:r>
          </w:p>
        </w:tc>
        <w:tc>
          <w:tcPr>
            <w:tcW w:w="965" w:type="dxa"/>
          </w:tcPr>
          <w:p w:rsidR="0013276B" w:rsidRDefault="0013276B">
            <w:pPr>
              <w:pStyle w:val="ConsPlusNormal"/>
              <w:jc w:val="center"/>
            </w:pPr>
            <w:r>
              <w:t>70,0</w:t>
            </w:r>
          </w:p>
        </w:tc>
        <w:tc>
          <w:tcPr>
            <w:tcW w:w="965" w:type="dxa"/>
          </w:tcPr>
          <w:p w:rsidR="0013276B" w:rsidRDefault="0013276B">
            <w:pPr>
              <w:pStyle w:val="ConsPlusNormal"/>
              <w:jc w:val="center"/>
            </w:pPr>
            <w:r>
              <w:t>71,3</w:t>
            </w:r>
          </w:p>
        </w:tc>
        <w:tc>
          <w:tcPr>
            <w:tcW w:w="965" w:type="dxa"/>
          </w:tcPr>
          <w:p w:rsidR="0013276B" w:rsidRDefault="0013276B">
            <w:pPr>
              <w:pStyle w:val="ConsPlusNormal"/>
              <w:jc w:val="center"/>
            </w:pPr>
            <w:r>
              <w:t>да</w:t>
            </w:r>
          </w:p>
        </w:tc>
      </w:tr>
      <w:tr w:rsidR="0013276B">
        <w:tc>
          <w:tcPr>
            <w:tcW w:w="4236" w:type="dxa"/>
          </w:tcPr>
          <w:p w:rsidR="0013276B" w:rsidRDefault="0013276B">
            <w:pPr>
              <w:pStyle w:val="ConsPlusNormal"/>
              <w:jc w:val="both"/>
            </w:pPr>
            <w:r>
              <w:t>Численность населения, тыс. чел</w:t>
            </w:r>
          </w:p>
        </w:tc>
        <w:tc>
          <w:tcPr>
            <w:tcW w:w="964" w:type="dxa"/>
          </w:tcPr>
          <w:p w:rsidR="0013276B" w:rsidRDefault="0013276B">
            <w:pPr>
              <w:pStyle w:val="ConsPlusNormal"/>
              <w:jc w:val="center"/>
            </w:pPr>
            <w:r>
              <w:t>202,9</w:t>
            </w:r>
          </w:p>
        </w:tc>
        <w:tc>
          <w:tcPr>
            <w:tcW w:w="965" w:type="dxa"/>
          </w:tcPr>
          <w:p w:rsidR="0013276B" w:rsidRDefault="0013276B">
            <w:pPr>
              <w:pStyle w:val="ConsPlusNormal"/>
              <w:jc w:val="center"/>
            </w:pPr>
            <w:r>
              <w:t>203,0</w:t>
            </w:r>
          </w:p>
        </w:tc>
        <w:tc>
          <w:tcPr>
            <w:tcW w:w="965" w:type="dxa"/>
          </w:tcPr>
          <w:p w:rsidR="0013276B" w:rsidRDefault="0013276B">
            <w:pPr>
              <w:pStyle w:val="ConsPlusNormal"/>
              <w:jc w:val="center"/>
            </w:pPr>
            <w:r>
              <w:t>205,0</w:t>
            </w:r>
          </w:p>
        </w:tc>
        <w:tc>
          <w:tcPr>
            <w:tcW w:w="965" w:type="dxa"/>
          </w:tcPr>
          <w:p w:rsidR="0013276B" w:rsidRDefault="0013276B">
            <w:pPr>
              <w:pStyle w:val="ConsPlusNormal"/>
              <w:jc w:val="center"/>
            </w:pPr>
            <w:r>
              <w:t>210,1</w:t>
            </w:r>
          </w:p>
        </w:tc>
        <w:tc>
          <w:tcPr>
            <w:tcW w:w="965" w:type="dxa"/>
          </w:tcPr>
          <w:p w:rsidR="0013276B" w:rsidRDefault="0013276B">
            <w:pPr>
              <w:pStyle w:val="ConsPlusNormal"/>
              <w:jc w:val="center"/>
            </w:pPr>
            <w:r>
              <w:t>да</w:t>
            </w:r>
          </w:p>
        </w:tc>
      </w:tr>
      <w:tr w:rsidR="0013276B">
        <w:tc>
          <w:tcPr>
            <w:tcW w:w="4236" w:type="dxa"/>
          </w:tcPr>
          <w:p w:rsidR="0013276B" w:rsidRDefault="0013276B">
            <w:pPr>
              <w:pStyle w:val="ConsPlusNormal"/>
              <w:jc w:val="both"/>
            </w:pPr>
            <w:r>
              <w:t>Рождаемость на 1000 человек</w:t>
            </w:r>
          </w:p>
        </w:tc>
        <w:tc>
          <w:tcPr>
            <w:tcW w:w="964" w:type="dxa"/>
          </w:tcPr>
          <w:p w:rsidR="0013276B" w:rsidRDefault="0013276B">
            <w:pPr>
              <w:pStyle w:val="ConsPlusNormal"/>
              <w:jc w:val="center"/>
            </w:pPr>
            <w:r>
              <w:t>11,9</w:t>
            </w:r>
          </w:p>
        </w:tc>
        <w:tc>
          <w:tcPr>
            <w:tcW w:w="965" w:type="dxa"/>
          </w:tcPr>
          <w:p w:rsidR="0013276B" w:rsidRDefault="0013276B">
            <w:pPr>
              <w:pStyle w:val="ConsPlusNormal"/>
              <w:jc w:val="center"/>
            </w:pPr>
            <w:r>
              <w:t>13,0</w:t>
            </w:r>
          </w:p>
        </w:tc>
        <w:tc>
          <w:tcPr>
            <w:tcW w:w="965" w:type="dxa"/>
          </w:tcPr>
          <w:p w:rsidR="0013276B" w:rsidRDefault="0013276B">
            <w:pPr>
              <w:pStyle w:val="ConsPlusNormal"/>
              <w:jc w:val="center"/>
            </w:pPr>
            <w:r>
              <w:t>14,0</w:t>
            </w:r>
          </w:p>
        </w:tc>
        <w:tc>
          <w:tcPr>
            <w:tcW w:w="965" w:type="dxa"/>
          </w:tcPr>
          <w:p w:rsidR="0013276B" w:rsidRDefault="0013276B">
            <w:pPr>
              <w:pStyle w:val="ConsPlusNormal"/>
              <w:jc w:val="center"/>
            </w:pPr>
            <w:r>
              <w:t>10,1</w:t>
            </w:r>
          </w:p>
        </w:tc>
        <w:tc>
          <w:tcPr>
            <w:tcW w:w="965" w:type="dxa"/>
          </w:tcPr>
          <w:p w:rsidR="0013276B" w:rsidRDefault="0013276B">
            <w:pPr>
              <w:pStyle w:val="ConsPlusNormal"/>
              <w:jc w:val="center"/>
            </w:pPr>
            <w:r>
              <w:t>нет</w:t>
            </w:r>
          </w:p>
        </w:tc>
      </w:tr>
      <w:tr w:rsidR="0013276B">
        <w:tc>
          <w:tcPr>
            <w:tcW w:w="4236" w:type="dxa"/>
          </w:tcPr>
          <w:p w:rsidR="0013276B" w:rsidRDefault="0013276B">
            <w:pPr>
              <w:pStyle w:val="ConsPlusNormal"/>
              <w:jc w:val="both"/>
            </w:pPr>
            <w:r>
              <w:t>Смертность на 1000 человек</w:t>
            </w:r>
          </w:p>
        </w:tc>
        <w:tc>
          <w:tcPr>
            <w:tcW w:w="964" w:type="dxa"/>
          </w:tcPr>
          <w:p w:rsidR="0013276B" w:rsidRDefault="0013276B">
            <w:pPr>
              <w:pStyle w:val="ConsPlusNormal"/>
              <w:jc w:val="center"/>
            </w:pPr>
            <w:r>
              <w:t>15,8</w:t>
            </w:r>
          </w:p>
        </w:tc>
        <w:tc>
          <w:tcPr>
            <w:tcW w:w="965" w:type="dxa"/>
          </w:tcPr>
          <w:p w:rsidR="0013276B" w:rsidRDefault="0013276B">
            <w:pPr>
              <w:pStyle w:val="ConsPlusNormal"/>
              <w:jc w:val="center"/>
            </w:pPr>
            <w:r>
              <w:t>14,5</w:t>
            </w:r>
          </w:p>
        </w:tc>
        <w:tc>
          <w:tcPr>
            <w:tcW w:w="965" w:type="dxa"/>
          </w:tcPr>
          <w:p w:rsidR="0013276B" w:rsidRDefault="0013276B">
            <w:pPr>
              <w:pStyle w:val="ConsPlusNormal"/>
              <w:jc w:val="center"/>
            </w:pPr>
            <w:r>
              <w:t>13,0</w:t>
            </w:r>
          </w:p>
        </w:tc>
        <w:tc>
          <w:tcPr>
            <w:tcW w:w="965" w:type="dxa"/>
          </w:tcPr>
          <w:p w:rsidR="0013276B" w:rsidRDefault="0013276B">
            <w:pPr>
              <w:pStyle w:val="ConsPlusNormal"/>
              <w:jc w:val="center"/>
            </w:pPr>
            <w:r>
              <w:t>12,9</w:t>
            </w:r>
          </w:p>
        </w:tc>
        <w:tc>
          <w:tcPr>
            <w:tcW w:w="965" w:type="dxa"/>
          </w:tcPr>
          <w:p w:rsidR="0013276B" w:rsidRDefault="0013276B">
            <w:pPr>
              <w:pStyle w:val="ConsPlusNormal"/>
              <w:jc w:val="center"/>
            </w:pPr>
            <w:r>
              <w:t>да</w:t>
            </w:r>
          </w:p>
        </w:tc>
      </w:tr>
      <w:tr w:rsidR="0013276B">
        <w:tc>
          <w:tcPr>
            <w:tcW w:w="4236" w:type="dxa"/>
          </w:tcPr>
          <w:p w:rsidR="0013276B" w:rsidRDefault="0013276B">
            <w:pPr>
              <w:pStyle w:val="ConsPlusNormal"/>
              <w:jc w:val="both"/>
            </w:pPr>
            <w:r>
              <w:t>Миграционный прирост (убыль)</w:t>
            </w:r>
          </w:p>
        </w:tc>
        <w:tc>
          <w:tcPr>
            <w:tcW w:w="964" w:type="dxa"/>
          </w:tcPr>
          <w:p w:rsidR="0013276B" w:rsidRDefault="0013276B">
            <w:pPr>
              <w:pStyle w:val="ConsPlusNormal"/>
              <w:jc w:val="center"/>
            </w:pPr>
            <w:r>
              <w:t>-549</w:t>
            </w:r>
          </w:p>
        </w:tc>
        <w:tc>
          <w:tcPr>
            <w:tcW w:w="965" w:type="dxa"/>
          </w:tcPr>
          <w:p w:rsidR="0013276B" w:rsidRDefault="0013276B">
            <w:pPr>
              <w:pStyle w:val="ConsPlusNormal"/>
              <w:jc w:val="center"/>
            </w:pPr>
            <w:r>
              <w:t>-100</w:t>
            </w:r>
          </w:p>
        </w:tc>
        <w:tc>
          <w:tcPr>
            <w:tcW w:w="965" w:type="dxa"/>
          </w:tcPr>
          <w:p w:rsidR="0013276B" w:rsidRDefault="0013276B">
            <w:pPr>
              <w:pStyle w:val="ConsPlusNormal"/>
              <w:jc w:val="center"/>
            </w:pPr>
            <w:r>
              <w:t>&gt; 0</w:t>
            </w:r>
          </w:p>
        </w:tc>
        <w:tc>
          <w:tcPr>
            <w:tcW w:w="965" w:type="dxa"/>
          </w:tcPr>
          <w:p w:rsidR="0013276B" w:rsidRDefault="0013276B">
            <w:pPr>
              <w:pStyle w:val="ConsPlusNormal"/>
              <w:jc w:val="center"/>
            </w:pPr>
            <w:r>
              <w:t>+715</w:t>
            </w:r>
          </w:p>
        </w:tc>
        <w:tc>
          <w:tcPr>
            <w:tcW w:w="965" w:type="dxa"/>
          </w:tcPr>
          <w:p w:rsidR="0013276B" w:rsidRDefault="0013276B">
            <w:pPr>
              <w:pStyle w:val="ConsPlusNormal"/>
              <w:jc w:val="center"/>
            </w:pPr>
            <w:r>
              <w:t>да</w:t>
            </w:r>
          </w:p>
        </w:tc>
      </w:tr>
      <w:tr w:rsidR="0013276B">
        <w:tc>
          <w:tcPr>
            <w:tcW w:w="4236" w:type="dxa"/>
          </w:tcPr>
          <w:p w:rsidR="0013276B" w:rsidRDefault="0013276B">
            <w:pPr>
              <w:pStyle w:val="ConsPlusNormal"/>
              <w:jc w:val="both"/>
            </w:pPr>
            <w:r>
              <w:t>Доля молодежи, выбывшей</w:t>
            </w:r>
          </w:p>
        </w:tc>
        <w:tc>
          <w:tcPr>
            <w:tcW w:w="964" w:type="dxa"/>
          </w:tcPr>
          <w:p w:rsidR="0013276B" w:rsidRDefault="0013276B">
            <w:pPr>
              <w:pStyle w:val="ConsPlusNormal"/>
              <w:jc w:val="center"/>
            </w:pPr>
            <w:r>
              <w:t>50%</w:t>
            </w:r>
          </w:p>
        </w:tc>
        <w:tc>
          <w:tcPr>
            <w:tcW w:w="965" w:type="dxa"/>
          </w:tcPr>
          <w:p w:rsidR="0013276B" w:rsidRDefault="0013276B">
            <w:pPr>
              <w:pStyle w:val="ConsPlusNormal"/>
              <w:jc w:val="center"/>
            </w:pPr>
            <w:r>
              <w:t>30%</w:t>
            </w:r>
          </w:p>
        </w:tc>
        <w:tc>
          <w:tcPr>
            <w:tcW w:w="965" w:type="dxa"/>
          </w:tcPr>
          <w:p w:rsidR="0013276B" w:rsidRDefault="0013276B">
            <w:pPr>
              <w:pStyle w:val="ConsPlusNormal"/>
              <w:jc w:val="center"/>
            </w:pPr>
            <w:r>
              <w:t>10%</w:t>
            </w:r>
          </w:p>
        </w:tc>
        <w:tc>
          <w:tcPr>
            <w:tcW w:w="965" w:type="dxa"/>
          </w:tcPr>
          <w:p w:rsidR="0013276B" w:rsidRDefault="0013276B">
            <w:pPr>
              <w:pStyle w:val="ConsPlusNormal"/>
              <w:jc w:val="center"/>
            </w:pPr>
            <w:r>
              <w:t>Нет данных</w:t>
            </w:r>
          </w:p>
        </w:tc>
        <w:tc>
          <w:tcPr>
            <w:tcW w:w="965" w:type="dxa"/>
          </w:tcPr>
          <w:p w:rsidR="0013276B" w:rsidRDefault="0013276B">
            <w:pPr>
              <w:pStyle w:val="ConsPlusNormal"/>
            </w:pPr>
          </w:p>
        </w:tc>
      </w:tr>
    </w:tbl>
    <w:p w:rsidR="0013276B" w:rsidRDefault="0013276B">
      <w:pPr>
        <w:pStyle w:val="ConsPlusNormal"/>
        <w:jc w:val="both"/>
      </w:pPr>
    </w:p>
    <w:p w:rsidR="0013276B" w:rsidRDefault="0013276B">
      <w:pPr>
        <w:pStyle w:val="ConsPlusNormal"/>
        <w:ind w:firstLine="540"/>
        <w:jc w:val="both"/>
      </w:pPr>
      <w:r>
        <w:t>Анализ выполнения: большая часть показателей выполнена, однако, недостижение запланированного уровня рождаемости следует отнести к важным недостаткам исполнения.</w:t>
      </w:r>
    </w:p>
    <w:p w:rsidR="0013276B" w:rsidRDefault="0013276B">
      <w:pPr>
        <w:pStyle w:val="ConsPlusNormal"/>
        <w:jc w:val="both"/>
      </w:pPr>
    </w:p>
    <w:p w:rsidR="0013276B" w:rsidRDefault="0013276B">
      <w:pPr>
        <w:pStyle w:val="ConsPlusTitle"/>
        <w:jc w:val="center"/>
        <w:outlineLvl w:val="3"/>
      </w:pPr>
      <w:r>
        <w:t>Качественные показатели</w:t>
      </w:r>
    </w:p>
    <w:p w:rsidR="0013276B" w:rsidRDefault="0013276B">
      <w:pPr>
        <w:pStyle w:val="ConsPlusNormal"/>
        <w:jc w:val="both"/>
      </w:pPr>
    </w:p>
    <w:p w:rsidR="0013276B" w:rsidRDefault="0013276B">
      <w:pPr>
        <w:pStyle w:val="ConsPlusNormal"/>
        <w:ind w:firstLine="540"/>
        <w:jc w:val="both"/>
      </w:pPr>
      <w:r>
        <w:t>Таблица А.2</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74"/>
      </w:tblGrid>
      <w:tr w:rsidR="0013276B">
        <w:tc>
          <w:tcPr>
            <w:tcW w:w="7597" w:type="dxa"/>
          </w:tcPr>
          <w:p w:rsidR="0013276B" w:rsidRDefault="0013276B">
            <w:pPr>
              <w:pStyle w:val="ConsPlusNormal"/>
            </w:pPr>
          </w:p>
        </w:tc>
        <w:tc>
          <w:tcPr>
            <w:tcW w:w="1474" w:type="dxa"/>
          </w:tcPr>
          <w:p w:rsidR="0013276B" w:rsidRDefault="0013276B">
            <w:pPr>
              <w:pStyle w:val="ConsPlusNormal"/>
              <w:jc w:val="center"/>
            </w:pPr>
            <w:r>
              <w:t>Статус выполнения</w:t>
            </w:r>
          </w:p>
        </w:tc>
      </w:tr>
      <w:tr w:rsidR="0013276B">
        <w:tc>
          <w:tcPr>
            <w:tcW w:w="7597" w:type="dxa"/>
          </w:tcPr>
          <w:p w:rsidR="0013276B" w:rsidRDefault="0013276B">
            <w:pPr>
              <w:pStyle w:val="ConsPlusNormal"/>
              <w:jc w:val="both"/>
            </w:pPr>
            <w:r>
              <w:t>Открытие Школ здоровья по профилактике сердечно-сосудистых заболеваний и предупреждению их осложнений в поликлиниках города.</w:t>
            </w:r>
          </w:p>
        </w:tc>
        <w:tc>
          <w:tcPr>
            <w:tcW w:w="1474" w:type="dxa"/>
          </w:tcPr>
          <w:p w:rsidR="0013276B" w:rsidRDefault="0013276B">
            <w:pPr>
              <w:pStyle w:val="ConsPlusNormal"/>
              <w:jc w:val="center"/>
            </w:pPr>
            <w:r>
              <w:t>да</w:t>
            </w:r>
          </w:p>
        </w:tc>
      </w:tr>
      <w:tr w:rsidR="0013276B">
        <w:tc>
          <w:tcPr>
            <w:tcW w:w="7597" w:type="dxa"/>
          </w:tcPr>
          <w:p w:rsidR="0013276B" w:rsidRDefault="0013276B">
            <w:pPr>
              <w:pStyle w:val="ConsPlusNormal"/>
              <w:jc w:val="both"/>
            </w:pPr>
            <w:r>
              <w:t>Строительство двух новых детских садов в районах дальнего Завеличья и Запсковья (всего 110 мест).</w:t>
            </w:r>
          </w:p>
        </w:tc>
        <w:tc>
          <w:tcPr>
            <w:tcW w:w="1474" w:type="dxa"/>
          </w:tcPr>
          <w:p w:rsidR="0013276B" w:rsidRDefault="0013276B">
            <w:pPr>
              <w:pStyle w:val="ConsPlusNormal"/>
              <w:jc w:val="center"/>
            </w:pPr>
            <w:r>
              <w:t>да</w:t>
            </w:r>
          </w:p>
        </w:tc>
      </w:tr>
      <w:tr w:rsidR="0013276B">
        <w:tc>
          <w:tcPr>
            <w:tcW w:w="7597" w:type="dxa"/>
          </w:tcPr>
          <w:p w:rsidR="0013276B" w:rsidRDefault="0013276B">
            <w:pPr>
              <w:pStyle w:val="ConsPlusNormal"/>
              <w:jc w:val="both"/>
            </w:pPr>
            <w:r>
              <w:t>Создание и функционирование единого молодежного интернет-портала г. Пскова.</w:t>
            </w:r>
          </w:p>
        </w:tc>
        <w:tc>
          <w:tcPr>
            <w:tcW w:w="1474" w:type="dxa"/>
          </w:tcPr>
          <w:p w:rsidR="0013276B" w:rsidRDefault="0013276B">
            <w:pPr>
              <w:pStyle w:val="ConsPlusNormal"/>
              <w:jc w:val="center"/>
            </w:pPr>
            <w:r>
              <w:t>да</w:t>
            </w:r>
          </w:p>
        </w:tc>
      </w:tr>
      <w:tr w:rsidR="0013276B">
        <w:tc>
          <w:tcPr>
            <w:tcW w:w="7597" w:type="dxa"/>
          </w:tcPr>
          <w:p w:rsidR="0013276B" w:rsidRDefault="0013276B">
            <w:pPr>
              <w:pStyle w:val="ConsPlusNormal"/>
              <w:jc w:val="both"/>
            </w:pPr>
            <w:r>
              <w:t>Создание "Социального городка" для пожилых людей.</w:t>
            </w:r>
          </w:p>
        </w:tc>
        <w:tc>
          <w:tcPr>
            <w:tcW w:w="1474" w:type="dxa"/>
          </w:tcPr>
          <w:p w:rsidR="0013276B" w:rsidRDefault="0013276B">
            <w:pPr>
              <w:pStyle w:val="ConsPlusNormal"/>
            </w:pPr>
          </w:p>
        </w:tc>
      </w:tr>
      <w:tr w:rsidR="0013276B">
        <w:tc>
          <w:tcPr>
            <w:tcW w:w="7597" w:type="dxa"/>
          </w:tcPr>
          <w:p w:rsidR="0013276B" w:rsidRDefault="0013276B">
            <w:pPr>
              <w:pStyle w:val="ConsPlusNormal"/>
              <w:jc w:val="both"/>
            </w:pPr>
            <w:r>
              <w:t>Создание поликлиники в районе Завеличья на условиях государственного частного партнерства из расчета 250 посещений в смену.</w:t>
            </w:r>
          </w:p>
        </w:tc>
        <w:tc>
          <w:tcPr>
            <w:tcW w:w="1474" w:type="dxa"/>
          </w:tcPr>
          <w:p w:rsidR="0013276B" w:rsidRDefault="0013276B">
            <w:pPr>
              <w:pStyle w:val="ConsPlusNormal"/>
              <w:jc w:val="center"/>
            </w:pPr>
            <w:r>
              <w:t>нет</w:t>
            </w:r>
          </w:p>
        </w:tc>
      </w:tr>
    </w:tbl>
    <w:p w:rsidR="0013276B" w:rsidRDefault="0013276B">
      <w:pPr>
        <w:pStyle w:val="ConsPlusNormal"/>
        <w:jc w:val="both"/>
      </w:pPr>
    </w:p>
    <w:p w:rsidR="0013276B" w:rsidRDefault="0013276B">
      <w:pPr>
        <w:pStyle w:val="ConsPlusNormal"/>
        <w:ind w:firstLine="540"/>
        <w:jc w:val="both"/>
      </w:pPr>
      <w:r>
        <w:t xml:space="preserve">Анализ выполнения: качественные показатели по приоритету "Благополучный город" следует </w:t>
      </w:r>
      <w:r>
        <w:lastRenderedPageBreak/>
        <w:t>признать достигнутыми (исполненными).</w:t>
      </w:r>
    </w:p>
    <w:p w:rsidR="0013276B" w:rsidRDefault="0013276B">
      <w:pPr>
        <w:pStyle w:val="ConsPlusNormal"/>
        <w:jc w:val="both"/>
      </w:pPr>
    </w:p>
    <w:p w:rsidR="0013276B" w:rsidRDefault="0013276B">
      <w:pPr>
        <w:pStyle w:val="ConsPlusTitle"/>
        <w:jc w:val="center"/>
        <w:outlineLvl w:val="3"/>
      </w:pPr>
      <w:r>
        <w:t>Целевые ориентиры стратегии города</w:t>
      </w:r>
    </w:p>
    <w:p w:rsidR="0013276B" w:rsidRDefault="0013276B">
      <w:pPr>
        <w:pStyle w:val="ConsPlusTitle"/>
        <w:jc w:val="center"/>
      </w:pPr>
      <w:r>
        <w:t>по приоритету "ЛЮБИМЫЙ город"</w:t>
      </w:r>
    </w:p>
    <w:p w:rsidR="0013276B" w:rsidRDefault="0013276B">
      <w:pPr>
        <w:pStyle w:val="ConsPlusNormal"/>
        <w:jc w:val="both"/>
      </w:pPr>
    </w:p>
    <w:p w:rsidR="0013276B" w:rsidRDefault="0013276B">
      <w:pPr>
        <w:pStyle w:val="ConsPlusNormal"/>
        <w:ind w:firstLine="540"/>
        <w:jc w:val="both"/>
      </w:pPr>
      <w:r>
        <w:t>Таблица А.3</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056"/>
        <w:gridCol w:w="1056"/>
        <w:gridCol w:w="1056"/>
        <w:gridCol w:w="1056"/>
        <w:gridCol w:w="1009"/>
      </w:tblGrid>
      <w:tr w:rsidR="0013276B">
        <w:tc>
          <w:tcPr>
            <w:tcW w:w="3798" w:type="dxa"/>
          </w:tcPr>
          <w:p w:rsidR="0013276B" w:rsidRDefault="0013276B">
            <w:pPr>
              <w:pStyle w:val="ConsPlusNormal"/>
            </w:pPr>
          </w:p>
        </w:tc>
        <w:tc>
          <w:tcPr>
            <w:tcW w:w="1056" w:type="dxa"/>
          </w:tcPr>
          <w:p w:rsidR="0013276B" w:rsidRDefault="0013276B">
            <w:pPr>
              <w:pStyle w:val="ConsPlusNormal"/>
              <w:jc w:val="center"/>
            </w:pPr>
            <w:r>
              <w:t>Базовый</w:t>
            </w:r>
          </w:p>
        </w:tc>
        <w:tc>
          <w:tcPr>
            <w:tcW w:w="1056" w:type="dxa"/>
          </w:tcPr>
          <w:p w:rsidR="0013276B" w:rsidRDefault="0013276B">
            <w:pPr>
              <w:pStyle w:val="ConsPlusNormal"/>
              <w:jc w:val="center"/>
            </w:pPr>
            <w:r>
              <w:t>Инерционный сценарий на 2020 год</w:t>
            </w:r>
          </w:p>
        </w:tc>
        <w:tc>
          <w:tcPr>
            <w:tcW w:w="1056" w:type="dxa"/>
          </w:tcPr>
          <w:p w:rsidR="0013276B" w:rsidRDefault="0013276B">
            <w:pPr>
              <w:pStyle w:val="ConsPlusNormal"/>
              <w:jc w:val="center"/>
            </w:pPr>
            <w:r>
              <w:t>Эволюционный сценарий на 2020 год</w:t>
            </w:r>
          </w:p>
        </w:tc>
        <w:tc>
          <w:tcPr>
            <w:tcW w:w="1056" w:type="dxa"/>
          </w:tcPr>
          <w:p w:rsidR="0013276B" w:rsidRDefault="0013276B">
            <w:pPr>
              <w:pStyle w:val="ConsPlusNormal"/>
              <w:jc w:val="center"/>
            </w:pPr>
            <w:r>
              <w:t>Факт на</w:t>
            </w:r>
          </w:p>
          <w:p w:rsidR="0013276B" w:rsidRDefault="0013276B">
            <w:pPr>
              <w:pStyle w:val="ConsPlusNormal"/>
              <w:jc w:val="center"/>
            </w:pPr>
            <w:r>
              <w:t>2019 год</w:t>
            </w:r>
          </w:p>
        </w:tc>
        <w:tc>
          <w:tcPr>
            <w:tcW w:w="1009" w:type="dxa"/>
          </w:tcPr>
          <w:p w:rsidR="0013276B" w:rsidRDefault="0013276B">
            <w:pPr>
              <w:pStyle w:val="ConsPlusNormal"/>
              <w:jc w:val="center"/>
            </w:pPr>
            <w:r>
              <w:t>статус</w:t>
            </w:r>
          </w:p>
          <w:p w:rsidR="0013276B" w:rsidRDefault="0013276B">
            <w:pPr>
              <w:pStyle w:val="ConsPlusNormal"/>
              <w:jc w:val="center"/>
            </w:pPr>
            <w:r>
              <w:t>выполнения</w:t>
            </w:r>
          </w:p>
        </w:tc>
      </w:tr>
      <w:tr w:rsidR="0013276B">
        <w:tc>
          <w:tcPr>
            <w:tcW w:w="3798" w:type="dxa"/>
          </w:tcPr>
          <w:p w:rsidR="0013276B" w:rsidRDefault="0013276B">
            <w:pPr>
              <w:pStyle w:val="ConsPlusNormal"/>
              <w:jc w:val="both"/>
            </w:pPr>
            <w:r>
              <w:t>Соотношение средней номинальной заработной платы и прожиточного минимума</w:t>
            </w:r>
          </w:p>
        </w:tc>
        <w:tc>
          <w:tcPr>
            <w:tcW w:w="1056" w:type="dxa"/>
          </w:tcPr>
          <w:p w:rsidR="0013276B" w:rsidRDefault="0013276B">
            <w:pPr>
              <w:pStyle w:val="ConsPlusNormal"/>
              <w:jc w:val="center"/>
            </w:pPr>
            <w:r>
              <w:t>3,57</w:t>
            </w:r>
          </w:p>
        </w:tc>
        <w:tc>
          <w:tcPr>
            <w:tcW w:w="1056" w:type="dxa"/>
          </w:tcPr>
          <w:p w:rsidR="0013276B" w:rsidRDefault="0013276B">
            <w:pPr>
              <w:pStyle w:val="ConsPlusNormal"/>
              <w:jc w:val="center"/>
            </w:pPr>
            <w:r>
              <w:t>3,84</w:t>
            </w:r>
          </w:p>
        </w:tc>
        <w:tc>
          <w:tcPr>
            <w:tcW w:w="1056" w:type="dxa"/>
          </w:tcPr>
          <w:p w:rsidR="0013276B" w:rsidRDefault="0013276B">
            <w:pPr>
              <w:pStyle w:val="ConsPlusNormal"/>
              <w:jc w:val="center"/>
            </w:pPr>
            <w:r>
              <w:t>6,67</w:t>
            </w:r>
          </w:p>
        </w:tc>
        <w:tc>
          <w:tcPr>
            <w:tcW w:w="1056" w:type="dxa"/>
          </w:tcPr>
          <w:p w:rsidR="0013276B" w:rsidRDefault="0013276B">
            <w:pPr>
              <w:pStyle w:val="ConsPlusNormal"/>
              <w:jc w:val="center"/>
            </w:pPr>
            <w:r>
              <w:t>3,17</w:t>
            </w:r>
          </w:p>
        </w:tc>
        <w:tc>
          <w:tcPr>
            <w:tcW w:w="1009" w:type="dxa"/>
          </w:tcPr>
          <w:p w:rsidR="0013276B" w:rsidRDefault="0013276B">
            <w:pPr>
              <w:pStyle w:val="ConsPlusNormal"/>
            </w:pPr>
            <w:r>
              <w:t>нет</w:t>
            </w:r>
          </w:p>
        </w:tc>
      </w:tr>
      <w:tr w:rsidR="0013276B">
        <w:tc>
          <w:tcPr>
            <w:tcW w:w="3798" w:type="dxa"/>
          </w:tcPr>
          <w:p w:rsidR="0013276B" w:rsidRDefault="0013276B">
            <w:pPr>
              <w:pStyle w:val="ConsPlusNormal"/>
              <w:jc w:val="both"/>
            </w:pPr>
            <w:r>
              <w:t>Годовой объем ввода жилья</w:t>
            </w:r>
          </w:p>
          <w:p w:rsidR="0013276B" w:rsidRDefault="0013276B">
            <w:pPr>
              <w:pStyle w:val="ConsPlusNormal"/>
              <w:jc w:val="both"/>
            </w:pPr>
            <w:r>
              <w:t>тыс. кв. м</w:t>
            </w:r>
          </w:p>
        </w:tc>
        <w:tc>
          <w:tcPr>
            <w:tcW w:w="1056" w:type="dxa"/>
          </w:tcPr>
          <w:p w:rsidR="0013276B" w:rsidRDefault="0013276B">
            <w:pPr>
              <w:pStyle w:val="ConsPlusNormal"/>
              <w:jc w:val="center"/>
            </w:pPr>
            <w:r>
              <w:t>80</w:t>
            </w:r>
          </w:p>
        </w:tc>
        <w:tc>
          <w:tcPr>
            <w:tcW w:w="1056" w:type="dxa"/>
          </w:tcPr>
          <w:p w:rsidR="0013276B" w:rsidRDefault="0013276B">
            <w:pPr>
              <w:pStyle w:val="ConsPlusNormal"/>
              <w:jc w:val="center"/>
            </w:pPr>
            <w:r>
              <w:t>-</w:t>
            </w:r>
          </w:p>
        </w:tc>
        <w:tc>
          <w:tcPr>
            <w:tcW w:w="1056" w:type="dxa"/>
          </w:tcPr>
          <w:p w:rsidR="0013276B" w:rsidRDefault="0013276B">
            <w:pPr>
              <w:pStyle w:val="ConsPlusNormal"/>
              <w:jc w:val="center"/>
            </w:pPr>
            <w:r>
              <w:t>60</w:t>
            </w:r>
          </w:p>
        </w:tc>
        <w:tc>
          <w:tcPr>
            <w:tcW w:w="1056" w:type="dxa"/>
          </w:tcPr>
          <w:p w:rsidR="0013276B" w:rsidRDefault="0013276B">
            <w:pPr>
              <w:pStyle w:val="ConsPlusNormal"/>
              <w:jc w:val="center"/>
            </w:pPr>
            <w:r>
              <w:t>67</w:t>
            </w:r>
          </w:p>
        </w:tc>
        <w:tc>
          <w:tcPr>
            <w:tcW w:w="1009" w:type="dxa"/>
          </w:tcPr>
          <w:p w:rsidR="0013276B" w:rsidRDefault="0013276B">
            <w:pPr>
              <w:pStyle w:val="ConsPlusNormal"/>
            </w:pPr>
            <w:r>
              <w:t>Да</w:t>
            </w:r>
          </w:p>
        </w:tc>
      </w:tr>
      <w:tr w:rsidR="0013276B">
        <w:tc>
          <w:tcPr>
            <w:tcW w:w="3798" w:type="dxa"/>
          </w:tcPr>
          <w:p w:rsidR="0013276B" w:rsidRDefault="0013276B">
            <w:pPr>
              <w:pStyle w:val="ConsPlusNormal"/>
              <w:jc w:val="both"/>
            </w:pPr>
            <w:r>
              <w:t>Обеспеченность жильем, кв. м/чел.</w:t>
            </w:r>
          </w:p>
        </w:tc>
        <w:tc>
          <w:tcPr>
            <w:tcW w:w="1056" w:type="dxa"/>
          </w:tcPr>
          <w:p w:rsidR="0013276B" w:rsidRDefault="0013276B">
            <w:pPr>
              <w:pStyle w:val="ConsPlusNormal"/>
              <w:jc w:val="center"/>
            </w:pPr>
            <w:r>
              <w:t>22,8</w:t>
            </w:r>
          </w:p>
        </w:tc>
        <w:tc>
          <w:tcPr>
            <w:tcW w:w="1056" w:type="dxa"/>
          </w:tcPr>
          <w:p w:rsidR="0013276B" w:rsidRDefault="0013276B">
            <w:pPr>
              <w:pStyle w:val="ConsPlusNormal"/>
              <w:jc w:val="center"/>
            </w:pPr>
            <w:r>
              <w:t>25,9</w:t>
            </w:r>
          </w:p>
        </w:tc>
        <w:tc>
          <w:tcPr>
            <w:tcW w:w="1056" w:type="dxa"/>
          </w:tcPr>
          <w:p w:rsidR="0013276B" w:rsidRDefault="0013276B">
            <w:pPr>
              <w:pStyle w:val="ConsPlusNormal"/>
              <w:jc w:val="center"/>
            </w:pPr>
            <w:r>
              <w:t xml:space="preserve">35 </w:t>
            </w:r>
            <w:hyperlink w:anchor="P11161" w:history="1">
              <w:r>
                <w:rPr>
                  <w:color w:val="0000FF"/>
                </w:rPr>
                <w:t>&lt;71&gt;</w:t>
              </w:r>
            </w:hyperlink>
          </w:p>
        </w:tc>
        <w:tc>
          <w:tcPr>
            <w:tcW w:w="1056" w:type="dxa"/>
          </w:tcPr>
          <w:p w:rsidR="0013276B" w:rsidRDefault="0013276B">
            <w:pPr>
              <w:pStyle w:val="ConsPlusNormal"/>
              <w:jc w:val="center"/>
            </w:pPr>
            <w:r>
              <w:t>25,3</w:t>
            </w:r>
          </w:p>
        </w:tc>
        <w:tc>
          <w:tcPr>
            <w:tcW w:w="1009" w:type="dxa"/>
          </w:tcPr>
          <w:p w:rsidR="0013276B" w:rsidRDefault="0013276B">
            <w:pPr>
              <w:pStyle w:val="ConsPlusNormal"/>
            </w:pPr>
            <w:r>
              <w:t>Скорее да</w:t>
            </w:r>
          </w:p>
        </w:tc>
      </w:tr>
      <w:tr w:rsidR="0013276B">
        <w:tc>
          <w:tcPr>
            <w:tcW w:w="3798" w:type="dxa"/>
          </w:tcPr>
          <w:p w:rsidR="0013276B" w:rsidRDefault="0013276B">
            <w:pPr>
              <w:pStyle w:val="ConsPlusNormal"/>
              <w:jc w:val="both"/>
            </w:pPr>
            <w:r>
              <w:t>Количество занимающихся физкультурой и спортом, % от</w:t>
            </w:r>
          </w:p>
          <w:p w:rsidR="0013276B" w:rsidRDefault="0013276B">
            <w:pPr>
              <w:pStyle w:val="ConsPlusNormal"/>
              <w:jc w:val="both"/>
            </w:pPr>
            <w:r>
              <w:t>общей численности населения</w:t>
            </w:r>
          </w:p>
        </w:tc>
        <w:tc>
          <w:tcPr>
            <w:tcW w:w="1056" w:type="dxa"/>
          </w:tcPr>
          <w:p w:rsidR="0013276B" w:rsidRDefault="0013276B">
            <w:pPr>
              <w:pStyle w:val="ConsPlusNormal"/>
              <w:jc w:val="center"/>
            </w:pPr>
            <w:r>
              <w:t>16,6%</w:t>
            </w:r>
          </w:p>
        </w:tc>
        <w:tc>
          <w:tcPr>
            <w:tcW w:w="1056" w:type="dxa"/>
          </w:tcPr>
          <w:p w:rsidR="0013276B" w:rsidRDefault="0013276B">
            <w:pPr>
              <w:pStyle w:val="ConsPlusNormal"/>
              <w:jc w:val="center"/>
            </w:pPr>
            <w:r>
              <w:t>20%</w:t>
            </w:r>
          </w:p>
        </w:tc>
        <w:tc>
          <w:tcPr>
            <w:tcW w:w="1056" w:type="dxa"/>
          </w:tcPr>
          <w:p w:rsidR="0013276B" w:rsidRDefault="0013276B">
            <w:pPr>
              <w:pStyle w:val="ConsPlusNormal"/>
              <w:jc w:val="center"/>
            </w:pPr>
            <w:r>
              <w:t>50%</w:t>
            </w:r>
          </w:p>
        </w:tc>
        <w:tc>
          <w:tcPr>
            <w:tcW w:w="1056" w:type="dxa"/>
          </w:tcPr>
          <w:p w:rsidR="0013276B" w:rsidRDefault="0013276B">
            <w:pPr>
              <w:pStyle w:val="ConsPlusNormal"/>
              <w:jc w:val="center"/>
            </w:pPr>
            <w:r>
              <w:t>29%</w:t>
            </w:r>
          </w:p>
        </w:tc>
        <w:tc>
          <w:tcPr>
            <w:tcW w:w="1009" w:type="dxa"/>
          </w:tcPr>
          <w:p w:rsidR="0013276B" w:rsidRDefault="0013276B">
            <w:pPr>
              <w:pStyle w:val="ConsPlusNormal"/>
            </w:pPr>
            <w:r>
              <w:t>нет</w:t>
            </w:r>
          </w:p>
        </w:tc>
      </w:tr>
      <w:tr w:rsidR="0013276B">
        <w:tc>
          <w:tcPr>
            <w:tcW w:w="3798" w:type="dxa"/>
          </w:tcPr>
          <w:p w:rsidR="0013276B" w:rsidRDefault="0013276B">
            <w:pPr>
              <w:pStyle w:val="ConsPlusNormal"/>
              <w:jc w:val="both"/>
            </w:pPr>
            <w:r>
              <w:t>Поликлиники, тыс. посещений в смену</w:t>
            </w:r>
          </w:p>
        </w:tc>
        <w:tc>
          <w:tcPr>
            <w:tcW w:w="1056" w:type="dxa"/>
          </w:tcPr>
          <w:p w:rsidR="0013276B" w:rsidRDefault="0013276B">
            <w:pPr>
              <w:pStyle w:val="ConsPlusNormal"/>
              <w:jc w:val="center"/>
            </w:pPr>
            <w:r>
              <w:t>2,8</w:t>
            </w:r>
          </w:p>
        </w:tc>
        <w:tc>
          <w:tcPr>
            <w:tcW w:w="1056" w:type="dxa"/>
          </w:tcPr>
          <w:p w:rsidR="0013276B" w:rsidRDefault="0013276B">
            <w:pPr>
              <w:pStyle w:val="ConsPlusNormal"/>
              <w:jc w:val="center"/>
            </w:pPr>
            <w:r>
              <w:t>3,1</w:t>
            </w:r>
          </w:p>
        </w:tc>
        <w:tc>
          <w:tcPr>
            <w:tcW w:w="1056" w:type="dxa"/>
          </w:tcPr>
          <w:p w:rsidR="0013276B" w:rsidRDefault="0013276B">
            <w:pPr>
              <w:pStyle w:val="ConsPlusNormal"/>
              <w:jc w:val="center"/>
            </w:pPr>
            <w:r>
              <w:t>3,3</w:t>
            </w:r>
          </w:p>
        </w:tc>
        <w:tc>
          <w:tcPr>
            <w:tcW w:w="1056" w:type="dxa"/>
          </w:tcPr>
          <w:p w:rsidR="0013276B" w:rsidRDefault="0013276B">
            <w:pPr>
              <w:pStyle w:val="ConsPlusNormal"/>
              <w:jc w:val="center"/>
            </w:pPr>
            <w:r>
              <w:t>7,0</w:t>
            </w:r>
          </w:p>
        </w:tc>
        <w:tc>
          <w:tcPr>
            <w:tcW w:w="1009" w:type="dxa"/>
          </w:tcPr>
          <w:p w:rsidR="0013276B" w:rsidRDefault="0013276B">
            <w:pPr>
              <w:pStyle w:val="ConsPlusNormal"/>
            </w:pPr>
            <w:r>
              <w:t>Да</w:t>
            </w:r>
          </w:p>
        </w:tc>
      </w:tr>
      <w:tr w:rsidR="0013276B">
        <w:tc>
          <w:tcPr>
            <w:tcW w:w="3798" w:type="dxa"/>
          </w:tcPr>
          <w:p w:rsidR="0013276B" w:rsidRDefault="0013276B">
            <w:pPr>
              <w:pStyle w:val="ConsPlusNormal"/>
              <w:jc w:val="both"/>
            </w:pPr>
            <w:r>
              <w:t>Количество студентов, чел.</w:t>
            </w:r>
          </w:p>
        </w:tc>
        <w:tc>
          <w:tcPr>
            <w:tcW w:w="1056" w:type="dxa"/>
          </w:tcPr>
          <w:p w:rsidR="0013276B" w:rsidRDefault="0013276B">
            <w:pPr>
              <w:pStyle w:val="ConsPlusNormal"/>
              <w:jc w:val="center"/>
            </w:pPr>
            <w:r>
              <w:t>14529</w:t>
            </w:r>
          </w:p>
        </w:tc>
        <w:tc>
          <w:tcPr>
            <w:tcW w:w="1056" w:type="dxa"/>
          </w:tcPr>
          <w:p w:rsidR="0013276B" w:rsidRDefault="0013276B">
            <w:pPr>
              <w:pStyle w:val="ConsPlusNormal"/>
              <w:jc w:val="center"/>
            </w:pPr>
            <w:r>
              <w:t>15000</w:t>
            </w:r>
          </w:p>
        </w:tc>
        <w:tc>
          <w:tcPr>
            <w:tcW w:w="1056" w:type="dxa"/>
          </w:tcPr>
          <w:p w:rsidR="0013276B" w:rsidRDefault="0013276B">
            <w:pPr>
              <w:pStyle w:val="ConsPlusNormal"/>
              <w:jc w:val="center"/>
            </w:pPr>
            <w:r>
              <w:t>20000</w:t>
            </w:r>
          </w:p>
        </w:tc>
        <w:tc>
          <w:tcPr>
            <w:tcW w:w="1056" w:type="dxa"/>
          </w:tcPr>
          <w:p w:rsidR="0013276B" w:rsidRDefault="0013276B">
            <w:pPr>
              <w:pStyle w:val="ConsPlusNormal"/>
              <w:jc w:val="center"/>
            </w:pPr>
            <w:r>
              <w:t>8500</w:t>
            </w:r>
          </w:p>
        </w:tc>
        <w:tc>
          <w:tcPr>
            <w:tcW w:w="1009" w:type="dxa"/>
          </w:tcPr>
          <w:p w:rsidR="0013276B" w:rsidRDefault="0013276B">
            <w:pPr>
              <w:pStyle w:val="ConsPlusNormal"/>
            </w:pPr>
            <w:r>
              <w:t>нет</w:t>
            </w:r>
          </w:p>
        </w:tc>
      </w:tr>
      <w:tr w:rsidR="0013276B">
        <w:tc>
          <w:tcPr>
            <w:tcW w:w="3798" w:type="dxa"/>
          </w:tcPr>
          <w:p w:rsidR="0013276B" w:rsidRDefault="0013276B">
            <w:pPr>
              <w:pStyle w:val="ConsPlusNormal"/>
              <w:jc w:val="both"/>
            </w:pPr>
            <w:r>
              <w:t>Книжный фонд муниципальных библиотек города</w:t>
            </w:r>
          </w:p>
        </w:tc>
        <w:tc>
          <w:tcPr>
            <w:tcW w:w="1056" w:type="dxa"/>
          </w:tcPr>
          <w:p w:rsidR="0013276B" w:rsidRDefault="0013276B">
            <w:pPr>
              <w:pStyle w:val="ConsPlusNormal"/>
              <w:jc w:val="center"/>
            </w:pPr>
            <w:r>
              <w:t>547290</w:t>
            </w:r>
          </w:p>
        </w:tc>
        <w:tc>
          <w:tcPr>
            <w:tcW w:w="1056" w:type="dxa"/>
          </w:tcPr>
          <w:p w:rsidR="0013276B" w:rsidRDefault="0013276B">
            <w:pPr>
              <w:pStyle w:val="ConsPlusNormal"/>
              <w:jc w:val="center"/>
            </w:pPr>
            <w:r>
              <w:t>597000</w:t>
            </w:r>
          </w:p>
        </w:tc>
        <w:tc>
          <w:tcPr>
            <w:tcW w:w="1056" w:type="dxa"/>
          </w:tcPr>
          <w:p w:rsidR="0013276B" w:rsidRDefault="0013276B">
            <w:pPr>
              <w:pStyle w:val="ConsPlusNormal"/>
              <w:jc w:val="center"/>
            </w:pPr>
            <w:r>
              <w:t>650000</w:t>
            </w:r>
          </w:p>
        </w:tc>
        <w:tc>
          <w:tcPr>
            <w:tcW w:w="1056" w:type="dxa"/>
          </w:tcPr>
          <w:p w:rsidR="0013276B" w:rsidRDefault="0013276B">
            <w:pPr>
              <w:pStyle w:val="ConsPlusNormal"/>
              <w:jc w:val="center"/>
            </w:pPr>
            <w:r>
              <w:t>472800</w:t>
            </w:r>
          </w:p>
        </w:tc>
        <w:tc>
          <w:tcPr>
            <w:tcW w:w="1009" w:type="dxa"/>
          </w:tcPr>
          <w:p w:rsidR="0013276B" w:rsidRDefault="0013276B">
            <w:pPr>
              <w:pStyle w:val="ConsPlusNormal"/>
            </w:pPr>
            <w:r>
              <w:t>нет</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134" w:name="P11161"/>
      <w:bookmarkEnd w:id="134"/>
      <w:r>
        <w:t xml:space="preserve">&lt;71&gt; Перенесена на 2035 год. </w:t>
      </w:r>
      <w:hyperlink r:id="rId168" w:history="1">
        <w:r>
          <w:rPr>
            <w:color w:val="0000FF"/>
          </w:rPr>
          <w:t>Решения</w:t>
        </w:r>
      </w:hyperlink>
      <w:r>
        <w:t xml:space="preserve"> Псковской городской Думы N 2449 от 15.09.2017.</w:t>
      </w:r>
    </w:p>
    <w:p w:rsidR="0013276B" w:rsidRDefault="0013276B">
      <w:pPr>
        <w:pStyle w:val="ConsPlusNormal"/>
        <w:jc w:val="both"/>
      </w:pPr>
    </w:p>
    <w:p w:rsidR="0013276B" w:rsidRDefault="0013276B">
      <w:pPr>
        <w:pStyle w:val="ConsPlusNormal"/>
        <w:ind w:firstLine="540"/>
        <w:jc w:val="both"/>
      </w:pPr>
      <w:r>
        <w:t>Анализ выполнения: показатели по приоритету "ЛЮБИМЫЙ город" с учетом масштабов невыполнения показателей "Соотношение средней номинальной заработной платы и прожиточного минимума" и "Количество студентов" не достигнуты.</w:t>
      </w:r>
    </w:p>
    <w:p w:rsidR="0013276B" w:rsidRDefault="0013276B">
      <w:pPr>
        <w:pStyle w:val="ConsPlusNormal"/>
        <w:jc w:val="both"/>
      </w:pPr>
    </w:p>
    <w:p w:rsidR="0013276B" w:rsidRDefault="0013276B">
      <w:pPr>
        <w:pStyle w:val="ConsPlusTitle"/>
        <w:jc w:val="center"/>
        <w:outlineLvl w:val="3"/>
      </w:pPr>
      <w:r>
        <w:t>Качественные показатели</w:t>
      </w:r>
    </w:p>
    <w:p w:rsidR="0013276B" w:rsidRDefault="0013276B">
      <w:pPr>
        <w:pStyle w:val="ConsPlusNormal"/>
        <w:jc w:val="both"/>
      </w:pPr>
    </w:p>
    <w:p w:rsidR="0013276B" w:rsidRDefault="0013276B">
      <w:pPr>
        <w:pStyle w:val="ConsPlusNormal"/>
        <w:ind w:firstLine="540"/>
        <w:jc w:val="both"/>
      </w:pPr>
      <w:r>
        <w:t>Таблица А.4</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92"/>
        <w:gridCol w:w="1269"/>
      </w:tblGrid>
      <w:tr w:rsidR="0013276B">
        <w:tc>
          <w:tcPr>
            <w:tcW w:w="7792" w:type="dxa"/>
          </w:tcPr>
          <w:p w:rsidR="0013276B" w:rsidRDefault="0013276B">
            <w:pPr>
              <w:pStyle w:val="ConsPlusNormal"/>
            </w:pPr>
          </w:p>
        </w:tc>
        <w:tc>
          <w:tcPr>
            <w:tcW w:w="1269" w:type="dxa"/>
          </w:tcPr>
          <w:p w:rsidR="0013276B" w:rsidRDefault="0013276B">
            <w:pPr>
              <w:pStyle w:val="ConsPlusNormal"/>
              <w:jc w:val="both"/>
            </w:pPr>
            <w:r>
              <w:t>Статус</w:t>
            </w:r>
          </w:p>
        </w:tc>
      </w:tr>
      <w:tr w:rsidR="0013276B">
        <w:tc>
          <w:tcPr>
            <w:tcW w:w="7792" w:type="dxa"/>
          </w:tcPr>
          <w:p w:rsidR="0013276B" w:rsidRDefault="0013276B">
            <w:pPr>
              <w:pStyle w:val="ConsPlusNormal"/>
              <w:jc w:val="both"/>
            </w:pPr>
            <w:r>
              <w:t>Строительство новой школы в районе дальнего Завеличья на 800 мест.</w:t>
            </w:r>
          </w:p>
        </w:tc>
        <w:tc>
          <w:tcPr>
            <w:tcW w:w="1269" w:type="dxa"/>
          </w:tcPr>
          <w:p w:rsidR="0013276B" w:rsidRDefault="0013276B">
            <w:pPr>
              <w:pStyle w:val="ConsPlusNormal"/>
              <w:jc w:val="both"/>
            </w:pPr>
            <w:r>
              <w:t>да</w:t>
            </w:r>
          </w:p>
        </w:tc>
      </w:tr>
      <w:tr w:rsidR="0013276B">
        <w:tc>
          <w:tcPr>
            <w:tcW w:w="7792" w:type="dxa"/>
          </w:tcPr>
          <w:p w:rsidR="0013276B" w:rsidRDefault="0013276B">
            <w:pPr>
              <w:pStyle w:val="ConsPlusNormal"/>
              <w:jc w:val="both"/>
            </w:pPr>
            <w:r>
              <w:t>Капитальный ремонт МУК "Городской культурный центр" и выделение из него муниципального бюджетного учреждения культуры "Театр юного зрителя города Пскова".</w:t>
            </w:r>
          </w:p>
        </w:tc>
        <w:tc>
          <w:tcPr>
            <w:tcW w:w="1269" w:type="dxa"/>
          </w:tcPr>
          <w:p w:rsidR="0013276B" w:rsidRDefault="0013276B">
            <w:pPr>
              <w:pStyle w:val="ConsPlusNormal"/>
              <w:jc w:val="both"/>
            </w:pPr>
            <w:r>
              <w:t>нет</w:t>
            </w:r>
          </w:p>
        </w:tc>
      </w:tr>
      <w:tr w:rsidR="0013276B">
        <w:tc>
          <w:tcPr>
            <w:tcW w:w="7792" w:type="dxa"/>
          </w:tcPr>
          <w:p w:rsidR="0013276B" w:rsidRDefault="0013276B">
            <w:pPr>
              <w:pStyle w:val="ConsPlusNormal"/>
              <w:jc w:val="both"/>
            </w:pPr>
            <w:r>
              <w:lastRenderedPageBreak/>
              <w:t>Приведение в надлежащее состояние аттракционов Детского парка МП города Пскова "Городской парк культуры и отдыха им. А.С.Пушкина".</w:t>
            </w:r>
          </w:p>
        </w:tc>
        <w:tc>
          <w:tcPr>
            <w:tcW w:w="1269" w:type="dxa"/>
          </w:tcPr>
          <w:p w:rsidR="0013276B" w:rsidRDefault="0013276B">
            <w:pPr>
              <w:pStyle w:val="ConsPlusNormal"/>
              <w:jc w:val="both"/>
            </w:pPr>
            <w:r>
              <w:t>нет</w:t>
            </w:r>
          </w:p>
        </w:tc>
      </w:tr>
      <w:tr w:rsidR="0013276B">
        <w:tc>
          <w:tcPr>
            <w:tcW w:w="7792" w:type="dxa"/>
          </w:tcPr>
          <w:p w:rsidR="0013276B" w:rsidRDefault="0013276B">
            <w:pPr>
              <w:pStyle w:val="ConsPlusNormal"/>
              <w:jc w:val="both"/>
            </w:pPr>
            <w:r>
              <w:t>Открытие шести новых выставочных залов на базе архитектурных памятников.</w:t>
            </w:r>
          </w:p>
        </w:tc>
        <w:tc>
          <w:tcPr>
            <w:tcW w:w="1269" w:type="dxa"/>
          </w:tcPr>
          <w:p w:rsidR="0013276B" w:rsidRDefault="0013276B">
            <w:pPr>
              <w:pStyle w:val="ConsPlusNormal"/>
              <w:jc w:val="both"/>
            </w:pPr>
            <w:r>
              <w:t>нет</w:t>
            </w:r>
          </w:p>
        </w:tc>
      </w:tr>
      <w:tr w:rsidR="0013276B">
        <w:tc>
          <w:tcPr>
            <w:tcW w:w="7792" w:type="dxa"/>
          </w:tcPr>
          <w:p w:rsidR="0013276B" w:rsidRDefault="0013276B">
            <w:pPr>
              <w:pStyle w:val="ConsPlusNormal"/>
              <w:jc w:val="both"/>
            </w:pPr>
            <w:r>
              <w:t>Организация на бюджетной и коммерческой основе развлекательных комплексов в старых производственных корпусах.</w:t>
            </w:r>
          </w:p>
        </w:tc>
        <w:tc>
          <w:tcPr>
            <w:tcW w:w="1269" w:type="dxa"/>
          </w:tcPr>
          <w:p w:rsidR="0013276B" w:rsidRDefault="0013276B">
            <w:pPr>
              <w:pStyle w:val="ConsPlusNormal"/>
              <w:jc w:val="both"/>
            </w:pPr>
            <w:r>
              <w:t>да</w:t>
            </w:r>
          </w:p>
        </w:tc>
      </w:tr>
    </w:tbl>
    <w:p w:rsidR="0013276B" w:rsidRDefault="0013276B">
      <w:pPr>
        <w:pStyle w:val="ConsPlusNormal"/>
        <w:jc w:val="both"/>
      </w:pPr>
    </w:p>
    <w:p w:rsidR="0013276B" w:rsidRDefault="0013276B">
      <w:pPr>
        <w:pStyle w:val="ConsPlusNormal"/>
        <w:ind w:firstLine="540"/>
        <w:jc w:val="both"/>
      </w:pPr>
      <w:r>
        <w:t>Анализ выполнения: большая часть качественных показателей не достигнуты, однако, строительство школы, важнейший показатель из перечня - выполнен.</w:t>
      </w:r>
    </w:p>
    <w:p w:rsidR="0013276B" w:rsidRDefault="0013276B">
      <w:pPr>
        <w:pStyle w:val="ConsPlusNormal"/>
        <w:jc w:val="both"/>
      </w:pPr>
    </w:p>
    <w:p w:rsidR="0013276B" w:rsidRDefault="0013276B">
      <w:pPr>
        <w:pStyle w:val="ConsPlusTitle"/>
        <w:jc w:val="center"/>
        <w:outlineLvl w:val="3"/>
      </w:pPr>
      <w:r>
        <w:t>Целевые ориентиры стратегии по приоритету "КОМФОРТНЫЙ город"</w:t>
      </w:r>
    </w:p>
    <w:p w:rsidR="0013276B" w:rsidRDefault="0013276B">
      <w:pPr>
        <w:pStyle w:val="ConsPlusNormal"/>
        <w:jc w:val="both"/>
      </w:pPr>
    </w:p>
    <w:p w:rsidR="0013276B" w:rsidRDefault="0013276B">
      <w:pPr>
        <w:pStyle w:val="ConsPlusNormal"/>
        <w:ind w:firstLine="540"/>
        <w:jc w:val="both"/>
      </w:pPr>
      <w:r>
        <w:t>Таблица А.5</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016"/>
        <w:gridCol w:w="1016"/>
        <w:gridCol w:w="1017"/>
        <w:gridCol w:w="1016"/>
        <w:gridCol w:w="1017"/>
      </w:tblGrid>
      <w:tr w:rsidR="0013276B">
        <w:tc>
          <w:tcPr>
            <w:tcW w:w="3969" w:type="dxa"/>
          </w:tcPr>
          <w:p w:rsidR="0013276B" w:rsidRDefault="0013276B">
            <w:pPr>
              <w:pStyle w:val="ConsPlusNormal"/>
            </w:pPr>
          </w:p>
        </w:tc>
        <w:tc>
          <w:tcPr>
            <w:tcW w:w="1016" w:type="dxa"/>
          </w:tcPr>
          <w:p w:rsidR="0013276B" w:rsidRDefault="0013276B">
            <w:pPr>
              <w:pStyle w:val="ConsPlusNormal"/>
              <w:jc w:val="center"/>
            </w:pPr>
            <w:r>
              <w:t>Базовый</w:t>
            </w:r>
          </w:p>
        </w:tc>
        <w:tc>
          <w:tcPr>
            <w:tcW w:w="1016" w:type="dxa"/>
          </w:tcPr>
          <w:p w:rsidR="0013276B" w:rsidRDefault="0013276B">
            <w:pPr>
              <w:pStyle w:val="ConsPlusNormal"/>
              <w:jc w:val="center"/>
            </w:pPr>
            <w:r>
              <w:t>Инерционный сценарий на 2020 год</w:t>
            </w:r>
          </w:p>
        </w:tc>
        <w:tc>
          <w:tcPr>
            <w:tcW w:w="1017" w:type="dxa"/>
          </w:tcPr>
          <w:p w:rsidR="0013276B" w:rsidRDefault="0013276B">
            <w:pPr>
              <w:pStyle w:val="ConsPlusNormal"/>
              <w:jc w:val="center"/>
            </w:pPr>
            <w:r>
              <w:t>Эволюционный сценарий на 2020 год</w:t>
            </w:r>
          </w:p>
        </w:tc>
        <w:tc>
          <w:tcPr>
            <w:tcW w:w="1016" w:type="dxa"/>
          </w:tcPr>
          <w:p w:rsidR="0013276B" w:rsidRDefault="0013276B">
            <w:pPr>
              <w:pStyle w:val="ConsPlusNormal"/>
              <w:jc w:val="center"/>
            </w:pPr>
            <w:r>
              <w:t>Факт на 2019 год</w:t>
            </w:r>
          </w:p>
        </w:tc>
        <w:tc>
          <w:tcPr>
            <w:tcW w:w="1017" w:type="dxa"/>
          </w:tcPr>
          <w:p w:rsidR="0013276B" w:rsidRDefault="0013276B">
            <w:pPr>
              <w:pStyle w:val="ConsPlusNormal"/>
              <w:jc w:val="center"/>
            </w:pPr>
            <w:r>
              <w:t>статус выполнения</w:t>
            </w:r>
          </w:p>
        </w:tc>
      </w:tr>
      <w:tr w:rsidR="0013276B">
        <w:tc>
          <w:tcPr>
            <w:tcW w:w="3969" w:type="dxa"/>
          </w:tcPr>
          <w:p w:rsidR="0013276B" w:rsidRDefault="0013276B">
            <w:pPr>
              <w:pStyle w:val="ConsPlusNormal"/>
              <w:jc w:val="both"/>
            </w:pPr>
            <w:r>
              <w:t>Износ жилого фонда, %</w:t>
            </w:r>
          </w:p>
        </w:tc>
        <w:tc>
          <w:tcPr>
            <w:tcW w:w="1016" w:type="dxa"/>
          </w:tcPr>
          <w:p w:rsidR="0013276B" w:rsidRDefault="0013276B">
            <w:pPr>
              <w:pStyle w:val="ConsPlusNormal"/>
              <w:jc w:val="center"/>
            </w:pPr>
            <w:r>
              <w:t>60</w:t>
            </w:r>
          </w:p>
        </w:tc>
        <w:tc>
          <w:tcPr>
            <w:tcW w:w="1016" w:type="dxa"/>
          </w:tcPr>
          <w:p w:rsidR="0013276B" w:rsidRDefault="0013276B">
            <w:pPr>
              <w:pStyle w:val="ConsPlusNormal"/>
              <w:jc w:val="center"/>
            </w:pPr>
            <w:r>
              <w:t>67</w:t>
            </w:r>
          </w:p>
        </w:tc>
        <w:tc>
          <w:tcPr>
            <w:tcW w:w="1017" w:type="dxa"/>
          </w:tcPr>
          <w:p w:rsidR="0013276B" w:rsidRDefault="0013276B">
            <w:pPr>
              <w:pStyle w:val="ConsPlusNormal"/>
              <w:jc w:val="center"/>
            </w:pPr>
            <w:r>
              <w:t>40</w:t>
            </w:r>
          </w:p>
        </w:tc>
        <w:tc>
          <w:tcPr>
            <w:tcW w:w="1016" w:type="dxa"/>
          </w:tcPr>
          <w:p w:rsidR="0013276B" w:rsidRDefault="0013276B">
            <w:pPr>
              <w:pStyle w:val="ConsPlusNormal"/>
              <w:jc w:val="center"/>
            </w:pPr>
            <w:r>
              <w:t>Нет данных</w:t>
            </w:r>
          </w:p>
        </w:tc>
        <w:tc>
          <w:tcPr>
            <w:tcW w:w="1017" w:type="dxa"/>
          </w:tcPr>
          <w:p w:rsidR="0013276B" w:rsidRDefault="0013276B">
            <w:pPr>
              <w:pStyle w:val="ConsPlusNormal"/>
              <w:jc w:val="center"/>
            </w:pPr>
            <w:r>
              <w:t>нет</w:t>
            </w:r>
          </w:p>
        </w:tc>
      </w:tr>
      <w:tr w:rsidR="0013276B">
        <w:tc>
          <w:tcPr>
            <w:tcW w:w="3969" w:type="dxa"/>
          </w:tcPr>
          <w:p w:rsidR="0013276B" w:rsidRDefault="0013276B">
            <w:pPr>
              <w:pStyle w:val="ConsPlusNormal"/>
              <w:jc w:val="both"/>
            </w:pPr>
            <w:r>
              <w:t>Износ тепловых сетей, сетей водоснабжения, %</w:t>
            </w:r>
          </w:p>
        </w:tc>
        <w:tc>
          <w:tcPr>
            <w:tcW w:w="1016" w:type="dxa"/>
          </w:tcPr>
          <w:p w:rsidR="0013276B" w:rsidRDefault="0013276B">
            <w:pPr>
              <w:pStyle w:val="ConsPlusNormal"/>
              <w:jc w:val="center"/>
            </w:pPr>
            <w:r>
              <w:t>60</w:t>
            </w:r>
          </w:p>
        </w:tc>
        <w:tc>
          <w:tcPr>
            <w:tcW w:w="1016" w:type="dxa"/>
          </w:tcPr>
          <w:p w:rsidR="0013276B" w:rsidRDefault="0013276B">
            <w:pPr>
              <w:pStyle w:val="ConsPlusNormal"/>
              <w:jc w:val="center"/>
            </w:pPr>
            <w:r>
              <w:t>75</w:t>
            </w:r>
          </w:p>
        </w:tc>
        <w:tc>
          <w:tcPr>
            <w:tcW w:w="1017" w:type="dxa"/>
          </w:tcPr>
          <w:p w:rsidR="0013276B" w:rsidRDefault="0013276B">
            <w:pPr>
              <w:pStyle w:val="ConsPlusNormal"/>
              <w:jc w:val="center"/>
            </w:pPr>
            <w:r>
              <w:t>40</w:t>
            </w:r>
          </w:p>
        </w:tc>
        <w:tc>
          <w:tcPr>
            <w:tcW w:w="1016" w:type="dxa"/>
          </w:tcPr>
          <w:p w:rsidR="0013276B" w:rsidRDefault="0013276B">
            <w:pPr>
              <w:pStyle w:val="ConsPlusNormal"/>
              <w:jc w:val="center"/>
            </w:pPr>
            <w:r>
              <w:t>3%</w:t>
            </w:r>
          </w:p>
        </w:tc>
        <w:tc>
          <w:tcPr>
            <w:tcW w:w="1017" w:type="dxa"/>
          </w:tcPr>
          <w:p w:rsidR="0013276B" w:rsidRDefault="0013276B">
            <w:pPr>
              <w:pStyle w:val="ConsPlusNormal"/>
              <w:jc w:val="center"/>
            </w:pPr>
            <w:r>
              <w:t>Да</w:t>
            </w:r>
          </w:p>
        </w:tc>
      </w:tr>
      <w:tr w:rsidR="0013276B">
        <w:tc>
          <w:tcPr>
            <w:tcW w:w="3969" w:type="dxa"/>
          </w:tcPr>
          <w:p w:rsidR="0013276B" w:rsidRDefault="0013276B">
            <w:pPr>
              <w:pStyle w:val="ConsPlusNormal"/>
              <w:jc w:val="both"/>
            </w:pPr>
            <w:r>
              <w:t>Удельный вес протяженности канализационных сетей, нуждающихся в замене, %</w:t>
            </w:r>
          </w:p>
        </w:tc>
        <w:tc>
          <w:tcPr>
            <w:tcW w:w="1016" w:type="dxa"/>
          </w:tcPr>
          <w:p w:rsidR="0013276B" w:rsidRDefault="0013276B">
            <w:pPr>
              <w:pStyle w:val="ConsPlusNormal"/>
              <w:jc w:val="center"/>
            </w:pPr>
            <w:r>
              <w:t>32</w:t>
            </w:r>
          </w:p>
        </w:tc>
        <w:tc>
          <w:tcPr>
            <w:tcW w:w="1016" w:type="dxa"/>
          </w:tcPr>
          <w:p w:rsidR="0013276B" w:rsidRDefault="0013276B">
            <w:pPr>
              <w:pStyle w:val="ConsPlusNormal"/>
              <w:jc w:val="center"/>
            </w:pPr>
            <w:r>
              <w:t>40</w:t>
            </w:r>
          </w:p>
        </w:tc>
        <w:tc>
          <w:tcPr>
            <w:tcW w:w="1017" w:type="dxa"/>
          </w:tcPr>
          <w:p w:rsidR="0013276B" w:rsidRDefault="0013276B">
            <w:pPr>
              <w:pStyle w:val="ConsPlusNormal"/>
              <w:jc w:val="center"/>
            </w:pPr>
            <w:r>
              <w:t>25</w:t>
            </w:r>
          </w:p>
        </w:tc>
        <w:tc>
          <w:tcPr>
            <w:tcW w:w="1016" w:type="dxa"/>
          </w:tcPr>
          <w:p w:rsidR="0013276B" w:rsidRDefault="0013276B">
            <w:pPr>
              <w:pStyle w:val="ConsPlusNormal"/>
              <w:jc w:val="center"/>
            </w:pPr>
            <w:r>
              <w:t>52%</w:t>
            </w:r>
          </w:p>
        </w:tc>
        <w:tc>
          <w:tcPr>
            <w:tcW w:w="1017" w:type="dxa"/>
          </w:tcPr>
          <w:p w:rsidR="0013276B" w:rsidRDefault="0013276B">
            <w:pPr>
              <w:pStyle w:val="ConsPlusNormal"/>
              <w:jc w:val="center"/>
            </w:pPr>
            <w:r>
              <w:t>Нет</w:t>
            </w:r>
          </w:p>
        </w:tc>
      </w:tr>
      <w:tr w:rsidR="0013276B">
        <w:tc>
          <w:tcPr>
            <w:tcW w:w="3969" w:type="dxa"/>
          </w:tcPr>
          <w:p w:rsidR="0013276B" w:rsidRDefault="0013276B">
            <w:pPr>
              <w:pStyle w:val="ConsPlusNormal"/>
              <w:jc w:val="both"/>
            </w:pPr>
            <w:r>
              <w:t>Общий объем сброса сточных вод, млн. м3/год</w:t>
            </w:r>
          </w:p>
        </w:tc>
        <w:tc>
          <w:tcPr>
            <w:tcW w:w="1016" w:type="dxa"/>
          </w:tcPr>
          <w:p w:rsidR="0013276B" w:rsidRDefault="0013276B">
            <w:pPr>
              <w:pStyle w:val="ConsPlusNormal"/>
              <w:jc w:val="center"/>
            </w:pPr>
            <w:r>
              <w:t>34,7</w:t>
            </w:r>
          </w:p>
        </w:tc>
        <w:tc>
          <w:tcPr>
            <w:tcW w:w="1016" w:type="dxa"/>
          </w:tcPr>
          <w:p w:rsidR="0013276B" w:rsidRDefault="0013276B">
            <w:pPr>
              <w:pStyle w:val="ConsPlusNormal"/>
              <w:jc w:val="center"/>
            </w:pPr>
            <w:r>
              <w:t>31,0</w:t>
            </w:r>
          </w:p>
        </w:tc>
        <w:tc>
          <w:tcPr>
            <w:tcW w:w="1017" w:type="dxa"/>
          </w:tcPr>
          <w:p w:rsidR="0013276B" w:rsidRDefault="0013276B">
            <w:pPr>
              <w:pStyle w:val="ConsPlusNormal"/>
              <w:jc w:val="center"/>
            </w:pPr>
            <w:r>
              <w:t>29,3</w:t>
            </w:r>
          </w:p>
        </w:tc>
        <w:tc>
          <w:tcPr>
            <w:tcW w:w="1016" w:type="dxa"/>
          </w:tcPr>
          <w:p w:rsidR="0013276B" w:rsidRDefault="0013276B">
            <w:pPr>
              <w:pStyle w:val="ConsPlusNormal"/>
              <w:jc w:val="center"/>
            </w:pPr>
            <w:r>
              <w:t>28,2</w:t>
            </w:r>
          </w:p>
        </w:tc>
        <w:tc>
          <w:tcPr>
            <w:tcW w:w="1017" w:type="dxa"/>
          </w:tcPr>
          <w:p w:rsidR="0013276B" w:rsidRDefault="0013276B">
            <w:pPr>
              <w:pStyle w:val="ConsPlusNormal"/>
              <w:jc w:val="center"/>
            </w:pPr>
            <w:r>
              <w:t>Да</w:t>
            </w:r>
          </w:p>
        </w:tc>
      </w:tr>
      <w:tr w:rsidR="0013276B">
        <w:tc>
          <w:tcPr>
            <w:tcW w:w="3969" w:type="dxa"/>
          </w:tcPr>
          <w:p w:rsidR="0013276B" w:rsidRDefault="0013276B">
            <w:pPr>
              <w:pStyle w:val="ConsPlusNormal"/>
              <w:jc w:val="both"/>
            </w:pPr>
            <w:r>
              <w:t>Зеленые насаждения общего пользования, га</w:t>
            </w:r>
          </w:p>
        </w:tc>
        <w:tc>
          <w:tcPr>
            <w:tcW w:w="1016" w:type="dxa"/>
          </w:tcPr>
          <w:p w:rsidR="0013276B" w:rsidRDefault="0013276B">
            <w:pPr>
              <w:pStyle w:val="ConsPlusNormal"/>
              <w:jc w:val="center"/>
            </w:pPr>
            <w:r>
              <w:t>142,5</w:t>
            </w:r>
          </w:p>
        </w:tc>
        <w:tc>
          <w:tcPr>
            <w:tcW w:w="1016" w:type="dxa"/>
          </w:tcPr>
          <w:p w:rsidR="0013276B" w:rsidRDefault="0013276B">
            <w:pPr>
              <w:pStyle w:val="ConsPlusNormal"/>
              <w:jc w:val="center"/>
            </w:pPr>
            <w:r>
              <w:t>182,5</w:t>
            </w:r>
          </w:p>
        </w:tc>
        <w:tc>
          <w:tcPr>
            <w:tcW w:w="1017" w:type="dxa"/>
          </w:tcPr>
          <w:p w:rsidR="0013276B" w:rsidRDefault="0013276B">
            <w:pPr>
              <w:pStyle w:val="ConsPlusNormal"/>
              <w:jc w:val="center"/>
            </w:pPr>
            <w:r>
              <w:t>740,9</w:t>
            </w:r>
          </w:p>
        </w:tc>
        <w:tc>
          <w:tcPr>
            <w:tcW w:w="1016" w:type="dxa"/>
          </w:tcPr>
          <w:p w:rsidR="0013276B" w:rsidRDefault="0013276B">
            <w:pPr>
              <w:pStyle w:val="ConsPlusNormal"/>
              <w:jc w:val="center"/>
            </w:pPr>
            <w:r>
              <w:t>Нет данных</w:t>
            </w:r>
          </w:p>
        </w:tc>
        <w:tc>
          <w:tcPr>
            <w:tcW w:w="1017" w:type="dxa"/>
          </w:tcPr>
          <w:p w:rsidR="0013276B" w:rsidRDefault="0013276B">
            <w:pPr>
              <w:pStyle w:val="ConsPlusNormal"/>
            </w:pPr>
          </w:p>
        </w:tc>
      </w:tr>
      <w:tr w:rsidR="0013276B">
        <w:tc>
          <w:tcPr>
            <w:tcW w:w="3969" w:type="dxa"/>
          </w:tcPr>
          <w:p w:rsidR="0013276B" w:rsidRDefault="0013276B">
            <w:pPr>
              <w:pStyle w:val="ConsPlusNormal"/>
              <w:jc w:val="both"/>
            </w:pPr>
            <w:r>
              <w:t>Общая площадь земель рекреационных зон, га</w:t>
            </w:r>
          </w:p>
        </w:tc>
        <w:tc>
          <w:tcPr>
            <w:tcW w:w="1016" w:type="dxa"/>
          </w:tcPr>
          <w:p w:rsidR="0013276B" w:rsidRDefault="0013276B">
            <w:pPr>
              <w:pStyle w:val="ConsPlusNormal"/>
              <w:jc w:val="center"/>
            </w:pPr>
            <w:r>
              <w:t>1178</w:t>
            </w:r>
          </w:p>
        </w:tc>
        <w:tc>
          <w:tcPr>
            <w:tcW w:w="1016" w:type="dxa"/>
          </w:tcPr>
          <w:p w:rsidR="0013276B" w:rsidRDefault="0013276B">
            <w:pPr>
              <w:pStyle w:val="ConsPlusNormal"/>
              <w:jc w:val="center"/>
            </w:pPr>
            <w:r>
              <w:t>1178</w:t>
            </w:r>
          </w:p>
        </w:tc>
        <w:tc>
          <w:tcPr>
            <w:tcW w:w="1017" w:type="dxa"/>
          </w:tcPr>
          <w:p w:rsidR="0013276B" w:rsidRDefault="0013276B">
            <w:pPr>
              <w:pStyle w:val="ConsPlusNormal"/>
              <w:jc w:val="center"/>
            </w:pPr>
            <w:r>
              <w:t>1140</w:t>
            </w:r>
          </w:p>
        </w:tc>
        <w:tc>
          <w:tcPr>
            <w:tcW w:w="1016" w:type="dxa"/>
          </w:tcPr>
          <w:p w:rsidR="0013276B" w:rsidRDefault="0013276B">
            <w:pPr>
              <w:pStyle w:val="ConsPlusNormal"/>
              <w:jc w:val="center"/>
            </w:pPr>
            <w:r>
              <w:t>Нет данных</w:t>
            </w:r>
          </w:p>
        </w:tc>
        <w:tc>
          <w:tcPr>
            <w:tcW w:w="1017" w:type="dxa"/>
          </w:tcPr>
          <w:p w:rsidR="0013276B" w:rsidRDefault="0013276B">
            <w:pPr>
              <w:pStyle w:val="ConsPlusNormal"/>
            </w:pPr>
          </w:p>
        </w:tc>
      </w:tr>
      <w:tr w:rsidR="0013276B">
        <w:tc>
          <w:tcPr>
            <w:tcW w:w="3969" w:type="dxa"/>
          </w:tcPr>
          <w:p w:rsidR="0013276B" w:rsidRDefault="0013276B">
            <w:pPr>
              <w:pStyle w:val="ConsPlusNormal"/>
              <w:jc w:val="both"/>
            </w:pPr>
            <w:r>
              <w:t>Обеспеченность зелеными насаждениями, кв. м/чел.</w:t>
            </w:r>
          </w:p>
        </w:tc>
        <w:tc>
          <w:tcPr>
            <w:tcW w:w="1016" w:type="dxa"/>
          </w:tcPr>
          <w:p w:rsidR="0013276B" w:rsidRDefault="0013276B">
            <w:pPr>
              <w:pStyle w:val="ConsPlusNormal"/>
              <w:jc w:val="center"/>
            </w:pPr>
            <w:r>
              <w:t>7,4</w:t>
            </w:r>
          </w:p>
        </w:tc>
        <w:tc>
          <w:tcPr>
            <w:tcW w:w="1016" w:type="dxa"/>
          </w:tcPr>
          <w:p w:rsidR="0013276B" w:rsidRDefault="0013276B">
            <w:pPr>
              <w:pStyle w:val="ConsPlusNormal"/>
              <w:jc w:val="center"/>
            </w:pPr>
            <w:r>
              <w:t>10,0</w:t>
            </w:r>
          </w:p>
        </w:tc>
        <w:tc>
          <w:tcPr>
            <w:tcW w:w="1017" w:type="dxa"/>
          </w:tcPr>
          <w:p w:rsidR="0013276B" w:rsidRDefault="0013276B">
            <w:pPr>
              <w:pStyle w:val="ConsPlusNormal"/>
              <w:jc w:val="center"/>
            </w:pPr>
            <w:r>
              <w:t>Около 30,0</w:t>
            </w:r>
          </w:p>
        </w:tc>
        <w:tc>
          <w:tcPr>
            <w:tcW w:w="1016" w:type="dxa"/>
          </w:tcPr>
          <w:p w:rsidR="0013276B" w:rsidRDefault="0013276B">
            <w:pPr>
              <w:pStyle w:val="ConsPlusNormal"/>
              <w:jc w:val="center"/>
            </w:pPr>
            <w:r>
              <w:t>Нет данных</w:t>
            </w:r>
          </w:p>
        </w:tc>
        <w:tc>
          <w:tcPr>
            <w:tcW w:w="1017" w:type="dxa"/>
          </w:tcPr>
          <w:p w:rsidR="0013276B" w:rsidRDefault="0013276B">
            <w:pPr>
              <w:pStyle w:val="ConsPlusNormal"/>
            </w:pPr>
          </w:p>
        </w:tc>
      </w:tr>
    </w:tbl>
    <w:p w:rsidR="0013276B" w:rsidRDefault="0013276B">
      <w:pPr>
        <w:pStyle w:val="ConsPlusNormal"/>
        <w:jc w:val="both"/>
      </w:pPr>
    </w:p>
    <w:p w:rsidR="0013276B" w:rsidRDefault="0013276B">
      <w:pPr>
        <w:pStyle w:val="ConsPlusNormal"/>
        <w:ind w:firstLine="540"/>
        <w:jc w:val="both"/>
      </w:pPr>
      <w:r>
        <w:t>Анализ выполнения: по росту площади зеленых насаждений и износу жилого фонда "нет данных", что не позволяет говорить о достижении целевых ориентиров по приоритету КОМФОРТНЫЙ город.</w:t>
      </w:r>
    </w:p>
    <w:p w:rsidR="0013276B" w:rsidRDefault="0013276B">
      <w:pPr>
        <w:pStyle w:val="ConsPlusNormal"/>
        <w:jc w:val="both"/>
      </w:pPr>
    </w:p>
    <w:p w:rsidR="0013276B" w:rsidRDefault="0013276B">
      <w:pPr>
        <w:pStyle w:val="ConsPlusTitle"/>
        <w:jc w:val="center"/>
        <w:outlineLvl w:val="3"/>
      </w:pPr>
      <w:r>
        <w:t>Качественные показатели</w:t>
      </w:r>
    </w:p>
    <w:p w:rsidR="0013276B" w:rsidRDefault="0013276B">
      <w:pPr>
        <w:pStyle w:val="ConsPlusNormal"/>
        <w:jc w:val="both"/>
      </w:pPr>
    </w:p>
    <w:p w:rsidR="0013276B" w:rsidRDefault="0013276B">
      <w:pPr>
        <w:pStyle w:val="ConsPlusNormal"/>
        <w:ind w:firstLine="540"/>
        <w:jc w:val="both"/>
      </w:pPr>
      <w:r>
        <w:t>Таблица А.6</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3"/>
        <w:gridCol w:w="1984"/>
      </w:tblGrid>
      <w:tr w:rsidR="0013276B">
        <w:tc>
          <w:tcPr>
            <w:tcW w:w="7083" w:type="dxa"/>
          </w:tcPr>
          <w:p w:rsidR="0013276B" w:rsidRDefault="0013276B">
            <w:pPr>
              <w:pStyle w:val="ConsPlusNormal"/>
            </w:pPr>
          </w:p>
        </w:tc>
        <w:tc>
          <w:tcPr>
            <w:tcW w:w="1984" w:type="dxa"/>
          </w:tcPr>
          <w:p w:rsidR="0013276B" w:rsidRDefault="0013276B">
            <w:pPr>
              <w:pStyle w:val="ConsPlusNormal"/>
              <w:jc w:val="center"/>
            </w:pPr>
            <w:r>
              <w:t>Статус выполнения</w:t>
            </w:r>
          </w:p>
        </w:tc>
      </w:tr>
      <w:tr w:rsidR="0013276B">
        <w:tc>
          <w:tcPr>
            <w:tcW w:w="7083" w:type="dxa"/>
          </w:tcPr>
          <w:p w:rsidR="0013276B" w:rsidRDefault="0013276B">
            <w:pPr>
              <w:pStyle w:val="ConsPlusNormal"/>
              <w:jc w:val="both"/>
            </w:pPr>
            <w:r>
              <w:lastRenderedPageBreak/>
              <w:t>Разработка комплексной схемы организации дорожного движения в городе Пскове.</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Создание ситуационного центра Администрации города Пскова на основе ЕДДС.</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Создание спасательной станции на воде (р. Великая).</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Создание аварийно-спасательной службы города.</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Создание муниципальной пожарной охраны.</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Автоматизация системы управления наружным освещением ("Умный свет").</w:t>
            </w:r>
          </w:p>
        </w:tc>
        <w:tc>
          <w:tcPr>
            <w:tcW w:w="1984" w:type="dxa"/>
          </w:tcPr>
          <w:p w:rsidR="0013276B" w:rsidRDefault="0013276B">
            <w:pPr>
              <w:pStyle w:val="ConsPlusNormal"/>
              <w:jc w:val="both"/>
            </w:pPr>
            <w:r>
              <w:t>Да</w:t>
            </w:r>
          </w:p>
        </w:tc>
      </w:tr>
      <w:tr w:rsidR="0013276B">
        <w:tc>
          <w:tcPr>
            <w:tcW w:w="7083" w:type="dxa"/>
          </w:tcPr>
          <w:p w:rsidR="0013276B" w:rsidRDefault="0013276B">
            <w:pPr>
              <w:pStyle w:val="ConsPlusNormal"/>
              <w:jc w:val="both"/>
            </w:pPr>
            <w:r>
              <w:t>Создание световой праздничной иллюминации города.</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Реконструкция существующего водозабора из р. Великой и строительство подземных водозаборных сооружений для обеспечения качества и количества питьевой воды с учетом необходимости гарантированного водоснабжения объектов нового строительства. Реконструкция существующих и строительство новых водопроводных сетей.</w:t>
            </w:r>
          </w:p>
        </w:tc>
        <w:tc>
          <w:tcPr>
            <w:tcW w:w="1984" w:type="dxa"/>
          </w:tcPr>
          <w:p w:rsidR="0013276B" w:rsidRDefault="0013276B">
            <w:pPr>
              <w:pStyle w:val="ConsPlusNormal"/>
              <w:jc w:val="both"/>
            </w:pPr>
            <w:r>
              <w:t>выполняются работы по завершению 2 этапа 1 пускового комплекса</w:t>
            </w:r>
          </w:p>
        </w:tc>
      </w:tr>
      <w:tr w:rsidR="0013276B">
        <w:tc>
          <w:tcPr>
            <w:tcW w:w="7083" w:type="dxa"/>
          </w:tcPr>
          <w:p w:rsidR="0013276B" w:rsidRDefault="0013276B">
            <w:pPr>
              <w:pStyle w:val="ConsPlusNormal"/>
              <w:jc w:val="both"/>
            </w:pPr>
            <w:r>
              <w:t>Закрытие существующего полигона захоронения твердых коммунальных отходов</w:t>
            </w:r>
          </w:p>
        </w:tc>
        <w:tc>
          <w:tcPr>
            <w:tcW w:w="1984" w:type="dxa"/>
          </w:tcPr>
          <w:p w:rsidR="0013276B" w:rsidRDefault="0013276B">
            <w:pPr>
              <w:pStyle w:val="ConsPlusNormal"/>
              <w:jc w:val="both"/>
            </w:pPr>
            <w:r>
              <w:t>да</w:t>
            </w:r>
          </w:p>
        </w:tc>
      </w:tr>
      <w:tr w:rsidR="0013276B">
        <w:tc>
          <w:tcPr>
            <w:tcW w:w="7083" w:type="dxa"/>
          </w:tcPr>
          <w:p w:rsidR="0013276B" w:rsidRDefault="0013276B">
            <w:pPr>
              <w:pStyle w:val="ConsPlusNormal"/>
              <w:jc w:val="both"/>
            </w:pPr>
            <w:r>
              <w:t>Организация двух лесопарков на территории существующих городских лесов:</w:t>
            </w:r>
          </w:p>
        </w:tc>
        <w:tc>
          <w:tcPr>
            <w:tcW w:w="1984" w:type="dxa"/>
          </w:tcPr>
          <w:p w:rsidR="0013276B" w:rsidRDefault="0013276B">
            <w:pPr>
              <w:pStyle w:val="ConsPlusNormal"/>
            </w:pPr>
          </w:p>
        </w:tc>
      </w:tr>
      <w:tr w:rsidR="0013276B">
        <w:tc>
          <w:tcPr>
            <w:tcW w:w="7083" w:type="dxa"/>
          </w:tcPr>
          <w:p w:rsidR="0013276B" w:rsidRDefault="0013276B">
            <w:pPr>
              <w:pStyle w:val="ConsPlusNormal"/>
              <w:jc w:val="both"/>
            </w:pPr>
            <w:r>
              <w:t>- в районе пос. Лопатино, восточнее Ленинградского шоссе и севернее ул. Карбышева - предусмотрена организация парковой зоны с рекреационно-спортивным комплексом;</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 юго-западнее пересечения северного участка обходной автодороги и Ленинградского шоссе, с организацией туристско-рекреационной зоны с мотелем (гостиницей).</w:t>
            </w:r>
          </w:p>
        </w:tc>
        <w:tc>
          <w:tcPr>
            <w:tcW w:w="1984" w:type="dxa"/>
          </w:tcPr>
          <w:p w:rsidR="0013276B" w:rsidRDefault="0013276B">
            <w:pPr>
              <w:pStyle w:val="ConsPlusNormal"/>
              <w:jc w:val="both"/>
            </w:pPr>
            <w:r>
              <w:t>да</w:t>
            </w:r>
          </w:p>
        </w:tc>
      </w:tr>
      <w:tr w:rsidR="0013276B">
        <w:tc>
          <w:tcPr>
            <w:tcW w:w="7083" w:type="dxa"/>
          </w:tcPr>
          <w:p w:rsidR="0013276B" w:rsidRDefault="0013276B">
            <w:pPr>
              <w:pStyle w:val="ConsPlusNormal"/>
              <w:jc w:val="both"/>
            </w:pPr>
            <w:r>
              <w:t>Организация сети парков со стадионами:</w:t>
            </w:r>
          </w:p>
        </w:tc>
        <w:tc>
          <w:tcPr>
            <w:tcW w:w="1984" w:type="dxa"/>
          </w:tcPr>
          <w:p w:rsidR="0013276B" w:rsidRDefault="0013276B">
            <w:pPr>
              <w:pStyle w:val="ConsPlusNormal"/>
            </w:pPr>
          </w:p>
        </w:tc>
      </w:tr>
      <w:tr w:rsidR="0013276B">
        <w:tc>
          <w:tcPr>
            <w:tcW w:w="7083" w:type="dxa"/>
          </w:tcPr>
          <w:p w:rsidR="0013276B" w:rsidRDefault="0013276B">
            <w:pPr>
              <w:pStyle w:val="ConsPlusNormal"/>
              <w:jc w:val="both"/>
            </w:pPr>
            <w:r>
              <w:t>- в районе дер. Павшино, на территориях, прилегающих к новой проектной магистрали, - 26 га;</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 на территории, южнее ул. Линейной и существующих коллективных садов - 10 га;</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 в районе стадиона "Электрон", севернее строящегося микрорайона "Южный" и западнее современной территории ОАО "Плескава" - 10 га;</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 на левобережной территории р. Великой, к западу от моста Александра Невского - городской парк с причалом, лодочной станцией и пляжем - 29 га.</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Благоустройство естественных водотоков:</w:t>
            </w:r>
          </w:p>
        </w:tc>
        <w:tc>
          <w:tcPr>
            <w:tcW w:w="1984" w:type="dxa"/>
          </w:tcPr>
          <w:p w:rsidR="0013276B" w:rsidRDefault="0013276B">
            <w:pPr>
              <w:pStyle w:val="ConsPlusNormal"/>
            </w:pPr>
          </w:p>
        </w:tc>
      </w:tr>
      <w:tr w:rsidR="0013276B">
        <w:tc>
          <w:tcPr>
            <w:tcW w:w="7083" w:type="dxa"/>
          </w:tcPr>
          <w:p w:rsidR="0013276B" w:rsidRDefault="0013276B">
            <w:pPr>
              <w:pStyle w:val="ConsPlusNormal"/>
              <w:jc w:val="both"/>
            </w:pPr>
            <w:r>
              <w:t>- расчистка русла и озеленение берегов реки Псковы от обходной автомагистрали до ее устья, с организацией крупных парковых зон на правом берегу;</w:t>
            </w:r>
          </w:p>
        </w:tc>
        <w:tc>
          <w:tcPr>
            <w:tcW w:w="1984" w:type="dxa"/>
          </w:tcPr>
          <w:p w:rsidR="0013276B" w:rsidRDefault="0013276B">
            <w:pPr>
              <w:pStyle w:val="ConsPlusNormal"/>
              <w:jc w:val="both"/>
            </w:pPr>
            <w:r>
              <w:t>Выполняется</w:t>
            </w:r>
          </w:p>
        </w:tc>
      </w:tr>
      <w:tr w:rsidR="0013276B">
        <w:tc>
          <w:tcPr>
            <w:tcW w:w="7083" w:type="dxa"/>
          </w:tcPr>
          <w:p w:rsidR="0013276B" w:rsidRDefault="0013276B">
            <w:pPr>
              <w:pStyle w:val="ConsPlusNormal"/>
              <w:jc w:val="both"/>
            </w:pPr>
            <w:r>
              <w:lastRenderedPageBreak/>
              <w:t>- благоустройство всех берегов реки Великой, с организацией набережных с декоративным озеленением, спусками и видовыми площадками;</w:t>
            </w:r>
          </w:p>
        </w:tc>
        <w:tc>
          <w:tcPr>
            <w:tcW w:w="1984" w:type="dxa"/>
          </w:tcPr>
          <w:p w:rsidR="0013276B" w:rsidRDefault="0013276B">
            <w:pPr>
              <w:pStyle w:val="ConsPlusNormal"/>
            </w:pPr>
          </w:p>
        </w:tc>
      </w:tr>
      <w:tr w:rsidR="0013276B">
        <w:tc>
          <w:tcPr>
            <w:tcW w:w="7083" w:type="dxa"/>
          </w:tcPr>
          <w:p w:rsidR="0013276B" w:rsidRDefault="0013276B">
            <w:pPr>
              <w:pStyle w:val="ConsPlusNormal"/>
              <w:jc w:val="both"/>
            </w:pPr>
            <w:r>
              <w:t>- благоустройство реки Милевка и ручья Колокольничий.</w:t>
            </w:r>
          </w:p>
        </w:tc>
        <w:tc>
          <w:tcPr>
            <w:tcW w:w="1984" w:type="dxa"/>
          </w:tcPr>
          <w:p w:rsidR="0013276B" w:rsidRDefault="0013276B">
            <w:pPr>
              <w:pStyle w:val="ConsPlusNormal"/>
            </w:pPr>
          </w:p>
        </w:tc>
      </w:tr>
      <w:tr w:rsidR="0013276B">
        <w:tc>
          <w:tcPr>
            <w:tcW w:w="7083" w:type="dxa"/>
          </w:tcPr>
          <w:p w:rsidR="0013276B" w:rsidRDefault="0013276B">
            <w:pPr>
              <w:pStyle w:val="ConsPlusNormal"/>
              <w:jc w:val="both"/>
            </w:pPr>
            <w:r>
              <w:t>Внедрение системы сертификации зданий по уровню энергоэффективности.</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Паспортизация объектов ЖКХ.</w:t>
            </w:r>
          </w:p>
        </w:tc>
        <w:tc>
          <w:tcPr>
            <w:tcW w:w="1984" w:type="dxa"/>
          </w:tcPr>
          <w:p w:rsidR="0013276B" w:rsidRDefault="0013276B">
            <w:pPr>
              <w:pStyle w:val="ConsPlusNormal"/>
              <w:jc w:val="both"/>
            </w:pPr>
            <w:r>
              <w:t>нет</w:t>
            </w:r>
          </w:p>
        </w:tc>
      </w:tr>
    </w:tbl>
    <w:p w:rsidR="0013276B" w:rsidRDefault="0013276B">
      <w:pPr>
        <w:pStyle w:val="ConsPlusNormal"/>
        <w:jc w:val="both"/>
      </w:pPr>
    </w:p>
    <w:p w:rsidR="0013276B" w:rsidRDefault="0013276B">
      <w:pPr>
        <w:pStyle w:val="ConsPlusNormal"/>
        <w:ind w:firstLine="540"/>
        <w:jc w:val="both"/>
      </w:pPr>
      <w:r>
        <w:t>Анализ выполнения: из 18 мероприятий 13 не выполнены и 5 выполнены или находятся в завершающей стадии, т.е. большая часть качественных показателей по приоритету "КОМФОРТНЫЙ город" не достигнуты.</w:t>
      </w:r>
    </w:p>
    <w:p w:rsidR="0013276B" w:rsidRDefault="0013276B">
      <w:pPr>
        <w:pStyle w:val="ConsPlusNormal"/>
        <w:jc w:val="both"/>
      </w:pPr>
    </w:p>
    <w:p w:rsidR="0013276B" w:rsidRDefault="0013276B">
      <w:pPr>
        <w:pStyle w:val="ConsPlusTitle"/>
        <w:jc w:val="center"/>
        <w:outlineLvl w:val="3"/>
      </w:pPr>
      <w:r>
        <w:t>Целевые ориентиры стратегии по</w:t>
      </w:r>
    </w:p>
    <w:p w:rsidR="0013276B" w:rsidRDefault="0013276B">
      <w:pPr>
        <w:pStyle w:val="ConsPlusTitle"/>
        <w:jc w:val="center"/>
      </w:pPr>
      <w:r>
        <w:t>приоритету "РЕГИОНАЛЬНАЯ столица"</w:t>
      </w:r>
    </w:p>
    <w:p w:rsidR="0013276B" w:rsidRDefault="0013276B">
      <w:pPr>
        <w:pStyle w:val="ConsPlusNormal"/>
        <w:jc w:val="both"/>
      </w:pPr>
    </w:p>
    <w:p w:rsidR="0013276B" w:rsidRDefault="0013276B">
      <w:pPr>
        <w:pStyle w:val="ConsPlusNormal"/>
        <w:ind w:firstLine="540"/>
        <w:jc w:val="both"/>
      </w:pPr>
      <w:r>
        <w:t>Таблица А.7</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18"/>
        <w:gridCol w:w="1008"/>
        <w:gridCol w:w="1008"/>
        <w:gridCol w:w="1009"/>
        <w:gridCol w:w="1008"/>
        <w:gridCol w:w="1009"/>
      </w:tblGrid>
      <w:tr w:rsidR="0013276B">
        <w:tc>
          <w:tcPr>
            <w:tcW w:w="4018" w:type="dxa"/>
          </w:tcPr>
          <w:p w:rsidR="0013276B" w:rsidRDefault="0013276B">
            <w:pPr>
              <w:pStyle w:val="ConsPlusNormal"/>
            </w:pPr>
          </w:p>
        </w:tc>
        <w:tc>
          <w:tcPr>
            <w:tcW w:w="1008" w:type="dxa"/>
          </w:tcPr>
          <w:p w:rsidR="0013276B" w:rsidRDefault="0013276B">
            <w:pPr>
              <w:pStyle w:val="ConsPlusNormal"/>
              <w:jc w:val="center"/>
            </w:pPr>
            <w:r>
              <w:t>Базовый</w:t>
            </w:r>
          </w:p>
        </w:tc>
        <w:tc>
          <w:tcPr>
            <w:tcW w:w="1008" w:type="dxa"/>
          </w:tcPr>
          <w:p w:rsidR="0013276B" w:rsidRDefault="0013276B">
            <w:pPr>
              <w:pStyle w:val="ConsPlusNormal"/>
              <w:jc w:val="center"/>
            </w:pPr>
            <w:r>
              <w:t>Инерционный сценарий на 2020 год</w:t>
            </w:r>
          </w:p>
        </w:tc>
        <w:tc>
          <w:tcPr>
            <w:tcW w:w="1009" w:type="dxa"/>
          </w:tcPr>
          <w:p w:rsidR="0013276B" w:rsidRDefault="0013276B">
            <w:pPr>
              <w:pStyle w:val="ConsPlusNormal"/>
              <w:jc w:val="center"/>
            </w:pPr>
            <w:r>
              <w:t>Эволюционный сценарий на 2020 год</w:t>
            </w:r>
          </w:p>
        </w:tc>
        <w:tc>
          <w:tcPr>
            <w:tcW w:w="1008" w:type="dxa"/>
          </w:tcPr>
          <w:p w:rsidR="0013276B" w:rsidRDefault="0013276B">
            <w:pPr>
              <w:pStyle w:val="ConsPlusNormal"/>
              <w:jc w:val="center"/>
            </w:pPr>
            <w:r>
              <w:t>Факт на 2019 год</w:t>
            </w:r>
          </w:p>
        </w:tc>
        <w:tc>
          <w:tcPr>
            <w:tcW w:w="1009" w:type="dxa"/>
          </w:tcPr>
          <w:p w:rsidR="0013276B" w:rsidRDefault="0013276B">
            <w:pPr>
              <w:pStyle w:val="ConsPlusNormal"/>
              <w:jc w:val="center"/>
            </w:pPr>
            <w:r>
              <w:t>статус выполнения</w:t>
            </w:r>
          </w:p>
        </w:tc>
      </w:tr>
      <w:tr w:rsidR="0013276B">
        <w:tc>
          <w:tcPr>
            <w:tcW w:w="4018" w:type="dxa"/>
          </w:tcPr>
          <w:p w:rsidR="0013276B" w:rsidRDefault="0013276B">
            <w:pPr>
              <w:pStyle w:val="ConsPlusNormal"/>
              <w:jc w:val="both"/>
            </w:pPr>
            <w:r>
              <w:t>Наличие структурных подразделений в Администрации, обеспечивающих управление стратегическим развитием</w:t>
            </w:r>
          </w:p>
        </w:tc>
        <w:tc>
          <w:tcPr>
            <w:tcW w:w="1008" w:type="dxa"/>
          </w:tcPr>
          <w:p w:rsidR="0013276B" w:rsidRDefault="0013276B">
            <w:pPr>
              <w:pStyle w:val="ConsPlusNormal"/>
              <w:jc w:val="center"/>
            </w:pPr>
            <w:r>
              <w:t>0</w:t>
            </w:r>
          </w:p>
        </w:tc>
        <w:tc>
          <w:tcPr>
            <w:tcW w:w="1008" w:type="dxa"/>
          </w:tcPr>
          <w:p w:rsidR="0013276B" w:rsidRDefault="0013276B">
            <w:pPr>
              <w:pStyle w:val="ConsPlusNormal"/>
              <w:jc w:val="center"/>
            </w:pPr>
            <w:r>
              <w:t>0</w:t>
            </w:r>
          </w:p>
        </w:tc>
        <w:tc>
          <w:tcPr>
            <w:tcW w:w="1009" w:type="dxa"/>
          </w:tcPr>
          <w:p w:rsidR="0013276B" w:rsidRDefault="0013276B">
            <w:pPr>
              <w:pStyle w:val="ConsPlusNormal"/>
              <w:jc w:val="center"/>
            </w:pPr>
            <w:r>
              <w:t>1</w:t>
            </w:r>
          </w:p>
        </w:tc>
        <w:tc>
          <w:tcPr>
            <w:tcW w:w="1008" w:type="dxa"/>
          </w:tcPr>
          <w:p w:rsidR="0013276B" w:rsidRDefault="0013276B">
            <w:pPr>
              <w:pStyle w:val="ConsPlusNormal"/>
              <w:jc w:val="center"/>
            </w:pPr>
            <w:r>
              <w:t>0</w:t>
            </w:r>
          </w:p>
        </w:tc>
        <w:tc>
          <w:tcPr>
            <w:tcW w:w="1009" w:type="dxa"/>
          </w:tcPr>
          <w:p w:rsidR="0013276B" w:rsidRDefault="0013276B">
            <w:pPr>
              <w:pStyle w:val="ConsPlusNormal"/>
              <w:jc w:val="center"/>
            </w:pPr>
            <w:r>
              <w:t>нет</w:t>
            </w:r>
          </w:p>
        </w:tc>
      </w:tr>
      <w:tr w:rsidR="0013276B">
        <w:tc>
          <w:tcPr>
            <w:tcW w:w="4018" w:type="dxa"/>
          </w:tcPr>
          <w:p w:rsidR="0013276B" w:rsidRDefault="0013276B">
            <w:pPr>
              <w:pStyle w:val="ConsPlusNormal"/>
              <w:jc w:val="both"/>
            </w:pPr>
            <w:r>
              <w:t>Доля муниципальных служащих, вовлеченных в процесс стратегического управления, %</w:t>
            </w:r>
          </w:p>
        </w:tc>
        <w:tc>
          <w:tcPr>
            <w:tcW w:w="1008" w:type="dxa"/>
          </w:tcPr>
          <w:p w:rsidR="0013276B" w:rsidRDefault="0013276B">
            <w:pPr>
              <w:pStyle w:val="ConsPlusNormal"/>
              <w:jc w:val="center"/>
            </w:pPr>
            <w:r>
              <w:t>0</w:t>
            </w:r>
          </w:p>
        </w:tc>
        <w:tc>
          <w:tcPr>
            <w:tcW w:w="1008" w:type="dxa"/>
          </w:tcPr>
          <w:p w:rsidR="0013276B" w:rsidRDefault="0013276B">
            <w:pPr>
              <w:pStyle w:val="ConsPlusNormal"/>
              <w:jc w:val="center"/>
            </w:pPr>
            <w:r>
              <w:t>0</w:t>
            </w:r>
          </w:p>
        </w:tc>
        <w:tc>
          <w:tcPr>
            <w:tcW w:w="1009" w:type="dxa"/>
          </w:tcPr>
          <w:p w:rsidR="0013276B" w:rsidRDefault="0013276B">
            <w:pPr>
              <w:pStyle w:val="ConsPlusNormal"/>
              <w:jc w:val="center"/>
            </w:pPr>
            <w:r>
              <w:t>90</w:t>
            </w:r>
          </w:p>
        </w:tc>
        <w:tc>
          <w:tcPr>
            <w:tcW w:w="1008" w:type="dxa"/>
          </w:tcPr>
          <w:p w:rsidR="0013276B" w:rsidRDefault="0013276B">
            <w:pPr>
              <w:pStyle w:val="ConsPlusNormal"/>
              <w:jc w:val="center"/>
            </w:pPr>
            <w:r>
              <w:t>Нет данных</w:t>
            </w:r>
          </w:p>
        </w:tc>
        <w:tc>
          <w:tcPr>
            <w:tcW w:w="1009" w:type="dxa"/>
          </w:tcPr>
          <w:p w:rsidR="0013276B" w:rsidRDefault="0013276B">
            <w:pPr>
              <w:pStyle w:val="ConsPlusNormal"/>
              <w:jc w:val="center"/>
            </w:pPr>
            <w:r>
              <w:t>нет</w:t>
            </w:r>
          </w:p>
        </w:tc>
      </w:tr>
      <w:tr w:rsidR="0013276B">
        <w:tc>
          <w:tcPr>
            <w:tcW w:w="4018" w:type="dxa"/>
          </w:tcPr>
          <w:p w:rsidR="0013276B" w:rsidRDefault="0013276B">
            <w:pPr>
              <w:pStyle w:val="ConsPlusNormal"/>
              <w:jc w:val="both"/>
            </w:pPr>
            <w:r>
              <w:t>Удовлетворенность населения деятельностью органов местного самоуправления, %</w:t>
            </w:r>
          </w:p>
        </w:tc>
        <w:tc>
          <w:tcPr>
            <w:tcW w:w="1008" w:type="dxa"/>
          </w:tcPr>
          <w:p w:rsidR="0013276B" w:rsidRDefault="0013276B">
            <w:pPr>
              <w:pStyle w:val="ConsPlusNormal"/>
              <w:jc w:val="center"/>
            </w:pPr>
            <w:r>
              <w:t>42,5</w:t>
            </w:r>
          </w:p>
        </w:tc>
        <w:tc>
          <w:tcPr>
            <w:tcW w:w="1008" w:type="dxa"/>
          </w:tcPr>
          <w:p w:rsidR="0013276B" w:rsidRDefault="0013276B">
            <w:pPr>
              <w:pStyle w:val="ConsPlusNormal"/>
              <w:jc w:val="center"/>
            </w:pPr>
            <w:r>
              <w:t>42,5</w:t>
            </w:r>
          </w:p>
        </w:tc>
        <w:tc>
          <w:tcPr>
            <w:tcW w:w="1009" w:type="dxa"/>
          </w:tcPr>
          <w:p w:rsidR="0013276B" w:rsidRDefault="0013276B">
            <w:pPr>
              <w:pStyle w:val="ConsPlusNormal"/>
              <w:jc w:val="center"/>
            </w:pPr>
            <w:r>
              <w:t>90</w:t>
            </w:r>
          </w:p>
        </w:tc>
        <w:tc>
          <w:tcPr>
            <w:tcW w:w="1008" w:type="dxa"/>
          </w:tcPr>
          <w:p w:rsidR="0013276B" w:rsidRDefault="0013276B">
            <w:pPr>
              <w:pStyle w:val="ConsPlusNormal"/>
              <w:jc w:val="center"/>
            </w:pPr>
            <w:r>
              <w:t>Нет данных</w:t>
            </w:r>
          </w:p>
        </w:tc>
        <w:tc>
          <w:tcPr>
            <w:tcW w:w="1009" w:type="dxa"/>
          </w:tcPr>
          <w:p w:rsidR="0013276B" w:rsidRDefault="0013276B">
            <w:pPr>
              <w:pStyle w:val="ConsPlusNormal"/>
            </w:pPr>
          </w:p>
        </w:tc>
      </w:tr>
      <w:tr w:rsidR="0013276B">
        <w:tc>
          <w:tcPr>
            <w:tcW w:w="4018" w:type="dxa"/>
          </w:tcPr>
          <w:p w:rsidR="0013276B" w:rsidRDefault="0013276B">
            <w:pPr>
              <w:pStyle w:val="ConsPlusNormal"/>
              <w:jc w:val="both"/>
            </w:pPr>
            <w:r>
              <w:t>Уровень удовлетворенности граждан качеством предоставления муниципальных услуг</w:t>
            </w:r>
          </w:p>
        </w:tc>
        <w:tc>
          <w:tcPr>
            <w:tcW w:w="1008" w:type="dxa"/>
          </w:tcPr>
          <w:p w:rsidR="0013276B" w:rsidRDefault="0013276B">
            <w:pPr>
              <w:pStyle w:val="ConsPlusNormal"/>
              <w:jc w:val="center"/>
            </w:pPr>
            <w:r>
              <w:t>62</w:t>
            </w:r>
          </w:p>
        </w:tc>
        <w:tc>
          <w:tcPr>
            <w:tcW w:w="1008" w:type="dxa"/>
          </w:tcPr>
          <w:p w:rsidR="0013276B" w:rsidRDefault="0013276B">
            <w:pPr>
              <w:pStyle w:val="ConsPlusNormal"/>
              <w:jc w:val="center"/>
            </w:pPr>
            <w:r>
              <w:t>-</w:t>
            </w:r>
          </w:p>
        </w:tc>
        <w:tc>
          <w:tcPr>
            <w:tcW w:w="1009" w:type="dxa"/>
          </w:tcPr>
          <w:p w:rsidR="0013276B" w:rsidRDefault="0013276B">
            <w:pPr>
              <w:pStyle w:val="ConsPlusNormal"/>
              <w:jc w:val="center"/>
            </w:pPr>
            <w:r>
              <w:t>90</w:t>
            </w:r>
          </w:p>
        </w:tc>
        <w:tc>
          <w:tcPr>
            <w:tcW w:w="1008" w:type="dxa"/>
          </w:tcPr>
          <w:p w:rsidR="0013276B" w:rsidRDefault="0013276B">
            <w:pPr>
              <w:pStyle w:val="ConsPlusNormal"/>
              <w:jc w:val="center"/>
            </w:pPr>
            <w:r>
              <w:t>Нет данных</w:t>
            </w:r>
          </w:p>
        </w:tc>
        <w:tc>
          <w:tcPr>
            <w:tcW w:w="1009" w:type="dxa"/>
          </w:tcPr>
          <w:p w:rsidR="0013276B" w:rsidRDefault="0013276B">
            <w:pPr>
              <w:pStyle w:val="ConsPlusNormal"/>
            </w:pPr>
          </w:p>
        </w:tc>
      </w:tr>
      <w:tr w:rsidR="0013276B">
        <w:tc>
          <w:tcPr>
            <w:tcW w:w="4018" w:type="dxa"/>
          </w:tcPr>
          <w:p w:rsidR="0013276B" w:rsidRDefault="0013276B">
            <w:pPr>
              <w:pStyle w:val="ConsPlusNormal"/>
              <w:jc w:val="both"/>
            </w:pPr>
            <w:r>
              <w:t>Доля использующих механизм получения муниципальных услуг в электронной форме</w:t>
            </w:r>
          </w:p>
        </w:tc>
        <w:tc>
          <w:tcPr>
            <w:tcW w:w="1008" w:type="dxa"/>
          </w:tcPr>
          <w:p w:rsidR="0013276B" w:rsidRDefault="0013276B">
            <w:pPr>
              <w:pStyle w:val="ConsPlusNormal"/>
              <w:jc w:val="center"/>
            </w:pPr>
            <w:r>
              <w:t>0</w:t>
            </w:r>
          </w:p>
        </w:tc>
        <w:tc>
          <w:tcPr>
            <w:tcW w:w="1008" w:type="dxa"/>
          </w:tcPr>
          <w:p w:rsidR="0013276B" w:rsidRDefault="0013276B">
            <w:pPr>
              <w:pStyle w:val="ConsPlusNormal"/>
              <w:jc w:val="center"/>
            </w:pPr>
            <w:r>
              <w:t>-</w:t>
            </w:r>
          </w:p>
        </w:tc>
        <w:tc>
          <w:tcPr>
            <w:tcW w:w="1009" w:type="dxa"/>
          </w:tcPr>
          <w:p w:rsidR="0013276B" w:rsidRDefault="0013276B">
            <w:pPr>
              <w:pStyle w:val="ConsPlusNormal"/>
              <w:jc w:val="center"/>
            </w:pPr>
            <w:r>
              <w:t>70</w:t>
            </w:r>
          </w:p>
        </w:tc>
        <w:tc>
          <w:tcPr>
            <w:tcW w:w="1008" w:type="dxa"/>
          </w:tcPr>
          <w:p w:rsidR="0013276B" w:rsidRDefault="0013276B">
            <w:pPr>
              <w:pStyle w:val="ConsPlusNormal"/>
              <w:jc w:val="center"/>
            </w:pPr>
            <w:r>
              <w:t>Нет данных</w:t>
            </w:r>
          </w:p>
        </w:tc>
        <w:tc>
          <w:tcPr>
            <w:tcW w:w="1009" w:type="dxa"/>
          </w:tcPr>
          <w:p w:rsidR="0013276B" w:rsidRDefault="0013276B">
            <w:pPr>
              <w:pStyle w:val="ConsPlusNormal"/>
            </w:pPr>
          </w:p>
        </w:tc>
      </w:tr>
      <w:tr w:rsidR="0013276B">
        <w:tc>
          <w:tcPr>
            <w:tcW w:w="4018" w:type="dxa"/>
          </w:tcPr>
          <w:p w:rsidR="0013276B" w:rsidRDefault="0013276B">
            <w:pPr>
              <w:pStyle w:val="ConsPlusNormal"/>
              <w:jc w:val="both"/>
            </w:pPr>
            <w:r>
              <w:t>Кинотеатры, кинозалы, мест</w:t>
            </w:r>
          </w:p>
        </w:tc>
        <w:tc>
          <w:tcPr>
            <w:tcW w:w="1008" w:type="dxa"/>
          </w:tcPr>
          <w:p w:rsidR="0013276B" w:rsidRDefault="0013276B">
            <w:pPr>
              <w:pStyle w:val="ConsPlusNormal"/>
              <w:jc w:val="center"/>
            </w:pPr>
            <w:r>
              <w:t>690</w:t>
            </w:r>
          </w:p>
        </w:tc>
        <w:tc>
          <w:tcPr>
            <w:tcW w:w="1008" w:type="dxa"/>
          </w:tcPr>
          <w:p w:rsidR="0013276B" w:rsidRDefault="0013276B">
            <w:pPr>
              <w:pStyle w:val="ConsPlusNormal"/>
              <w:jc w:val="center"/>
            </w:pPr>
            <w:r>
              <w:t>790</w:t>
            </w:r>
          </w:p>
        </w:tc>
        <w:tc>
          <w:tcPr>
            <w:tcW w:w="1009" w:type="dxa"/>
          </w:tcPr>
          <w:p w:rsidR="0013276B" w:rsidRDefault="0013276B">
            <w:pPr>
              <w:pStyle w:val="ConsPlusNormal"/>
              <w:jc w:val="center"/>
            </w:pPr>
            <w:r>
              <w:t>1080</w:t>
            </w:r>
          </w:p>
        </w:tc>
        <w:tc>
          <w:tcPr>
            <w:tcW w:w="1008" w:type="dxa"/>
          </w:tcPr>
          <w:p w:rsidR="0013276B" w:rsidRDefault="0013276B">
            <w:pPr>
              <w:pStyle w:val="ConsPlusNormal"/>
              <w:jc w:val="center"/>
            </w:pPr>
            <w:r>
              <w:t>Нет данных</w:t>
            </w:r>
          </w:p>
        </w:tc>
        <w:tc>
          <w:tcPr>
            <w:tcW w:w="1009" w:type="dxa"/>
          </w:tcPr>
          <w:p w:rsidR="0013276B" w:rsidRDefault="0013276B">
            <w:pPr>
              <w:pStyle w:val="ConsPlusNormal"/>
            </w:pPr>
          </w:p>
        </w:tc>
      </w:tr>
      <w:tr w:rsidR="0013276B">
        <w:tc>
          <w:tcPr>
            <w:tcW w:w="4018" w:type="dxa"/>
          </w:tcPr>
          <w:p w:rsidR="0013276B" w:rsidRDefault="0013276B">
            <w:pPr>
              <w:pStyle w:val="ConsPlusNormal"/>
              <w:jc w:val="both"/>
            </w:pPr>
            <w:r>
              <w:t>Театры, филармония, мест</w:t>
            </w:r>
          </w:p>
        </w:tc>
        <w:tc>
          <w:tcPr>
            <w:tcW w:w="1008" w:type="dxa"/>
          </w:tcPr>
          <w:p w:rsidR="0013276B" w:rsidRDefault="0013276B">
            <w:pPr>
              <w:pStyle w:val="ConsPlusNormal"/>
              <w:jc w:val="center"/>
            </w:pPr>
            <w:r>
              <w:t>1730</w:t>
            </w:r>
          </w:p>
        </w:tc>
        <w:tc>
          <w:tcPr>
            <w:tcW w:w="1008" w:type="dxa"/>
          </w:tcPr>
          <w:p w:rsidR="0013276B" w:rsidRDefault="0013276B">
            <w:pPr>
              <w:pStyle w:val="ConsPlusNormal"/>
              <w:jc w:val="center"/>
            </w:pPr>
            <w:r>
              <w:t>1730</w:t>
            </w:r>
          </w:p>
        </w:tc>
        <w:tc>
          <w:tcPr>
            <w:tcW w:w="1009" w:type="dxa"/>
          </w:tcPr>
          <w:p w:rsidR="0013276B" w:rsidRDefault="0013276B">
            <w:pPr>
              <w:pStyle w:val="ConsPlusNormal"/>
              <w:jc w:val="center"/>
            </w:pPr>
            <w:r>
              <w:t>1730</w:t>
            </w:r>
          </w:p>
        </w:tc>
        <w:tc>
          <w:tcPr>
            <w:tcW w:w="1008" w:type="dxa"/>
          </w:tcPr>
          <w:p w:rsidR="0013276B" w:rsidRDefault="0013276B">
            <w:pPr>
              <w:pStyle w:val="ConsPlusNormal"/>
              <w:jc w:val="center"/>
            </w:pPr>
            <w:r>
              <w:t>1730</w:t>
            </w:r>
          </w:p>
        </w:tc>
        <w:tc>
          <w:tcPr>
            <w:tcW w:w="1009" w:type="dxa"/>
          </w:tcPr>
          <w:p w:rsidR="0013276B" w:rsidRDefault="0013276B">
            <w:pPr>
              <w:pStyle w:val="ConsPlusNormal"/>
              <w:jc w:val="center"/>
            </w:pPr>
            <w:r>
              <w:t>Да</w:t>
            </w:r>
          </w:p>
        </w:tc>
      </w:tr>
      <w:tr w:rsidR="0013276B">
        <w:tc>
          <w:tcPr>
            <w:tcW w:w="4018" w:type="dxa"/>
          </w:tcPr>
          <w:p w:rsidR="0013276B" w:rsidRDefault="0013276B">
            <w:pPr>
              <w:pStyle w:val="ConsPlusNormal"/>
              <w:jc w:val="both"/>
            </w:pPr>
            <w:r>
              <w:t>Численность зрителей театров на 1000 человек населения</w:t>
            </w:r>
          </w:p>
        </w:tc>
        <w:tc>
          <w:tcPr>
            <w:tcW w:w="1008" w:type="dxa"/>
          </w:tcPr>
          <w:p w:rsidR="0013276B" w:rsidRDefault="0013276B">
            <w:pPr>
              <w:pStyle w:val="ConsPlusNormal"/>
              <w:jc w:val="center"/>
            </w:pPr>
            <w:r>
              <w:t>136</w:t>
            </w:r>
          </w:p>
        </w:tc>
        <w:tc>
          <w:tcPr>
            <w:tcW w:w="1008" w:type="dxa"/>
          </w:tcPr>
          <w:p w:rsidR="0013276B" w:rsidRDefault="0013276B">
            <w:pPr>
              <w:pStyle w:val="ConsPlusNormal"/>
              <w:jc w:val="center"/>
            </w:pPr>
            <w:r>
              <w:t>163</w:t>
            </w:r>
          </w:p>
        </w:tc>
        <w:tc>
          <w:tcPr>
            <w:tcW w:w="1009" w:type="dxa"/>
          </w:tcPr>
          <w:p w:rsidR="0013276B" w:rsidRDefault="0013276B">
            <w:pPr>
              <w:pStyle w:val="ConsPlusNormal"/>
              <w:jc w:val="center"/>
            </w:pPr>
            <w:r>
              <w:t>182</w:t>
            </w:r>
          </w:p>
        </w:tc>
        <w:tc>
          <w:tcPr>
            <w:tcW w:w="1008" w:type="dxa"/>
          </w:tcPr>
          <w:p w:rsidR="0013276B" w:rsidRDefault="0013276B">
            <w:pPr>
              <w:pStyle w:val="ConsPlusNormal"/>
              <w:jc w:val="center"/>
            </w:pPr>
            <w:r>
              <w:t>Нет данных</w:t>
            </w:r>
          </w:p>
        </w:tc>
        <w:tc>
          <w:tcPr>
            <w:tcW w:w="1009" w:type="dxa"/>
          </w:tcPr>
          <w:p w:rsidR="0013276B" w:rsidRDefault="0013276B">
            <w:pPr>
              <w:pStyle w:val="ConsPlusNormal"/>
            </w:pPr>
          </w:p>
        </w:tc>
      </w:tr>
    </w:tbl>
    <w:p w:rsidR="0013276B" w:rsidRDefault="0013276B">
      <w:pPr>
        <w:pStyle w:val="ConsPlusNormal"/>
        <w:jc w:val="both"/>
      </w:pPr>
    </w:p>
    <w:p w:rsidR="0013276B" w:rsidRDefault="0013276B">
      <w:pPr>
        <w:pStyle w:val="ConsPlusNormal"/>
        <w:ind w:firstLine="540"/>
        <w:jc w:val="both"/>
      </w:pPr>
      <w:r>
        <w:lastRenderedPageBreak/>
        <w:t>Анализ выполнения: по показателям, требующим проведения опросов данных нет, что не позволяет оценить достижение целевых ориентиров стратегии по приоритету "РЕГИОНАЛЬНАЯ столица".</w:t>
      </w:r>
    </w:p>
    <w:p w:rsidR="0013276B" w:rsidRDefault="0013276B">
      <w:pPr>
        <w:pStyle w:val="ConsPlusNormal"/>
        <w:jc w:val="both"/>
      </w:pPr>
    </w:p>
    <w:p w:rsidR="0013276B" w:rsidRDefault="0013276B">
      <w:pPr>
        <w:pStyle w:val="ConsPlusTitle"/>
        <w:jc w:val="center"/>
        <w:outlineLvl w:val="3"/>
      </w:pPr>
      <w:r>
        <w:t>Качественные показатели</w:t>
      </w:r>
    </w:p>
    <w:p w:rsidR="0013276B" w:rsidRDefault="0013276B">
      <w:pPr>
        <w:pStyle w:val="ConsPlusNormal"/>
        <w:jc w:val="both"/>
      </w:pPr>
    </w:p>
    <w:p w:rsidR="0013276B" w:rsidRDefault="0013276B">
      <w:pPr>
        <w:pStyle w:val="ConsPlusNormal"/>
        <w:ind w:firstLine="540"/>
        <w:jc w:val="both"/>
      </w:pPr>
      <w:r>
        <w:t>Таблица А.8</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3"/>
        <w:gridCol w:w="1978"/>
      </w:tblGrid>
      <w:tr w:rsidR="0013276B">
        <w:tc>
          <w:tcPr>
            <w:tcW w:w="7083" w:type="dxa"/>
          </w:tcPr>
          <w:p w:rsidR="0013276B" w:rsidRDefault="0013276B">
            <w:pPr>
              <w:pStyle w:val="ConsPlusNormal"/>
            </w:pPr>
          </w:p>
        </w:tc>
        <w:tc>
          <w:tcPr>
            <w:tcW w:w="1978" w:type="dxa"/>
          </w:tcPr>
          <w:p w:rsidR="0013276B" w:rsidRDefault="0013276B">
            <w:pPr>
              <w:pStyle w:val="ConsPlusNormal"/>
              <w:jc w:val="both"/>
            </w:pPr>
            <w:r>
              <w:t>Статус выполнения</w:t>
            </w:r>
          </w:p>
        </w:tc>
      </w:tr>
      <w:tr w:rsidR="0013276B">
        <w:tc>
          <w:tcPr>
            <w:tcW w:w="7083" w:type="dxa"/>
          </w:tcPr>
          <w:p w:rsidR="0013276B" w:rsidRDefault="0013276B">
            <w:pPr>
              <w:pStyle w:val="ConsPlusNormal"/>
              <w:jc w:val="both"/>
            </w:pPr>
            <w:r>
              <w:t>Создание подразделения в структуре Администрации города Пскова, отвечающего за организацию досуга граждан.</w:t>
            </w:r>
          </w:p>
        </w:tc>
        <w:tc>
          <w:tcPr>
            <w:tcW w:w="1978" w:type="dxa"/>
          </w:tcPr>
          <w:p w:rsidR="0013276B" w:rsidRDefault="0013276B">
            <w:pPr>
              <w:pStyle w:val="ConsPlusNormal"/>
              <w:jc w:val="both"/>
            </w:pPr>
            <w:r>
              <w:t>Да</w:t>
            </w:r>
          </w:p>
        </w:tc>
      </w:tr>
      <w:tr w:rsidR="0013276B">
        <w:tc>
          <w:tcPr>
            <w:tcW w:w="7083" w:type="dxa"/>
          </w:tcPr>
          <w:p w:rsidR="0013276B" w:rsidRDefault="0013276B">
            <w:pPr>
              <w:pStyle w:val="ConsPlusNormal"/>
              <w:jc w:val="both"/>
            </w:pPr>
            <w:r>
              <w:t>Реконструкция существующих площадок (в т.ч. реконструкция МУДО СДЮШОР "Барс", приобретение в муниципальную собственность и реконструкция спортивного комплекса "Электрон" с плавательным бассейном, складским помещением и трибунами).</w:t>
            </w:r>
          </w:p>
        </w:tc>
        <w:tc>
          <w:tcPr>
            <w:tcW w:w="1978" w:type="dxa"/>
          </w:tcPr>
          <w:p w:rsidR="0013276B" w:rsidRDefault="0013276B">
            <w:pPr>
              <w:pStyle w:val="ConsPlusNormal"/>
              <w:jc w:val="both"/>
            </w:pPr>
            <w:r>
              <w:t>Выполнено - реконструкция МБУ СДЮСШОР "Барс"</w:t>
            </w:r>
          </w:p>
          <w:p w:rsidR="0013276B" w:rsidRDefault="0013276B">
            <w:pPr>
              <w:pStyle w:val="ConsPlusNormal"/>
              <w:jc w:val="both"/>
            </w:pPr>
            <w:r>
              <w:t>Приобретение в муниципальную собственность и реконструкция спортивного комплекса "Электрон" - выполнение невозможно вследствие выкупа объекта частным лицом из залога в банке.</w:t>
            </w:r>
          </w:p>
        </w:tc>
      </w:tr>
      <w:tr w:rsidR="0013276B">
        <w:tc>
          <w:tcPr>
            <w:tcW w:w="7083" w:type="dxa"/>
          </w:tcPr>
          <w:p w:rsidR="0013276B" w:rsidRDefault="0013276B">
            <w:pPr>
              <w:pStyle w:val="ConsPlusNormal"/>
              <w:jc w:val="both"/>
            </w:pPr>
            <w:r>
              <w:t>Строительство объектов спортивной инфраструктуры (в т.ч. строительство "Ледового дворца", спортивного комплекса с универсальным спортивным залом и бассейном, аквапарка).</w:t>
            </w:r>
          </w:p>
        </w:tc>
        <w:tc>
          <w:tcPr>
            <w:tcW w:w="1978" w:type="dxa"/>
          </w:tcPr>
          <w:p w:rsidR="0013276B" w:rsidRDefault="0013276B">
            <w:pPr>
              <w:pStyle w:val="ConsPlusNormal"/>
              <w:jc w:val="both"/>
            </w:pPr>
            <w:r>
              <w:t>да</w:t>
            </w:r>
          </w:p>
          <w:p w:rsidR="0013276B" w:rsidRDefault="0013276B">
            <w:pPr>
              <w:pStyle w:val="ConsPlusNormal"/>
              <w:jc w:val="both"/>
            </w:pPr>
            <w:r>
              <w:t>Ледовый дворец есть, но за пределами МО</w:t>
            </w:r>
          </w:p>
        </w:tc>
      </w:tr>
      <w:tr w:rsidR="0013276B">
        <w:tc>
          <w:tcPr>
            <w:tcW w:w="7083" w:type="dxa"/>
          </w:tcPr>
          <w:p w:rsidR="0013276B" w:rsidRDefault="0013276B">
            <w:pPr>
              <w:pStyle w:val="ConsPlusNormal"/>
              <w:jc w:val="both"/>
            </w:pPr>
            <w:r>
              <w:t>Создание многофункционального центра спортивной подготовки и досуговой деятельности.</w:t>
            </w:r>
          </w:p>
        </w:tc>
        <w:tc>
          <w:tcPr>
            <w:tcW w:w="1978" w:type="dxa"/>
          </w:tcPr>
          <w:p w:rsidR="0013276B" w:rsidRDefault="0013276B">
            <w:pPr>
              <w:pStyle w:val="ConsPlusNormal"/>
              <w:jc w:val="both"/>
            </w:pPr>
            <w:r>
              <w:t>Выполняется.</w:t>
            </w:r>
          </w:p>
        </w:tc>
      </w:tr>
      <w:tr w:rsidR="0013276B">
        <w:tc>
          <w:tcPr>
            <w:tcW w:w="7083" w:type="dxa"/>
          </w:tcPr>
          <w:p w:rsidR="0013276B" w:rsidRDefault="0013276B">
            <w:pPr>
              <w:pStyle w:val="ConsPlusNormal"/>
              <w:jc w:val="both"/>
            </w:pPr>
            <w:r>
              <w:t>Строительство современного парка аттракционов за счет привлеченных средств.</w:t>
            </w:r>
          </w:p>
        </w:tc>
        <w:tc>
          <w:tcPr>
            <w:tcW w:w="1978" w:type="dxa"/>
          </w:tcPr>
          <w:p w:rsidR="0013276B" w:rsidRDefault="0013276B">
            <w:pPr>
              <w:pStyle w:val="ConsPlusNormal"/>
              <w:jc w:val="both"/>
            </w:pPr>
            <w:r>
              <w:t>да</w:t>
            </w:r>
          </w:p>
        </w:tc>
      </w:tr>
    </w:tbl>
    <w:p w:rsidR="0013276B" w:rsidRDefault="0013276B">
      <w:pPr>
        <w:pStyle w:val="ConsPlusNormal"/>
        <w:jc w:val="both"/>
      </w:pPr>
    </w:p>
    <w:p w:rsidR="0013276B" w:rsidRDefault="0013276B">
      <w:pPr>
        <w:pStyle w:val="ConsPlusNormal"/>
        <w:ind w:firstLine="540"/>
        <w:jc w:val="both"/>
      </w:pPr>
      <w:r>
        <w:t>Анализ выполнения: качественные показатели выполнены.</w:t>
      </w:r>
    </w:p>
    <w:p w:rsidR="0013276B" w:rsidRDefault="0013276B">
      <w:pPr>
        <w:pStyle w:val="ConsPlusNormal"/>
        <w:jc w:val="both"/>
      </w:pPr>
    </w:p>
    <w:p w:rsidR="0013276B" w:rsidRDefault="0013276B">
      <w:pPr>
        <w:pStyle w:val="ConsPlusTitle"/>
        <w:jc w:val="center"/>
        <w:outlineLvl w:val="3"/>
      </w:pPr>
      <w:r>
        <w:t>Целевые ориентиры стратегии города</w:t>
      </w:r>
    </w:p>
    <w:p w:rsidR="0013276B" w:rsidRDefault="0013276B">
      <w:pPr>
        <w:pStyle w:val="ConsPlusTitle"/>
        <w:jc w:val="center"/>
      </w:pPr>
      <w:r>
        <w:t>по приоритету "ДЕЛОВОЙ центр"</w:t>
      </w:r>
    </w:p>
    <w:p w:rsidR="0013276B" w:rsidRDefault="0013276B">
      <w:pPr>
        <w:pStyle w:val="ConsPlusNormal"/>
        <w:jc w:val="both"/>
      </w:pPr>
    </w:p>
    <w:p w:rsidR="0013276B" w:rsidRDefault="0013276B">
      <w:pPr>
        <w:pStyle w:val="ConsPlusNormal"/>
        <w:ind w:firstLine="540"/>
        <w:jc w:val="both"/>
      </w:pPr>
      <w:r>
        <w:t>Таблица А.9</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18"/>
        <w:gridCol w:w="1008"/>
        <w:gridCol w:w="1008"/>
        <w:gridCol w:w="1009"/>
        <w:gridCol w:w="1008"/>
        <w:gridCol w:w="1009"/>
      </w:tblGrid>
      <w:tr w:rsidR="0013276B">
        <w:tc>
          <w:tcPr>
            <w:tcW w:w="4018" w:type="dxa"/>
          </w:tcPr>
          <w:p w:rsidR="0013276B" w:rsidRDefault="0013276B">
            <w:pPr>
              <w:pStyle w:val="ConsPlusNormal"/>
            </w:pPr>
          </w:p>
        </w:tc>
        <w:tc>
          <w:tcPr>
            <w:tcW w:w="1008" w:type="dxa"/>
          </w:tcPr>
          <w:p w:rsidR="0013276B" w:rsidRDefault="0013276B">
            <w:pPr>
              <w:pStyle w:val="ConsPlusNormal"/>
              <w:jc w:val="center"/>
            </w:pPr>
            <w:r>
              <w:t>Базовый</w:t>
            </w:r>
          </w:p>
        </w:tc>
        <w:tc>
          <w:tcPr>
            <w:tcW w:w="1008" w:type="dxa"/>
          </w:tcPr>
          <w:p w:rsidR="0013276B" w:rsidRDefault="0013276B">
            <w:pPr>
              <w:pStyle w:val="ConsPlusNormal"/>
              <w:jc w:val="center"/>
            </w:pPr>
            <w:r>
              <w:t xml:space="preserve">Инерционный сценарий на </w:t>
            </w:r>
            <w:r>
              <w:lastRenderedPageBreak/>
              <w:t>2020 год</w:t>
            </w:r>
          </w:p>
        </w:tc>
        <w:tc>
          <w:tcPr>
            <w:tcW w:w="1009" w:type="dxa"/>
          </w:tcPr>
          <w:p w:rsidR="0013276B" w:rsidRDefault="0013276B">
            <w:pPr>
              <w:pStyle w:val="ConsPlusNormal"/>
              <w:jc w:val="center"/>
            </w:pPr>
            <w:r>
              <w:lastRenderedPageBreak/>
              <w:t xml:space="preserve">Эволюционный сценарий на </w:t>
            </w:r>
            <w:r>
              <w:lastRenderedPageBreak/>
              <w:t>2020 год</w:t>
            </w:r>
          </w:p>
        </w:tc>
        <w:tc>
          <w:tcPr>
            <w:tcW w:w="1008" w:type="dxa"/>
          </w:tcPr>
          <w:p w:rsidR="0013276B" w:rsidRDefault="0013276B">
            <w:pPr>
              <w:pStyle w:val="ConsPlusNormal"/>
              <w:jc w:val="center"/>
            </w:pPr>
            <w:r>
              <w:lastRenderedPageBreak/>
              <w:t>Факт на 2019 год</w:t>
            </w:r>
          </w:p>
        </w:tc>
        <w:tc>
          <w:tcPr>
            <w:tcW w:w="1009" w:type="dxa"/>
          </w:tcPr>
          <w:p w:rsidR="0013276B" w:rsidRDefault="0013276B">
            <w:pPr>
              <w:pStyle w:val="ConsPlusNormal"/>
              <w:jc w:val="center"/>
            </w:pPr>
            <w:r>
              <w:t>Статус выполнения</w:t>
            </w:r>
          </w:p>
        </w:tc>
      </w:tr>
      <w:tr w:rsidR="0013276B">
        <w:tc>
          <w:tcPr>
            <w:tcW w:w="4018" w:type="dxa"/>
          </w:tcPr>
          <w:p w:rsidR="0013276B" w:rsidRDefault="0013276B">
            <w:pPr>
              <w:pStyle w:val="ConsPlusNormal"/>
            </w:pPr>
            <w:r>
              <w:t>Число малых и средних предприятий на 10000 человек населения, ед.</w:t>
            </w:r>
          </w:p>
        </w:tc>
        <w:tc>
          <w:tcPr>
            <w:tcW w:w="1008" w:type="dxa"/>
          </w:tcPr>
          <w:p w:rsidR="0013276B" w:rsidRDefault="0013276B">
            <w:pPr>
              <w:pStyle w:val="ConsPlusNormal"/>
              <w:jc w:val="both"/>
            </w:pPr>
            <w:r>
              <w:t>84 (08)</w:t>
            </w:r>
          </w:p>
        </w:tc>
        <w:tc>
          <w:tcPr>
            <w:tcW w:w="1008" w:type="dxa"/>
          </w:tcPr>
          <w:p w:rsidR="0013276B" w:rsidRDefault="0013276B">
            <w:pPr>
              <w:pStyle w:val="ConsPlusNormal"/>
              <w:jc w:val="both"/>
            </w:pPr>
            <w:r>
              <w:t>107</w:t>
            </w:r>
          </w:p>
        </w:tc>
        <w:tc>
          <w:tcPr>
            <w:tcW w:w="1009" w:type="dxa"/>
          </w:tcPr>
          <w:p w:rsidR="0013276B" w:rsidRDefault="0013276B">
            <w:pPr>
              <w:pStyle w:val="ConsPlusNormal"/>
              <w:jc w:val="both"/>
            </w:pPr>
            <w:r>
              <w:t>137</w:t>
            </w:r>
          </w:p>
        </w:tc>
        <w:tc>
          <w:tcPr>
            <w:tcW w:w="1008" w:type="dxa"/>
          </w:tcPr>
          <w:p w:rsidR="0013276B" w:rsidRDefault="0013276B">
            <w:pPr>
              <w:pStyle w:val="ConsPlusNormal"/>
              <w:jc w:val="both"/>
            </w:pPr>
            <w:r>
              <w:t>492</w:t>
            </w:r>
          </w:p>
        </w:tc>
        <w:tc>
          <w:tcPr>
            <w:tcW w:w="1009" w:type="dxa"/>
          </w:tcPr>
          <w:p w:rsidR="0013276B" w:rsidRDefault="0013276B">
            <w:pPr>
              <w:pStyle w:val="ConsPlusNormal"/>
              <w:jc w:val="both"/>
            </w:pPr>
            <w:r>
              <w:t>Да</w:t>
            </w:r>
          </w:p>
        </w:tc>
      </w:tr>
      <w:tr w:rsidR="0013276B">
        <w:tc>
          <w:tcPr>
            <w:tcW w:w="4018" w:type="dxa"/>
          </w:tcPr>
          <w:p w:rsidR="0013276B" w:rsidRDefault="0013276B">
            <w:pPr>
              <w:pStyle w:val="ConsPlusNormal"/>
            </w:pPr>
            <w:r>
              <w:t>Доля горожан, занятых в малом бизнесе, %"</w:t>
            </w:r>
          </w:p>
        </w:tc>
        <w:tc>
          <w:tcPr>
            <w:tcW w:w="1008" w:type="dxa"/>
          </w:tcPr>
          <w:p w:rsidR="0013276B" w:rsidRDefault="0013276B">
            <w:pPr>
              <w:pStyle w:val="ConsPlusNormal"/>
              <w:jc w:val="both"/>
            </w:pPr>
            <w:r>
              <w:t>12</w:t>
            </w:r>
          </w:p>
        </w:tc>
        <w:tc>
          <w:tcPr>
            <w:tcW w:w="1008" w:type="dxa"/>
          </w:tcPr>
          <w:p w:rsidR="0013276B" w:rsidRDefault="0013276B">
            <w:pPr>
              <w:pStyle w:val="ConsPlusNormal"/>
              <w:jc w:val="both"/>
            </w:pPr>
            <w:r>
              <w:t>20</w:t>
            </w:r>
          </w:p>
        </w:tc>
        <w:tc>
          <w:tcPr>
            <w:tcW w:w="1009" w:type="dxa"/>
          </w:tcPr>
          <w:p w:rsidR="0013276B" w:rsidRDefault="0013276B">
            <w:pPr>
              <w:pStyle w:val="ConsPlusNormal"/>
              <w:jc w:val="both"/>
            </w:pPr>
            <w:r>
              <w:t>35</w:t>
            </w:r>
          </w:p>
        </w:tc>
        <w:tc>
          <w:tcPr>
            <w:tcW w:w="1008" w:type="dxa"/>
          </w:tcPr>
          <w:p w:rsidR="0013276B" w:rsidRDefault="0013276B">
            <w:pPr>
              <w:pStyle w:val="ConsPlusNormal"/>
              <w:jc w:val="both"/>
            </w:pPr>
            <w:r>
              <w:t>19</w:t>
            </w:r>
          </w:p>
        </w:tc>
        <w:tc>
          <w:tcPr>
            <w:tcW w:w="1009" w:type="dxa"/>
          </w:tcPr>
          <w:p w:rsidR="0013276B" w:rsidRDefault="0013276B">
            <w:pPr>
              <w:pStyle w:val="ConsPlusNormal"/>
              <w:jc w:val="both"/>
            </w:pPr>
            <w:r>
              <w:t>нет</w:t>
            </w:r>
          </w:p>
        </w:tc>
      </w:tr>
      <w:tr w:rsidR="0013276B">
        <w:tc>
          <w:tcPr>
            <w:tcW w:w="4018" w:type="dxa"/>
          </w:tcPr>
          <w:p w:rsidR="0013276B" w:rsidRDefault="0013276B">
            <w:pPr>
              <w:pStyle w:val="ConsPlusNormal"/>
            </w:pPr>
            <w:r>
              <w:t>Уровень безработицы, %"</w:t>
            </w:r>
          </w:p>
        </w:tc>
        <w:tc>
          <w:tcPr>
            <w:tcW w:w="1008" w:type="dxa"/>
          </w:tcPr>
          <w:p w:rsidR="0013276B" w:rsidRDefault="0013276B">
            <w:pPr>
              <w:pStyle w:val="ConsPlusNormal"/>
              <w:jc w:val="both"/>
            </w:pPr>
            <w:r>
              <w:t>1,2</w:t>
            </w:r>
          </w:p>
        </w:tc>
        <w:tc>
          <w:tcPr>
            <w:tcW w:w="1008" w:type="dxa"/>
          </w:tcPr>
          <w:p w:rsidR="0013276B" w:rsidRDefault="0013276B">
            <w:pPr>
              <w:pStyle w:val="ConsPlusNormal"/>
              <w:jc w:val="both"/>
            </w:pPr>
            <w:r>
              <w:t>1,2</w:t>
            </w:r>
          </w:p>
        </w:tc>
        <w:tc>
          <w:tcPr>
            <w:tcW w:w="1009" w:type="dxa"/>
          </w:tcPr>
          <w:p w:rsidR="0013276B" w:rsidRDefault="0013276B">
            <w:pPr>
              <w:pStyle w:val="ConsPlusNormal"/>
              <w:jc w:val="both"/>
            </w:pPr>
            <w:r>
              <w:t>0,8</w:t>
            </w:r>
          </w:p>
        </w:tc>
        <w:tc>
          <w:tcPr>
            <w:tcW w:w="1008" w:type="dxa"/>
          </w:tcPr>
          <w:p w:rsidR="0013276B" w:rsidRDefault="0013276B">
            <w:pPr>
              <w:pStyle w:val="ConsPlusNormal"/>
              <w:jc w:val="both"/>
            </w:pPr>
            <w:r>
              <w:t>0,17</w:t>
            </w:r>
          </w:p>
        </w:tc>
        <w:tc>
          <w:tcPr>
            <w:tcW w:w="1009" w:type="dxa"/>
          </w:tcPr>
          <w:p w:rsidR="0013276B" w:rsidRDefault="0013276B">
            <w:pPr>
              <w:pStyle w:val="ConsPlusNormal"/>
              <w:jc w:val="both"/>
            </w:pPr>
            <w:r>
              <w:t>Да</w:t>
            </w:r>
          </w:p>
        </w:tc>
      </w:tr>
      <w:tr w:rsidR="0013276B">
        <w:tc>
          <w:tcPr>
            <w:tcW w:w="4018" w:type="dxa"/>
          </w:tcPr>
          <w:p w:rsidR="0013276B" w:rsidRDefault="0013276B">
            <w:pPr>
              <w:pStyle w:val="ConsPlusNormal"/>
            </w:pPr>
            <w:r>
              <w:t>Объем инвестиций, млрд. руб.</w:t>
            </w:r>
          </w:p>
        </w:tc>
        <w:tc>
          <w:tcPr>
            <w:tcW w:w="1008" w:type="dxa"/>
          </w:tcPr>
          <w:p w:rsidR="0013276B" w:rsidRDefault="0013276B">
            <w:pPr>
              <w:pStyle w:val="ConsPlusNormal"/>
              <w:jc w:val="both"/>
            </w:pPr>
            <w:r>
              <w:t>7,4</w:t>
            </w:r>
          </w:p>
        </w:tc>
        <w:tc>
          <w:tcPr>
            <w:tcW w:w="1008" w:type="dxa"/>
          </w:tcPr>
          <w:p w:rsidR="0013276B" w:rsidRDefault="0013276B">
            <w:pPr>
              <w:pStyle w:val="ConsPlusNormal"/>
              <w:jc w:val="both"/>
            </w:pPr>
            <w:r>
              <w:t>-</w:t>
            </w:r>
          </w:p>
        </w:tc>
        <w:tc>
          <w:tcPr>
            <w:tcW w:w="1009" w:type="dxa"/>
          </w:tcPr>
          <w:p w:rsidR="0013276B" w:rsidRDefault="0013276B">
            <w:pPr>
              <w:pStyle w:val="ConsPlusNormal"/>
              <w:jc w:val="both"/>
            </w:pPr>
            <w:r>
              <w:t>12,9</w:t>
            </w:r>
          </w:p>
        </w:tc>
        <w:tc>
          <w:tcPr>
            <w:tcW w:w="1008" w:type="dxa"/>
          </w:tcPr>
          <w:p w:rsidR="0013276B" w:rsidRDefault="0013276B">
            <w:pPr>
              <w:pStyle w:val="ConsPlusNormal"/>
              <w:jc w:val="both"/>
            </w:pPr>
            <w:r>
              <w:t>8,5</w:t>
            </w:r>
          </w:p>
        </w:tc>
        <w:tc>
          <w:tcPr>
            <w:tcW w:w="1009" w:type="dxa"/>
          </w:tcPr>
          <w:p w:rsidR="0013276B" w:rsidRDefault="0013276B">
            <w:pPr>
              <w:pStyle w:val="ConsPlusNormal"/>
              <w:jc w:val="both"/>
            </w:pPr>
            <w:r>
              <w:t>нет</w:t>
            </w:r>
          </w:p>
        </w:tc>
      </w:tr>
      <w:tr w:rsidR="0013276B">
        <w:tc>
          <w:tcPr>
            <w:tcW w:w="4018" w:type="dxa"/>
          </w:tcPr>
          <w:p w:rsidR="0013276B" w:rsidRDefault="0013276B">
            <w:pPr>
              <w:pStyle w:val="ConsPlusNormal"/>
            </w:pPr>
            <w:r>
              <w:t>Доля инновационно-активных предприятий, %</w:t>
            </w:r>
          </w:p>
        </w:tc>
        <w:tc>
          <w:tcPr>
            <w:tcW w:w="1008" w:type="dxa"/>
          </w:tcPr>
          <w:p w:rsidR="0013276B" w:rsidRDefault="0013276B">
            <w:pPr>
              <w:pStyle w:val="ConsPlusNormal"/>
              <w:jc w:val="both"/>
            </w:pPr>
            <w:r>
              <w:t>10</w:t>
            </w:r>
          </w:p>
        </w:tc>
        <w:tc>
          <w:tcPr>
            <w:tcW w:w="1008" w:type="dxa"/>
          </w:tcPr>
          <w:p w:rsidR="0013276B" w:rsidRDefault="0013276B">
            <w:pPr>
              <w:pStyle w:val="ConsPlusNormal"/>
              <w:jc w:val="both"/>
            </w:pPr>
            <w:r>
              <w:t>15</w:t>
            </w:r>
          </w:p>
        </w:tc>
        <w:tc>
          <w:tcPr>
            <w:tcW w:w="1009" w:type="dxa"/>
          </w:tcPr>
          <w:p w:rsidR="0013276B" w:rsidRDefault="0013276B">
            <w:pPr>
              <w:pStyle w:val="ConsPlusNormal"/>
              <w:jc w:val="both"/>
            </w:pPr>
            <w:r>
              <w:t>35</w:t>
            </w:r>
          </w:p>
        </w:tc>
        <w:tc>
          <w:tcPr>
            <w:tcW w:w="1008" w:type="dxa"/>
          </w:tcPr>
          <w:p w:rsidR="0013276B" w:rsidRDefault="0013276B">
            <w:pPr>
              <w:pStyle w:val="ConsPlusNormal"/>
              <w:jc w:val="both"/>
            </w:pPr>
            <w:r>
              <w:t>Нет данных</w:t>
            </w:r>
          </w:p>
        </w:tc>
        <w:tc>
          <w:tcPr>
            <w:tcW w:w="1009" w:type="dxa"/>
          </w:tcPr>
          <w:p w:rsidR="0013276B" w:rsidRDefault="0013276B">
            <w:pPr>
              <w:pStyle w:val="ConsPlusNormal"/>
            </w:pPr>
          </w:p>
        </w:tc>
      </w:tr>
    </w:tbl>
    <w:p w:rsidR="0013276B" w:rsidRDefault="0013276B">
      <w:pPr>
        <w:pStyle w:val="ConsPlusNormal"/>
        <w:jc w:val="both"/>
      </w:pPr>
    </w:p>
    <w:p w:rsidR="0013276B" w:rsidRDefault="0013276B">
      <w:pPr>
        <w:pStyle w:val="ConsPlusNormal"/>
        <w:ind w:firstLine="540"/>
        <w:jc w:val="both"/>
      </w:pPr>
      <w:r>
        <w:t>Анализ выполнения: показатели не достигнуты.</w:t>
      </w:r>
    </w:p>
    <w:p w:rsidR="0013276B" w:rsidRDefault="0013276B">
      <w:pPr>
        <w:pStyle w:val="ConsPlusNormal"/>
        <w:jc w:val="both"/>
      </w:pPr>
    </w:p>
    <w:p w:rsidR="0013276B" w:rsidRDefault="0013276B">
      <w:pPr>
        <w:pStyle w:val="ConsPlusTitle"/>
        <w:jc w:val="center"/>
        <w:outlineLvl w:val="3"/>
      </w:pPr>
      <w:r>
        <w:t>Качественные показатели</w:t>
      </w:r>
    </w:p>
    <w:p w:rsidR="0013276B" w:rsidRDefault="0013276B">
      <w:pPr>
        <w:pStyle w:val="ConsPlusNormal"/>
        <w:jc w:val="both"/>
      </w:pPr>
    </w:p>
    <w:p w:rsidR="0013276B" w:rsidRDefault="0013276B">
      <w:pPr>
        <w:pStyle w:val="ConsPlusNormal"/>
        <w:ind w:firstLine="540"/>
        <w:jc w:val="both"/>
      </w:pPr>
      <w:r>
        <w:t>Таблица А.10</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08"/>
        <w:gridCol w:w="1553"/>
      </w:tblGrid>
      <w:tr w:rsidR="0013276B">
        <w:tc>
          <w:tcPr>
            <w:tcW w:w="7508" w:type="dxa"/>
          </w:tcPr>
          <w:p w:rsidR="0013276B" w:rsidRDefault="0013276B">
            <w:pPr>
              <w:pStyle w:val="ConsPlusNormal"/>
            </w:pPr>
          </w:p>
        </w:tc>
        <w:tc>
          <w:tcPr>
            <w:tcW w:w="1553" w:type="dxa"/>
          </w:tcPr>
          <w:p w:rsidR="0013276B" w:rsidRDefault="0013276B">
            <w:pPr>
              <w:pStyle w:val="ConsPlusNormal"/>
              <w:jc w:val="both"/>
            </w:pPr>
            <w:r>
              <w:t>Статус выполнения</w:t>
            </w:r>
          </w:p>
        </w:tc>
      </w:tr>
      <w:tr w:rsidR="0013276B">
        <w:tc>
          <w:tcPr>
            <w:tcW w:w="7508" w:type="dxa"/>
          </w:tcPr>
          <w:p w:rsidR="0013276B" w:rsidRDefault="0013276B">
            <w:pPr>
              <w:pStyle w:val="ConsPlusNormal"/>
              <w:jc w:val="both"/>
            </w:pPr>
            <w:r>
              <w:t>Создание эффективной инфраструктуры для поддержки инноваций.</w:t>
            </w:r>
          </w:p>
        </w:tc>
        <w:tc>
          <w:tcPr>
            <w:tcW w:w="1553" w:type="dxa"/>
          </w:tcPr>
          <w:p w:rsidR="0013276B" w:rsidRDefault="0013276B">
            <w:pPr>
              <w:pStyle w:val="ConsPlusNormal"/>
              <w:jc w:val="both"/>
            </w:pPr>
            <w:r>
              <w:t>Нет</w:t>
            </w:r>
          </w:p>
        </w:tc>
      </w:tr>
    </w:tbl>
    <w:p w:rsidR="0013276B" w:rsidRDefault="0013276B">
      <w:pPr>
        <w:pStyle w:val="ConsPlusNormal"/>
        <w:jc w:val="both"/>
      </w:pPr>
    </w:p>
    <w:p w:rsidR="0013276B" w:rsidRDefault="0013276B">
      <w:pPr>
        <w:pStyle w:val="ConsPlusTitle"/>
        <w:jc w:val="center"/>
        <w:outlineLvl w:val="3"/>
      </w:pPr>
      <w:r>
        <w:t>Целевые ориентиры стратегии по</w:t>
      </w:r>
    </w:p>
    <w:p w:rsidR="0013276B" w:rsidRDefault="0013276B">
      <w:pPr>
        <w:pStyle w:val="ConsPlusTitle"/>
        <w:jc w:val="center"/>
      </w:pPr>
      <w:r>
        <w:t>приоритету "ТУРИСТИЧЕСКИЙ центр"</w:t>
      </w:r>
    </w:p>
    <w:p w:rsidR="0013276B" w:rsidRDefault="0013276B">
      <w:pPr>
        <w:pStyle w:val="ConsPlusNormal"/>
        <w:jc w:val="both"/>
      </w:pPr>
    </w:p>
    <w:p w:rsidR="0013276B" w:rsidRDefault="0013276B">
      <w:pPr>
        <w:pStyle w:val="ConsPlusNormal"/>
        <w:ind w:firstLine="540"/>
        <w:jc w:val="both"/>
      </w:pPr>
      <w:r>
        <w:t>Таблица А.11</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18"/>
        <w:gridCol w:w="1008"/>
        <w:gridCol w:w="1008"/>
        <w:gridCol w:w="1009"/>
        <w:gridCol w:w="1008"/>
        <w:gridCol w:w="1009"/>
      </w:tblGrid>
      <w:tr w:rsidR="0013276B">
        <w:tc>
          <w:tcPr>
            <w:tcW w:w="4018" w:type="dxa"/>
          </w:tcPr>
          <w:p w:rsidR="0013276B" w:rsidRDefault="0013276B">
            <w:pPr>
              <w:pStyle w:val="ConsPlusNormal"/>
            </w:pPr>
          </w:p>
        </w:tc>
        <w:tc>
          <w:tcPr>
            <w:tcW w:w="1008" w:type="dxa"/>
          </w:tcPr>
          <w:p w:rsidR="0013276B" w:rsidRDefault="0013276B">
            <w:pPr>
              <w:pStyle w:val="ConsPlusNormal"/>
              <w:jc w:val="center"/>
            </w:pPr>
            <w:r>
              <w:t>Базовый</w:t>
            </w:r>
          </w:p>
        </w:tc>
        <w:tc>
          <w:tcPr>
            <w:tcW w:w="1008" w:type="dxa"/>
          </w:tcPr>
          <w:p w:rsidR="0013276B" w:rsidRDefault="0013276B">
            <w:pPr>
              <w:pStyle w:val="ConsPlusNormal"/>
              <w:jc w:val="center"/>
            </w:pPr>
            <w:r>
              <w:t>Инерционный сценарий на 2020 год</w:t>
            </w:r>
          </w:p>
        </w:tc>
        <w:tc>
          <w:tcPr>
            <w:tcW w:w="1009" w:type="dxa"/>
          </w:tcPr>
          <w:p w:rsidR="0013276B" w:rsidRDefault="0013276B">
            <w:pPr>
              <w:pStyle w:val="ConsPlusNormal"/>
              <w:jc w:val="center"/>
            </w:pPr>
            <w:r>
              <w:t>Эволюционный сценарий на 2020 год</w:t>
            </w:r>
          </w:p>
        </w:tc>
        <w:tc>
          <w:tcPr>
            <w:tcW w:w="1008" w:type="dxa"/>
          </w:tcPr>
          <w:p w:rsidR="0013276B" w:rsidRDefault="0013276B">
            <w:pPr>
              <w:pStyle w:val="ConsPlusNormal"/>
              <w:jc w:val="center"/>
            </w:pPr>
            <w:r>
              <w:t>Факт на 2019 год</w:t>
            </w:r>
          </w:p>
        </w:tc>
        <w:tc>
          <w:tcPr>
            <w:tcW w:w="1009" w:type="dxa"/>
          </w:tcPr>
          <w:p w:rsidR="0013276B" w:rsidRDefault="0013276B">
            <w:pPr>
              <w:pStyle w:val="ConsPlusNormal"/>
              <w:jc w:val="center"/>
            </w:pPr>
            <w:r>
              <w:t>статус выполнения</w:t>
            </w:r>
          </w:p>
        </w:tc>
      </w:tr>
      <w:tr w:rsidR="0013276B">
        <w:tc>
          <w:tcPr>
            <w:tcW w:w="4018" w:type="dxa"/>
          </w:tcPr>
          <w:p w:rsidR="0013276B" w:rsidRDefault="0013276B">
            <w:pPr>
              <w:pStyle w:val="ConsPlusNormal"/>
              <w:jc w:val="both"/>
            </w:pPr>
            <w:r>
              <w:t>Годовой вал турпотока, тыс. чел.</w:t>
            </w:r>
          </w:p>
        </w:tc>
        <w:tc>
          <w:tcPr>
            <w:tcW w:w="1008" w:type="dxa"/>
          </w:tcPr>
          <w:p w:rsidR="0013276B" w:rsidRDefault="0013276B">
            <w:pPr>
              <w:pStyle w:val="ConsPlusNormal"/>
              <w:jc w:val="center"/>
            </w:pPr>
            <w:r>
              <w:t>280</w:t>
            </w:r>
          </w:p>
        </w:tc>
        <w:tc>
          <w:tcPr>
            <w:tcW w:w="1008" w:type="dxa"/>
          </w:tcPr>
          <w:p w:rsidR="0013276B" w:rsidRDefault="0013276B">
            <w:pPr>
              <w:pStyle w:val="ConsPlusNormal"/>
              <w:jc w:val="center"/>
            </w:pPr>
            <w:r>
              <w:t>403</w:t>
            </w:r>
          </w:p>
        </w:tc>
        <w:tc>
          <w:tcPr>
            <w:tcW w:w="1009" w:type="dxa"/>
          </w:tcPr>
          <w:p w:rsidR="0013276B" w:rsidRDefault="0013276B">
            <w:pPr>
              <w:pStyle w:val="ConsPlusNormal"/>
              <w:jc w:val="center"/>
            </w:pPr>
            <w:r>
              <w:t>604,8</w:t>
            </w:r>
          </w:p>
        </w:tc>
        <w:tc>
          <w:tcPr>
            <w:tcW w:w="1008" w:type="dxa"/>
          </w:tcPr>
          <w:p w:rsidR="0013276B" w:rsidRDefault="0013276B">
            <w:pPr>
              <w:pStyle w:val="ConsPlusNormal"/>
              <w:jc w:val="center"/>
            </w:pPr>
            <w:r>
              <w:t>332</w:t>
            </w:r>
          </w:p>
        </w:tc>
        <w:tc>
          <w:tcPr>
            <w:tcW w:w="1009" w:type="dxa"/>
          </w:tcPr>
          <w:p w:rsidR="0013276B" w:rsidRDefault="0013276B">
            <w:pPr>
              <w:pStyle w:val="ConsPlusNormal"/>
              <w:jc w:val="center"/>
            </w:pPr>
            <w:r>
              <w:t>Нет</w:t>
            </w:r>
          </w:p>
        </w:tc>
      </w:tr>
      <w:tr w:rsidR="0013276B">
        <w:tc>
          <w:tcPr>
            <w:tcW w:w="4018" w:type="dxa"/>
          </w:tcPr>
          <w:p w:rsidR="0013276B" w:rsidRDefault="0013276B">
            <w:pPr>
              <w:pStyle w:val="ConsPlusNormal"/>
              <w:jc w:val="both"/>
            </w:pPr>
            <w:r>
              <w:t>Средняя продолжительность тура, дней</w:t>
            </w:r>
          </w:p>
        </w:tc>
        <w:tc>
          <w:tcPr>
            <w:tcW w:w="1008" w:type="dxa"/>
          </w:tcPr>
          <w:p w:rsidR="0013276B" w:rsidRDefault="0013276B">
            <w:pPr>
              <w:pStyle w:val="ConsPlusNormal"/>
              <w:jc w:val="center"/>
            </w:pPr>
            <w:r>
              <w:t>2,8</w:t>
            </w:r>
          </w:p>
        </w:tc>
        <w:tc>
          <w:tcPr>
            <w:tcW w:w="1008" w:type="dxa"/>
          </w:tcPr>
          <w:p w:rsidR="0013276B" w:rsidRDefault="0013276B">
            <w:pPr>
              <w:pStyle w:val="ConsPlusNormal"/>
              <w:jc w:val="center"/>
            </w:pPr>
            <w:r>
              <w:t>3,4</w:t>
            </w:r>
          </w:p>
        </w:tc>
        <w:tc>
          <w:tcPr>
            <w:tcW w:w="1009" w:type="dxa"/>
          </w:tcPr>
          <w:p w:rsidR="0013276B" w:rsidRDefault="0013276B">
            <w:pPr>
              <w:pStyle w:val="ConsPlusNormal"/>
              <w:jc w:val="center"/>
            </w:pPr>
            <w:r>
              <w:t>5 - 7</w:t>
            </w:r>
          </w:p>
        </w:tc>
        <w:tc>
          <w:tcPr>
            <w:tcW w:w="1008" w:type="dxa"/>
          </w:tcPr>
          <w:p w:rsidR="0013276B" w:rsidRDefault="0013276B">
            <w:pPr>
              <w:pStyle w:val="ConsPlusNormal"/>
              <w:jc w:val="center"/>
            </w:pPr>
            <w:r>
              <w:t>2</w:t>
            </w:r>
          </w:p>
        </w:tc>
        <w:tc>
          <w:tcPr>
            <w:tcW w:w="1009" w:type="dxa"/>
          </w:tcPr>
          <w:p w:rsidR="0013276B" w:rsidRDefault="0013276B">
            <w:pPr>
              <w:pStyle w:val="ConsPlusNormal"/>
              <w:jc w:val="center"/>
            </w:pPr>
            <w:r>
              <w:t>Нет</w:t>
            </w:r>
          </w:p>
        </w:tc>
      </w:tr>
      <w:tr w:rsidR="0013276B">
        <w:tc>
          <w:tcPr>
            <w:tcW w:w="4018" w:type="dxa"/>
          </w:tcPr>
          <w:p w:rsidR="0013276B" w:rsidRDefault="0013276B">
            <w:pPr>
              <w:pStyle w:val="ConsPlusNormal"/>
              <w:jc w:val="both"/>
            </w:pPr>
            <w:r>
              <w:t>Емкость гостиниц, тыс. мест</w:t>
            </w:r>
          </w:p>
        </w:tc>
        <w:tc>
          <w:tcPr>
            <w:tcW w:w="1008" w:type="dxa"/>
          </w:tcPr>
          <w:p w:rsidR="0013276B" w:rsidRDefault="0013276B">
            <w:pPr>
              <w:pStyle w:val="ConsPlusNormal"/>
              <w:jc w:val="center"/>
            </w:pPr>
            <w:r>
              <w:t>1,25</w:t>
            </w:r>
          </w:p>
        </w:tc>
        <w:tc>
          <w:tcPr>
            <w:tcW w:w="1008" w:type="dxa"/>
          </w:tcPr>
          <w:p w:rsidR="0013276B" w:rsidRDefault="0013276B">
            <w:pPr>
              <w:pStyle w:val="ConsPlusNormal"/>
              <w:jc w:val="center"/>
            </w:pPr>
            <w:r>
              <w:t>1,8</w:t>
            </w:r>
          </w:p>
        </w:tc>
        <w:tc>
          <w:tcPr>
            <w:tcW w:w="1009" w:type="dxa"/>
          </w:tcPr>
          <w:p w:rsidR="0013276B" w:rsidRDefault="0013276B">
            <w:pPr>
              <w:pStyle w:val="ConsPlusNormal"/>
              <w:jc w:val="center"/>
            </w:pPr>
            <w:r>
              <w:t xml:space="preserve">2,7 </w:t>
            </w:r>
            <w:hyperlink w:anchor="P11467" w:history="1">
              <w:r>
                <w:rPr>
                  <w:color w:val="0000FF"/>
                </w:rPr>
                <w:t>&lt;*/&gt;</w:t>
              </w:r>
            </w:hyperlink>
          </w:p>
        </w:tc>
        <w:tc>
          <w:tcPr>
            <w:tcW w:w="1008" w:type="dxa"/>
          </w:tcPr>
          <w:p w:rsidR="0013276B" w:rsidRDefault="0013276B">
            <w:pPr>
              <w:pStyle w:val="ConsPlusNormal"/>
              <w:jc w:val="center"/>
            </w:pPr>
            <w:r>
              <w:t>2,9</w:t>
            </w:r>
          </w:p>
        </w:tc>
        <w:tc>
          <w:tcPr>
            <w:tcW w:w="1009" w:type="dxa"/>
          </w:tcPr>
          <w:p w:rsidR="0013276B" w:rsidRDefault="0013276B">
            <w:pPr>
              <w:pStyle w:val="ConsPlusNormal"/>
              <w:jc w:val="center"/>
            </w:pPr>
            <w:r>
              <w:t>Да</w:t>
            </w:r>
          </w:p>
        </w:tc>
      </w:tr>
      <w:tr w:rsidR="0013276B">
        <w:tc>
          <w:tcPr>
            <w:tcW w:w="4018" w:type="dxa"/>
          </w:tcPr>
          <w:p w:rsidR="0013276B" w:rsidRDefault="0013276B">
            <w:pPr>
              <w:pStyle w:val="ConsPlusNormal"/>
              <w:jc w:val="both"/>
            </w:pPr>
            <w:r>
              <w:t>Доля иностранных туристов в общем турпотоке Пскова, %</w:t>
            </w:r>
          </w:p>
        </w:tc>
        <w:tc>
          <w:tcPr>
            <w:tcW w:w="1008" w:type="dxa"/>
          </w:tcPr>
          <w:p w:rsidR="0013276B" w:rsidRDefault="0013276B">
            <w:pPr>
              <w:pStyle w:val="ConsPlusNormal"/>
              <w:jc w:val="center"/>
            </w:pPr>
            <w:r>
              <w:t>21,4</w:t>
            </w:r>
          </w:p>
        </w:tc>
        <w:tc>
          <w:tcPr>
            <w:tcW w:w="1008" w:type="dxa"/>
          </w:tcPr>
          <w:p w:rsidR="0013276B" w:rsidRDefault="0013276B">
            <w:pPr>
              <w:pStyle w:val="ConsPlusNormal"/>
              <w:jc w:val="center"/>
            </w:pPr>
            <w:r>
              <w:t>25</w:t>
            </w:r>
          </w:p>
        </w:tc>
        <w:tc>
          <w:tcPr>
            <w:tcW w:w="1009" w:type="dxa"/>
          </w:tcPr>
          <w:p w:rsidR="0013276B" w:rsidRDefault="0013276B">
            <w:pPr>
              <w:pStyle w:val="ConsPlusNormal"/>
              <w:jc w:val="center"/>
            </w:pPr>
            <w:r>
              <w:t>50</w:t>
            </w:r>
          </w:p>
        </w:tc>
        <w:tc>
          <w:tcPr>
            <w:tcW w:w="1008" w:type="dxa"/>
          </w:tcPr>
          <w:p w:rsidR="0013276B" w:rsidRDefault="0013276B">
            <w:pPr>
              <w:pStyle w:val="ConsPlusNormal"/>
              <w:jc w:val="center"/>
            </w:pPr>
            <w:r>
              <w:t>10%</w:t>
            </w:r>
          </w:p>
        </w:tc>
        <w:tc>
          <w:tcPr>
            <w:tcW w:w="1009" w:type="dxa"/>
          </w:tcPr>
          <w:p w:rsidR="0013276B" w:rsidRDefault="0013276B">
            <w:pPr>
              <w:pStyle w:val="ConsPlusNormal"/>
              <w:jc w:val="center"/>
            </w:pPr>
            <w:r>
              <w:t>нет</w:t>
            </w:r>
          </w:p>
        </w:tc>
      </w:tr>
    </w:tbl>
    <w:p w:rsidR="0013276B" w:rsidRDefault="0013276B">
      <w:pPr>
        <w:pStyle w:val="ConsPlusNormal"/>
        <w:jc w:val="both"/>
      </w:pPr>
    </w:p>
    <w:p w:rsidR="0013276B" w:rsidRDefault="0013276B">
      <w:pPr>
        <w:pStyle w:val="ConsPlusNormal"/>
        <w:ind w:firstLine="540"/>
        <w:jc w:val="both"/>
      </w:pPr>
      <w:r>
        <w:t>--------------------------------</w:t>
      </w:r>
    </w:p>
    <w:p w:rsidR="0013276B" w:rsidRDefault="0013276B">
      <w:pPr>
        <w:pStyle w:val="ConsPlusNormal"/>
        <w:spacing w:before="220"/>
        <w:ind w:firstLine="540"/>
        <w:jc w:val="both"/>
      </w:pPr>
      <w:bookmarkStart w:id="135" w:name="P11467"/>
      <w:bookmarkEnd w:id="135"/>
      <w:r>
        <w:t>&lt;*/&gt; перенесено на 2025 год</w:t>
      </w:r>
    </w:p>
    <w:p w:rsidR="0013276B" w:rsidRDefault="0013276B">
      <w:pPr>
        <w:pStyle w:val="ConsPlusNormal"/>
        <w:jc w:val="both"/>
      </w:pPr>
    </w:p>
    <w:p w:rsidR="0013276B" w:rsidRDefault="0013276B">
      <w:pPr>
        <w:pStyle w:val="ConsPlusNormal"/>
        <w:ind w:firstLine="540"/>
        <w:jc w:val="both"/>
      </w:pPr>
      <w:r>
        <w:t>Анализ выполнения: показатели не выполнены, т.к. существенно не достигнут ключевой показатель "Годовой вал турпотока"</w:t>
      </w:r>
    </w:p>
    <w:p w:rsidR="0013276B" w:rsidRDefault="0013276B">
      <w:pPr>
        <w:pStyle w:val="ConsPlusNormal"/>
        <w:jc w:val="both"/>
      </w:pPr>
    </w:p>
    <w:p w:rsidR="0013276B" w:rsidRDefault="0013276B">
      <w:pPr>
        <w:pStyle w:val="ConsPlusTitle"/>
        <w:jc w:val="center"/>
        <w:outlineLvl w:val="3"/>
      </w:pPr>
      <w:r>
        <w:lastRenderedPageBreak/>
        <w:t>Качественные показатели</w:t>
      </w:r>
    </w:p>
    <w:p w:rsidR="0013276B" w:rsidRDefault="0013276B">
      <w:pPr>
        <w:pStyle w:val="ConsPlusNormal"/>
        <w:jc w:val="both"/>
      </w:pPr>
    </w:p>
    <w:p w:rsidR="0013276B" w:rsidRDefault="0013276B">
      <w:pPr>
        <w:pStyle w:val="ConsPlusNormal"/>
        <w:ind w:firstLine="540"/>
        <w:jc w:val="both"/>
      </w:pPr>
      <w:r>
        <w:t>Таблица А.12</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3"/>
        <w:gridCol w:w="1984"/>
      </w:tblGrid>
      <w:tr w:rsidR="0013276B">
        <w:tc>
          <w:tcPr>
            <w:tcW w:w="7083" w:type="dxa"/>
          </w:tcPr>
          <w:p w:rsidR="0013276B" w:rsidRDefault="0013276B">
            <w:pPr>
              <w:pStyle w:val="ConsPlusNormal"/>
            </w:pPr>
          </w:p>
        </w:tc>
        <w:tc>
          <w:tcPr>
            <w:tcW w:w="1984" w:type="dxa"/>
          </w:tcPr>
          <w:p w:rsidR="0013276B" w:rsidRDefault="0013276B">
            <w:pPr>
              <w:pStyle w:val="ConsPlusNormal"/>
            </w:pPr>
            <w:r>
              <w:t>Статус выполнения</w:t>
            </w:r>
          </w:p>
        </w:tc>
      </w:tr>
      <w:tr w:rsidR="0013276B">
        <w:tc>
          <w:tcPr>
            <w:tcW w:w="7083" w:type="dxa"/>
          </w:tcPr>
          <w:p w:rsidR="0013276B" w:rsidRDefault="0013276B">
            <w:pPr>
              <w:pStyle w:val="ConsPlusNormal"/>
              <w:jc w:val="both"/>
            </w:pPr>
            <w:r>
              <w:t>Создание "паркового кольца" вокруг центра города.</w:t>
            </w:r>
          </w:p>
        </w:tc>
        <w:tc>
          <w:tcPr>
            <w:tcW w:w="1984" w:type="dxa"/>
          </w:tcPr>
          <w:p w:rsidR="0013276B" w:rsidRDefault="0013276B">
            <w:pPr>
              <w:pStyle w:val="ConsPlusNormal"/>
              <w:jc w:val="both"/>
            </w:pPr>
            <w:r>
              <w:t>Да</w:t>
            </w:r>
          </w:p>
        </w:tc>
      </w:tr>
      <w:tr w:rsidR="0013276B">
        <w:tc>
          <w:tcPr>
            <w:tcW w:w="7083" w:type="dxa"/>
          </w:tcPr>
          <w:p w:rsidR="0013276B" w:rsidRDefault="0013276B">
            <w:pPr>
              <w:pStyle w:val="ConsPlusNormal"/>
              <w:jc w:val="both"/>
            </w:pPr>
            <w:r>
              <w:t>Благоустройство набережных.</w:t>
            </w:r>
          </w:p>
        </w:tc>
        <w:tc>
          <w:tcPr>
            <w:tcW w:w="1984" w:type="dxa"/>
          </w:tcPr>
          <w:p w:rsidR="0013276B" w:rsidRDefault="0013276B">
            <w:pPr>
              <w:pStyle w:val="ConsPlusNormal"/>
              <w:jc w:val="both"/>
            </w:pPr>
            <w:r>
              <w:t>Да</w:t>
            </w:r>
          </w:p>
        </w:tc>
      </w:tr>
      <w:tr w:rsidR="0013276B">
        <w:tc>
          <w:tcPr>
            <w:tcW w:w="7083" w:type="dxa"/>
          </w:tcPr>
          <w:p w:rsidR="0013276B" w:rsidRDefault="0013276B">
            <w:pPr>
              <w:pStyle w:val="ConsPlusNormal"/>
              <w:jc w:val="both"/>
            </w:pPr>
            <w:r>
              <w:t>Создание туристско-информационных центров на автобусном и железнодорожном вокзалах.</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Завершение строительства бывшей гостиницы "Интурист" на 320 мест (Ольгинская набережная).</w:t>
            </w:r>
          </w:p>
        </w:tc>
        <w:tc>
          <w:tcPr>
            <w:tcW w:w="1984" w:type="dxa"/>
          </w:tcPr>
          <w:p w:rsidR="0013276B" w:rsidRDefault="0013276B">
            <w:pPr>
              <w:pStyle w:val="ConsPlusNormal"/>
              <w:jc w:val="both"/>
            </w:pPr>
            <w:r>
              <w:t>Нет</w:t>
            </w:r>
          </w:p>
          <w:p w:rsidR="0013276B" w:rsidRDefault="0013276B">
            <w:pPr>
              <w:pStyle w:val="ConsPlusNormal"/>
              <w:jc w:val="both"/>
            </w:pPr>
            <w:r>
              <w:t>Вместо гостиницы "Интурист строится студенческий кампус ПсковГУ</w:t>
            </w:r>
          </w:p>
        </w:tc>
      </w:tr>
      <w:tr w:rsidR="0013276B">
        <w:tc>
          <w:tcPr>
            <w:tcW w:w="7083" w:type="dxa"/>
          </w:tcPr>
          <w:p w:rsidR="0013276B" w:rsidRDefault="0013276B">
            <w:pPr>
              <w:pStyle w:val="ConsPlusNormal"/>
              <w:jc w:val="both"/>
            </w:pPr>
            <w:r>
              <w:t>Реконструкция и приспособление бывших цехов промышленных предприятий на берегу р. Великой - 150 мест.</w:t>
            </w:r>
          </w:p>
        </w:tc>
        <w:tc>
          <w:tcPr>
            <w:tcW w:w="1984" w:type="dxa"/>
          </w:tcPr>
          <w:p w:rsidR="0013276B" w:rsidRDefault="0013276B">
            <w:pPr>
              <w:pStyle w:val="ConsPlusNormal"/>
              <w:jc w:val="both"/>
            </w:pPr>
            <w:r>
              <w:t>В процессе выполнения:</w:t>
            </w:r>
          </w:p>
          <w:p w:rsidR="0013276B" w:rsidRDefault="0013276B">
            <w:pPr>
              <w:pStyle w:val="ConsPlusNormal"/>
              <w:jc w:val="both"/>
            </w:pPr>
            <w:r>
              <w:t>Жилой квартал "ТЭЦ на Великой" - срок сдачи 4 кв. 2020 г.</w:t>
            </w:r>
          </w:p>
        </w:tc>
      </w:tr>
      <w:tr w:rsidR="0013276B">
        <w:tc>
          <w:tcPr>
            <w:tcW w:w="7083" w:type="dxa"/>
          </w:tcPr>
          <w:p w:rsidR="0013276B" w:rsidRDefault="0013276B">
            <w:pPr>
              <w:pStyle w:val="ConsPlusNormal"/>
              <w:jc w:val="both"/>
            </w:pPr>
            <w:r>
              <w:t>Строительство мини-гостиниц и гостевых домов - на 80 мест.</w:t>
            </w:r>
          </w:p>
        </w:tc>
        <w:tc>
          <w:tcPr>
            <w:tcW w:w="1984" w:type="dxa"/>
          </w:tcPr>
          <w:p w:rsidR="0013276B" w:rsidRDefault="0013276B">
            <w:pPr>
              <w:pStyle w:val="ConsPlusNormal"/>
              <w:jc w:val="both"/>
            </w:pPr>
            <w:r>
              <w:t>Да</w:t>
            </w:r>
          </w:p>
        </w:tc>
      </w:tr>
      <w:tr w:rsidR="0013276B">
        <w:tc>
          <w:tcPr>
            <w:tcW w:w="7083" w:type="dxa"/>
          </w:tcPr>
          <w:p w:rsidR="0013276B" w:rsidRDefault="0013276B">
            <w:pPr>
              <w:pStyle w:val="ConsPlusNormal"/>
              <w:jc w:val="both"/>
            </w:pPr>
            <w:r>
              <w:t>Строительство мотелей, кемпингов, гостиниц:</w:t>
            </w:r>
          </w:p>
        </w:tc>
        <w:tc>
          <w:tcPr>
            <w:tcW w:w="1984" w:type="dxa"/>
          </w:tcPr>
          <w:p w:rsidR="0013276B" w:rsidRDefault="0013276B">
            <w:pPr>
              <w:pStyle w:val="ConsPlusNormal"/>
            </w:pPr>
          </w:p>
        </w:tc>
      </w:tr>
      <w:tr w:rsidR="0013276B">
        <w:tc>
          <w:tcPr>
            <w:tcW w:w="7083" w:type="dxa"/>
          </w:tcPr>
          <w:p w:rsidR="0013276B" w:rsidRDefault="0013276B">
            <w:pPr>
              <w:pStyle w:val="ConsPlusNormal"/>
              <w:jc w:val="both"/>
            </w:pPr>
            <w:r>
              <w:t>- при въезде в город со стороны Санкт-Петербурга, в лесопарковой зоне в районе д. Савохново;</w:t>
            </w:r>
          </w:p>
        </w:tc>
        <w:tc>
          <w:tcPr>
            <w:tcW w:w="1984" w:type="dxa"/>
          </w:tcPr>
          <w:p w:rsidR="0013276B" w:rsidRDefault="0013276B">
            <w:pPr>
              <w:pStyle w:val="ConsPlusNormal"/>
              <w:jc w:val="both"/>
            </w:pPr>
            <w:r>
              <w:t>нет</w:t>
            </w:r>
          </w:p>
        </w:tc>
      </w:tr>
      <w:tr w:rsidR="0013276B">
        <w:tc>
          <w:tcPr>
            <w:tcW w:w="7083" w:type="dxa"/>
          </w:tcPr>
          <w:p w:rsidR="0013276B" w:rsidRDefault="0013276B">
            <w:pPr>
              <w:pStyle w:val="ConsPlusNormal"/>
              <w:jc w:val="both"/>
            </w:pPr>
            <w:r>
              <w:t>- по Ленинградскому шоссе, южнее пос. Кресты;</w:t>
            </w:r>
          </w:p>
        </w:tc>
        <w:tc>
          <w:tcPr>
            <w:tcW w:w="1984" w:type="dxa"/>
          </w:tcPr>
          <w:p w:rsidR="0013276B" w:rsidRDefault="0013276B">
            <w:pPr>
              <w:pStyle w:val="ConsPlusNormal"/>
              <w:jc w:val="both"/>
            </w:pPr>
            <w:r>
              <w:t>Да</w:t>
            </w:r>
          </w:p>
        </w:tc>
      </w:tr>
      <w:tr w:rsidR="0013276B">
        <w:tc>
          <w:tcPr>
            <w:tcW w:w="7083" w:type="dxa"/>
          </w:tcPr>
          <w:p w:rsidR="0013276B" w:rsidRDefault="0013276B">
            <w:pPr>
              <w:pStyle w:val="ConsPlusNormal"/>
              <w:jc w:val="both"/>
            </w:pPr>
            <w:r>
              <w:t>- в общественно-деловых зонах;</w:t>
            </w:r>
          </w:p>
        </w:tc>
        <w:tc>
          <w:tcPr>
            <w:tcW w:w="1984" w:type="dxa"/>
          </w:tcPr>
          <w:p w:rsidR="0013276B" w:rsidRDefault="0013276B">
            <w:pPr>
              <w:pStyle w:val="ConsPlusNormal"/>
              <w:jc w:val="both"/>
            </w:pPr>
            <w:r>
              <w:t>Да</w:t>
            </w:r>
          </w:p>
        </w:tc>
      </w:tr>
      <w:tr w:rsidR="0013276B">
        <w:tc>
          <w:tcPr>
            <w:tcW w:w="7083" w:type="dxa"/>
          </w:tcPr>
          <w:p w:rsidR="0013276B" w:rsidRDefault="0013276B">
            <w:pPr>
              <w:pStyle w:val="ConsPlusNormal"/>
              <w:jc w:val="both"/>
            </w:pPr>
            <w:r>
              <w:t>- вдоль объездной дороги;</w:t>
            </w:r>
          </w:p>
        </w:tc>
        <w:tc>
          <w:tcPr>
            <w:tcW w:w="1984" w:type="dxa"/>
          </w:tcPr>
          <w:p w:rsidR="0013276B" w:rsidRDefault="0013276B">
            <w:pPr>
              <w:pStyle w:val="ConsPlusNormal"/>
              <w:jc w:val="both"/>
            </w:pPr>
            <w:r>
              <w:t>Да</w:t>
            </w:r>
          </w:p>
        </w:tc>
      </w:tr>
      <w:tr w:rsidR="0013276B">
        <w:tc>
          <w:tcPr>
            <w:tcW w:w="7083" w:type="dxa"/>
          </w:tcPr>
          <w:p w:rsidR="0013276B" w:rsidRDefault="0013276B">
            <w:pPr>
              <w:pStyle w:val="ConsPlusNormal"/>
              <w:jc w:val="both"/>
            </w:pPr>
            <w:r>
              <w:t>- на территории бывшей шпагатной фабрики.</w:t>
            </w:r>
          </w:p>
        </w:tc>
        <w:tc>
          <w:tcPr>
            <w:tcW w:w="1984" w:type="dxa"/>
          </w:tcPr>
          <w:p w:rsidR="0013276B" w:rsidRDefault="0013276B">
            <w:pPr>
              <w:pStyle w:val="ConsPlusNormal"/>
              <w:jc w:val="both"/>
            </w:pPr>
            <w:r>
              <w:t>В процессе выполнения</w:t>
            </w:r>
          </w:p>
        </w:tc>
      </w:tr>
      <w:tr w:rsidR="0013276B">
        <w:tc>
          <w:tcPr>
            <w:tcW w:w="7083" w:type="dxa"/>
          </w:tcPr>
          <w:p w:rsidR="0013276B" w:rsidRDefault="0013276B">
            <w:pPr>
              <w:pStyle w:val="ConsPlusNormal"/>
              <w:jc w:val="both"/>
            </w:pPr>
            <w:r>
              <w:t>Ориентация действующего авиасообщения под нужды туристского потока.</w:t>
            </w:r>
          </w:p>
        </w:tc>
        <w:tc>
          <w:tcPr>
            <w:tcW w:w="1984" w:type="dxa"/>
          </w:tcPr>
          <w:p w:rsidR="0013276B" w:rsidRDefault="0013276B">
            <w:pPr>
              <w:pStyle w:val="ConsPlusNormal"/>
              <w:jc w:val="both"/>
            </w:pPr>
            <w:r>
              <w:t>-</w:t>
            </w:r>
          </w:p>
        </w:tc>
      </w:tr>
      <w:tr w:rsidR="0013276B">
        <w:tc>
          <w:tcPr>
            <w:tcW w:w="7083" w:type="dxa"/>
          </w:tcPr>
          <w:p w:rsidR="0013276B" w:rsidRDefault="0013276B">
            <w:pPr>
              <w:pStyle w:val="ConsPlusNormal"/>
              <w:jc w:val="both"/>
            </w:pPr>
            <w:r>
              <w:t>Оптимизация стоимости железнодорожных перевозок, в частности, сообщение Псков - Москва.</w:t>
            </w:r>
          </w:p>
        </w:tc>
        <w:tc>
          <w:tcPr>
            <w:tcW w:w="1984" w:type="dxa"/>
          </w:tcPr>
          <w:p w:rsidR="0013276B" w:rsidRDefault="0013276B">
            <w:pPr>
              <w:pStyle w:val="ConsPlusNormal"/>
              <w:jc w:val="both"/>
            </w:pPr>
            <w:r>
              <w:t>-</w:t>
            </w:r>
          </w:p>
        </w:tc>
      </w:tr>
      <w:tr w:rsidR="0013276B">
        <w:tc>
          <w:tcPr>
            <w:tcW w:w="7083" w:type="dxa"/>
          </w:tcPr>
          <w:p w:rsidR="0013276B" w:rsidRDefault="0013276B">
            <w:pPr>
              <w:pStyle w:val="ConsPlusNormal"/>
              <w:jc w:val="both"/>
            </w:pPr>
            <w:r>
              <w:t>Развитие в Пскове автотранспорта для перевозки туристов (создание автотранспортного предприятия).</w:t>
            </w:r>
          </w:p>
        </w:tc>
        <w:tc>
          <w:tcPr>
            <w:tcW w:w="1984" w:type="dxa"/>
          </w:tcPr>
          <w:p w:rsidR="0013276B" w:rsidRDefault="0013276B">
            <w:pPr>
              <w:pStyle w:val="ConsPlusNormal"/>
              <w:jc w:val="both"/>
            </w:pPr>
            <w:r>
              <w:t>Неактуально.</w:t>
            </w:r>
          </w:p>
          <w:p w:rsidR="0013276B" w:rsidRDefault="0013276B">
            <w:pPr>
              <w:pStyle w:val="ConsPlusNormal"/>
              <w:jc w:val="both"/>
            </w:pPr>
            <w:r>
              <w:t>Специализированное автопредприятие для туристов экономически нежизнеспособно</w:t>
            </w:r>
          </w:p>
        </w:tc>
      </w:tr>
      <w:tr w:rsidR="0013276B">
        <w:tc>
          <w:tcPr>
            <w:tcW w:w="7083" w:type="dxa"/>
          </w:tcPr>
          <w:p w:rsidR="0013276B" w:rsidRDefault="0013276B">
            <w:pPr>
              <w:pStyle w:val="ConsPlusNormal"/>
              <w:jc w:val="both"/>
            </w:pPr>
            <w:r>
              <w:lastRenderedPageBreak/>
              <w:t>Создание условий для привлечения внебюджетных инвестиционных ресурсов, в том числе иностранных инвестиций, для реконструкции действующих и строительства новых туристических объектов.</w:t>
            </w:r>
          </w:p>
        </w:tc>
        <w:tc>
          <w:tcPr>
            <w:tcW w:w="1984" w:type="dxa"/>
          </w:tcPr>
          <w:p w:rsidR="0013276B" w:rsidRDefault="0013276B">
            <w:pPr>
              <w:pStyle w:val="ConsPlusNormal"/>
              <w:jc w:val="both"/>
            </w:pPr>
            <w:r>
              <w:t>да</w:t>
            </w:r>
          </w:p>
        </w:tc>
      </w:tr>
    </w:tbl>
    <w:p w:rsidR="0013276B" w:rsidRDefault="0013276B">
      <w:pPr>
        <w:pStyle w:val="ConsPlusNormal"/>
        <w:jc w:val="both"/>
      </w:pPr>
    </w:p>
    <w:p w:rsidR="0013276B" w:rsidRDefault="0013276B">
      <w:pPr>
        <w:pStyle w:val="ConsPlusNormal"/>
        <w:ind w:firstLine="540"/>
        <w:jc w:val="both"/>
      </w:pPr>
      <w:r>
        <w:t>Анализ выполнения: большая часть показателей достигнута.</w:t>
      </w:r>
    </w:p>
    <w:p w:rsidR="0013276B" w:rsidRDefault="0013276B">
      <w:pPr>
        <w:pStyle w:val="ConsPlusNormal"/>
        <w:spacing w:before="220"/>
        <w:ind w:firstLine="540"/>
        <w:jc w:val="both"/>
      </w:pPr>
      <w:r>
        <w:t>Итого</w:t>
      </w:r>
    </w:p>
    <w:p w:rsidR="0013276B" w:rsidRDefault="0013276B">
      <w:pPr>
        <w:pStyle w:val="ConsPlusNormal"/>
        <w:spacing w:before="220"/>
        <w:ind w:firstLine="540"/>
        <w:jc w:val="both"/>
      </w:pPr>
      <w:r>
        <w:t>Сводная таблица оценки достижения целевых ориентиров Стратегии развития города Пскова до 2020 года по приоритетам:</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5216"/>
      </w:tblGrid>
      <w:tr w:rsidR="0013276B">
        <w:tc>
          <w:tcPr>
            <w:tcW w:w="3823" w:type="dxa"/>
          </w:tcPr>
          <w:p w:rsidR="0013276B" w:rsidRDefault="0013276B">
            <w:pPr>
              <w:pStyle w:val="ConsPlusNormal"/>
              <w:jc w:val="both"/>
            </w:pPr>
            <w:r>
              <w:t>"БЛАГОПОЛУЧНЫЙ город"</w:t>
            </w:r>
          </w:p>
        </w:tc>
        <w:tc>
          <w:tcPr>
            <w:tcW w:w="5216" w:type="dxa"/>
          </w:tcPr>
          <w:p w:rsidR="0013276B" w:rsidRDefault="0013276B">
            <w:pPr>
              <w:pStyle w:val="ConsPlusNormal"/>
              <w:jc w:val="both"/>
            </w:pPr>
            <w:r>
              <w:t>показатели по приоритету следует признать исполненными</w:t>
            </w:r>
          </w:p>
        </w:tc>
      </w:tr>
      <w:tr w:rsidR="0013276B">
        <w:tc>
          <w:tcPr>
            <w:tcW w:w="3823" w:type="dxa"/>
          </w:tcPr>
          <w:p w:rsidR="0013276B" w:rsidRDefault="0013276B">
            <w:pPr>
              <w:pStyle w:val="ConsPlusNormal"/>
              <w:jc w:val="both"/>
            </w:pPr>
            <w:r>
              <w:t>"ЛЮБИМЫЙ город"</w:t>
            </w:r>
          </w:p>
        </w:tc>
        <w:tc>
          <w:tcPr>
            <w:tcW w:w="5216" w:type="dxa"/>
          </w:tcPr>
          <w:p w:rsidR="0013276B" w:rsidRDefault="0013276B">
            <w:pPr>
              <w:pStyle w:val="ConsPlusNormal"/>
              <w:jc w:val="both"/>
            </w:pPr>
            <w:r>
              <w:t>показатели по приоритету не достигнуты, однако, строительство школы, важнейший показатель, - выполнен</w:t>
            </w:r>
          </w:p>
        </w:tc>
      </w:tr>
      <w:tr w:rsidR="0013276B">
        <w:tc>
          <w:tcPr>
            <w:tcW w:w="3823" w:type="dxa"/>
          </w:tcPr>
          <w:p w:rsidR="0013276B" w:rsidRDefault="0013276B">
            <w:pPr>
              <w:pStyle w:val="ConsPlusNormal"/>
              <w:jc w:val="both"/>
            </w:pPr>
            <w:r>
              <w:t>"КОМФОРТНЫЙ город"</w:t>
            </w:r>
          </w:p>
        </w:tc>
        <w:tc>
          <w:tcPr>
            <w:tcW w:w="5216" w:type="dxa"/>
          </w:tcPr>
          <w:p w:rsidR="0013276B" w:rsidRDefault="0013276B">
            <w:pPr>
              <w:pStyle w:val="ConsPlusNormal"/>
              <w:jc w:val="both"/>
            </w:pPr>
            <w:r>
              <w:t>целевые ориентиры по приоритету не достигнуты</w:t>
            </w:r>
          </w:p>
        </w:tc>
      </w:tr>
      <w:tr w:rsidR="0013276B">
        <w:tc>
          <w:tcPr>
            <w:tcW w:w="3823" w:type="dxa"/>
          </w:tcPr>
          <w:p w:rsidR="0013276B" w:rsidRDefault="0013276B">
            <w:pPr>
              <w:pStyle w:val="ConsPlusNormal"/>
              <w:jc w:val="both"/>
            </w:pPr>
            <w:r>
              <w:t>"РЕГИОНАЛЬНАЯ столица"</w:t>
            </w:r>
          </w:p>
        </w:tc>
        <w:tc>
          <w:tcPr>
            <w:tcW w:w="5216" w:type="dxa"/>
          </w:tcPr>
          <w:p w:rsidR="0013276B" w:rsidRDefault="0013276B">
            <w:pPr>
              <w:pStyle w:val="ConsPlusNormal"/>
              <w:jc w:val="both"/>
            </w:pPr>
            <w:r>
              <w:t>по показателям, требующим проведения опросов нет данных, что не позволяет оценить достижение целевых ориентиров стратегии по приоритету</w:t>
            </w:r>
          </w:p>
        </w:tc>
      </w:tr>
      <w:tr w:rsidR="0013276B">
        <w:tc>
          <w:tcPr>
            <w:tcW w:w="3823" w:type="dxa"/>
          </w:tcPr>
          <w:p w:rsidR="0013276B" w:rsidRDefault="0013276B">
            <w:pPr>
              <w:pStyle w:val="ConsPlusNormal"/>
              <w:jc w:val="both"/>
            </w:pPr>
            <w:r>
              <w:t>"ДЕЛОВОЙ центр"</w:t>
            </w:r>
          </w:p>
        </w:tc>
        <w:tc>
          <w:tcPr>
            <w:tcW w:w="5216" w:type="dxa"/>
          </w:tcPr>
          <w:p w:rsidR="0013276B" w:rsidRDefault="0013276B">
            <w:pPr>
              <w:pStyle w:val="ConsPlusNormal"/>
              <w:jc w:val="both"/>
            </w:pPr>
            <w:r>
              <w:t>показатели не достигнуты</w:t>
            </w:r>
          </w:p>
        </w:tc>
      </w:tr>
      <w:tr w:rsidR="0013276B">
        <w:tc>
          <w:tcPr>
            <w:tcW w:w="3823" w:type="dxa"/>
          </w:tcPr>
          <w:p w:rsidR="0013276B" w:rsidRDefault="0013276B">
            <w:pPr>
              <w:pStyle w:val="ConsPlusNormal"/>
              <w:jc w:val="both"/>
            </w:pPr>
            <w:r>
              <w:t>"ТУРИСТИЧЕСКИЙ центр"</w:t>
            </w:r>
          </w:p>
        </w:tc>
        <w:tc>
          <w:tcPr>
            <w:tcW w:w="5216" w:type="dxa"/>
          </w:tcPr>
          <w:p w:rsidR="0013276B" w:rsidRDefault="0013276B">
            <w:pPr>
              <w:pStyle w:val="ConsPlusNormal"/>
              <w:jc w:val="both"/>
            </w:pPr>
            <w:r>
              <w:t>показатели не достигнуты</w:t>
            </w:r>
          </w:p>
        </w:tc>
      </w:tr>
    </w:tbl>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Title"/>
        <w:jc w:val="center"/>
        <w:outlineLvl w:val="2"/>
      </w:pPr>
      <w:r>
        <w:t>ПРИЛОЖЕНИЕ Б. Перечень инвестиционных проектов, признанных</w:t>
      </w:r>
    </w:p>
    <w:p w:rsidR="0013276B" w:rsidRDefault="0013276B">
      <w:pPr>
        <w:pStyle w:val="ConsPlusTitle"/>
        <w:jc w:val="center"/>
      </w:pPr>
      <w:r>
        <w:t>стратегическими (реализация проектов на территории</w:t>
      </w:r>
    </w:p>
    <w:p w:rsidR="0013276B" w:rsidRDefault="0013276B">
      <w:pPr>
        <w:pStyle w:val="ConsPlusTitle"/>
        <w:jc w:val="center"/>
      </w:pPr>
      <w:r>
        <w:t>МО "Город Псков")</w:t>
      </w:r>
    </w:p>
    <w:p w:rsidR="0013276B" w:rsidRDefault="0013276B">
      <w:pPr>
        <w:pStyle w:val="ConsPlusTitle"/>
        <w:jc w:val="both"/>
      </w:pPr>
    </w:p>
    <w:p w:rsidR="0013276B" w:rsidRDefault="0013276B">
      <w:pPr>
        <w:pStyle w:val="ConsPlusTitle"/>
        <w:jc w:val="center"/>
      </w:pPr>
      <w:r>
        <w:t>Источник: Комитет по экономическому развитию</w:t>
      </w:r>
    </w:p>
    <w:p w:rsidR="0013276B" w:rsidRDefault="0013276B">
      <w:pPr>
        <w:pStyle w:val="ConsPlusTitle"/>
        <w:jc w:val="center"/>
      </w:pPr>
      <w:r>
        <w:t>и инвестиционной политике Псковской области</w:t>
      </w:r>
    </w:p>
    <w:p w:rsidR="0013276B" w:rsidRDefault="0013276B">
      <w:pPr>
        <w:pStyle w:val="ConsPlusTitle"/>
        <w:jc w:val="center"/>
      </w:pPr>
      <w:r>
        <w:t>http://economics.pskov.ru/investicii/investicionnye-proekty</w:t>
      </w:r>
    </w:p>
    <w:p w:rsidR="0013276B" w:rsidRDefault="0013276B">
      <w:pPr>
        <w:pStyle w:val="ConsPlusNormal"/>
        <w:jc w:val="both"/>
      </w:pPr>
    </w:p>
    <w:p w:rsidR="0013276B" w:rsidRDefault="0013276B">
      <w:pPr>
        <w:pStyle w:val="ConsPlusTitle"/>
        <w:ind w:firstLine="540"/>
        <w:jc w:val="both"/>
        <w:outlineLvl w:val="3"/>
      </w:pPr>
      <w:r>
        <w:t>Таблица Б.1</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
        <w:gridCol w:w="1984"/>
        <w:gridCol w:w="3345"/>
        <w:gridCol w:w="1341"/>
        <w:gridCol w:w="1866"/>
      </w:tblGrid>
      <w:tr w:rsidR="0013276B">
        <w:tc>
          <w:tcPr>
            <w:tcW w:w="502" w:type="dxa"/>
          </w:tcPr>
          <w:p w:rsidR="0013276B" w:rsidRDefault="0013276B">
            <w:pPr>
              <w:pStyle w:val="ConsPlusNormal"/>
              <w:jc w:val="center"/>
            </w:pPr>
            <w:r>
              <w:t>N п/п</w:t>
            </w:r>
          </w:p>
        </w:tc>
        <w:tc>
          <w:tcPr>
            <w:tcW w:w="1984" w:type="dxa"/>
          </w:tcPr>
          <w:p w:rsidR="0013276B" w:rsidRDefault="0013276B">
            <w:pPr>
              <w:pStyle w:val="ConsPlusNormal"/>
              <w:jc w:val="center"/>
            </w:pPr>
            <w:r>
              <w:t>Наименование инвестора</w:t>
            </w:r>
          </w:p>
        </w:tc>
        <w:tc>
          <w:tcPr>
            <w:tcW w:w="3345" w:type="dxa"/>
          </w:tcPr>
          <w:p w:rsidR="0013276B" w:rsidRDefault="0013276B">
            <w:pPr>
              <w:pStyle w:val="ConsPlusNormal"/>
              <w:jc w:val="center"/>
            </w:pPr>
            <w:r>
              <w:t>Наименование проекта</w:t>
            </w:r>
          </w:p>
        </w:tc>
        <w:tc>
          <w:tcPr>
            <w:tcW w:w="1341" w:type="dxa"/>
          </w:tcPr>
          <w:p w:rsidR="0013276B" w:rsidRDefault="0013276B">
            <w:pPr>
              <w:pStyle w:val="ConsPlusNormal"/>
              <w:jc w:val="center"/>
            </w:pPr>
            <w:r>
              <w:t>Объем инвестиций по проекту, млн.</w:t>
            </w:r>
          </w:p>
        </w:tc>
        <w:tc>
          <w:tcPr>
            <w:tcW w:w="1866" w:type="dxa"/>
          </w:tcPr>
          <w:p w:rsidR="0013276B" w:rsidRDefault="0013276B">
            <w:pPr>
              <w:pStyle w:val="ConsPlusNormal"/>
              <w:jc w:val="center"/>
            </w:pPr>
            <w:r>
              <w:t>Дата протокола инвестиционной комиссии</w:t>
            </w:r>
          </w:p>
        </w:tc>
      </w:tr>
      <w:tr w:rsidR="0013276B">
        <w:tc>
          <w:tcPr>
            <w:tcW w:w="502" w:type="dxa"/>
          </w:tcPr>
          <w:p w:rsidR="0013276B" w:rsidRDefault="0013276B">
            <w:pPr>
              <w:pStyle w:val="ConsPlusNormal"/>
              <w:jc w:val="center"/>
            </w:pPr>
            <w:r>
              <w:t>1</w:t>
            </w:r>
          </w:p>
        </w:tc>
        <w:tc>
          <w:tcPr>
            <w:tcW w:w="1984" w:type="dxa"/>
          </w:tcPr>
          <w:p w:rsidR="0013276B" w:rsidRDefault="0013276B">
            <w:pPr>
              <w:pStyle w:val="ConsPlusNormal"/>
              <w:jc w:val="center"/>
            </w:pPr>
            <w:r>
              <w:t>ООО "Раздолье"</w:t>
            </w:r>
          </w:p>
        </w:tc>
        <w:tc>
          <w:tcPr>
            <w:tcW w:w="3345" w:type="dxa"/>
          </w:tcPr>
          <w:p w:rsidR="0013276B" w:rsidRDefault="0013276B">
            <w:pPr>
              <w:pStyle w:val="ConsPlusNormal"/>
              <w:jc w:val="both"/>
            </w:pPr>
            <w:r>
              <w:t>Строительство автокемпинга для обслуживания транзитных туристов и спортивно-туристического комплекса</w:t>
            </w:r>
          </w:p>
        </w:tc>
        <w:tc>
          <w:tcPr>
            <w:tcW w:w="1341" w:type="dxa"/>
          </w:tcPr>
          <w:p w:rsidR="0013276B" w:rsidRDefault="0013276B">
            <w:pPr>
              <w:pStyle w:val="ConsPlusNormal"/>
              <w:jc w:val="center"/>
            </w:pPr>
            <w:r>
              <w:t>135</w:t>
            </w:r>
          </w:p>
        </w:tc>
        <w:tc>
          <w:tcPr>
            <w:tcW w:w="1866" w:type="dxa"/>
          </w:tcPr>
          <w:p w:rsidR="0013276B" w:rsidRDefault="0013276B">
            <w:pPr>
              <w:pStyle w:val="ConsPlusNormal"/>
              <w:jc w:val="center"/>
            </w:pPr>
            <w:r>
              <w:t>29.04.2015 N 68</w:t>
            </w:r>
          </w:p>
        </w:tc>
      </w:tr>
      <w:tr w:rsidR="0013276B">
        <w:tc>
          <w:tcPr>
            <w:tcW w:w="502" w:type="dxa"/>
          </w:tcPr>
          <w:p w:rsidR="0013276B" w:rsidRDefault="0013276B">
            <w:pPr>
              <w:pStyle w:val="ConsPlusNormal"/>
              <w:jc w:val="center"/>
            </w:pPr>
            <w:r>
              <w:t>2</w:t>
            </w:r>
          </w:p>
        </w:tc>
        <w:tc>
          <w:tcPr>
            <w:tcW w:w="1984" w:type="dxa"/>
          </w:tcPr>
          <w:p w:rsidR="0013276B" w:rsidRDefault="0013276B">
            <w:pPr>
              <w:pStyle w:val="ConsPlusNormal"/>
              <w:jc w:val="center"/>
            </w:pPr>
            <w:r>
              <w:t xml:space="preserve">ООО "Сбытовое </w:t>
            </w:r>
            <w:r>
              <w:lastRenderedPageBreak/>
              <w:t>объединение "Псковнефтепродукт"</w:t>
            </w:r>
          </w:p>
        </w:tc>
        <w:tc>
          <w:tcPr>
            <w:tcW w:w="3345" w:type="dxa"/>
          </w:tcPr>
          <w:p w:rsidR="0013276B" w:rsidRDefault="0013276B">
            <w:pPr>
              <w:pStyle w:val="ConsPlusNormal"/>
              <w:jc w:val="both"/>
            </w:pPr>
            <w:r>
              <w:lastRenderedPageBreak/>
              <w:t xml:space="preserve">Создание сети современных </w:t>
            </w:r>
            <w:r>
              <w:lastRenderedPageBreak/>
              <w:t>автозаправочных станций в г. Псков и г. Великие Луки</w:t>
            </w:r>
          </w:p>
        </w:tc>
        <w:tc>
          <w:tcPr>
            <w:tcW w:w="1341" w:type="dxa"/>
          </w:tcPr>
          <w:p w:rsidR="0013276B" w:rsidRDefault="0013276B">
            <w:pPr>
              <w:pStyle w:val="ConsPlusNormal"/>
              <w:jc w:val="center"/>
            </w:pPr>
            <w:r>
              <w:lastRenderedPageBreak/>
              <w:t>282,4</w:t>
            </w:r>
          </w:p>
        </w:tc>
        <w:tc>
          <w:tcPr>
            <w:tcW w:w="1866" w:type="dxa"/>
          </w:tcPr>
          <w:p w:rsidR="0013276B" w:rsidRDefault="0013276B">
            <w:pPr>
              <w:pStyle w:val="ConsPlusNormal"/>
              <w:jc w:val="center"/>
            </w:pPr>
            <w:r>
              <w:t>19.08.2015 N 69</w:t>
            </w:r>
          </w:p>
        </w:tc>
      </w:tr>
      <w:tr w:rsidR="0013276B">
        <w:tc>
          <w:tcPr>
            <w:tcW w:w="502" w:type="dxa"/>
          </w:tcPr>
          <w:p w:rsidR="0013276B" w:rsidRDefault="0013276B">
            <w:pPr>
              <w:pStyle w:val="ConsPlusNormal"/>
              <w:jc w:val="center"/>
            </w:pPr>
            <w:r>
              <w:t>3</w:t>
            </w:r>
          </w:p>
        </w:tc>
        <w:tc>
          <w:tcPr>
            <w:tcW w:w="1984" w:type="dxa"/>
          </w:tcPr>
          <w:p w:rsidR="0013276B" w:rsidRDefault="0013276B">
            <w:pPr>
              <w:pStyle w:val="ConsPlusNormal"/>
              <w:jc w:val="center"/>
            </w:pPr>
            <w:r>
              <w:t>ООО "Псковская инвестиционная компания - фонд имущества"</w:t>
            </w:r>
          </w:p>
        </w:tc>
        <w:tc>
          <w:tcPr>
            <w:tcW w:w="3345" w:type="dxa"/>
          </w:tcPr>
          <w:p w:rsidR="0013276B" w:rsidRDefault="0013276B">
            <w:pPr>
              <w:pStyle w:val="ConsPlusNormal"/>
              <w:jc w:val="both"/>
            </w:pPr>
            <w:r>
              <w:t>Строительство жилых домов в микрорайонах N 14 и 15 в г. Псков, детских яслей - сада в микрорайоне N 14 в г. Псков</w:t>
            </w:r>
          </w:p>
        </w:tc>
        <w:tc>
          <w:tcPr>
            <w:tcW w:w="1341" w:type="dxa"/>
          </w:tcPr>
          <w:p w:rsidR="0013276B" w:rsidRDefault="0013276B">
            <w:pPr>
              <w:pStyle w:val="ConsPlusNormal"/>
              <w:jc w:val="center"/>
            </w:pPr>
            <w:r>
              <w:t>3717</w:t>
            </w:r>
          </w:p>
        </w:tc>
        <w:tc>
          <w:tcPr>
            <w:tcW w:w="1866" w:type="dxa"/>
          </w:tcPr>
          <w:p w:rsidR="0013276B" w:rsidRDefault="0013276B">
            <w:pPr>
              <w:pStyle w:val="ConsPlusNormal"/>
              <w:jc w:val="center"/>
            </w:pPr>
            <w:r>
              <w:t>08.09.2016 N 76</w:t>
            </w:r>
          </w:p>
        </w:tc>
      </w:tr>
      <w:tr w:rsidR="0013276B">
        <w:tc>
          <w:tcPr>
            <w:tcW w:w="502" w:type="dxa"/>
          </w:tcPr>
          <w:p w:rsidR="0013276B" w:rsidRDefault="0013276B">
            <w:pPr>
              <w:pStyle w:val="ConsPlusNormal"/>
              <w:jc w:val="center"/>
            </w:pPr>
            <w:r>
              <w:t>4</w:t>
            </w:r>
          </w:p>
        </w:tc>
        <w:tc>
          <w:tcPr>
            <w:tcW w:w="1984" w:type="dxa"/>
          </w:tcPr>
          <w:p w:rsidR="0013276B" w:rsidRDefault="0013276B">
            <w:pPr>
              <w:pStyle w:val="ConsPlusNormal"/>
              <w:jc w:val="center"/>
            </w:pPr>
            <w:r>
              <w:t>ОАО "Псковжилстрой"</w:t>
            </w:r>
          </w:p>
        </w:tc>
        <w:tc>
          <w:tcPr>
            <w:tcW w:w="3345" w:type="dxa"/>
          </w:tcPr>
          <w:p w:rsidR="0013276B" w:rsidRDefault="0013276B">
            <w:pPr>
              <w:pStyle w:val="ConsPlusNormal"/>
              <w:jc w:val="both"/>
            </w:pPr>
            <w:r>
              <w:t>Строительство 13 жилых домов в микрорайоне г. Псков "Сиреневый бульвар" и строительство встроенного детского сада на 90 мест в микрорайоне г. Псков "Сиреневый бульвар"</w:t>
            </w:r>
          </w:p>
        </w:tc>
        <w:tc>
          <w:tcPr>
            <w:tcW w:w="1341" w:type="dxa"/>
          </w:tcPr>
          <w:p w:rsidR="0013276B" w:rsidRDefault="0013276B">
            <w:pPr>
              <w:pStyle w:val="ConsPlusNormal"/>
              <w:jc w:val="center"/>
            </w:pPr>
            <w:r>
              <w:t>4466</w:t>
            </w:r>
          </w:p>
        </w:tc>
        <w:tc>
          <w:tcPr>
            <w:tcW w:w="1866" w:type="dxa"/>
          </w:tcPr>
          <w:p w:rsidR="0013276B" w:rsidRDefault="0013276B">
            <w:pPr>
              <w:pStyle w:val="ConsPlusNormal"/>
              <w:jc w:val="center"/>
            </w:pPr>
            <w:r>
              <w:t>29.11.2017 N 81</w:t>
            </w:r>
          </w:p>
        </w:tc>
      </w:tr>
      <w:tr w:rsidR="0013276B">
        <w:tc>
          <w:tcPr>
            <w:tcW w:w="502" w:type="dxa"/>
          </w:tcPr>
          <w:p w:rsidR="0013276B" w:rsidRDefault="0013276B">
            <w:pPr>
              <w:pStyle w:val="ConsPlusNormal"/>
              <w:jc w:val="center"/>
            </w:pPr>
            <w:r>
              <w:t>5</w:t>
            </w:r>
          </w:p>
        </w:tc>
        <w:tc>
          <w:tcPr>
            <w:tcW w:w="1984" w:type="dxa"/>
          </w:tcPr>
          <w:p w:rsidR="0013276B" w:rsidRDefault="0013276B">
            <w:pPr>
              <w:pStyle w:val="ConsPlusNormal"/>
              <w:jc w:val="center"/>
            </w:pPr>
            <w:r>
              <w:t>ООО "Леруа Мерлен Восток" и ООО "Европейские строительные технологии"</w:t>
            </w:r>
          </w:p>
        </w:tc>
        <w:tc>
          <w:tcPr>
            <w:tcW w:w="3345" w:type="dxa"/>
          </w:tcPr>
          <w:p w:rsidR="0013276B" w:rsidRDefault="0013276B">
            <w:pPr>
              <w:pStyle w:val="ConsPlusNormal"/>
              <w:jc w:val="both"/>
            </w:pPr>
            <w:r>
              <w:t>Размещение в г. Пскове торгового центра строительных материалов LEROY MERLIN</w:t>
            </w:r>
          </w:p>
        </w:tc>
        <w:tc>
          <w:tcPr>
            <w:tcW w:w="1341" w:type="dxa"/>
          </w:tcPr>
          <w:p w:rsidR="0013276B" w:rsidRDefault="0013276B">
            <w:pPr>
              <w:pStyle w:val="ConsPlusNormal"/>
              <w:jc w:val="center"/>
            </w:pPr>
            <w:r>
              <w:t>800</w:t>
            </w:r>
          </w:p>
        </w:tc>
        <w:tc>
          <w:tcPr>
            <w:tcW w:w="1866" w:type="dxa"/>
          </w:tcPr>
          <w:p w:rsidR="0013276B" w:rsidRDefault="0013276B">
            <w:pPr>
              <w:pStyle w:val="ConsPlusNormal"/>
              <w:jc w:val="center"/>
            </w:pPr>
            <w:r>
              <w:t>06.09.2018 N 86</w:t>
            </w:r>
          </w:p>
        </w:tc>
      </w:tr>
      <w:tr w:rsidR="0013276B">
        <w:tc>
          <w:tcPr>
            <w:tcW w:w="502" w:type="dxa"/>
          </w:tcPr>
          <w:p w:rsidR="0013276B" w:rsidRDefault="0013276B">
            <w:pPr>
              <w:pStyle w:val="ConsPlusNormal"/>
              <w:jc w:val="center"/>
            </w:pPr>
            <w:r>
              <w:t>6</w:t>
            </w:r>
          </w:p>
        </w:tc>
        <w:tc>
          <w:tcPr>
            <w:tcW w:w="1984" w:type="dxa"/>
          </w:tcPr>
          <w:p w:rsidR="0013276B" w:rsidRDefault="0013276B">
            <w:pPr>
              <w:pStyle w:val="ConsPlusNormal"/>
              <w:jc w:val="center"/>
            </w:pPr>
            <w:r>
              <w:t>ООО "Русские ярмарки"</w:t>
            </w:r>
          </w:p>
        </w:tc>
        <w:tc>
          <w:tcPr>
            <w:tcW w:w="3345" w:type="dxa"/>
          </w:tcPr>
          <w:p w:rsidR="0013276B" w:rsidRDefault="0013276B">
            <w:pPr>
              <w:pStyle w:val="ConsPlusNormal"/>
              <w:jc w:val="both"/>
            </w:pPr>
            <w:r>
              <w:t>Создание ярмарочного комплекса "Русская ярмарка" в г. Пскове</w:t>
            </w:r>
          </w:p>
        </w:tc>
        <w:tc>
          <w:tcPr>
            <w:tcW w:w="1341" w:type="dxa"/>
          </w:tcPr>
          <w:p w:rsidR="0013276B" w:rsidRDefault="0013276B">
            <w:pPr>
              <w:pStyle w:val="ConsPlusNormal"/>
              <w:jc w:val="center"/>
            </w:pPr>
            <w:r>
              <w:t>275</w:t>
            </w:r>
          </w:p>
        </w:tc>
        <w:tc>
          <w:tcPr>
            <w:tcW w:w="1866" w:type="dxa"/>
          </w:tcPr>
          <w:p w:rsidR="0013276B" w:rsidRDefault="0013276B">
            <w:pPr>
              <w:pStyle w:val="ConsPlusNormal"/>
              <w:jc w:val="center"/>
            </w:pPr>
            <w:r>
              <w:t>21.10.2019 N 90</w:t>
            </w:r>
          </w:p>
        </w:tc>
      </w:tr>
    </w:tbl>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Title"/>
        <w:jc w:val="center"/>
        <w:outlineLvl w:val="2"/>
      </w:pPr>
      <w:r>
        <w:t>ПРИЛОЖЕНИЕ В. Перечень инвестиционных проектов,</w:t>
      </w:r>
    </w:p>
    <w:p w:rsidR="0013276B" w:rsidRDefault="0013276B">
      <w:pPr>
        <w:pStyle w:val="ConsPlusTitle"/>
        <w:jc w:val="center"/>
      </w:pPr>
      <w:r>
        <w:t>реализованных в 2019 году и планируемых к реализации</w:t>
      </w:r>
    </w:p>
    <w:p w:rsidR="0013276B" w:rsidRDefault="0013276B">
      <w:pPr>
        <w:pStyle w:val="ConsPlusTitle"/>
        <w:jc w:val="center"/>
      </w:pPr>
      <w:r>
        <w:t>в 2020 году и в последующие периоды на территории</w:t>
      </w:r>
    </w:p>
    <w:p w:rsidR="0013276B" w:rsidRDefault="0013276B">
      <w:pPr>
        <w:pStyle w:val="ConsPlusTitle"/>
        <w:jc w:val="center"/>
      </w:pPr>
      <w:r>
        <w:t>муниципального образования "Город Псков"</w:t>
      </w:r>
    </w:p>
    <w:p w:rsidR="0013276B" w:rsidRDefault="0013276B">
      <w:pPr>
        <w:pStyle w:val="ConsPlusTitle"/>
        <w:jc w:val="center"/>
      </w:pPr>
      <w:r>
        <w:t>(по состоянию на 01.01.2020)</w:t>
      </w:r>
    </w:p>
    <w:p w:rsidR="0013276B" w:rsidRDefault="0013276B">
      <w:pPr>
        <w:pStyle w:val="ConsPlusNormal"/>
        <w:jc w:val="both"/>
      </w:pPr>
    </w:p>
    <w:p w:rsidR="0013276B" w:rsidRDefault="0013276B">
      <w:pPr>
        <w:pStyle w:val="ConsPlusNormal"/>
        <w:ind w:firstLine="540"/>
        <w:jc w:val="both"/>
      </w:pPr>
      <w:r>
        <w:t>Источник: Администрация МО "Город Псков"</w:t>
      </w:r>
    </w:p>
    <w:p w:rsidR="0013276B" w:rsidRDefault="0013276B">
      <w:pPr>
        <w:pStyle w:val="ConsPlusTitle"/>
        <w:spacing w:before="220"/>
        <w:ind w:firstLine="540"/>
        <w:jc w:val="both"/>
        <w:outlineLvl w:val="3"/>
      </w:pPr>
      <w:r>
        <w:t>Таблица В.1</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4365"/>
        <w:gridCol w:w="2041"/>
        <w:gridCol w:w="1814"/>
      </w:tblGrid>
      <w:tr w:rsidR="0013276B">
        <w:tc>
          <w:tcPr>
            <w:tcW w:w="846" w:type="dxa"/>
          </w:tcPr>
          <w:p w:rsidR="0013276B" w:rsidRDefault="0013276B">
            <w:pPr>
              <w:pStyle w:val="ConsPlusNormal"/>
              <w:jc w:val="center"/>
            </w:pPr>
            <w:r>
              <w:t>N п/п</w:t>
            </w:r>
          </w:p>
        </w:tc>
        <w:tc>
          <w:tcPr>
            <w:tcW w:w="4365" w:type="dxa"/>
          </w:tcPr>
          <w:p w:rsidR="0013276B" w:rsidRDefault="0013276B">
            <w:pPr>
              <w:pStyle w:val="ConsPlusNormal"/>
              <w:jc w:val="center"/>
            </w:pPr>
            <w:r>
              <w:t>Наименование инвестиционного проекта (объекта инвестирования)</w:t>
            </w:r>
          </w:p>
        </w:tc>
        <w:tc>
          <w:tcPr>
            <w:tcW w:w="2041" w:type="dxa"/>
          </w:tcPr>
          <w:p w:rsidR="0013276B" w:rsidRDefault="0013276B">
            <w:pPr>
              <w:pStyle w:val="ConsPlusNormal"/>
              <w:jc w:val="center"/>
            </w:pPr>
            <w:r>
              <w:t>Срок реализации проекта</w:t>
            </w:r>
          </w:p>
        </w:tc>
        <w:tc>
          <w:tcPr>
            <w:tcW w:w="1814" w:type="dxa"/>
          </w:tcPr>
          <w:p w:rsidR="0013276B" w:rsidRDefault="0013276B">
            <w:pPr>
              <w:pStyle w:val="ConsPlusNormal"/>
              <w:jc w:val="center"/>
            </w:pPr>
            <w:r>
              <w:t>Планируемый объем млн. руб.</w:t>
            </w:r>
          </w:p>
        </w:tc>
      </w:tr>
      <w:tr w:rsidR="0013276B">
        <w:tc>
          <w:tcPr>
            <w:tcW w:w="846" w:type="dxa"/>
          </w:tcPr>
          <w:p w:rsidR="0013276B" w:rsidRDefault="0013276B">
            <w:pPr>
              <w:pStyle w:val="ConsPlusNormal"/>
              <w:jc w:val="both"/>
            </w:pPr>
            <w:r>
              <w:t>1.</w:t>
            </w:r>
          </w:p>
        </w:tc>
        <w:tc>
          <w:tcPr>
            <w:tcW w:w="4365" w:type="dxa"/>
          </w:tcPr>
          <w:p w:rsidR="0013276B" w:rsidRDefault="0013276B">
            <w:pPr>
              <w:pStyle w:val="ConsPlusNormal"/>
              <w:jc w:val="both"/>
            </w:pPr>
            <w:r>
              <w:t>Инвестиционная программа МП г. Псков "Горводоканал" по развитию систем водоснабжения муниципального образования "Город Псков" на 2019 - 2024 годы.</w:t>
            </w:r>
          </w:p>
        </w:tc>
        <w:tc>
          <w:tcPr>
            <w:tcW w:w="2041" w:type="dxa"/>
          </w:tcPr>
          <w:p w:rsidR="0013276B" w:rsidRDefault="0013276B">
            <w:pPr>
              <w:pStyle w:val="ConsPlusNormal"/>
              <w:jc w:val="center"/>
            </w:pPr>
            <w:r>
              <w:t>январь 2019 года - 2024 год</w:t>
            </w:r>
          </w:p>
        </w:tc>
        <w:tc>
          <w:tcPr>
            <w:tcW w:w="1814" w:type="dxa"/>
          </w:tcPr>
          <w:p w:rsidR="0013276B" w:rsidRDefault="0013276B">
            <w:pPr>
              <w:pStyle w:val="ConsPlusNormal"/>
              <w:jc w:val="center"/>
            </w:pPr>
            <w:r>
              <w:t>76,48</w:t>
            </w:r>
          </w:p>
        </w:tc>
      </w:tr>
      <w:tr w:rsidR="0013276B">
        <w:tc>
          <w:tcPr>
            <w:tcW w:w="846" w:type="dxa"/>
          </w:tcPr>
          <w:p w:rsidR="0013276B" w:rsidRDefault="0013276B">
            <w:pPr>
              <w:pStyle w:val="ConsPlusNormal"/>
              <w:jc w:val="both"/>
            </w:pPr>
            <w:r>
              <w:t>2.</w:t>
            </w:r>
          </w:p>
        </w:tc>
        <w:tc>
          <w:tcPr>
            <w:tcW w:w="4365" w:type="dxa"/>
          </w:tcPr>
          <w:p w:rsidR="0013276B" w:rsidRDefault="0013276B">
            <w:pPr>
              <w:pStyle w:val="ConsPlusNormal"/>
              <w:jc w:val="both"/>
            </w:pPr>
            <w:r>
              <w:t xml:space="preserve">Инвестиционная программа МП г. Пскова "Горводоканал" по развитию систем водоотведения и очистки сточных вод муниципального образования "Город Псков" </w:t>
            </w:r>
            <w:r>
              <w:lastRenderedPageBreak/>
              <w:t>на 2019 - 2024 годы.</w:t>
            </w:r>
          </w:p>
        </w:tc>
        <w:tc>
          <w:tcPr>
            <w:tcW w:w="2041" w:type="dxa"/>
          </w:tcPr>
          <w:p w:rsidR="0013276B" w:rsidRDefault="0013276B">
            <w:pPr>
              <w:pStyle w:val="ConsPlusNormal"/>
              <w:jc w:val="center"/>
            </w:pPr>
            <w:r>
              <w:lastRenderedPageBreak/>
              <w:t>январь 2019 год - 2024 год</w:t>
            </w:r>
          </w:p>
        </w:tc>
        <w:tc>
          <w:tcPr>
            <w:tcW w:w="1814" w:type="dxa"/>
          </w:tcPr>
          <w:p w:rsidR="0013276B" w:rsidRDefault="0013276B">
            <w:pPr>
              <w:pStyle w:val="ConsPlusNormal"/>
              <w:jc w:val="center"/>
            </w:pPr>
            <w:r>
              <w:t>206,52</w:t>
            </w:r>
          </w:p>
        </w:tc>
      </w:tr>
      <w:tr w:rsidR="0013276B">
        <w:tc>
          <w:tcPr>
            <w:tcW w:w="846" w:type="dxa"/>
          </w:tcPr>
          <w:p w:rsidR="0013276B" w:rsidRDefault="0013276B">
            <w:pPr>
              <w:pStyle w:val="ConsPlusNormal"/>
              <w:jc w:val="both"/>
            </w:pPr>
            <w:r>
              <w:t>3.</w:t>
            </w:r>
          </w:p>
        </w:tc>
        <w:tc>
          <w:tcPr>
            <w:tcW w:w="4365" w:type="dxa"/>
          </w:tcPr>
          <w:p w:rsidR="0013276B" w:rsidRDefault="0013276B">
            <w:pPr>
              <w:pStyle w:val="ConsPlusNormal"/>
              <w:jc w:val="both"/>
            </w:pPr>
            <w:r>
              <w:t>АО "Псковский электромашиностроительный завод". Расширение производства для выпуска тяговых двигателей для городского транспорта, генераторов для железнодорожного транспорта, двигателей для электромобилей и для привода электропоезда.</w:t>
            </w:r>
          </w:p>
        </w:tc>
        <w:tc>
          <w:tcPr>
            <w:tcW w:w="2041" w:type="dxa"/>
          </w:tcPr>
          <w:p w:rsidR="0013276B" w:rsidRDefault="0013276B">
            <w:pPr>
              <w:pStyle w:val="ConsPlusNormal"/>
              <w:jc w:val="center"/>
            </w:pPr>
            <w:r>
              <w:t>2018 год - 2022 год</w:t>
            </w:r>
          </w:p>
        </w:tc>
        <w:tc>
          <w:tcPr>
            <w:tcW w:w="1814" w:type="dxa"/>
          </w:tcPr>
          <w:p w:rsidR="0013276B" w:rsidRDefault="0013276B">
            <w:pPr>
              <w:pStyle w:val="ConsPlusNormal"/>
              <w:jc w:val="center"/>
            </w:pPr>
            <w:r>
              <w:t>168,0</w:t>
            </w:r>
          </w:p>
        </w:tc>
      </w:tr>
      <w:tr w:rsidR="0013276B">
        <w:tc>
          <w:tcPr>
            <w:tcW w:w="846" w:type="dxa"/>
          </w:tcPr>
          <w:p w:rsidR="0013276B" w:rsidRDefault="0013276B">
            <w:pPr>
              <w:pStyle w:val="ConsPlusNormal"/>
              <w:jc w:val="both"/>
            </w:pPr>
            <w:r>
              <w:t>4.</w:t>
            </w:r>
          </w:p>
        </w:tc>
        <w:tc>
          <w:tcPr>
            <w:tcW w:w="4365" w:type="dxa"/>
          </w:tcPr>
          <w:p w:rsidR="0013276B" w:rsidRDefault="0013276B">
            <w:pPr>
              <w:pStyle w:val="ConsPlusNormal"/>
              <w:jc w:val="both"/>
            </w:pPr>
            <w:r>
              <w:t>ООО "Псков-Полимер". Расширение производства обуви из материалов ЭВА и ЭВА-ПУ</w:t>
            </w:r>
          </w:p>
          <w:p w:rsidR="0013276B" w:rsidRDefault="0013276B">
            <w:pPr>
              <w:pStyle w:val="ConsPlusNormal"/>
              <w:jc w:val="both"/>
            </w:pPr>
            <w:r>
              <w:t>Мужские сапоги, обувь для охотников и рыболовов</w:t>
            </w:r>
          </w:p>
        </w:tc>
        <w:tc>
          <w:tcPr>
            <w:tcW w:w="2041" w:type="dxa"/>
          </w:tcPr>
          <w:p w:rsidR="0013276B" w:rsidRDefault="0013276B">
            <w:pPr>
              <w:pStyle w:val="ConsPlusNormal"/>
              <w:jc w:val="center"/>
            </w:pPr>
            <w:r>
              <w:t>2-й квартал 2019 года</w:t>
            </w:r>
          </w:p>
        </w:tc>
        <w:tc>
          <w:tcPr>
            <w:tcW w:w="1814" w:type="dxa"/>
          </w:tcPr>
          <w:p w:rsidR="0013276B" w:rsidRDefault="0013276B">
            <w:pPr>
              <w:pStyle w:val="ConsPlusNormal"/>
              <w:jc w:val="center"/>
            </w:pPr>
            <w:r>
              <w:t>58,0</w:t>
            </w:r>
          </w:p>
        </w:tc>
      </w:tr>
      <w:tr w:rsidR="0013276B">
        <w:tc>
          <w:tcPr>
            <w:tcW w:w="846" w:type="dxa"/>
          </w:tcPr>
          <w:p w:rsidR="0013276B" w:rsidRDefault="0013276B">
            <w:pPr>
              <w:pStyle w:val="ConsPlusNormal"/>
              <w:jc w:val="both"/>
            </w:pPr>
            <w:r>
              <w:t>5.</w:t>
            </w:r>
          </w:p>
        </w:tc>
        <w:tc>
          <w:tcPr>
            <w:tcW w:w="4365" w:type="dxa"/>
          </w:tcPr>
          <w:p w:rsidR="0013276B" w:rsidRDefault="0013276B">
            <w:pPr>
              <w:pStyle w:val="ConsPlusNormal"/>
              <w:jc w:val="both"/>
            </w:pPr>
            <w:r>
              <w:t>ОАО "Псковжилстрой". Строительство 13 жилых домов в микрорайоне г. Пскова "Сиреневый бульвар" и строительство детского сада на 90 мест в микрорайоне г. Пскова "Сиреневый бульвар".</w:t>
            </w:r>
          </w:p>
        </w:tc>
        <w:tc>
          <w:tcPr>
            <w:tcW w:w="2041" w:type="dxa"/>
          </w:tcPr>
          <w:p w:rsidR="0013276B" w:rsidRDefault="0013276B">
            <w:pPr>
              <w:pStyle w:val="ConsPlusNormal"/>
              <w:jc w:val="center"/>
            </w:pPr>
            <w:r>
              <w:t>2018 год - 2028 год</w:t>
            </w:r>
          </w:p>
        </w:tc>
        <w:tc>
          <w:tcPr>
            <w:tcW w:w="1814" w:type="dxa"/>
          </w:tcPr>
          <w:p w:rsidR="0013276B" w:rsidRDefault="0013276B">
            <w:pPr>
              <w:pStyle w:val="ConsPlusNormal"/>
              <w:jc w:val="center"/>
            </w:pPr>
            <w:r>
              <w:t>4466,0</w:t>
            </w:r>
          </w:p>
          <w:p w:rsidR="0013276B" w:rsidRDefault="0013276B">
            <w:pPr>
              <w:pStyle w:val="ConsPlusNormal"/>
              <w:jc w:val="center"/>
            </w:pPr>
            <w:r>
              <w:t>(по состоянию на 01.11.2018)</w:t>
            </w:r>
          </w:p>
        </w:tc>
      </w:tr>
      <w:tr w:rsidR="0013276B">
        <w:tc>
          <w:tcPr>
            <w:tcW w:w="846" w:type="dxa"/>
          </w:tcPr>
          <w:p w:rsidR="0013276B" w:rsidRDefault="0013276B">
            <w:pPr>
              <w:pStyle w:val="ConsPlusNormal"/>
              <w:jc w:val="both"/>
            </w:pPr>
            <w:r>
              <w:t>6.</w:t>
            </w:r>
          </w:p>
        </w:tc>
        <w:tc>
          <w:tcPr>
            <w:tcW w:w="4365" w:type="dxa"/>
          </w:tcPr>
          <w:p w:rsidR="0013276B" w:rsidRDefault="0013276B">
            <w:pPr>
              <w:pStyle w:val="ConsPlusNormal"/>
              <w:jc w:val="both"/>
            </w:pPr>
            <w:r>
              <w:t>ООО "Раздолье". Строительство автокемпинга для обслуживания транзитных туристов и спортивно-туристического комплекса.</w:t>
            </w:r>
          </w:p>
        </w:tc>
        <w:tc>
          <w:tcPr>
            <w:tcW w:w="2041" w:type="dxa"/>
          </w:tcPr>
          <w:p w:rsidR="0013276B" w:rsidRDefault="0013276B">
            <w:pPr>
              <w:pStyle w:val="ConsPlusNormal"/>
              <w:jc w:val="center"/>
            </w:pPr>
            <w:r>
              <w:t>2 кв. 2019 - 4 квартал 2021 года</w:t>
            </w:r>
          </w:p>
        </w:tc>
        <w:tc>
          <w:tcPr>
            <w:tcW w:w="1814" w:type="dxa"/>
          </w:tcPr>
          <w:p w:rsidR="0013276B" w:rsidRDefault="0013276B">
            <w:pPr>
              <w:pStyle w:val="ConsPlusNormal"/>
              <w:jc w:val="center"/>
            </w:pPr>
            <w:r>
              <w:t>5,3</w:t>
            </w:r>
          </w:p>
        </w:tc>
      </w:tr>
    </w:tbl>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Title"/>
        <w:jc w:val="center"/>
        <w:outlineLvl w:val="2"/>
      </w:pPr>
      <w:r>
        <w:t>ПРИЛОЖЕНИЕ Г. Перечень муниципальных программ</w:t>
      </w:r>
    </w:p>
    <w:p w:rsidR="0013276B" w:rsidRDefault="0013276B">
      <w:pPr>
        <w:pStyle w:val="ConsPlusTitle"/>
        <w:jc w:val="center"/>
      </w:pPr>
      <w:r>
        <w:t>(действующих и планируемых), обеспечивающих</w:t>
      </w:r>
    </w:p>
    <w:p w:rsidR="0013276B" w:rsidRDefault="0013276B">
      <w:pPr>
        <w:pStyle w:val="ConsPlusTitle"/>
        <w:jc w:val="center"/>
      </w:pPr>
      <w:r>
        <w:t>достижение долгосрочных целей Стратегии</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984"/>
        <w:gridCol w:w="1814"/>
        <w:gridCol w:w="2835"/>
        <w:gridCol w:w="1134"/>
        <w:gridCol w:w="1134"/>
        <w:gridCol w:w="1285"/>
      </w:tblGrid>
      <w:tr w:rsidR="0013276B">
        <w:tc>
          <w:tcPr>
            <w:tcW w:w="3402" w:type="dxa"/>
            <w:vMerge w:val="restart"/>
          </w:tcPr>
          <w:p w:rsidR="0013276B" w:rsidRDefault="0013276B">
            <w:pPr>
              <w:pStyle w:val="ConsPlusNormal"/>
              <w:jc w:val="center"/>
            </w:pPr>
            <w:r>
              <w:lastRenderedPageBreak/>
              <w:t>Наименование муниципальной программы (МП), подпрограммы (ПП)</w:t>
            </w:r>
          </w:p>
        </w:tc>
        <w:tc>
          <w:tcPr>
            <w:tcW w:w="1984" w:type="dxa"/>
            <w:vMerge w:val="restart"/>
          </w:tcPr>
          <w:p w:rsidR="0013276B" w:rsidRDefault="0013276B">
            <w:pPr>
              <w:pStyle w:val="ConsPlusNormal"/>
              <w:jc w:val="center"/>
            </w:pPr>
            <w:r>
              <w:t>Цели Стратегии, реализуемые в муниципальной программе</w:t>
            </w:r>
          </w:p>
        </w:tc>
        <w:tc>
          <w:tcPr>
            <w:tcW w:w="1814" w:type="dxa"/>
            <w:vMerge w:val="restart"/>
          </w:tcPr>
          <w:p w:rsidR="0013276B" w:rsidRDefault="0013276B">
            <w:pPr>
              <w:pStyle w:val="ConsPlusNormal"/>
              <w:jc w:val="center"/>
            </w:pPr>
            <w:r>
              <w:t>Задачи Стратегии, реализуемые в муниципальной программе</w:t>
            </w:r>
          </w:p>
        </w:tc>
        <w:tc>
          <w:tcPr>
            <w:tcW w:w="2835" w:type="dxa"/>
            <w:vMerge w:val="restart"/>
          </w:tcPr>
          <w:p w:rsidR="0013276B" w:rsidRDefault="0013276B">
            <w:pPr>
              <w:pStyle w:val="ConsPlusNormal"/>
              <w:jc w:val="center"/>
            </w:pPr>
            <w:r>
              <w:t>Ответственный исполнитель</w:t>
            </w:r>
          </w:p>
        </w:tc>
        <w:tc>
          <w:tcPr>
            <w:tcW w:w="3553" w:type="dxa"/>
            <w:gridSpan w:val="3"/>
          </w:tcPr>
          <w:p w:rsidR="0013276B" w:rsidRDefault="0013276B">
            <w:pPr>
              <w:pStyle w:val="ConsPlusNormal"/>
              <w:jc w:val="center"/>
            </w:pPr>
            <w:r>
              <w:t>Период действия по этапам реализации Стратегии</w:t>
            </w:r>
          </w:p>
        </w:tc>
      </w:tr>
      <w:tr w:rsidR="0013276B">
        <w:tc>
          <w:tcPr>
            <w:tcW w:w="3402" w:type="dxa"/>
            <w:vMerge/>
          </w:tcPr>
          <w:p w:rsidR="0013276B" w:rsidRDefault="0013276B"/>
        </w:tc>
        <w:tc>
          <w:tcPr>
            <w:tcW w:w="1984" w:type="dxa"/>
            <w:vMerge/>
          </w:tcPr>
          <w:p w:rsidR="0013276B" w:rsidRDefault="0013276B"/>
        </w:tc>
        <w:tc>
          <w:tcPr>
            <w:tcW w:w="1814" w:type="dxa"/>
            <w:vMerge/>
          </w:tcPr>
          <w:p w:rsidR="0013276B" w:rsidRDefault="0013276B"/>
        </w:tc>
        <w:tc>
          <w:tcPr>
            <w:tcW w:w="2835" w:type="dxa"/>
            <w:vMerge/>
          </w:tcPr>
          <w:p w:rsidR="0013276B" w:rsidRDefault="0013276B"/>
        </w:tc>
        <w:tc>
          <w:tcPr>
            <w:tcW w:w="1134" w:type="dxa"/>
          </w:tcPr>
          <w:p w:rsidR="0013276B" w:rsidRDefault="0013276B">
            <w:pPr>
              <w:pStyle w:val="ConsPlusNormal"/>
              <w:jc w:val="center"/>
            </w:pPr>
            <w:r>
              <w:t>I этап (2021 - 2023)</w:t>
            </w:r>
          </w:p>
        </w:tc>
        <w:tc>
          <w:tcPr>
            <w:tcW w:w="1134" w:type="dxa"/>
          </w:tcPr>
          <w:p w:rsidR="0013276B" w:rsidRDefault="0013276B">
            <w:pPr>
              <w:pStyle w:val="ConsPlusNormal"/>
              <w:jc w:val="center"/>
            </w:pPr>
            <w:r>
              <w:t>II этап (2024 - 2026)</w:t>
            </w:r>
          </w:p>
        </w:tc>
        <w:tc>
          <w:tcPr>
            <w:tcW w:w="1285" w:type="dxa"/>
          </w:tcPr>
          <w:p w:rsidR="0013276B" w:rsidRDefault="0013276B">
            <w:pPr>
              <w:pStyle w:val="ConsPlusNormal"/>
              <w:jc w:val="center"/>
            </w:pPr>
            <w:r>
              <w:t>III этап (2027 - 2030)</w:t>
            </w:r>
          </w:p>
        </w:tc>
      </w:tr>
      <w:tr w:rsidR="0013276B">
        <w:tc>
          <w:tcPr>
            <w:tcW w:w="3402" w:type="dxa"/>
          </w:tcPr>
          <w:p w:rsidR="0013276B" w:rsidRDefault="0013276B">
            <w:pPr>
              <w:pStyle w:val="ConsPlusNormal"/>
              <w:jc w:val="both"/>
            </w:pPr>
            <w:r>
              <w:t>МП "Обеспечение общественного порядка и противодействие преступности" ПП "Профилактика преступлений и иных правонарушений в муниципальном образовании "Город Псков"</w:t>
            </w:r>
          </w:p>
        </w:tc>
        <w:tc>
          <w:tcPr>
            <w:tcW w:w="1984" w:type="dxa"/>
          </w:tcPr>
          <w:p w:rsidR="0013276B" w:rsidRDefault="0013276B">
            <w:pPr>
              <w:pStyle w:val="ConsPlusNormal"/>
              <w:jc w:val="center"/>
            </w:pPr>
            <w:r>
              <w:t>Ц-3.1</w:t>
            </w:r>
          </w:p>
        </w:tc>
        <w:tc>
          <w:tcPr>
            <w:tcW w:w="1814" w:type="dxa"/>
          </w:tcPr>
          <w:p w:rsidR="0013276B" w:rsidRDefault="0013276B">
            <w:pPr>
              <w:pStyle w:val="ConsPlusNormal"/>
              <w:jc w:val="center"/>
            </w:pPr>
            <w:r>
              <w:t>З-3.1.1</w:t>
            </w:r>
          </w:p>
        </w:tc>
        <w:tc>
          <w:tcPr>
            <w:tcW w:w="2835" w:type="dxa"/>
          </w:tcPr>
          <w:p w:rsidR="0013276B" w:rsidRDefault="0013276B">
            <w:pPr>
              <w:pStyle w:val="ConsPlusNormal"/>
              <w:jc w:val="center"/>
            </w:pPr>
            <w:r>
              <w:t>Комитет по делам гражданской обороны и предупреждению чрезвычайных ситуаций АГП</w:t>
            </w:r>
          </w:p>
        </w:tc>
        <w:tc>
          <w:tcPr>
            <w:tcW w:w="1134" w:type="dxa"/>
          </w:tcPr>
          <w:p w:rsidR="0013276B" w:rsidRDefault="0013276B">
            <w:pPr>
              <w:pStyle w:val="ConsPlusNormal"/>
              <w:jc w:val="center"/>
            </w:pPr>
            <w:r>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 ПП "Совершенствование защиты населения и территории муниципального образования "Город Псков" от чрезвычайных ситуаций природного и техногенного характера, обеспечение пожарной безопасности и безопасности людей на водных объектах города Пскова"</w:t>
            </w:r>
          </w:p>
        </w:tc>
        <w:tc>
          <w:tcPr>
            <w:tcW w:w="1984" w:type="dxa"/>
          </w:tcPr>
          <w:p w:rsidR="0013276B" w:rsidRDefault="0013276B">
            <w:pPr>
              <w:pStyle w:val="ConsPlusNormal"/>
              <w:jc w:val="center"/>
            </w:pPr>
            <w:r>
              <w:t>Ц-3.1</w:t>
            </w:r>
          </w:p>
        </w:tc>
        <w:tc>
          <w:tcPr>
            <w:tcW w:w="1814" w:type="dxa"/>
          </w:tcPr>
          <w:p w:rsidR="0013276B" w:rsidRDefault="0013276B">
            <w:pPr>
              <w:pStyle w:val="ConsPlusNormal"/>
              <w:jc w:val="center"/>
            </w:pPr>
            <w:r>
              <w:t>З-3.1.5</w:t>
            </w:r>
          </w:p>
        </w:tc>
        <w:tc>
          <w:tcPr>
            <w:tcW w:w="2835" w:type="dxa"/>
          </w:tcPr>
          <w:p w:rsidR="0013276B" w:rsidRDefault="0013276B">
            <w:pPr>
              <w:pStyle w:val="ConsPlusNormal"/>
              <w:jc w:val="center"/>
            </w:pPr>
            <w:r>
              <w:t>Комитет по делам гражданской обороны и предупреждению чрезвычайных ситуаций АГП</w:t>
            </w:r>
          </w:p>
        </w:tc>
        <w:tc>
          <w:tcPr>
            <w:tcW w:w="1134" w:type="dxa"/>
          </w:tcPr>
          <w:p w:rsidR="0013276B" w:rsidRDefault="0013276B">
            <w:pPr>
              <w:pStyle w:val="ConsPlusNormal"/>
              <w:jc w:val="center"/>
            </w:pPr>
            <w:r>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lastRenderedPageBreak/>
              <w:t>МП "Формирование современной городской среды муниципального образования "Город Псков" ПП "Благоустройство дворовых территорий многоквартирных домов города Пскова"</w:t>
            </w:r>
          </w:p>
        </w:tc>
        <w:tc>
          <w:tcPr>
            <w:tcW w:w="1984" w:type="dxa"/>
          </w:tcPr>
          <w:p w:rsidR="0013276B" w:rsidRDefault="0013276B">
            <w:pPr>
              <w:pStyle w:val="ConsPlusNormal"/>
              <w:jc w:val="center"/>
            </w:pPr>
            <w:r>
              <w:t>Ц-3.1</w:t>
            </w:r>
          </w:p>
        </w:tc>
        <w:tc>
          <w:tcPr>
            <w:tcW w:w="1814" w:type="dxa"/>
          </w:tcPr>
          <w:p w:rsidR="0013276B" w:rsidRDefault="0013276B">
            <w:pPr>
              <w:pStyle w:val="ConsPlusNormal"/>
              <w:jc w:val="center"/>
            </w:pPr>
            <w:r>
              <w:t>З-3.1.2 З-3.1.3</w:t>
            </w:r>
          </w:p>
        </w:tc>
        <w:tc>
          <w:tcPr>
            <w:tcW w:w="2835" w:type="dxa"/>
          </w:tcPr>
          <w:p w:rsidR="0013276B" w:rsidRDefault="0013276B">
            <w:pPr>
              <w:pStyle w:val="ConsPlusNormal"/>
              <w:jc w:val="center"/>
            </w:pPr>
            <w:r>
              <w:t>Управление городского хозяйства АГП</w:t>
            </w:r>
          </w:p>
        </w:tc>
        <w:tc>
          <w:tcPr>
            <w:tcW w:w="1134" w:type="dxa"/>
          </w:tcPr>
          <w:p w:rsidR="0013276B" w:rsidRDefault="0013276B">
            <w:pPr>
              <w:pStyle w:val="ConsPlusNormal"/>
              <w:jc w:val="center"/>
            </w:pPr>
            <w:r>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"Формирование современной городской среды муниципального образования "Город Псков" ПП "Благоустройство муниципальных территорий общего пользования города Пскова"</w:t>
            </w:r>
          </w:p>
        </w:tc>
        <w:tc>
          <w:tcPr>
            <w:tcW w:w="1984" w:type="dxa"/>
          </w:tcPr>
          <w:p w:rsidR="0013276B" w:rsidRDefault="0013276B">
            <w:pPr>
              <w:pStyle w:val="ConsPlusNormal"/>
              <w:jc w:val="center"/>
            </w:pPr>
            <w:r>
              <w:t>Ц-3.1</w:t>
            </w:r>
          </w:p>
        </w:tc>
        <w:tc>
          <w:tcPr>
            <w:tcW w:w="1814" w:type="dxa"/>
          </w:tcPr>
          <w:p w:rsidR="0013276B" w:rsidRDefault="0013276B">
            <w:pPr>
              <w:pStyle w:val="ConsPlusNormal"/>
              <w:jc w:val="center"/>
            </w:pPr>
            <w:r>
              <w:t>З-3.1.2 З-3.1.3</w:t>
            </w:r>
          </w:p>
        </w:tc>
        <w:tc>
          <w:tcPr>
            <w:tcW w:w="2835" w:type="dxa"/>
          </w:tcPr>
          <w:p w:rsidR="0013276B" w:rsidRDefault="0013276B">
            <w:pPr>
              <w:pStyle w:val="ConsPlusNormal"/>
              <w:jc w:val="center"/>
            </w:pPr>
            <w:r>
              <w:t>Управление городского хозяйства АГП</w:t>
            </w:r>
          </w:p>
        </w:tc>
        <w:tc>
          <w:tcPr>
            <w:tcW w:w="1134" w:type="dxa"/>
          </w:tcPr>
          <w:p w:rsidR="0013276B" w:rsidRDefault="0013276B">
            <w:pPr>
              <w:pStyle w:val="ConsPlusNormal"/>
              <w:jc w:val="center"/>
            </w:pPr>
            <w:r>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"Повышение уровня благоустройства и улучшение санитарного состояния" ПП "Обеспечение санитарного благополучия населения"</w:t>
            </w:r>
          </w:p>
        </w:tc>
        <w:tc>
          <w:tcPr>
            <w:tcW w:w="1984" w:type="dxa"/>
          </w:tcPr>
          <w:p w:rsidR="0013276B" w:rsidRDefault="0013276B">
            <w:pPr>
              <w:pStyle w:val="ConsPlusNormal"/>
              <w:jc w:val="center"/>
            </w:pPr>
            <w:r>
              <w:t>Ц-3.1 Ц-3.2 Ц-3.3</w:t>
            </w:r>
          </w:p>
        </w:tc>
        <w:tc>
          <w:tcPr>
            <w:tcW w:w="1814" w:type="dxa"/>
          </w:tcPr>
          <w:p w:rsidR="0013276B" w:rsidRDefault="0013276B">
            <w:pPr>
              <w:pStyle w:val="ConsPlusNormal"/>
              <w:jc w:val="center"/>
            </w:pPr>
            <w:r>
              <w:t>З-3.1.4 З-3.1.5 З-3.1.2 З-3.2.1 З-3.2.2 З-3.2.3 З-3.2.4 З-3.3.3</w:t>
            </w:r>
          </w:p>
        </w:tc>
        <w:tc>
          <w:tcPr>
            <w:tcW w:w="2835" w:type="dxa"/>
          </w:tcPr>
          <w:p w:rsidR="0013276B" w:rsidRDefault="0013276B">
            <w:pPr>
              <w:pStyle w:val="ConsPlusNormal"/>
              <w:jc w:val="center"/>
            </w:pPr>
            <w:r>
              <w:t>Управление городского хозяйства АГП</w:t>
            </w:r>
          </w:p>
        </w:tc>
        <w:tc>
          <w:tcPr>
            <w:tcW w:w="1134" w:type="dxa"/>
          </w:tcPr>
          <w:p w:rsidR="0013276B" w:rsidRDefault="0013276B">
            <w:pPr>
              <w:pStyle w:val="ConsPlusNormal"/>
              <w:jc w:val="center"/>
            </w:pPr>
            <w:r>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"Развитие и содержание улично-дорожной сети города Пскова" ПП "Развитие автомобильных дорог общего пользования местного значения муниципального образования "Город Псков"</w:t>
            </w:r>
          </w:p>
        </w:tc>
        <w:tc>
          <w:tcPr>
            <w:tcW w:w="1984" w:type="dxa"/>
          </w:tcPr>
          <w:p w:rsidR="0013276B" w:rsidRDefault="0013276B">
            <w:pPr>
              <w:pStyle w:val="ConsPlusNormal"/>
              <w:jc w:val="center"/>
            </w:pPr>
            <w:r>
              <w:t>Ц-3.1 Ц-3.2 Ц-3.3</w:t>
            </w:r>
          </w:p>
        </w:tc>
        <w:tc>
          <w:tcPr>
            <w:tcW w:w="1814" w:type="dxa"/>
          </w:tcPr>
          <w:p w:rsidR="0013276B" w:rsidRDefault="0013276B">
            <w:pPr>
              <w:pStyle w:val="ConsPlusNormal"/>
              <w:jc w:val="center"/>
            </w:pPr>
            <w:r>
              <w:t>З-3.1.1 З-3.1.2 З-3.2.1 З-3.3.2 З-3.3.3</w:t>
            </w:r>
          </w:p>
        </w:tc>
        <w:tc>
          <w:tcPr>
            <w:tcW w:w="2835" w:type="dxa"/>
          </w:tcPr>
          <w:p w:rsidR="0013276B" w:rsidRDefault="0013276B">
            <w:pPr>
              <w:pStyle w:val="ConsPlusNormal"/>
              <w:jc w:val="center"/>
            </w:pPr>
            <w:r>
              <w:t>Управление городского хозяйства АГП</w:t>
            </w:r>
          </w:p>
        </w:tc>
        <w:tc>
          <w:tcPr>
            <w:tcW w:w="1134" w:type="dxa"/>
          </w:tcPr>
          <w:p w:rsidR="0013276B" w:rsidRDefault="0013276B">
            <w:pPr>
              <w:pStyle w:val="ConsPlusNormal"/>
              <w:jc w:val="center"/>
            </w:pPr>
            <w:r>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"Культура, сохранение культурного наследия и развитие туризма на территории муниципального образования "Город Псков"</w:t>
            </w:r>
          </w:p>
        </w:tc>
        <w:tc>
          <w:tcPr>
            <w:tcW w:w="1984" w:type="dxa"/>
          </w:tcPr>
          <w:p w:rsidR="0013276B" w:rsidRDefault="0013276B">
            <w:pPr>
              <w:pStyle w:val="ConsPlusNormal"/>
              <w:jc w:val="center"/>
            </w:pPr>
            <w:r>
              <w:t>Ц-1.1 Ц-1.3 Ц-2.1 Ц-2.3</w:t>
            </w:r>
          </w:p>
        </w:tc>
        <w:tc>
          <w:tcPr>
            <w:tcW w:w="1814" w:type="dxa"/>
          </w:tcPr>
          <w:p w:rsidR="0013276B" w:rsidRDefault="0013276B">
            <w:pPr>
              <w:pStyle w:val="ConsPlusNormal"/>
              <w:jc w:val="center"/>
            </w:pPr>
            <w:r>
              <w:t>З-1.1.3 З-1.3.4 З-2.1.4 З-2.1.5 З-2.3.1 З-2.3.2 З-2.3.3 З-2.3.4 З-2.3.5 З-2.3.6</w:t>
            </w:r>
          </w:p>
        </w:tc>
        <w:tc>
          <w:tcPr>
            <w:tcW w:w="2835" w:type="dxa"/>
          </w:tcPr>
          <w:p w:rsidR="0013276B" w:rsidRDefault="0013276B">
            <w:pPr>
              <w:pStyle w:val="ConsPlusNormal"/>
              <w:jc w:val="center"/>
            </w:pPr>
            <w:r>
              <w:t>Управление культуры АГП МБУК "Централизованная библиотечная система"</w:t>
            </w:r>
          </w:p>
        </w:tc>
        <w:tc>
          <w:tcPr>
            <w:tcW w:w="1134" w:type="dxa"/>
          </w:tcPr>
          <w:p w:rsidR="0013276B" w:rsidRDefault="0013276B">
            <w:pPr>
              <w:pStyle w:val="ConsPlusNormal"/>
              <w:jc w:val="center"/>
            </w:pPr>
            <w:r>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 xml:space="preserve">МП "Развитие образования и </w:t>
            </w:r>
            <w:r>
              <w:lastRenderedPageBreak/>
              <w:t>повышение эффективности реализации молодежной политики" ПП "Развитие муниципальной системы образования города Пскова"</w:t>
            </w:r>
          </w:p>
        </w:tc>
        <w:tc>
          <w:tcPr>
            <w:tcW w:w="1984" w:type="dxa"/>
          </w:tcPr>
          <w:p w:rsidR="0013276B" w:rsidRDefault="0013276B">
            <w:pPr>
              <w:pStyle w:val="ConsPlusNormal"/>
              <w:jc w:val="center"/>
            </w:pPr>
            <w:r>
              <w:lastRenderedPageBreak/>
              <w:t>Ц-1.1 Ц-1.2 Ц-1.3 Ц-</w:t>
            </w:r>
            <w:r>
              <w:lastRenderedPageBreak/>
              <w:t>2.2</w:t>
            </w:r>
          </w:p>
        </w:tc>
        <w:tc>
          <w:tcPr>
            <w:tcW w:w="1814" w:type="dxa"/>
          </w:tcPr>
          <w:p w:rsidR="0013276B" w:rsidRDefault="0013276B">
            <w:pPr>
              <w:pStyle w:val="ConsPlusNormal"/>
              <w:jc w:val="center"/>
            </w:pPr>
            <w:r>
              <w:lastRenderedPageBreak/>
              <w:t>З-1.1.1 З-1.1.3 З-</w:t>
            </w:r>
            <w:r>
              <w:lastRenderedPageBreak/>
              <w:t>1.2.1 З-1.2.2 З-1.3.2 З-1.3.4 З-2.2.3 З-2.2.5</w:t>
            </w:r>
          </w:p>
        </w:tc>
        <w:tc>
          <w:tcPr>
            <w:tcW w:w="2835" w:type="dxa"/>
          </w:tcPr>
          <w:p w:rsidR="0013276B" w:rsidRDefault="0013276B">
            <w:pPr>
              <w:pStyle w:val="ConsPlusNormal"/>
              <w:jc w:val="center"/>
            </w:pPr>
            <w:r>
              <w:lastRenderedPageBreak/>
              <w:t xml:space="preserve">Управление образования </w:t>
            </w:r>
            <w:r>
              <w:lastRenderedPageBreak/>
              <w:t>АГП, Управление строительства и капитального ремонта АГП муниципальные учреждения дополнительного образования</w:t>
            </w:r>
          </w:p>
        </w:tc>
        <w:tc>
          <w:tcPr>
            <w:tcW w:w="1134" w:type="dxa"/>
          </w:tcPr>
          <w:p w:rsidR="0013276B" w:rsidRDefault="0013276B">
            <w:pPr>
              <w:pStyle w:val="ConsPlusNormal"/>
              <w:jc w:val="center"/>
            </w:pPr>
            <w:r>
              <w:lastRenderedPageBreak/>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"Развитие образования и повышение эффективности реализации молодежной политики" ПП "Развитие системы дошкольного образования города Пскова"</w:t>
            </w:r>
          </w:p>
        </w:tc>
        <w:tc>
          <w:tcPr>
            <w:tcW w:w="1984" w:type="dxa"/>
          </w:tcPr>
          <w:p w:rsidR="0013276B" w:rsidRDefault="0013276B">
            <w:pPr>
              <w:pStyle w:val="ConsPlusNormal"/>
              <w:jc w:val="center"/>
            </w:pPr>
            <w:r>
              <w:t>Ц-1.1 Ц-1.3</w:t>
            </w:r>
          </w:p>
        </w:tc>
        <w:tc>
          <w:tcPr>
            <w:tcW w:w="1814" w:type="dxa"/>
          </w:tcPr>
          <w:p w:rsidR="0013276B" w:rsidRDefault="0013276B">
            <w:pPr>
              <w:pStyle w:val="ConsPlusNormal"/>
              <w:jc w:val="center"/>
            </w:pPr>
            <w:r>
              <w:t>З-1.1.2 З-1.3.2 З-1.3.4</w:t>
            </w:r>
          </w:p>
        </w:tc>
        <w:tc>
          <w:tcPr>
            <w:tcW w:w="2835" w:type="dxa"/>
          </w:tcPr>
          <w:p w:rsidR="0013276B" w:rsidRDefault="0013276B">
            <w:pPr>
              <w:pStyle w:val="ConsPlusNormal"/>
              <w:jc w:val="center"/>
            </w:pPr>
            <w:r>
              <w:t>Управление образования АГП</w:t>
            </w:r>
          </w:p>
        </w:tc>
        <w:tc>
          <w:tcPr>
            <w:tcW w:w="1134" w:type="dxa"/>
          </w:tcPr>
          <w:p w:rsidR="0013276B" w:rsidRDefault="0013276B">
            <w:pPr>
              <w:pStyle w:val="ConsPlusNormal"/>
              <w:jc w:val="center"/>
            </w:pPr>
            <w:r>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"Обеспечение жильем жителей города Пскова"</w:t>
            </w:r>
          </w:p>
        </w:tc>
        <w:tc>
          <w:tcPr>
            <w:tcW w:w="1984" w:type="dxa"/>
          </w:tcPr>
          <w:p w:rsidR="0013276B" w:rsidRDefault="0013276B">
            <w:pPr>
              <w:pStyle w:val="ConsPlusNormal"/>
              <w:jc w:val="center"/>
            </w:pPr>
            <w:r>
              <w:t>Ц-3.2</w:t>
            </w:r>
          </w:p>
        </w:tc>
        <w:tc>
          <w:tcPr>
            <w:tcW w:w="1814" w:type="dxa"/>
          </w:tcPr>
          <w:p w:rsidR="0013276B" w:rsidRDefault="0013276B">
            <w:pPr>
              <w:pStyle w:val="ConsPlusNormal"/>
              <w:jc w:val="center"/>
            </w:pPr>
            <w:r>
              <w:t>З-3.2.3 З-3.2.4</w:t>
            </w:r>
          </w:p>
        </w:tc>
        <w:tc>
          <w:tcPr>
            <w:tcW w:w="2835" w:type="dxa"/>
          </w:tcPr>
          <w:p w:rsidR="0013276B" w:rsidRDefault="0013276B">
            <w:pPr>
              <w:pStyle w:val="ConsPlusNormal"/>
              <w:jc w:val="center"/>
            </w:pPr>
            <w:r>
              <w:t>Управление по учету и распределению жилой площади АГП</w:t>
            </w:r>
          </w:p>
        </w:tc>
        <w:tc>
          <w:tcPr>
            <w:tcW w:w="1134" w:type="dxa"/>
          </w:tcPr>
          <w:p w:rsidR="0013276B" w:rsidRDefault="0013276B">
            <w:pPr>
              <w:pStyle w:val="ConsPlusNormal"/>
              <w:jc w:val="center"/>
            </w:pPr>
            <w:r>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"Обеспечение жильем жителей города Пскова"</w:t>
            </w:r>
          </w:p>
        </w:tc>
        <w:tc>
          <w:tcPr>
            <w:tcW w:w="1984" w:type="dxa"/>
          </w:tcPr>
          <w:p w:rsidR="0013276B" w:rsidRDefault="0013276B">
            <w:pPr>
              <w:pStyle w:val="ConsPlusNormal"/>
              <w:jc w:val="center"/>
            </w:pPr>
            <w:r>
              <w:t>Ц-3.2</w:t>
            </w:r>
          </w:p>
        </w:tc>
        <w:tc>
          <w:tcPr>
            <w:tcW w:w="1814" w:type="dxa"/>
          </w:tcPr>
          <w:p w:rsidR="0013276B" w:rsidRDefault="0013276B">
            <w:pPr>
              <w:pStyle w:val="ConsPlusNormal"/>
              <w:jc w:val="center"/>
            </w:pPr>
            <w:r>
              <w:t>З-3.2.1 З-3.2.2</w:t>
            </w:r>
          </w:p>
        </w:tc>
        <w:tc>
          <w:tcPr>
            <w:tcW w:w="2835" w:type="dxa"/>
          </w:tcPr>
          <w:p w:rsidR="0013276B" w:rsidRDefault="0013276B">
            <w:pPr>
              <w:pStyle w:val="ConsPlusNormal"/>
              <w:jc w:val="center"/>
            </w:pPr>
            <w:r>
              <w:t>Управление по учету и распределению жилой площади АГП</w:t>
            </w:r>
          </w:p>
        </w:tc>
        <w:tc>
          <w:tcPr>
            <w:tcW w:w="1134" w:type="dxa"/>
          </w:tcPr>
          <w:p w:rsidR="0013276B" w:rsidRDefault="0013276B">
            <w:pPr>
              <w:pStyle w:val="ConsPlusNormal"/>
              <w:jc w:val="center"/>
            </w:pPr>
            <w:r>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"Развитие физической культуры и спорта, организация отдыха и оздоровления детей" ПП "Развитие физической культуры и спорта в муниципальном образовании "Город Псков"</w:t>
            </w:r>
          </w:p>
        </w:tc>
        <w:tc>
          <w:tcPr>
            <w:tcW w:w="1984" w:type="dxa"/>
          </w:tcPr>
          <w:p w:rsidR="0013276B" w:rsidRDefault="0013276B">
            <w:pPr>
              <w:pStyle w:val="ConsPlusNormal"/>
              <w:jc w:val="center"/>
            </w:pPr>
            <w:r>
              <w:t>Ц-1.1 Ц-1.3 Ц-3.1</w:t>
            </w:r>
          </w:p>
        </w:tc>
        <w:tc>
          <w:tcPr>
            <w:tcW w:w="1814" w:type="dxa"/>
          </w:tcPr>
          <w:p w:rsidR="0013276B" w:rsidRDefault="0013276B">
            <w:pPr>
              <w:pStyle w:val="ConsPlusNormal"/>
              <w:jc w:val="center"/>
            </w:pPr>
            <w:r>
              <w:t>З-1.1.1 З-1.1.2 З-1.3.1 З-1.3.5 З-3.1.2</w:t>
            </w:r>
          </w:p>
        </w:tc>
        <w:tc>
          <w:tcPr>
            <w:tcW w:w="2835" w:type="dxa"/>
          </w:tcPr>
          <w:p w:rsidR="0013276B" w:rsidRDefault="0013276B">
            <w:pPr>
              <w:pStyle w:val="ConsPlusNormal"/>
              <w:jc w:val="center"/>
            </w:pPr>
            <w:r>
              <w:t>Комитет по физкультуре, спорту и делам молодежи АГП, Управление образования АГП Управление строительства и капитального ремонта АГП АНО "ФК "Псков"</w:t>
            </w:r>
          </w:p>
        </w:tc>
        <w:tc>
          <w:tcPr>
            <w:tcW w:w="1134" w:type="dxa"/>
          </w:tcPr>
          <w:p w:rsidR="0013276B" w:rsidRDefault="0013276B">
            <w:pPr>
              <w:pStyle w:val="ConsPlusNormal"/>
              <w:jc w:val="center"/>
            </w:pPr>
            <w:r>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"Поддержка социально ориентированных некоммерческих организаций и отдельных категорий граждан"</w:t>
            </w:r>
          </w:p>
        </w:tc>
        <w:tc>
          <w:tcPr>
            <w:tcW w:w="1984" w:type="dxa"/>
          </w:tcPr>
          <w:p w:rsidR="0013276B" w:rsidRDefault="0013276B">
            <w:pPr>
              <w:pStyle w:val="ConsPlusNormal"/>
              <w:jc w:val="center"/>
            </w:pPr>
            <w:r>
              <w:t>Ц-1.1 Ц-1.2 Ц-3.3</w:t>
            </w:r>
          </w:p>
        </w:tc>
        <w:tc>
          <w:tcPr>
            <w:tcW w:w="1814" w:type="dxa"/>
          </w:tcPr>
          <w:p w:rsidR="0013276B" w:rsidRDefault="0013276B">
            <w:pPr>
              <w:pStyle w:val="ConsPlusNormal"/>
              <w:jc w:val="center"/>
            </w:pPr>
            <w:r>
              <w:t>З-1.1.3 З-1.2.1 З-3.3.3</w:t>
            </w:r>
          </w:p>
        </w:tc>
        <w:tc>
          <w:tcPr>
            <w:tcW w:w="2835" w:type="dxa"/>
          </w:tcPr>
          <w:p w:rsidR="0013276B" w:rsidRDefault="0013276B">
            <w:pPr>
              <w:pStyle w:val="ConsPlusNormal"/>
              <w:jc w:val="center"/>
            </w:pPr>
            <w:r>
              <w:t>Управление строительства и капитального ремонта АГП</w:t>
            </w:r>
          </w:p>
        </w:tc>
        <w:tc>
          <w:tcPr>
            <w:tcW w:w="1134" w:type="dxa"/>
          </w:tcPr>
          <w:p w:rsidR="0013276B" w:rsidRDefault="0013276B">
            <w:pPr>
              <w:pStyle w:val="ConsPlusNormal"/>
              <w:jc w:val="center"/>
            </w:pPr>
            <w:r>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lastRenderedPageBreak/>
              <w:t>"Поддержка социально ориентированных некоммерческих организаций и отдельных категорий граждан"</w:t>
            </w:r>
          </w:p>
        </w:tc>
        <w:tc>
          <w:tcPr>
            <w:tcW w:w="1984" w:type="dxa"/>
          </w:tcPr>
          <w:p w:rsidR="0013276B" w:rsidRDefault="0013276B">
            <w:pPr>
              <w:pStyle w:val="ConsPlusNormal"/>
              <w:jc w:val="center"/>
            </w:pPr>
            <w:r>
              <w:t>Ц-1.1 Ц-1.2 Ц-1.3</w:t>
            </w:r>
          </w:p>
        </w:tc>
        <w:tc>
          <w:tcPr>
            <w:tcW w:w="1814" w:type="dxa"/>
          </w:tcPr>
          <w:p w:rsidR="0013276B" w:rsidRDefault="0013276B">
            <w:pPr>
              <w:pStyle w:val="ConsPlusNormal"/>
              <w:jc w:val="center"/>
            </w:pPr>
            <w:r>
              <w:t>З-1.1.1 З-1.1.3 З-1.2.2 З-1.3.3</w:t>
            </w:r>
          </w:p>
        </w:tc>
        <w:tc>
          <w:tcPr>
            <w:tcW w:w="2835" w:type="dxa"/>
          </w:tcPr>
          <w:p w:rsidR="0013276B" w:rsidRDefault="0013276B">
            <w:pPr>
              <w:pStyle w:val="ConsPlusNormal"/>
              <w:jc w:val="center"/>
            </w:pPr>
            <w:r>
              <w:t>Отдел бухгалтерского учета и отчетности АГП</w:t>
            </w:r>
          </w:p>
        </w:tc>
        <w:tc>
          <w:tcPr>
            <w:tcW w:w="1134" w:type="dxa"/>
          </w:tcPr>
          <w:p w:rsidR="0013276B" w:rsidRDefault="0013276B">
            <w:pPr>
              <w:pStyle w:val="ConsPlusNormal"/>
              <w:jc w:val="center"/>
            </w:pPr>
            <w:r>
              <w:t>+</w:t>
            </w: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"Развитие туризма"</w:t>
            </w:r>
          </w:p>
        </w:tc>
        <w:tc>
          <w:tcPr>
            <w:tcW w:w="1984" w:type="dxa"/>
          </w:tcPr>
          <w:p w:rsidR="0013276B" w:rsidRDefault="0013276B">
            <w:pPr>
              <w:pStyle w:val="ConsPlusNormal"/>
              <w:jc w:val="center"/>
            </w:pPr>
            <w:r>
              <w:t>Ц-1.3 Ц-2.1 Ц-2.3</w:t>
            </w:r>
          </w:p>
        </w:tc>
        <w:tc>
          <w:tcPr>
            <w:tcW w:w="1814" w:type="dxa"/>
          </w:tcPr>
          <w:p w:rsidR="0013276B" w:rsidRDefault="0013276B">
            <w:pPr>
              <w:pStyle w:val="ConsPlusNormal"/>
              <w:jc w:val="center"/>
            </w:pPr>
            <w:r>
              <w:t>З-1.1.3 З-1.3.4 З-2.1.4 З-2.1.5 З-2.3.1 З-2.3.2 З-2.3.3 З-2.3.4 З-2.3.5 З-2.3.6</w:t>
            </w:r>
          </w:p>
        </w:tc>
        <w:tc>
          <w:tcPr>
            <w:tcW w:w="2835" w:type="dxa"/>
          </w:tcPr>
          <w:p w:rsidR="0013276B" w:rsidRDefault="0013276B">
            <w:pPr>
              <w:pStyle w:val="ConsPlusNormal"/>
              <w:jc w:val="center"/>
            </w:pPr>
            <w:r>
              <w:t>Управление культуры Администрации города Пскова</w:t>
            </w:r>
          </w:p>
        </w:tc>
        <w:tc>
          <w:tcPr>
            <w:tcW w:w="1134" w:type="dxa"/>
          </w:tcPr>
          <w:p w:rsidR="0013276B" w:rsidRDefault="0013276B">
            <w:pPr>
              <w:pStyle w:val="ConsPlusNormal"/>
            </w:pP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"Развитие информационного общества и формирование цифровой экономики"</w:t>
            </w:r>
          </w:p>
        </w:tc>
        <w:tc>
          <w:tcPr>
            <w:tcW w:w="1984" w:type="dxa"/>
          </w:tcPr>
          <w:p w:rsidR="0013276B" w:rsidRDefault="0013276B">
            <w:pPr>
              <w:pStyle w:val="ConsPlusNormal"/>
              <w:jc w:val="center"/>
            </w:pPr>
            <w:r>
              <w:t>Ц-1.1 Ц-1.3 Ц-2.1 Ц-2.2 Ц-2.3 Ц-3.3</w:t>
            </w:r>
          </w:p>
        </w:tc>
        <w:tc>
          <w:tcPr>
            <w:tcW w:w="1814" w:type="dxa"/>
          </w:tcPr>
          <w:p w:rsidR="0013276B" w:rsidRDefault="0013276B">
            <w:pPr>
              <w:pStyle w:val="ConsPlusNormal"/>
              <w:jc w:val="center"/>
            </w:pPr>
            <w:r>
              <w:t>З-1.1.3 З-1.3.3 З-2.1.4 З-2.2.1 З-2.2.5 З-2.3.5 З-2.3.6 З-3.3.1</w:t>
            </w:r>
          </w:p>
        </w:tc>
        <w:tc>
          <w:tcPr>
            <w:tcW w:w="2835" w:type="dxa"/>
          </w:tcPr>
          <w:p w:rsidR="0013276B" w:rsidRDefault="0013276B">
            <w:pPr>
              <w:pStyle w:val="ConsPlusNormal"/>
              <w:jc w:val="center"/>
            </w:pPr>
            <w:r>
              <w:t>Комитет информационных технологий Администрации города Пскова</w:t>
            </w:r>
          </w:p>
        </w:tc>
        <w:tc>
          <w:tcPr>
            <w:tcW w:w="1134" w:type="dxa"/>
          </w:tcPr>
          <w:p w:rsidR="0013276B" w:rsidRDefault="0013276B">
            <w:pPr>
              <w:pStyle w:val="ConsPlusNormal"/>
            </w:pP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"Эффективное управление финансами и оптимизация муниципального долга"</w:t>
            </w:r>
          </w:p>
        </w:tc>
        <w:tc>
          <w:tcPr>
            <w:tcW w:w="1984" w:type="dxa"/>
          </w:tcPr>
          <w:p w:rsidR="0013276B" w:rsidRDefault="0013276B">
            <w:pPr>
              <w:pStyle w:val="ConsPlusNormal"/>
              <w:jc w:val="center"/>
            </w:pPr>
            <w:r>
              <w:t>Ц-3.3</w:t>
            </w:r>
          </w:p>
        </w:tc>
        <w:tc>
          <w:tcPr>
            <w:tcW w:w="1814" w:type="dxa"/>
          </w:tcPr>
          <w:p w:rsidR="0013276B" w:rsidRDefault="0013276B">
            <w:pPr>
              <w:pStyle w:val="ConsPlusNormal"/>
              <w:jc w:val="center"/>
            </w:pPr>
            <w:r>
              <w:t>З-3.3.1</w:t>
            </w:r>
          </w:p>
        </w:tc>
        <w:tc>
          <w:tcPr>
            <w:tcW w:w="2835" w:type="dxa"/>
          </w:tcPr>
          <w:p w:rsidR="0013276B" w:rsidRDefault="0013276B">
            <w:pPr>
              <w:pStyle w:val="ConsPlusNormal"/>
              <w:jc w:val="center"/>
            </w:pPr>
            <w:r>
              <w:t>Финансовое управление Администрации города Пскова</w:t>
            </w:r>
          </w:p>
        </w:tc>
        <w:tc>
          <w:tcPr>
            <w:tcW w:w="1134" w:type="dxa"/>
          </w:tcPr>
          <w:p w:rsidR="0013276B" w:rsidRDefault="0013276B">
            <w:pPr>
              <w:pStyle w:val="ConsPlusNormal"/>
            </w:pP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r w:rsidR="0013276B">
        <w:tc>
          <w:tcPr>
            <w:tcW w:w="3402" w:type="dxa"/>
          </w:tcPr>
          <w:p w:rsidR="0013276B" w:rsidRDefault="0013276B">
            <w:pPr>
              <w:pStyle w:val="ConsPlusNormal"/>
              <w:jc w:val="both"/>
            </w:pPr>
            <w:r>
              <w:t>МП "Реализация Плана устойчивого развития города Пскова до 2030 года"</w:t>
            </w:r>
          </w:p>
        </w:tc>
        <w:tc>
          <w:tcPr>
            <w:tcW w:w="1984" w:type="dxa"/>
          </w:tcPr>
          <w:p w:rsidR="0013276B" w:rsidRDefault="0013276B">
            <w:pPr>
              <w:pStyle w:val="ConsPlusNormal"/>
              <w:jc w:val="center"/>
            </w:pPr>
            <w:r>
              <w:t>Ц-3.1 Ц-3.2 Ц-3.3</w:t>
            </w:r>
          </w:p>
        </w:tc>
        <w:tc>
          <w:tcPr>
            <w:tcW w:w="1814" w:type="dxa"/>
          </w:tcPr>
          <w:p w:rsidR="0013276B" w:rsidRDefault="0013276B">
            <w:pPr>
              <w:pStyle w:val="ConsPlusNormal"/>
              <w:jc w:val="center"/>
            </w:pPr>
            <w:r>
              <w:t>З-3.1.1 З-3.1.2 З-3.1.4 З-3.1.5 З-3.2.1 З-3.3.2 З-3.3.3</w:t>
            </w:r>
          </w:p>
        </w:tc>
        <w:tc>
          <w:tcPr>
            <w:tcW w:w="2835" w:type="dxa"/>
          </w:tcPr>
          <w:p w:rsidR="0013276B" w:rsidRDefault="0013276B">
            <w:pPr>
              <w:pStyle w:val="ConsPlusNormal"/>
              <w:jc w:val="center"/>
            </w:pPr>
            <w:r>
              <w:t>Управление городского хозяйства АГП</w:t>
            </w:r>
          </w:p>
        </w:tc>
        <w:tc>
          <w:tcPr>
            <w:tcW w:w="1134" w:type="dxa"/>
          </w:tcPr>
          <w:p w:rsidR="0013276B" w:rsidRDefault="0013276B">
            <w:pPr>
              <w:pStyle w:val="ConsPlusNormal"/>
            </w:pPr>
          </w:p>
        </w:tc>
        <w:tc>
          <w:tcPr>
            <w:tcW w:w="1134" w:type="dxa"/>
          </w:tcPr>
          <w:p w:rsidR="0013276B" w:rsidRDefault="0013276B">
            <w:pPr>
              <w:pStyle w:val="ConsPlusNormal"/>
              <w:jc w:val="center"/>
            </w:pPr>
            <w:r>
              <w:t>+</w:t>
            </w:r>
          </w:p>
        </w:tc>
        <w:tc>
          <w:tcPr>
            <w:tcW w:w="1285" w:type="dxa"/>
          </w:tcPr>
          <w:p w:rsidR="0013276B" w:rsidRDefault="0013276B">
            <w:pPr>
              <w:pStyle w:val="ConsPlusNormal"/>
              <w:jc w:val="center"/>
            </w:pPr>
            <w:r>
              <w:t>+</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Title"/>
        <w:jc w:val="center"/>
        <w:outlineLvl w:val="2"/>
      </w:pPr>
      <w:bookmarkStart w:id="136" w:name="P11771"/>
      <w:bookmarkEnd w:id="136"/>
      <w:r>
        <w:t>ПРИЛОЖЕНИЕ Д.</w:t>
      </w:r>
    </w:p>
    <w:p w:rsidR="0013276B" w:rsidRDefault="0013276B">
      <w:pPr>
        <w:pStyle w:val="ConsPlusTitle"/>
        <w:jc w:val="center"/>
      </w:pPr>
      <w:r>
        <w:t>Проектное управление</w:t>
      </w:r>
    </w:p>
    <w:p w:rsidR="0013276B" w:rsidRDefault="0013276B">
      <w:pPr>
        <w:pStyle w:val="ConsPlusNormal"/>
        <w:jc w:val="both"/>
      </w:pPr>
    </w:p>
    <w:p w:rsidR="0013276B" w:rsidRDefault="0013276B">
      <w:pPr>
        <w:pStyle w:val="ConsPlusNormal"/>
        <w:ind w:firstLine="540"/>
        <w:jc w:val="both"/>
      </w:pPr>
      <w:r>
        <w:t>Под проектным управлением понимается деятельность, в ходе которой определяются и достигаются четкие цели проекта при балансировании между объемом работы, ресурсами, качеством и рисками. Ключевым фактором успеха проектного управления является наличие понятного, заранее определенного плана, минимизация рисков и отклонений от плана, эффективное управление изменениями.</w:t>
      </w:r>
    </w:p>
    <w:p w:rsidR="0013276B" w:rsidRDefault="0013276B">
      <w:pPr>
        <w:pStyle w:val="ConsPlusNormal"/>
        <w:spacing w:before="220"/>
        <w:ind w:firstLine="540"/>
        <w:jc w:val="both"/>
      </w:pPr>
      <w:r>
        <w:t xml:space="preserve">Как указано в Основных </w:t>
      </w:r>
      <w:hyperlink r:id="rId169" w:history="1">
        <w:r>
          <w:rPr>
            <w:color w:val="0000FF"/>
          </w:rPr>
          <w:t>направлениях</w:t>
        </w:r>
      </w:hyperlink>
      <w:r>
        <w:t xml:space="preserve"> деятельности Правительства Российской Федерации на период до 2024 года, утвержденных Правительством РФ 29.09.2018, развитие механизмов стратегического и проектного управления позволит повысить эффективность системы принимаемых решений за счет концентрации финансовых, организационных и административных ресурсов в рамках реализации основных направлений социально-экономического развития Российской Федерации на федеральном и региональном уровнях (национальные, федеральные, ведомственные и региональные проекты).</w:t>
      </w:r>
    </w:p>
    <w:p w:rsidR="0013276B" w:rsidRDefault="0013276B">
      <w:pPr>
        <w:pStyle w:val="ConsPlusNormal"/>
        <w:spacing w:before="220"/>
        <w:ind w:firstLine="540"/>
        <w:jc w:val="both"/>
      </w:pPr>
      <w:r>
        <w:t>Внедрение проектного управления в Администрации города Пскова направлено на решение задач по повышению эффективности управления социально-экономическим развитием города путем адаптации системы управления к работе в рамках проектного подхода и улучшения инвестиционного климата за счет применения инструментов проектного управления.</w:t>
      </w:r>
    </w:p>
    <w:p w:rsidR="0013276B" w:rsidRDefault="0013276B">
      <w:pPr>
        <w:pStyle w:val="ConsPlusNormal"/>
        <w:spacing w:before="220"/>
        <w:ind w:firstLine="540"/>
        <w:jc w:val="both"/>
      </w:pPr>
      <w:r>
        <w:t>Система проектного управления позволяет достичь максимальной четкости и прозрачности при исполнении проектов: фактически измеримый результат, персонализация ответственности, мотивирование наиболее эффективных участников, возможность участия специалистов высокого уровня сразу в нескольких проектах, снижение неопределенности за счет управления рисками проектов. В итоге повышается управляемость через создание календарных планов работ, определение контрольных точек, оптимизации отчетности.</w:t>
      </w:r>
    </w:p>
    <w:p w:rsidR="0013276B" w:rsidRDefault="0013276B">
      <w:pPr>
        <w:pStyle w:val="ConsPlusNormal"/>
        <w:spacing w:before="220"/>
        <w:ind w:firstLine="540"/>
        <w:jc w:val="both"/>
      </w:pPr>
      <w:r>
        <w:t>Кроме того, применение подходов проектного управления позволяет обеспечить достижение целей при минимизации сроков, повысить эффективность используемых ресурсов, обеспечить прозрачность, обоснованность и своевременность принимаемых решений. Внедрение проектного управления поможет структурным подразделениям более эффективно взаимодействовать между собой при осуществлении совместной деятельности и сотрудничать с привлекаемыми организациями.</w:t>
      </w:r>
    </w:p>
    <w:p w:rsidR="0013276B" w:rsidRDefault="0013276B">
      <w:pPr>
        <w:pStyle w:val="ConsPlusNormal"/>
        <w:spacing w:before="220"/>
        <w:ind w:firstLine="540"/>
        <w:jc w:val="both"/>
      </w:pPr>
      <w:r>
        <w:t>Первый этап внедрения проектного управления в Администрации города Пскова предусматривает следующие мероприятия:</w:t>
      </w:r>
    </w:p>
    <w:p w:rsidR="0013276B" w:rsidRDefault="0013276B">
      <w:pPr>
        <w:pStyle w:val="ConsPlusNormal"/>
        <w:spacing w:before="220"/>
        <w:ind w:firstLine="540"/>
        <w:jc w:val="both"/>
      </w:pPr>
      <w:r>
        <w:t>- формирование нормативно-правовой базы;</w:t>
      </w:r>
    </w:p>
    <w:p w:rsidR="0013276B" w:rsidRDefault="0013276B">
      <w:pPr>
        <w:pStyle w:val="ConsPlusNormal"/>
        <w:spacing w:before="220"/>
        <w:ind w:firstLine="540"/>
        <w:jc w:val="both"/>
      </w:pPr>
      <w:r>
        <w:t>- формирование организационной структуры управления проектами;</w:t>
      </w:r>
    </w:p>
    <w:p w:rsidR="0013276B" w:rsidRDefault="0013276B">
      <w:pPr>
        <w:pStyle w:val="ConsPlusNormal"/>
        <w:spacing w:before="220"/>
        <w:ind w:firstLine="540"/>
        <w:jc w:val="both"/>
      </w:pPr>
      <w:r>
        <w:t>- создание и функционирование Организационного штаба по управлению проектами;</w:t>
      </w:r>
    </w:p>
    <w:p w:rsidR="0013276B" w:rsidRDefault="0013276B">
      <w:pPr>
        <w:pStyle w:val="ConsPlusNormal"/>
        <w:spacing w:before="220"/>
        <w:ind w:firstLine="540"/>
        <w:jc w:val="both"/>
      </w:pPr>
      <w:r>
        <w:t>- создание и функционирование Проектного офиса.</w:t>
      </w:r>
    </w:p>
    <w:p w:rsidR="0013276B" w:rsidRDefault="0013276B">
      <w:pPr>
        <w:pStyle w:val="ConsPlusNormal"/>
        <w:spacing w:before="220"/>
        <w:ind w:firstLine="540"/>
        <w:jc w:val="both"/>
      </w:pPr>
      <w:r>
        <w:t xml:space="preserve">Организационный штаб является высшим координационно-контрольным органом в сфере управления проектной деятельностью города Пскова, который принимает ключевые управленческие решения в части планирования и контроля проектной деятельности. Руководит штабом Глава Администрации. Основные функции штаба: выбор проектов развития города, </w:t>
      </w:r>
      <w:r>
        <w:lastRenderedPageBreak/>
        <w:t>контроль реализации проектов, решения по ключевым рискам и проблемам, принятие результатов проектов, оценка эффективности результатов проектов, формирование кадрового резерва по проектам.</w:t>
      </w:r>
    </w:p>
    <w:p w:rsidR="0013276B" w:rsidRDefault="0013276B">
      <w:pPr>
        <w:pStyle w:val="ConsPlusNormal"/>
        <w:spacing w:before="220"/>
        <w:ind w:firstLine="540"/>
        <w:jc w:val="both"/>
      </w:pPr>
      <w:r>
        <w:t>Проектный офис Администрации города Пскова является координационно-контрольным органом в сфере управления проектной деятельностью. Указанное подразделение организует методическое сопровождение, планирование, реализацию и контроль проектной деятельности исполнительных органов государственной власти области.</w:t>
      </w:r>
    </w:p>
    <w:p w:rsidR="0013276B" w:rsidRDefault="0013276B">
      <w:pPr>
        <w:pStyle w:val="ConsPlusNormal"/>
        <w:spacing w:before="220"/>
        <w:ind w:firstLine="540"/>
        <w:jc w:val="both"/>
      </w:pPr>
      <w:r>
        <w:t>Основные функции проектного офиса: выполняет мониторинг реализации проектов, развивает проектную методология и контролирует ее соблюдение в проектах, обеспечивает работу штаба, проводит обучение и консультирование по проектному управлению, поддерживает информационную систему управления проектами.</w:t>
      </w:r>
    </w:p>
    <w:p w:rsidR="0013276B" w:rsidRDefault="0013276B">
      <w:pPr>
        <w:pStyle w:val="ConsPlusNormal"/>
        <w:spacing w:before="220"/>
        <w:ind w:firstLine="540"/>
        <w:jc w:val="both"/>
      </w:pPr>
      <w:r>
        <w:t>Механизм реализации проектного подхода.</w:t>
      </w:r>
    </w:p>
    <w:p w:rsidR="0013276B" w:rsidRDefault="001327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672"/>
      </w:tblGrid>
      <w:tr w:rsidR="0013276B">
        <w:tc>
          <w:tcPr>
            <w:tcW w:w="4365" w:type="dxa"/>
            <w:tcBorders>
              <w:top w:val="nil"/>
              <w:left w:val="nil"/>
              <w:bottom w:val="nil"/>
              <w:right w:val="nil"/>
            </w:tcBorders>
          </w:tcPr>
          <w:p w:rsidR="0013276B" w:rsidRDefault="0013276B">
            <w:pPr>
              <w:pStyle w:val="ConsPlusNormal"/>
              <w:jc w:val="both"/>
            </w:pPr>
            <w:r>
              <w:t>Стратегия 2030</w:t>
            </w:r>
          </w:p>
        </w:tc>
        <w:tc>
          <w:tcPr>
            <w:tcW w:w="4672" w:type="dxa"/>
            <w:vMerge w:val="restart"/>
            <w:tcBorders>
              <w:top w:val="nil"/>
              <w:left w:val="nil"/>
              <w:bottom w:val="nil"/>
              <w:right w:val="nil"/>
            </w:tcBorders>
          </w:tcPr>
          <w:p w:rsidR="0013276B" w:rsidRDefault="0013276B">
            <w:pPr>
              <w:pStyle w:val="ConsPlusNormal"/>
              <w:jc w:val="both"/>
            </w:pPr>
            <w:r>
              <w:t>Определение приоритетов развития региона и стратегических проектных инициатив</w:t>
            </w:r>
          </w:p>
        </w:tc>
      </w:tr>
      <w:tr w:rsidR="0013276B">
        <w:tc>
          <w:tcPr>
            <w:tcW w:w="4365" w:type="dxa"/>
            <w:tcBorders>
              <w:top w:val="nil"/>
              <w:left w:val="nil"/>
              <w:bottom w:val="nil"/>
              <w:right w:val="nil"/>
            </w:tcBorders>
          </w:tcPr>
          <w:p w:rsidR="0013276B" w:rsidRDefault="0013276B">
            <w:pPr>
              <w:pStyle w:val="ConsPlusNormal"/>
              <w:jc w:val="both"/>
            </w:pPr>
            <w:r w:rsidRPr="00AE7D87">
              <w:rPr>
                <w:position w:val="-6"/>
              </w:rPr>
              <w:pict>
                <v:shape id="_x0000_i1028" style="width:12.6pt;height:17.4pt" coordsize="" o:spt="100" adj="0,,0" path="" filled="f" stroked="f">
                  <v:stroke joinstyle="miter"/>
                  <v:imagedata r:id="rId170" o:title="base_23903_79443_32771"/>
                  <v:formulas/>
                  <v:path o:connecttype="segments"/>
                </v:shape>
              </w:pict>
            </w:r>
          </w:p>
        </w:tc>
        <w:tc>
          <w:tcPr>
            <w:tcW w:w="4672" w:type="dxa"/>
            <w:vMerge/>
            <w:tcBorders>
              <w:top w:val="nil"/>
              <w:left w:val="nil"/>
              <w:bottom w:val="nil"/>
              <w:right w:val="nil"/>
            </w:tcBorders>
          </w:tcPr>
          <w:p w:rsidR="0013276B" w:rsidRDefault="0013276B"/>
        </w:tc>
      </w:tr>
      <w:tr w:rsidR="0013276B">
        <w:tc>
          <w:tcPr>
            <w:tcW w:w="4365" w:type="dxa"/>
            <w:tcBorders>
              <w:top w:val="nil"/>
              <w:left w:val="nil"/>
              <w:bottom w:val="nil"/>
              <w:right w:val="nil"/>
            </w:tcBorders>
          </w:tcPr>
          <w:p w:rsidR="0013276B" w:rsidRDefault="0013276B">
            <w:pPr>
              <w:pStyle w:val="ConsPlusNormal"/>
              <w:jc w:val="both"/>
            </w:pPr>
            <w:r>
              <w:t>План реализации</w:t>
            </w:r>
          </w:p>
        </w:tc>
        <w:tc>
          <w:tcPr>
            <w:tcW w:w="4672" w:type="dxa"/>
            <w:vMerge w:val="restart"/>
            <w:tcBorders>
              <w:top w:val="nil"/>
              <w:left w:val="nil"/>
              <w:bottom w:val="nil"/>
              <w:right w:val="nil"/>
            </w:tcBorders>
          </w:tcPr>
          <w:p w:rsidR="0013276B" w:rsidRDefault="0013276B">
            <w:pPr>
              <w:pStyle w:val="ConsPlusNormal"/>
              <w:jc w:val="both"/>
            </w:pPr>
            <w:r>
              <w:t>Фиксирование стратегических проектов, развития показателей приоритетных направлений</w:t>
            </w:r>
          </w:p>
        </w:tc>
      </w:tr>
      <w:tr w:rsidR="0013276B">
        <w:tc>
          <w:tcPr>
            <w:tcW w:w="4365" w:type="dxa"/>
            <w:tcBorders>
              <w:top w:val="nil"/>
              <w:left w:val="nil"/>
              <w:bottom w:val="nil"/>
              <w:right w:val="nil"/>
            </w:tcBorders>
          </w:tcPr>
          <w:p w:rsidR="0013276B" w:rsidRDefault="0013276B">
            <w:pPr>
              <w:pStyle w:val="ConsPlusNormal"/>
              <w:jc w:val="both"/>
            </w:pPr>
            <w:r w:rsidRPr="00AE7D87">
              <w:rPr>
                <w:position w:val="-6"/>
              </w:rPr>
              <w:pict>
                <v:shape id="_x0000_i1029" style="width:12.6pt;height:17.4pt" coordsize="" o:spt="100" adj="0,,0" path="" filled="f" stroked="f">
                  <v:stroke joinstyle="miter"/>
                  <v:imagedata r:id="rId171" o:title="base_23903_79443_32772"/>
                  <v:formulas/>
                  <v:path o:connecttype="segments"/>
                </v:shape>
              </w:pict>
            </w:r>
          </w:p>
        </w:tc>
        <w:tc>
          <w:tcPr>
            <w:tcW w:w="4672" w:type="dxa"/>
            <w:vMerge/>
            <w:tcBorders>
              <w:top w:val="nil"/>
              <w:left w:val="nil"/>
              <w:bottom w:val="nil"/>
              <w:right w:val="nil"/>
            </w:tcBorders>
          </w:tcPr>
          <w:p w:rsidR="0013276B" w:rsidRDefault="0013276B"/>
        </w:tc>
      </w:tr>
      <w:tr w:rsidR="0013276B">
        <w:tc>
          <w:tcPr>
            <w:tcW w:w="4365" w:type="dxa"/>
            <w:tcBorders>
              <w:top w:val="nil"/>
              <w:left w:val="nil"/>
              <w:bottom w:val="nil"/>
              <w:right w:val="nil"/>
            </w:tcBorders>
          </w:tcPr>
          <w:p w:rsidR="0013276B" w:rsidRDefault="0013276B">
            <w:pPr>
              <w:pStyle w:val="ConsPlusNormal"/>
              <w:jc w:val="both"/>
            </w:pPr>
            <w:r>
              <w:t>Муниципальная программа</w:t>
            </w:r>
          </w:p>
        </w:tc>
        <w:tc>
          <w:tcPr>
            <w:tcW w:w="4672" w:type="dxa"/>
            <w:vMerge w:val="restart"/>
            <w:tcBorders>
              <w:top w:val="nil"/>
              <w:left w:val="nil"/>
              <w:bottom w:val="nil"/>
              <w:right w:val="nil"/>
            </w:tcBorders>
          </w:tcPr>
          <w:p w:rsidR="0013276B" w:rsidRDefault="0013276B">
            <w:pPr>
              <w:pStyle w:val="ConsPlusNormal"/>
              <w:jc w:val="both"/>
            </w:pPr>
            <w:r>
              <w:t>Формирование системы мероприятий и проектов, бюджетирование через программы</w:t>
            </w:r>
          </w:p>
        </w:tc>
      </w:tr>
      <w:tr w:rsidR="0013276B">
        <w:tc>
          <w:tcPr>
            <w:tcW w:w="4365" w:type="dxa"/>
            <w:tcBorders>
              <w:top w:val="nil"/>
              <w:left w:val="nil"/>
              <w:bottom w:val="nil"/>
              <w:right w:val="nil"/>
            </w:tcBorders>
          </w:tcPr>
          <w:p w:rsidR="0013276B" w:rsidRDefault="0013276B">
            <w:pPr>
              <w:pStyle w:val="ConsPlusNormal"/>
              <w:jc w:val="both"/>
            </w:pPr>
            <w:r w:rsidRPr="00AE7D87">
              <w:rPr>
                <w:position w:val="-6"/>
              </w:rPr>
              <w:pict>
                <v:shape id="_x0000_i1030" style="width:12.6pt;height:17.4pt" coordsize="" o:spt="100" adj="0,,0" path="" filled="f" stroked="f">
                  <v:stroke joinstyle="miter"/>
                  <v:imagedata r:id="rId172" o:title="base_23903_79443_32773"/>
                  <v:formulas/>
                  <v:path o:connecttype="segments"/>
                </v:shape>
              </w:pict>
            </w:r>
          </w:p>
        </w:tc>
        <w:tc>
          <w:tcPr>
            <w:tcW w:w="4672" w:type="dxa"/>
            <w:vMerge/>
            <w:tcBorders>
              <w:top w:val="nil"/>
              <w:left w:val="nil"/>
              <w:bottom w:val="nil"/>
              <w:right w:val="nil"/>
            </w:tcBorders>
          </w:tcPr>
          <w:p w:rsidR="0013276B" w:rsidRDefault="0013276B"/>
        </w:tc>
      </w:tr>
      <w:tr w:rsidR="0013276B">
        <w:tc>
          <w:tcPr>
            <w:tcW w:w="4365" w:type="dxa"/>
            <w:tcBorders>
              <w:top w:val="nil"/>
              <w:left w:val="nil"/>
              <w:bottom w:val="nil"/>
              <w:right w:val="nil"/>
            </w:tcBorders>
          </w:tcPr>
          <w:p w:rsidR="0013276B" w:rsidRDefault="0013276B">
            <w:pPr>
              <w:pStyle w:val="ConsPlusNormal"/>
              <w:jc w:val="both"/>
            </w:pPr>
            <w:r>
              <w:t>Проект</w:t>
            </w:r>
          </w:p>
        </w:tc>
        <w:tc>
          <w:tcPr>
            <w:tcW w:w="4672" w:type="dxa"/>
            <w:vMerge w:val="restart"/>
            <w:tcBorders>
              <w:top w:val="nil"/>
              <w:left w:val="nil"/>
              <w:bottom w:val="nil"/>
              <w:right w:val="nil"/>
            </w:tcBorders>
          </w:tcPr>
          <w:p w:rsidR="0013276B" w:rsidRDefault="0013276B">
            <w:pPr>
              <w:pStyle w:val="ConsPlusNormal"/>
              <w:jc w:val="both"/>
            </w:pPr>
            <w:r>
              <w:t>Реализация конкретных проектов в связи с целями стратегии города и программами</w:t>
            </w:r>
          </w:p>
        </w:tc>
      </w:tr>
      <w:tr w:rsidR="0013276B">
        <w:tc>
          <w:tcPr>
            <w:tcW w:w="4365" w:type="dxa"/>
            <w:tcBorders>
              <w:top w:val="nil"/>
              <w:left w:val="nil"/>
              <w:bottom w:val="nil"/>
              <w:right w:val="nil"/>
            </w:tcBorders>
          </w:tcPr>
          <w:p w:rsidR="0013276B" w:rsidRDefault="0013276B">
            <w:pPr>
              <w:pStyle w:val="ConsPlusNormal"/>
            </w:pPr>
          </w:p>
        </w:tc>
        <w:tc>
          <w:tcPr>
            <w:tcW w:w="4672" w:type="dxa"/>
            <w:vMerge/>
            <w:tcBorders>
              <w:top w:val="nil"/>
              <w:left w:val="nil"/>
              <w:bottom w:val="nil"/>
              <w:right w:val="nil"/>
            </w:tcBorders>
          </w:tcPr>
          <w:p w:rsidR="0013276B" w:rsidRDefault="0013276B"/>
        </w:tc>
      </w:tr>
    </w:tbl>
    <w:p w:rsidR="0013276B" w:rsidRDefault="0013276B">
      <w:pPr>
        <w:pStyle w:val="ConsPlusNormal"/>
        <w:jc w:val="both"/>
      </w:pPr>
    </w:p>
    <w:p w:rsidR="0013276B" w:rsidRDefault="0013276B">
      <w:pPr>
        <w:pStyle w:val="ConsPlusNormal"/>
        <w:ind w:firstLine="540"/>
        <w:jc w:val="both"/>
      </w:pPr>
      <w:r>
        <w:t>Внедрение проектного управления, на первом этапе для реализации Стратегии, позволяет делать акцент на получении нового и количественно измеримого результата социального и организационного характера. Также, предполагается, что проектное управление позволит повысить эффективность деятельности Администрации города и сделать ее более открытой, реально опирающейся на принципы местного самоуправления.</w:t>
      </w:r>
    </w:p>
    <w:p w:rsidR="0013276B" w:rsidRDefault="0013276B">
      <w:pPr>
        <w:pStyle w:val="ConsPlusNormal"/>
        <w:spacing w:before="220"/>
        <w:ind w:firstLine="540"/>
        <w:jc w:val="both"/>
      </w:pPr>
      <w:r>
        <w:t>В сфере проектного управления на федеральном уровне, на настоящий момент, принят ряд документов:</w:t>
      </w:r>
    </w:p>
    <w:p w:rsidR="0013276B" w:rsidRDefault="0013276B">
      <w:pPr>
        <w:pStyle w:val="ConsPlusNormal"/>
        <w:spacing w:before="220"/>
        <w:ind w:firstLine="540"/>
        <w:jc w:val="both"/>
      </w:pPr>
      <w:r>
        <w:t xml:space="preserve">- </w:t>
      </w:r>
      <w:hyperlink r:id="rId173" w:history="1">
        <w:r>
          <w:rPr>
            <w:color w:val="0000FF"/>
          </w:rPr>
          <w:t>Постановление</w:t>
        </w:r>
      </w:hyperlink>
      <w:r>
        <w:t xml:space="preserve"> Правительства Российской Федерации от 30.09.2018 N 1288 "Об организации проектной деятельности в Правительстве Российской Федерации"</w:t>
      </w:r>
    </w:p>
    <w:p w:rsidR="0013276B" w:rsidRDefault="0013276B">
      <w:pPr>
        <w:pStyle w:val="ConsPlusNormal"/>
        <w:spacing w:before="220"/>
        <w:ind w:firstLine="540"/>
        <w:jc w:val="both"/>
      </w:pPr>
      <w:r>
        <w:t>- Письмо Директора Департамента организации проектной деятельности Правительства Российской Федерации от 25 августа 2020 года N П6-51690 "Об утверждении Методических рекомендаций по организации участия органов местного самоуправления в реализации региональных проектов"</w:t>
      </w:r>
    </w:p>
    <w:p w:rsidR="0013276B" w:rsidRDefault="0013276B">
      <w:pPr>
        <w:pStyle w:val="ConsPlusNormal"/>
        <w:spacing w:before="220"/>
        <w:ind w:firstLine="540"/>
        <w:jc w:val="both"/>
      </w:pPr>
      <w:r>
        <w:t xml:space="preserve">- </w:t>
      </w:r>
      <w:hyperlink r:id="rId174" w:history="1">
        <w:r>
          <w:rPr>
            <w:color w:val="0000FF"/>
          </w:rPr>
          <w:t>Распоряжение</w:t>
        </w:r>
      </w:hyperlink>
      <w:r>
        <w:t xml:space="preserve"> Правительства Российской Федерации от 15 октября 2016 г. N 2165-р (утверждает </w:t>
      </w:r>
      <w:hyperlink r:id="rId175" w:history="1">
        <w:r>
          <w:rPr>
            <w:color w:val="0000FF"/>
          </w:rPr>
          <w:t>План</w:t>
        </w:r>
      </w:hyperlink>
      <w:r>
        <w:t xml:space="preserve"> первоочередных мероприятий по организации проектной деятельности в правительстве Российской Федерации на 2016 и 2017 годы);</w:t>
      </w:r>
    </w:p>
    <w:p w:rsidR="0013276B" w:rsidRDefault="0013276B">
      <w:pPr>
        <w:pStyle w:val="ConsPlusNormal"/>
        <w:spacing w:before="220"/>
        <w:ind w:firstLine="540"/>
        <w:jc w:val="both"/>
      </w:pPr>
      <w:r>
        <w:t xml:space="preserve">- </w:t>
      </w:r>
      <w:hyperlink r:id="rId176" w:history="1">
        <w:r>
          <w:rPr>
            <w:color w:val="0000FF"/>
          </w:rPr>
          <w:t>Распоряжение</w:t>
        </w:r>
      </w:hyperlink>
      <w:r>
        <w:t xml:space="preserve"> Минэкономразвития России от 14 апреля 2014 г. N 26Р-АУ "Об утверждении Методических рекомендаций по внедрению проектного управления в органах исполнительной </w:t>
      </w:r>
      <w:r>
        <w:lastRenderedPageBreak/>
        <w:t>власти";</w:t>
      </w:r>
    </w:p>
    <w:p w:rsidR="0013276B" w:rsidRDefault="0013276B">
      <w:pPr>
        <w:pStyle w:val="ConsPlusNormal"/>
        <w:spacing w:before="220"/>
        <w:ind w:firstLine="540"/>
        <w:jc w:val="both"/>
      </w:pPr>
      <w:r>
        <w:t>- Национальный стандарт Российской Федерации ГОСТ Р 54869-2011 "Проектный менеджмент. Требования к управлению проектом";</w:t>
      </w:r>
    </w:p>
    <w:p w:rsidR="0013276B" w:rsidRDefault="0013276B">
      <w:pPr>
        <w:pStyle w:val="ConsPlusNormal"/>
        <w:spacing w:before="220"/>
        <w:ind w:firstLine="540"/>
        <w:jc w:val="both"/>
      </w:pPr>
      <w:r>
        <w:t>- Национальный стандарт Российской Федерации ГОСТ Р 54870-2011 "Проектный менеджмент. Требования к управлению портфелем проектов";</w:t>
      </w:r>
    </w:p>
    <w:p w:rsidR="0013276B" w:rsidRDefault="0013276B">
      <w:pPr>
        <w:pStyle w:val="ConsPlusNormal"/>
        <w:spacing w:before="220"/>
        <w:ind w:firstLine="540"/>
        <w:jc w:val="both"/>
      </w:pPr>
      <w:r>
        <w:t>- Национальный стандарт Российской Федерации ГОСТ Р 54871-2011 "Проектный менеджмент. Требования к управлению программой";</w:t>
      </w:r>
    </w:p>
    <w:p w:rsidR="0013276B" w:rsidRDefault="0013276B">
      <w:pPr>
        <w:pStyle w:val="ConsPlusNormal"/>
        <w:spacing w:before="220"/>
        <w:ind w:firstLine="540"/>
        <w:jc w:val="both"/>
      </w:pPr>
      <w:r>
        <w:t>- Национальный стандарт Российской Федерации ГОСТ Р ИСО 21500-2014 "Руководство по проектному менеджменту".</w:t>
      </w:r>
    </w:p>
    <w:p w:rsidR="0013276B" w:rsidRDefault="0013276B">
      <w:pPr>
        <w:pStyle w:val="ConsPlusNormal"/>
        <w:spacing w:before="220"/>
        <w:ind w:firstLine="540"/>
        <w:jc w:val="both"/>
      </w:pPr>
      <w:r>
        <w:t>В сфере проектного управления на областном уровне принят документ Постановление Администрации Псковской области от 15.06.2020 N 205 "Об организации проектной деятельности в Администрации области и органах исполнительной власти области"</w:t>
      </w:r>
    </w:p>
    <w:p w:rsidR="0013276B" w:rsidRDefault="0013276B">
      <w:pPr>
        <w:pStyle w:val="ConsPlusNormal"/>
        <w:spacing w:before="220"/>
        <w:ind w:firstLine="540"/>
        <w:jc w:val="both"/>
      </w:pPr>
      <w:r>
        <w:t>Создание проектного офиса по реализации Стратегии города Пскова</w:t>
      </w:r>
    </w:p>
    <w:p w:rsidR="0013276B" w:rsidRDefault="0013276B">
      <w:pPr>
        <w:pStyle w:val="ConsPlusNormal"/>
        <w:spacing w:before="220"/>
        <w:ind w:firstLine="540"/>
        <w:jc w:val="both"/>
      </w:pPr>
      <w:r>
        <w:t>Проектный офис - это новый элемент в системе муниципального менеджмента, целью которого организовать и обеспечивать внедрение проектного подхода для достижения целей Стратегии, а задача - заниматься разработкой, созданием, методологическим обеспечением и мониторингом проектов, направленных на получение уникального и измеримого результата в течение определенного времени, в соответствии с определенными Стратегией задачами и показателями, дифференцированными по видам ресурсов - временным, материальным, человеческим.</w:t>
      </w:r>
    </w:p>
    <w:p w:rsidR="0013276B" w:rsidRDefault="0013276B">
      <w:pPr>
        <w:pStyle w:val="ConsPlusNormal"/>
        <w:spacing w:before="220"/>
        <w:ind w:firstLine="540"/>
        <w:jc w:val="both"/>
      </w:pPr>
      <w:r>
        <w:t>Проектный офис может быть реализован как самостоятельная организационная единица в структуре Администрации (сектор, отдел), либо в формате рабочей группы (комиссии или комитета), куда входят специалисты, задействованные в процессе реализации Стратегии и отвечающие за определенные ее результаты.</w:t>
      </w:r>
    </w:p>
    <w:p w:rsidR="0013276B" w:rsidRDefault="0013276B">
      <w:pPr>
        <w:pStyle w:val="ConsPlusNormal"/>
        <w:spacing w:before="220"/>
        <w:ind w:firstLine="540"/>
        <w:jc w:val="both"/>
      </w:pPr>
      <w:r>
        <w:t>Стратегия не может быть эффективно реализована без соответствующего структурно упорядоченного, целенаправленного, системно организованного подразделения, опирающегося на прогнозирование, стратегическое социально-экономическое планирование, использование институтов, механизмов, инструментов государственного регулирования и рыночного саморегулирования, координацию действий регионального уровня государственной власти и муниципальной власти.</w:t>
      </w:r>
    </w:p>
    <w:p w:rsidR="0013276B" w:rsidRDefault="0013276B">
      <w:pPr>
        <w:pStyle w:val="ConsPlusNormal"/>
        <w:spacing w:before="220"/>
        <w:ind w:firstLine="540"/>
        <w:jc w:val="both"/>
      </w:pPr>
      <w:r>
        <w:t>Целью проектного офиса города Пскова на стратегическую перспективу станет координация мер по реализации Стратегии и взаимоувязки всех программ, планов и проектов развития, а также, мер региональной поддержки развития Пскова.</w:t>
      </w:r>
    </w:p>
    <w:p w:rsidR="0013276B" w:rsidRDefault="0013276B">
      <w:pPr>
        <w:pStyle w:val="ConsPlusNormal"/>
        <w:spacing w:before="220"/>
        <w:ind w:firstLine="540"/>
        <w:jc w:val="both"/>
      </w:pPr>
      <w:r>
        <w:t>Проектный офис будет обеспечивать планирование и контроль достижения запланированных результатов (целевых показателей), обеспечивать рациональное использование ресурсов, снижение риска возможных отклонений по срокам или стоимости, а также выполнять другие виды проектной деятельности.</w:t>
      </w:r>
    </w:p>
    <w:p w:rsidR="0013276B" w:rsidRDefault="0013276B">
      <w:pPr>
        <w:pStyle w:val="ConsPlusNormal"/>
        <w:spacing w:before="220"/>
        <w:ind w:firstLine="540"/>
        <w:jc w:val="both"/>
      </w:pPr>
      <w:r>
        <w:t>Результатом деятельности проектного офиса должно стать достижение сформулированных в Стратегии целей посредством реализации программных мероприятий (проектов) в предусмотренные директивные сроки, в рамках утвержденного бюджета, согласованного содержания работ, с учетом рисков и ресурсных ограничений, территориальных и природных условий.</w:t>
      </w:r>
    </w:p>
    <w:p w:rsidR="0013276B" w:rsidRDefault="0013276B">
      <w:pPr>
        <w:pStyle w:val="ConsPlusNormal"/>
        <w:spacing w:before="220"/>
        <w:ind w:firstLine="540"/>
        <w:jc w:val="both"/>
      </w:pPr>
      <w:r>
        <w:t xml:space="preserve">Основной задачей проектного офиса города Пскова является информационная, </w:t>
      </w:r>
      <w:r>
        <w:lastRenderedPageBreak/>
        <w:t>аналитическая, методическая и административная поддержка участников муниципальных программ города (органов исполнительной власти города Пскова, привлекаемых исполнителей, других заинтересованных сторон в рамках реализации мероприятий Стратегии).</w:t>
      </w:r>
    </w:p>
    <w:p w:rsidR="0013276B" w:rsidRDefault="0013276B">
      <w:pPr>
        <w:pStyle w:val="ConsPlusNormal"/>
        <w:spacing w:before="220"/>
        <w:ind w:firstLine="540"/>
        <w:jc w:val="both"/>
      </w:pPr>
      <w:r>
        <w:t>Исходя из сформулированных целей и возлагаемой на проектный офис ответственности за решение соответствующих задач, определяются следующие его перспективные ключевые функции:</w:t>
      </w:r>
    </w:p>
    <w:p w:rsidR="0013276B" w:rsidRDefault="0013276B">
      <w:pPr>
        <w:pStyle w:val="ConsPlusNormal"/>
        <w:spacing w:before="220"/>
        <w:ind w:firstLine="540"/>
        <w:jc w:val="both"/>
      </w:pPr>
      <w:r>
        <w:t>1) планирование, мониторинг и контроль проектной деятельности в рамках муниципальных программ города Пскова, в том числе разработка и внедрение единых методологических и организационных подходов к управлению программными мероприятиями и другой проектной деятельностью;</w:t>
      </w:r>
    </w:p>
    <w:p w:rsidR="0013276B" w:rsidRDefault="0013276B">
      <w:pPr>
        <w:pStyle w:val="ConsPlusNormal"/>
        <w:spacing w:before="220"/>
        <w:ind w:firstLine="540"/>
        <w:jc w:val="both"/>
      </w:pPr>
      <w:r>
        <w:t>2) сбор, актуализация и анализ фактических данных о ходе реализации программ, формирование соответствующей отчетности с использованием современных средств связи и отображения информации;</w:t>
      </w:r>
    </w:p>
    <w:p w:rsidR="0013276B" w:rsidRDefault="0013276B">
      <w:pPr>
        <w:pStyle w:val="ConsPlusNormal"/>
        <w:spacing w:before="220"/>
        <w:ind w:firstLine="540"/>
        <w:jc w:val="both"/>
      </w:pPr>
      <w:r>
        <w:t>3) контроль достоверности и непротиворечивости представляемых фактических данных о ходе реализации программ в соответствии с утвержденным регламентом;</w:t>
      </w:r>
    </w:p>
    <w:p w:rsidR="0013276B" w:rsidRDefault="0013276B">
      <w:pPr>
        <w:pStyle w:val="ConsPlusNormal"/>
        <w:spacing w:before="220"/>
        <w:ind w:firstLine="540"/>
        <w:jc w:val="both"/>
      </w:pPr>
      <w:r>
        <w:t>4) контроль выполнения принятых решений и поручений коллегиальных органов управления (планерок, штабов, селекторных совещаний и других);</w:t>
      </w:r>
    </w:p>
    <w:p w:rsidR="0013276B" w:rsidRDefault="0013276B">
      <w:pPr>
        <w:pStyle w:val="ConsPlusNormal"/>
        <w:spacing w:before="220"/>
        <w:ind w:firstLine="540"/>
        <w:jc w:val="both"/>
      </w:pPr>
      <w:r>
        <w:t>5) информационная и организационная поддержка процессов управления изменениями и рисками;</w:t>
      </w:r>
    </w:p>
    <w:p w:rsidR="0013276B" w:rsidRDefault="0013276B">
      <w:pPr>
        <w:pStyle w:val="ConsPlusNormal"/>
        <w:spacing w:before="220"/>
        <w:ind w:firstLine="540"/>
        <w:jc w:val="both"/>
      </w:pPr>
      <w:r>
        <w:t>6) формирование и хранение проектной документации (ведение архива);</w:t>
      </w:r>
    </w:p>
    <w:p w:rsidR="0013276B" w:rsidRDefault="0013276B">
      <w:pPr>
        <w:pStyle w:val="ConsPlusNormal"/>
        <w:spacing w:before="220"/>
        <w:ind w:firstLine="540"/>
        <w:jc w:val="both"/>
      </w:pPr>
      <w:r>
        <w:t>7) формирование и актуализация базы данных всех участников программ;</w:t>
      </w:r>
    </w:p>
    <w:p w:rsidR="0013276B" w:rsidRDefault="0013276B">
      <w:pPr>
        <w:pStyle w:val="ConsPlusNormal"/>
        <w:spacing w:before="220"/>
        <w:ind w:firstLine="540"/>
        <w:jc w:val="both"/>
      </w:pPr>
      <w:r>
        <w:t>8) формирование и актуализация базы данных всех программных мероприятий;</w:t>
      </w:r>
    </w:p>
    <w:p w:rsidR="0013276B" w:rsidRDefault="0013276B">
      <w:pPr>
        <w:pStyle w:val="ConsPlusNormal"/>
        <w:spacing w:before="220"/>
        <w:ind w:firstLine="540"/>
        <w:jc w:val="both"/>
      </w:pPr>
      <w:r>
        <w:t>9) моделирование сценариев совместной реализации отдельных программных мероприятий (для исключения случаев невозможности их совместной реализации из-за ресурсных ограничений и (или) дублирования функций) с целью усиления общего эффекта от реализации совокупности проектов, минимизации суммарных издержек на инфраструктуру, обустройство и подготовку кадров;</w:t>
      </w:r>
    </w:p>
    <w:p w:rsidR="0013276B" w:rsidRDefault="0013276B">
      <w:pPr>
        <w:pStyle w:val="ConsPlusNormal"/>
        <w:spacing w:before="220"/>
        <w:ind w:firstLine="540"/>
        <w:jc w:val="both"/>
      </w:pPr>
      <w:r>
        <w:t>10) подготовка предложений по корректировке стратегических и программных документов, законодательства регионального и федерального уровня, а также организация оперативных действий по предотвращению негативных сценариев развития событий.</w:t>
      </w:r>
    </w:p>
    <w:p w:rsidR="0013276B" w:rsidRDefault="0013276B">
      <w:pPr>
        <w:pStyle w:val="ConsPlusNormal"/>
        <w:spacing w:before="220"/>
        <w:ind w:firstLine="540"/>
        <w:jc w:val="both"/>
      </w:pPr>
      <w:r>
        <w:t>Правильное позиционирование Стратегии позволит местным властям получить эффективный инструмент управления, определить эффективные объемы и направления использования внутренних источников финансирования развития, определить, какие особые режимы хозяйствования и другие специальные механизмы развития необходимы и к каким эффектам приведет их применение.</w:t>
      </w:r>
    </w:p>
    <w:p w:rsidR="0013276B" w:rsidRDefault="0013276B">
      <w:pPr>
        <w:pStyle w:val="ConsPlusNormal"/>
        <w:spacing w:before="220"/>
        <w:ind w:firstLine="540"/>
        <w:jc w:val="both"/>
      </w:pPr>
      <w:r>
        <w:t>В результате создания проектного офиса города Пскова будет достигнуто оптимальное для реализации Стратегии сочетание проектных и процессных принципов управления, что позволит обеспечить необходимое для такого масштабного управленческого проекта качество планирования и контроля достижения результатов, на деле реализовать принципы рационального использования всех видов ресурсов.</w:t>
      </w:r>
    </w:p>
    <w:p w:rsidR="0013276B" w:rsidRDefault="0013276B">
      <w:pPr>
        <w:pStyle w:val="ConsPlusNormal"/>
        <w:spacing w:before="220"/>
        <w:ind w:firstLine="540"/>
        <w:jc w:val="both"/>
      </w:pPr>
      <w:r>
        <w:t xml:space="preserve">В результате, в точках развития будут сконцентрированы не только городские ресурсы, но и будет налажена работа с региональными структурами по привлечению финансирования (софинансирования) на выбранные предприятия, по получению мультипликативных эффектов </w:t>
      </w:r>
      <w:r>
        <w:lastRenderedPageBreak/>
        <w:t>развития для города в целом, по увязке предприятий в цепочки добавленной стоимости и объединения в кластеры, что обеспечит возможность использования локальных специальных режимов хозяйствования и привлечения дополнительного федерального финансирования.</w:t>
      </w: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Normal"/>
        <w:jc w:val="both"/>
      </w:pPr>
    </w:p>
    <w:p w:rsidR="0013276B" w:rsidRDefault="0013276B">
      <w:pPr>
        <w:pStyle w:val="ConsPlusTitle"/>
        <w:jc w:val="center"/>
        <w:outlineLvl w:val="2"/>
      </w:pPr>
      <w:bookmarkStart w:id="137" w:name="P11840"/>
      <w:bookmarkEnd w:id="137"/>
      <w:r>
        <w:t>ПРИЛОЖЕНИЕ Е. Паспорта проектов</w:t>
      </w:r>
    </w:p>
    <w:p w:rsidR="0013276B" w:rsidRDefault="0013276B">
      <w:pPr>
        <w:pStyle w:val="ConsPlusTitle"/>
        <w:jc w:val="both"/>
      </w:pPr>
    </w:p>
    <w:p w:rsidR="0013276B" w:rsidRDefault="0013276B">
      <w:pPr>
        <w:pStyle w:val="ConsPlusTitle"/>
        <w:jc w:val="center"/>
      </w:pPr>
      <w:r>
        <w:t>_____________________________________________________</w:t>
      </w:r>
    </w:p>
    <w:p w:rsidR="0013276B" w:rsidRDefault="0013276B">
      <w:pPr>
        <w:pStyle w:val="ConsPlusTitle"/>
        <w:jc w:val="center"/>
      </w:pPr>
      <w:r>
        <w:t>К Постановлению Администрации от N</w:t>
      </w:r>
    </w:p>
    <w:p w:rsidR="0013276B" w:rsidRDefault="0013276B">
      <w:pPr>
        <w:pStyle w:val="ConsPlusNormal"/>
        <w:jc w:val="both"/>
      </w:pPr>
    </w:p>
    <w:p w:rsidR="0013276B" w:rsidRDefault="0013276B">
      <w:pPr>
        <w:pStyle w:val="ConsPlusTitle"/>
        <w:jc w:val="center"/>
        <w:outlineLvl w:val="3"/>
      </w:pPr>
      <w:r>
        <w:t>ПАСПОРТ</w:t>
      </w:r>
    </w:p>
    <w:p w:rsidR="0013276B" w:rsidRDefault="0013276B">
      <w:pPr>
        <w:pStyle w:val="ConsPlusTitle"/>
        <w:jc w:val="both"/>
      </w:pPr>
    </w:p>
    <w:p w:rsidR="0013276B" w:rsidRDefault="0013276B">
      <w:pPr>
        <w:pStyle w:val="ConsPlusTitle"/>
        <w:jc w:val="center"/>
      </w:pPr>
      <w:r>
        <w:t>Муниципального проекта</w:t>
      </w:r>
    </w:p>
    <w:p w:rsidR="0013276B" w:rsidRDefault="0013276B">
      <w:pPr>
        <w:pStyle w:val="ConsPlusTitle"/>
        <w:jc w:val="both"/>
      </w:pPr>
    </w:p>
    <w:p w:rsidR="0013276B" w:rsidRDefault="0013276B">
      <w:pPr>
        <w:pStyle w:val="ConsPlusTitle"/>
        <w:jc w:val="center"/>
      </w:pPr>
      <w:r>
        <w:t>Формирование комфортной городской среды на территории</w:t>
      </w:r>
    </w:p>
    <w:p w:rsidR="0013276B" w:rsidRDefault="0013276B">
      <w:pPr>
        <w:pStyle w:val="ConsPlusTitle"/>
        <w:jc w:val="center"/>
      </w:pPr>
      <w:r>
        <w:t>муниципального образования "Город Псков"</w:t>
      </w:r>
    </w:p>
    <w:p w:rsidR="0013276B" w:rsidRDefault="0013276B">
      <w:pPr>
        <w:pStyle w:val="ConsPlusTitle"/>
        <w:jc w:val="center"/>
      </w:pPr>
      <w:r>
        <w:t>(Комфортная городская среда)</w:t>
      </w:r>
    </w:p>
    <w:p w:rsidR="0013276B" w:rsidRDefault="0013276B">
      <w:pPr>
        <w:pStyle w:val="ConsPlusNormal"/>
        <w:jc w:val="both"/>
      </w:pPr>
    </w:p>
    <w:p w:rsidR="0013276B" w:rsidRDefault="0013276B">
      <w:pPr>
        <w:pStyle w:val="ConsPlusTitle"/>
        <w:jc w:val="center"/>
        <w:outlineLvl w:val="4"/>
      </w:pPr>
      <w:r>
        <w:t>1. Основные положения</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3704"/>
        <w:gridCol w:w="2638"/>
        <w:gridCol w:w="2835"/>
      </w:tblGrid>
      <w:tr w:rsidR="0013276B">
        <w:tc>
          <w:tcPr>
            <w:tcW w:w="4422" w:type="dxa"/>
          </w:tcPr>
          <w:p w:rsidR="0013276B" w:rsidRDefault="0013276B">
            <w:pPr>
              <w:pStyle w:val="ConsPlusNormal"/>
              <w:jc w:val="both"/>
            </w:pPr>
            <w:r>
              <w:lastRenderedPageBreak/>
              <w:t>Наименование муниципального проекта</w:t>
            </w:r>
          </w:p>
        </w:tc>
        <w:tc>
          <w:tcPr>
            <w:tcW w:w="9177" w:type="dxa"/>
            <w:gridSpan w:val="3"/>
          </w:tcPr>
          <w:p w:rsidR="0013276B" w:rsidRDefault="0013276B">
            <w:pPr>
              <w:pStyle w:val="ConsPlusNormal"/>
              <w:jc w:val="both"/>
            </w:pPr>
            <w:r>
              <w:t>Формирование современной городской среды</w:t>
            </w:r>
          </w:p>
        </w:tc>
      </w:tr>
      <w:tr w:rsidR="0013276B">
        <w:tc>
          <w:tcPr>
            <w:tcW w:w="4422" w:type="dxa"/>
          </w:tcPr>
          <w:p w:rsidR="0013276B" w:rsidRDefault="0013276B">
            <w:pPr>
              <w:pStyle w:val="ConsPlusNormal"/>
              <w:jc w:val="both"/>
            </w:pPr>
            <w:r>
              <w:t>Краткое наименование муниципального проекта</w:t>
            </w:r>
          </w:p>
        </w:tc>
        <w:tc>
          <w:tcPr>
            <w:tcW w:w="3704" w:type="dxa"/>
          </w:tcPr>
          <w:p w:rsidR="0013276B" w:rsidRDefault="0013276B">
            <w:pPr>
              <w:pStyle w:val="ConsPlusNormal"/>
              <w:jc w:val="both"/>
            </w:pPr>
            <w:r>
              <w:t>Комфортная городская среда</w:t>
            </w:r>
          </w:p>
        </w:tc>
        <w:tc>
          <w:tcPr>
            <w:tcW w:w="2638" w:type="dxa"/>
          </w:tcPr>
          <w:p w:rsidR="0013276B" w:rsidRDefault="0013276B">
            <w:pPr>
              <w:pStyle w:val="ConsPlusNormal"/>
              <w:jc w:val="center"/>
            </w:pPr>
            <w:r>
              <w:t>Срок начала и окончания проекта</w:t>
            </w:r>
          </w:p>
        </w:tc>
        <w:tc>
          <w:tcPr>
            <w:tcW w:w="2835" w:type="dxa"/>
          </w:tcPr>
          <w:p w:rsidR="0013276B" w:rsidRDefault="0013276B">
            <w:pPr>
              <w:pStyle w:val="ConsPlusNormal"/>
              <w:jc w:val="both"/>
            </w:pPr>
            <w:r>
              <w:t>01.01.21 - 31.12.24</w:t>
            </w:r>
          </w:p>
        </w:tc>
      </w:tr>
      <w:tr w:rsidR="0013276B">
        <w:tc>
          <w:tcPr>
            <w:tcW w:w="4422" w:type="dxa"/>
          </w:tcPr>
          <w:p w:rsidR="0013276B" w:rsidRDefault="0013276B">
            <w:pPr>
              <w:pStyle w:val="ConsPlusNormal"/>
              <w:jc w:val="both"/>
            </w:pPr>
            <w:r>
              <w:t>Куратор муниципального проекта</w:t>
            </w:r>
          </w:p>
        </w:tc>
        <w:tc>
          <w:tcPr>
            <w:tcW w:w="9177" w:type="dxa"/>
            <w:gridSpan w:val="3"/>
          </w:tcPr>
          <w:p w:rsidR="0013276B" w:rsidRDefault="0013276B">
            <w:pPr>
              <w:pStyle w:val="ConsPlusNormal"/>
              <w:jc w:val="both"/>
            </w:pPr>
            <w:r>
              <w:t>Жгут Елена Николаевна, заместитель Главы Администрации</w:t>
            </w:r>
          </w:p>
        </w:tc>
      </w:tr>
      <w:tr w:rsidR="0013276B">
        <w:tc>
          <w:tcPr>
            <w:tcW w:w="4422" w:type="dxa"/>
          </w:tcPr>
          <w:p w:rsidR="0013276B" w:rsidRDefault="0013276B">
            <w:pPr>
              <w:pStyle w:val="ConsPlusNormal"/>
              <w:jc w:val="both"/>
            </w:pPr>
            <w:r>
              <w:t>Руководитель муниципального проекта</w:t>
            </w:r>
          </w:p>
        </w:tc>
        <w:tc>
          <w:tcPr>
            <w:tcW w:w="9177" w:type="dxa"/>
            <w:gridSpan w:val="3"/>
          </w:tcPr>
          <w:p w:rsidR="0013276B" w:rsidRDefault="0013276B">
            <w:pPr>
              <w:pStyle w:val="ConsPlusNormal"/>
              <w:jc w:val="both"/>
            </w:pPr>
            <w:r>
              <w:t>Баринов Николай Алексеевич, начальник управления городского хозяйства</w:t>
            </w:r>
          </w:p>
        </w:tc>
      </w:tr>
      <w:tr w:rsidR="0013276B">
        <w:tc>
          <w:tcPr>
            <w:tcW w:w="4422" w:type="dxa"/>
          </w:tcPr>
          <w:p w:rsidR="0013276B" w:rsidRDefault="0013276B">
            <w:pPr>
              <w:pStyle w:val="ConsPlusNormal"/>
              <w:jc w:val="both"/>
            </w:pPr>
            <w:r>
              <w:t>Администратор муниципального проекта</w:t>
            </w:r>
          </w:p>
        </w:tc>
        <w:tc>
          <w:tcPr>
            <w:tcW w:w="9177" w:type="dxa"/>
            <w:gridSpan w:val="3"/>
          </w:tcPr>
          <w:p w:rsidR="0013276B" w:rsidRDefault="0013276B">
            <w:pPr>
              <w:pStyle w:val="ConsPlusNormal"/>
              <w:jc w:val="both"/>
            </w:pPr>
            <w:r>
              <w:t>Заместитель начальника управления</w:t>
            </w:r>
          </w:p>
        </w:tc>
      </w:tr>
      <w:tr w:rsidR="0013276B">
        <w:tc>
          <w:tcPr>
            <w:tcW w:w="4422" w:type="dxa"/>
          </w:tcPr>
          <w:p w:rsidR="0013276B" w:rsidRDefault="0013276B">
            <w:pPr>
              <w:pStyle w:val="ConsPlusNormal"/>
              <w:jc w:val="both"/>
            </w:pPr>
            <w:r>
              <w:t>Связь с государственными программами Псковской области</w:t>
            </w:r>
          </w:p>
        </w:tc>
        <w:tc>
          <w:tcPr>
            <w:tcW w:w="9177" w:type="dxa"/>
            <w:gridSpan w:val="3"/>
          </w:tcPr>
          <w:p w:rsidR="0013276B" w:rsidRDefault="0013276B">
            <w:pPr>
              <w:pStyle w:val="ConsPlusNormal"/>
              <w:jc w:val="both"/>
            </w:pPr>
            <w:r>
              <w:t>Государственная программа Псковской области "Формирование современной городской среды".</w:t>
            </w:r>
          </w:p>
        </w:tc>
      </w:tr>
    </w:tbl>
    <w:p w:rsidR="0013276B" w:rsidRDefault="0013276B">
      <w:pPr>
        <w:pStyle w:val="ConsPlusNormal"/>
        <w:jc w:val="both"/>
      </w:pPr>
    </w:p>
    <w:p w:rsidR="0013276B" w:rsidRDefault="0013276B">
      <w:pPr>
        <w:pStyle w:val="ConsPlusTitle"/>
        <w:jc w:val="center"/>
        <w:outlineLvl w:val="4"/>
      </w:pPr>
      <w:r>
        <w:t>2. Цель и показатели муниципального проекта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1"/>
        <w:gridCol w:w="3387"/>
        <w:gridCol w:w="1412"/>
        <w:gridCol w:w="1361"/>
        <w:gridCol w:w="1020"/>
        <w:gridCol w:w="680"/>
        <w:gridCol w:w="794"/>
        <w:gridCol w:w="867"/>
        <w:gridCol w:w="867"/>
        <w:gridCol w:w="867"/>
        <w:gridCol w:w="867"/>
        <w:gridCol w:w="867"/>
      </w:tblGrid>
      <w:tr w:rsidR="0013276B">
        <w:tc>
          <w:tcPr>
            <w:tcW w:w="13580" w:type="dxa"/>
            <w:gridSpan w:val="12"/>
          </w:tcPr>
          <w:p w:rsidR="0013276B" w:rsidRDefault="0013276B">
            <w:pPr>
              <w:pStyle w:val="ConsPlusNormal"/>
              <w:jc w:val="both"/>
            </w:pPr>
            <w:r>
              <w:t>Кардинальное повышение комфортности городской среды, повышение индекса качества городской среды на 30 процентов, сокращение в соответствии с этим индексом количества территорий с неблагоприятной средой в два раза, а также создание механизма прямого участия</w:t>
            </w:r>
          </w:p>
        </w:tc>
      </w:tr>
      <w:tr w:rsidR="0013276B">
        <w:tc>
          <w:tcPr>
            <w:tcW w:w="591" w:type="dxa"/>
            <w:vMerge w:val="restart"/>
          </w:tcPr>
          <w:p w:rsidR="0013276B" w:rsidRDefault="0013276B">
            <w:pPr>
              <w:pStyle w:val="ConsPlusNormal"/>
              <w:jc w:val="center"/>
            </w:pPr>
            <w:r>
              <w:t>N п/п</w:t>
            </w:r>
          </w:p>
        </w:tc>
        <w:tc>
          <w:tcPr>
            <w:tcW w:w="3387" w:type="dxa"/>
            <w:vMerge w:val="restart"/>
          </w:tcPr>
          <w:p w:rsidR="0013276B" w:rsidRDefault="0013276B">
            <w:pPr>
              <w:pStyle w:val="ConsPlusNormal"/>
              <w:jc w:val="center"/>
            </w:pPr>
            <w:r>
              <w:t>Наименование показателя</w:t>
            </w:r>
          </w:p>
        </w:tc>
        <w:tc>
          <w:tcPr>
            <w:tcW w:w="1412" w:type="dxa"/>
            <w:vMerge w:val="restart"/>
          </w:tcPr>
          <w:p w:rsidR="0013276B" w:rsidRDefault="0013276B">
            <w:pPr>
              <w:pStyle w:val="ConsPlusNormal"/>
              <w:jc w:val="center"/>
            </w:pPr>
            <w:r>
              <w:t>Тип показателя</w:t>
            </w:r>
          </w:p>
        </w:tc>
        <w:tc>
          <w:tcPr>
            <w:tcW w:w="2381" w:type="dxa"/>
            <w:gridSpan w:val="2"/>
            <w:vMerge w:val="restart"/>
          </w:tcPr>
          <w:p w:rsidR="0013276B" w:rsidRDefault="0013276B">
            <w:pPr>
              <w:pStyle w:val="ConsPlusNormal"/>
              <w:jc w:val="center"/>
            </w:pPr>
            <w:r>
              <w:t>Базовое значение</w:t>
            </w:r>
          </w:p>
        </w:tc>
        <w:tc>
          <w:tcPr>
            <w:tcW w:w="5809" w:type="dxa"/>
            <w:gridSpan w:val="7"/>
          </w:tcPr>
          <w:p w:rsidR="0013276B" w:rsidRDefault="0013276B">
            <w:pPr>
              <w:pStyle w:val="ConsPlusNormal"/>
              <w:jc w:val="center"/>
            </w:pPr>
            <w:r>
              <w:t>Период, год</w:t>
            </w:r>
          </w:p>
        </w:tc>
      </w:tr>
      <w:tr w:rsidR="0013276B">
        <w:trPr>
          <w:trHeight w:val="450"/>
        </w:trPr>
        <w:tc>
          <w:tcPr>
            <w:tcW w:w="591" w:type="dxa"/>
            <w:vMerge/>
          </w:tcPr>
          <w:p w:rsidR="0013276B" w:rsidRDefault="0013276B"/>
        </w:tc>
        <w:tc>
          <w:tcPr>
            <w:tcW w:w="3387" w:type="dxa"/>
            <w:vMerge/>
          </w:tcPr>
          <w:p w:rsidR="0013276B" w:rsidRDefault="0013276B"/>
        </w:tc>
        <w:tc>
          <w:tcPr>
            <w:tcW w:w="1412" w:type="dxa"/>
            <w:vMerge/>
          </w:tcPr>
          <w:p w:rsidR="0013276B" w:rsidRDefault="0013276B"/>
        </w:tc>
        <w:tc>
          <w:tcPr>
            <w:tcW w:w="2381" w:type="dxa"/>
            <w:gridSpan w:val="2"/>
            <w:vMerge/>
          </w:tcPr>
          <w:p w:rsidR="0013276B" w:rsidRDefault="0013276B"/>
        </w:tc>
        <w:tc>
          <w:tcPr>
            <w:tcW w:w="680" w:type="dxa"/>
            <w:vMerge w:val="restart"/>
          </w:tcPr>
          <w:p w:rsidR="0013276B" w:rsidRDefault="0013276B">
            <w:pPr>
              <w:pStyle w:val="ConsPlusNormal"/>
            </w:pPr>
          </w:p>
        </w:tc>
        <w:tc>
          <w:tcPr>
            <w:tcW w:w="794" w:type="dxa"/>
            <w:vMerge w:val="restart"/>
          </w:tcPr>
          <w:p w:rsidR="0013276B" w:rsidRDefault="0013276B">
            <w:pPr>
              <w:pStyle w:val="ConsPlusNormal"/>
            </w:pPr>
          </w:p>
        </w:tc>
        <w:tc>
          <w:tcPr>
            <w:tcW w:w="867" w:type="dxa"/>
            <w:vMerge w:val="restart"/>
          </w:tcPr>
          <w:p w:rsidR="0013276B" w:rsidRDefault="0013276B">
            <w:pPr>
              <w:pStyle w:val="ConsPlusNormal"/>
              <w:jc w:val="center"/>
            </w:pPr>
            <w:r>
              <w:t>2020</w:t>
            </w:r>
          </w:p>
        </w:tc>
        <w:tc>
          <w:tcPr>
            <w:tcW w:w="867" w:type="dxa"/>
            <w:vMerge w:val="restart"/>
          </w:tcPr>
          <w:p w:rsidR="0013276B" w:rsidRDefault="0013276B">
            <w:pPr>
              <w:pStyle w:val="ConsPlusNormal"/>
              <w:jc w:val="center"/>
            </w:pPr>
            <w:r>
              <w:t>2021</w:t>
            </w:r>
          </w:p>
        </w:tc>
        <w:tc>
          <w:tcPr>
            <w:tcW w:w="867" w:type="dxa"/>
            <w:vMerge w:val="restart"/>
          </w:tcPr>
          <w:p w:rsidR="0013276B" w:rsidRDefault="0013276B">
            <w:pPr>
              <w:pStyle w:val="ConsPlusNormal"/>
              <w:jc w:val="center"/>
            </w:pPr>
            <w:r>
              <w:t>2022</w:t>
            </w:r>
          </w:p>
        </w:tc>
        <w:tc>
          <w:tcPr>
            <w:tcW w:w="867" w:type="dxa"/>
            <w:vMerge w:val="restart"/>
          </w:tcPr>
          <w:p w:rsidR="0013276B" w:rsidRDefault="0013276B">
            <w:pPr>
              <w:pStyle w:val="ConsPlusNormal"/>
              <w:jc w:val="center"/>
            </w:pPr>
            <w:r>
              <w:t>2023</w:t>
            </w:r>
          </w:p>
        </w:tc>
        <w:tc>
          <w:tcPr>
            <w:tcW w:w="867" w:type="dxa"/>
            <w:vMerge w:val="restart"/>
          </w:tcPr>
          <w:p w:rsidR="0013276B" w:rsidRDefault="0013276B">
            <w:pPr>
              <w:pStyle w:val="ConsPlusNormal"/>
              <w:jc w:val="center"/>
            </w:pPr>
            <w:r>
              <w:t>2024</w:t>
            </w:r>
          </w:p>
        </w:tc>
      </w:tr>
      <w:tr w:rsidR="0013276B">
        <w:tc>
          <w:tcPr>
            <w:tcW w:w="591" w:type="dxa"/>
            <w:vMerge/>
          </w:tcPr>
          <w:p w:rsidR="0013276B" w:rsidRDefault="0013276B"/>
        </w:tc>
        <w:tc>
          <w:tcPr>
            <w:tcW w:w="3387" w:type="dxa"/>
            <w:vMerge/>
          </w:tcPr>
          <w:p w:rsidR="0013276B" w:rsidRDefault="0013276B"/>
        </w:tc>
        <w:tc>
          <w:tcPr>
            <w:tcW w:w="1412" w:type="dxa"/>
            <w:vMerge/>
          </w:tcPr>
          <w:p w:rsidR="0013276B" w:rsidRDefault="0013276B"/>
        </w:tc>
        <w:tc>
          <w:tcPr>
            <w:tcW w:w="1361" w:type="dxa"/>
          </w:tcPr>
          <w:p w:rsidR="0013276B" w:rsidRDefault="0013276B">
            <w:pPr>
              <w:pStyle w:val="ConsPlusNormal"/>
              <w:jc w:val="center"/>
            </w:pPr>
            <w:r>
              <w:t>Значение</w:t>
            </w:r>
          </w:p>
        </w:tc>
        <w:tc>
          <w:tcPr>
            <w:tcW w:w="1020" w:type="dxa"/>
          </w:tcPr>
          <w:p w:rsidR="0013276B" w:rsidRDefault="0013276B">
            <w:pPr>
              <w:pStyle w:val="ConsPlusNormal"/>
              <w:jc w:val="center"/>
            </w:pPr>
            <w:r>
              <w:t>Дата</w:t>
            </w:r>
          </w:p>
        </w:tc>
        <w:tc>
          <w:tcPr>
            <w:tcW w:w="680" w:type="dxa"/>
            <w:vMerge/>
          </w:tcPr>
          <w:p w:rsidR="0013276B" w:rsidRDefault="0013276B"/>
        </w:tc>
        <w:tc>
          <w:tcPr>
            <w:tcW w:w="794" w:type="dxa"/>
            <w:vMerge/>
          </w:tcPr>
          <w:p w:rsidR="0013276B" w:rsidRDefault="0013276B"/>
        </w:tc>
        <w:tc>
          <w:tcPr>
            <w:tcW w:w="867" w:type="dxa"/>
            <w:vMerge/>
          </w:tcPr>
          <w:p w:rsidR="0013276B" w:rsidRDefault="0013276B"/>
        </w:tc>
        <w:tc>
          <w:tcPr>
            <w:tcW w:w="867" w:type="dxa"/>
            <w:vMerge/>
          </w:tcPr>
          <w:p w:rsidR="0013276B" w:rsidRDefault="0013276B"/>
        </w:tc>
        <w:tc>
          <w:tcPr>
            <w:tcW w:w="867" w:type="dxa"/>
            <w:vMerge/>
          </w:tcPr>
          <w:p w:rsidR="0013276B" w:rsidRDefault="0013276B"/>
        </w:tc>
        <w:tc>
          <w:tcPr>
            <w:tcW w:w="867" w:type="dxa"/>
            <w:vMerge/>
          </w:tcPr>
          <w:p w:rsidR="0013276B" w:rsidRDefault="0013276B"/>
        </w:tc>
        <w:tc>
          <w:tcPr>
            <w:tcW w:w="867" w:type="dxa"/>
            <w:vMerge/>
          </w:tcPr>
          <w:p w:rsidR="0013276B" w:rsidRDefault="0013276B"/>
        </w:tc>
      </w:tr>
      <w:tr w:rsidR="0013276B">
        <w:tc>
          <w:tcPr>
            <w:tcW w:w="13580" w:type="dxa"/>
            <w:gridSpan w:val="12"/>
          </w:tcPr>
          <w:p w:rsidR="0013276B" w:rsidRDefault="0013276B">
            <w:pPr>
              <w:pStyle w:val="ConsPlusNormal"/>
            </w:pPr>
          </w:p>
        </w:tc>
      </w:tr>
      <w:tr w:rsidR="0013276B">
        <w:tc>
          <w:tcPr>
            <w:tcW w:w="591" w:type="dxa"/>
          </w:tcPr>
          <w:p w:rsidR="0013276B" w:rsidRDefault="0013276B">
            <w:pPr>
              <w:pStyle w:val="ConsPlusNormal"/>
              <w:jc w:val="center"/>
            </w:pPr>
            <w:r>
              <w:t>1.</w:t>
            </w:r>
          </w:p>
        </w:tc>
        <w:tc>
          <w:tcPr>
            <w:tcW w:w="3387" w:type="dxa"/>
          </w:tcPr>
          <w:p w:rsidR="0013276B" w:rsidRDefault="0013276B">
            <w:pPr>
              <w:pStyle w:val="ConsPlusNormal"/>
              <w:jc w:val="both"/>
            </w:pPr>
            <w:r>
              <w:t>Доля благоустроенных дворовых территорий многоквартирных домов от общего количества дворовых территорий многоквартирных домов (нарастающим итогом)</w:t>
            </w:r>
          </w:p>
        </w:tc>
        <w:tc>
          <w:tcPr>
            <w:tcW w:w="1412" w:type="dxa"/>
          </w:tcPr>
          <w:p w:rsidR="0013276B" w:rsidRDefault="0013276B">
            <w:pPr>
              <w:pStyle w:val="ConsPlusNormal"/>
              <w:jc w:val="center"/>
            </w:pPr>
            <w:r>
              <w:t>Вспомогательный</w:t>
            </w:r>
          </w:p>
        </w:tc>
        <w:tc>
          <w:tcPr>
            <w:tcW w:w="1361" w:type="dxa"/>
          </w:tcPr>
          <w:p w:rsidR="0013276B" w:rsidRDefault="0013276B">
            <w:pPr>
              <w:pStyle w:val="ConsPlusNormal"/>
            </w:pPr>
          </w:p>
        </w:tc>
        <w:tc>
          <w:tcPr>
            <w:tcW w:w="1020" w:type="dxa"/>
          </w:tcPr>
          <w:p w:rsidR="0013276B" w:rsidRDefault="0013276B">
            <w:pPr>
              <w:pStyle w:val="ConsPlusNormal"/>
            </w:pPr>
          </w:p>
        </w:tc>
        <w:tc>
          <w:tcPr>
            <w:tcW w:w="680" w:type="dxa"/>
          </w:tcPr>
          <w:p w:rsidR="0013276B" w:rsidRDefault="0013276B">
            <w:pPr>
              <w:pStyle w:val="ConsPlusNormal"/>
            </w:pPr>
          </w:p>
        </w:tc>
        <w:tc>
          <w:tcPr>
            <w:tcW w:w="794" w:type="dxa"/>
          </w:tcPr>
          <w:p w:rsidR="0013276B" w:rsidRDefault="0013276B">
            <w:pPr>
              <w:pStyle w:val="ConsPlusNormal"/>
            </w:pPr>
          </w:p>
        </w:tc>
        <w:tc>
          <w:tcPr>
            <w:tcW w:w="867" w:type="dxa"/>
          </w:tcPr>
          <w:p w:rsidR="0013276B" w:rsidRDefault="0013276B">
            <w:pPr>
              <w:pStyle w:val="ConsPlusNormal"/>
              <w:jc w:val="center"/>
            </w:pPr>
            <w:r>
              <w:t>35,1</w:t>
            </w:r>
          </w:p>
        </w:tc>
        <w:tc>
          <w:tcPr>
            <w:tcW w:w="867" w:type="dxa"/>
          </w:tcPr>
          <w:p w:rsidR="0013276B" w:rsidRDefault="0013276B">
            <w:pPr>
              <w:pStyle w:val="ConsPlusNormal"/>
              <w:jc w:val="center"/>
            </w:pPr>
            <w:r>
              <w:t>35,4</w:t>
            </w:r>
          </w:p>
        </w:tc>
        <w:tc>
          <w:tcPr>
            <w:tcW w:w="867" w:type="dxa"/>
          </w:tcPr>
          <w:p w:rsidR="0013276B" w:rsidRDefault="0013276B">
            <w:pPr>
              <w:pStyle w:val="ConsPlusNormal"/>
              <w:jc w:val="center"/>
            </w:pPr>
            <w:r>
              <w:t>35,8</w:t>
            </w:r>
          </w:p>
        </w:tc>
        <w:tc>
          <w:tcPr>
            <w:tcW w:w="867" w:type="dxa"/>
          </w:tcPr>
          <w:p w:rsidR="0013276B" w:rsidRDefault="0013276B">
            <w:pPr>
              <w:pStyle w:val="ConsPlusNormal"/>
              <w:jc w:val="center"/>
            </w:pPr>
            <w:r>
              <w:t>57,8</w:t>
            </w:r>
          </w:p>
        </w:tc>
        <w:tc>
          <w:tcPr>
            <w:tcW w:w="867" w:type="dxa"/>
          </w:tcPr>
          <w:p w:rsidR="0013276B" w:rsidRDefault="0013276B">
            <w:pPr>
              <w:pStyle w:val="ConsPlusNormal"/>
              <w:jc w:val="center"/>
            </w:pPr>
            <w:r>
              <w:t>100</w:t>
            </w:r>
          </w:p>
        </w:tc>
      </w:tr>
      <w:tr w:rsidR="0013276B">
        <w:tc>
          <w:tcPr>
            <w:tcW w:w="591" w:type="dxa"/>
          </w:tcPr>
          <w:p w:rsidR="0013276B" w:rsidRDefault="0013276B">
            <w:pPr>
              <w:pStyle w:val="ConsPlusNormal"/>
              <w:jc w:val="center"/>
            </w:pPr>
            <w:r>
              <w:lastRenderedPageBreak/>
              <w:t>2.</w:t>
            </w:r>
          </w:p>
        </w:tc>
        <w:tc>
          <w:tcPr>
            <w:tcW w:w="3387" w:type="dxa"/>
          </w:tcPr>
          <w:p w:rsidR="0013276B" w:rsidRDefault="0013276B">
            <w:pPr>
              <w:pStyle w:val="ConsPlusNormal"/>
              <w:jc w:val="both"/>
            </w:pPr>
            <w:r>
              <w:t>Доля благоустроенных муниципальных территорий общего пользования (улиц, тротуаров) от общего количества улиц, тротуаров (нарастающим итогом)</w:t>
            </w:r>
          </w:p>
        </w:tc>
        <w:tc>
          <w:tcPr>
            <w:tcW w:w="1412" w:type="dxa"/>
          </w:tcPr>
          <w:p w:rsidR="0013276B" w:rsidRDefault="0013276B">
            <w:pPr>
              <w:pStyle w:val="ConsPlusNormal"/>
              <w:jc w:val="center"/>
            </w:pPr>
            <w:r>
              <w:t>Вспомогательный</w:t>
            </w:r>
          </w:p>
        </w:tc>
        <w:tc>
          <w:tcPr>
            <w:tcW w:w="1361" w:type="dxa"/>
          </w:tcPr>
          <w:p w:rsidR="0013276B" w:rsidRDefault="0013276B">
            <w:pPr>
              <w:pStyle w:val="ConsPlusNormal"/>
            </w:pPr>
          </w:p>
        </w:tc>
        <w:tc>
          <w:tcPr>
            <w:tcW w:w="1020" w:type="dxa"/>
          </w:tcPr>
          <w:p w:rsidR="0013276B" w:rsidRDefault="0013276B">
            <w:pPr>
              <w:pStyle w:val="ConsPlusNormal"/>
            </w:pPr>
          </w:p>
        </w:tc>
        <w:tc>
          <w:tcPr>
            <w:tcW w:w="680" w:type="dxa"/>
          </w:tcPr>
          <w:p w:rsidR="0013276B" w:rsidRDefault="0013276B">
            <w:pPr>
              <w:pStyle w:val="ConsPlusNormal"/>
            </w:pPr>
          </w:p>
        </w:tc>
        <w:tc>
          <w:tcPr>
            <w:tcW w:w="794" w:type="dxa"/>
          </w:tcPr>
          <w:p w:rsidR="0013276B" w:rsidRDefault="0013276B">
            <w:pPr>
              <w:pStyle w:val="ConsPlusNormal"/>
            </w:pPr>
          </w:p>
        </w:tc>
        <w:tc>
          <w:tcPr>
            <w:tcW w:w="867" w:type="dxa"/>
          </w:tcPr>
          <w:p w:rsidR="0013276B" w:rsidRDefault="0013276B">
            <w:pPr>
              <w:pStyle w:val="ConsPlusNormal"/>
              <w:jc w:val="center"/>
            </w:pPr>
            <w:r>
              <w:t>55,9</w:t>
            </w:r>
          </w:p>
        </w:tc>
        <w:tc>
          <w:tcPr>
            <w:tcW w:w="867" w:type="dxa"/>
          </w:tcPr>
          <w:p w:rsidR="0013276B" w:rsidRDefault="0013276B">
            <w:pPr>
              <w:pStyle w:val="ConsPlusNormal"/>
              <w:jc w:val="center"/>
            </w:pPr>
            <w:r>
              <w:t>58,1</w:t>
            </w:r>
          </w:p>
        </w:tc>
        <w:tc>
          <w:tcPr>
            <w:tcW w:w="867" w:type="dxa"/>
          </w:tcPr>
          <w:p w:rsidR="0013276B" w:rsidRDefault="0013276B">
            <w:pPr>
              <w:pStyle w:val="ConsPlusNormal"/>
              <w:jc w:val="center"/>
            </w:pPr>
            <w:r>
              <w:t>60,2</w:t>
            </w:r>
          </w:p>
        </w:tc>
        <w:tc>
          <w:tcPr>
            <w:tcW w:w="867" w:type="dxa"/>
          </w:tcPr>
          <w:p w:rsidR="0013276B" w:rsidRDefault="0013276B">
            <w:pPr>
              <w:pStyle w:val="ConsPlusNormal"/>
              <w:jc w:val="center"/>
            </w:pPr>
            <w:r>
              <w:t>63,4</w:t>
            </w:r>
          </w:p>
        </w:tc>
        <w:tc>
          <w:tcPr>
            <w:tcW w:w="867" w:type="dxa"/>
          </w:tcPr>
          <w:p w:rsidR="0013276B" w:rsidRDefault="0013276B">
            <w:pPr>
              <w:pStyle w:val="ConsPlusNormal"/>
              <w:jc w:val="center"/>
            </w:pPr>
            <w:r>
              <w:t>100</w:t>
            </w:r>
          </w:p>
        </w:tc>
      </w:tr>
      <w:tr w:rsidR="0013276B">
        <w:tc>
          <w:tcPr>
            <w:tcW w:w="591" w:type="dxa"/>
          </w:tcPr>
          <w:p w:rsidR="0013276B" w:rsidRDefault="0013276B">
            <w:pPr>
              <w:pStyle w:val="ConsPlusNormal"/>
              <w:jc w:val="center"/>
            </w:pPr>
            <w:r>
              <w:t>3.</w:t>
            </w:r>
          </w:p>
        </w:tc>
        <w:tc>
          <w:tcPr>
            <w:tcW w:w="3387" w:type="dxa"/>
          </w:tcPr>
          <w:p w:rsidR="0013276B" w:rsidRDefault="0013276B">
            <w:pPr>
              <w:pStyle w:val="ConsPlusNormal"/>
              <w:jc w:val="both"/>
            </w:pPr>
            <w:r>
              <w:t>Доля благоустроенных муниципальных территорий общего пользования (парков, скверов) от общего количества парков, скверов (нарастающим итогом)</w:t>
            </w:r>
          </w:p>
        </w:tc>
        <w:tc>
          <w:tcPr>
            <w:tcW w:w="1412" w:type="dxa"/>
          </w:tcPr>
          <w:p w:rsidR="0013276B" w:rsidRDefault="0013276B">
            <w:pPr>
              <w:pStyle w:val="ConsPlusNormal"/>
              <w:jc w:val="center"/>
            </w:pPr>
            <w:r>
              <w:t>Вспомогательный</w:t>
            </w:r>
          </w:p>
        </w:tc>
        <w:tc>
          <w:tcPr>
            <w:tcW w:w="1361" w:type="dxa"/>
          </w:tcPr>
          <w:p w:rsidR="0013276B" w:rsidRDefault="0013276B">
            <w:pPr>
              <w:pStyle w:val="ConsPlusNormal"/>
            </w:pPr>
          </w:p>
        </w:tc>
        <w:tc>
          <w:tcPr>
            <w:tcW w:w="1020" w:type="dxa"/>
          </w:tcPr>
          <w:p w:rsidR="0013276B" w:rsidRDefault="0013276B">
            <w:pPr>
              <w:pStyle w:val="ConsPlusNormal"/>
            </w:pPr>
          </w:p>
        </w:tc>
        <w:tc>
          <w:tcPr>
            <w:tcW w:w="680" w:type="dxa"/>
          </w:tcPr>
          <w:p w:rsidR="0013276B" w:rsidRDefault="0013276B">
            <w:pPr>
              <w:pStyle w:val="ConsPlusNormal"/>
            </w:pPr>
          </w:p>
        </w:tc>
        <w:tc>
          <w:tcPr>
            <w:tcW w:w="794" w:type="dxa"/>
          </w:tcPr>
          <w:p w:rsidR="0013276B" w:rsidRDefault="0013276B">
            <w:pPr>
              <w:pStyle w:val="ConsPlusNormal"/>
            </w:pPr>
          </w:p>
        </w:tc>
        <w:tc>
          <w:tcPr>
            <w:tcW w:w="867" w:type="dxa"/>
          </w:tcPr>
          <w:p w:rsidR="0013276B" w:rsidRDefault="0013276B">
            <w:pPr>
              <w:pStyle w:val="ConsPlusNormal"/>
              <w:jc w:val="center"/>
            </w:pPr>
            <w:r>
              <w:t>17</w:t>
            </w:r>
          </w:p>
        </w:tc>
        <w:tc>
          <w:tcPr>
            <w:tcW w:w="867" w:type="dxa"/>
          </w:tcPr>
          <w:p w:rsidR="0013276B" w:rsidRDefault="0013276B">
            <w:pPr>
              <w:pStyle w:val="ConsPlusNormal"/>
              <w:jc w:val="center"/>
            </w:pPr>
            <w:r>
              <w:t>24</w:t>
            </w:r>
          </w:p>
        </w:tc>
        <w:tc>
          <w:tcPr>
            <w:tcW w:w="867" w:type="dxa"/>
          </w:tcPr>
          <w:p w:rsidR="0013276B" w:rsidRDefault="0013276B">
            <w:pPr>
              <w:pStyle w:val="ConsPlusNormal"/>
              <w:jc w:val="center"/>
            </w:pPr>
            <w:r>
              <w:t>32</w:t>
            </w:r>
          </w:p>
        </w:tc>
        <w:tc>
          <w:tcPr>
            <w:tcW w:w="867" w:type="dxa"/>
          </w:tcPr>
          <w:p w:rsidR="0013276B" w:rsidRDefault="0013276B">
            <w:pPr>
              <w:pStyle w:val="ConsPlusNormal"/>
              <w:jc w:val="center"/>
            </w:pPr>
            <w:r>
              <w:t>66</w:t>
            </w:r>
          </w:p>
        </w:tc>
        <w:tc>
          <w:tcPr>
            <w:tcW w:w="867" w:type="dxa"/>
          </w:tcPr>
          <w:p w:rsidR="0013276B" w:rsidRDefault="0013276B">
            <w:pPr>
              <w:pStyle w:val="ConsPlusNormal"/>
              <w:jc w:val="center"/>
            </w:pPr>
            <w:r>
              <w:t>100</w:t>
            </w:r>
          </w:p>
        </w:tc>
      </w:tr>
      <w:tr w:rsidR="0013276B">
        <w:tc>
          <w:tcPr>
            <w:tcW w:w="591" w:type="dxa"/>
          </w:tcPr>
          <w:p w:rsidR="0013276B" w:rsidRDefault="0013276B">
            <w:pPr>
              <w:pStyle w:val="ConsPlusNormal"/>
              <w:jc w:val="center"/>
            </w:pPr>
            <w:r>
              <w:t>4.</w:t>
            </w:r>
          </w:p>
        </w:tc>
        <w:tc>
          <w:tcPr>
            <w:tcW w:w="3387" w:type="dxa"/>
          </w:tcPr>
          <w:p w:rsidR="0013276B" w:rsidRDefault="0013276B">
            <w:pPr>
              <w:pStyle w:val="ConsPlusNormal"/>
              <w:jc w:val="both"/>
            </w:pPr>
            <w:r>
              <w:t>Доля населения, проживающего в жилом фонде с благоустроенными дворовыми территориями, от общей численности населения города Пскова</w:t>
            </w:r>
          </w:p>
        </w:tc>
        <w:tc>
          <w:tcPr>
            <w:tcW w:w="1412" w:type="dxa"/>
          </w:tcPr>
          <w:p w:rsidR="0013276B" w:rsidRDefault="0013276B">
            <w:pPr>
              <w:pStyle w:val="ConsPlusNormal"/>
              <w:jc w:val="center"/>
            </w:pPr>
            <w:r>
              <w:t>Вспомогательный</w:t>
            </w:r>
          </w:p>
        </w:tc>
        <w:tc>
          <w:tcPr>
            <w:tcW w:w="1361" w:type="dxa"/>
          </w:tcPr>
          <w:p w:rsidR="0013276B" w:rsidRDefault="0013276B">
            <w:pPr>
              <w:pStyle w:val="ConsPlusNormal"/>
            </w:pPr>
          </w:p>
        </w:tc>
        <w:tc>
          <w:tcPr>
            <w:tcW w:w="1020" w:type="dxa"/>
          </w:tcPr>
          <w:p w:rsidR="0013276B" w:rsidRDefault="0013276B">
            <w:pPr>
              <w:pStyle w:val="ConsPlusNormal"/>
            </w:pPr>
          </w:p>
        </w:tc>
        <w:tc>
          <w:tcPr>
            <w:tcW w:w="680" w:type="dxa"/>
          </w:tcPr>
          <w:p w:rsidR="0013276B" w:rsidRDefault="0013276B">
            <w:pPr>
              <w:pStyle w:val="ConsPlusNormal"/>
            </w:pPr>
          </w:p>
        </w:tc>
        <w:tc>
          <w:tcPr>
            <w:tcW w:w="794" w:type="dxa"/>
          </w:tcPr>
          <w:p w:rsidR="0013276B" w:rsidRDefault="0013276B">
            <w:pPr>
              <w:pStyle w:val="ConsPlusNormal"/>
            </w:pPr>
          </w:p>
        </w:tc>
        <w:tc>
          <w:tcPr>
            <w:tcW w:w="867" w:type="dxa"/>
          </w:tcPr>
          <w:p w:rsidR="0013276B" w:rsidRDefault="0013276B">
            <w:pPr>
              <w:pStyle w:val="ConsPlusNormal"/>
              <w:jc w:val="center"/>
            </w:pPr>
            <w:r>
              <w:t>31,6</w:t>
            </w:r>
          </w:p>
        </w:tc>
        <w:tc>
          <w:tcPr>
            <w:tcW w:w="867" w:type="dxa"/>
          </w:tcPr>
          <w:p w:rsidR="0013276B" w:rsidRDefault="0013276B">
            <w:pPr>
              <w:pStyle w:val="ConsPlusNormal"/>
              <w:jc w:val="center"/>
            </w:pPr>
            <w:r>
              <w:t>31,9</w:t>
            </w:r>
          </w:p>
        </w:tc>
        <w:tc>
          <w:tcPr>
            <w:tcW w:w="867" w:type="dxa"/>
          </w:tcPr>
          <w:p w:rsidR="0013276B" w:rsidRDefault="0013276B">
            <w:pPr>
              <w:pStyle w:val="ConsPlusNormal"/>
              <w:jc w:val="center"/>
            </w:pPr>
            <w:r>
              <w:t>32,2</w:t>
            </w:r>
          </w:p>
        </w:tc>
        <w:tc>
          <w:tcPr>
            <w:tcW w:w="867" w:type="dxa"/>
          </w:tcPr>
          <w:p w:rsidR="0013276B" w:rsidRDefault="0013276B">
            <w:pPr>
              <w:pStyle w:val="ConsPlusNormal"/>
              <w:jc w:val="center"/>
            </w:pPr>
            <w:r>
              <w:t>52,1</w:t>
            </w:r>
          </w:p>
        </w:tc>
        <w:tc>
          <w:tcPr>
            <w:tcW w:w="867" w:type="dxa"/>
          </w:tcPr>
          <w:p w:rsidR="0013276B" w:rsidRDefault="0013276B">
            <w:pPr>
              <w:pStyle w:val="ConsPlusNormal"/>
              <w:jc w:val="center"/>
            </w:pPr>
            <w:r>
              <w:t>90</w:t>
            </w:r>
          </w:p>
        </w:tc>
      </w:tr>
      <w:tr w:rsidR="0013276B">
        <w:tc>
          <w:tcPr>
            <w:tcW w:w="591" w:type="dxa"/>
          </w:tcPr>
          <w:p w:rsidR="0013276B" w:rsidRDefault="0013276B">
            <w:pPr>
              <w:pStyle w:val="ConsPlusNormal"/>
              <w:jc w:val="center"/>
            </w:pPr>
            <w:r>
              <w:t>5.</w:t>
            </w:r>
          </w:p>
        </w:tc>
        <w:tc>
          <w:tcPr>
            <w:tcW w:w="3387" w:type="dxa"/>
          </w:tcPr>
          <w:p w:rsidR="0013276B" w:rsidRDefault="0013276B">
            <w:pPr>
              <w:pStyle w:val="ConsPlusNormal"/>
              <w:jc w:val="both"/>
            </w:pPr>
            <w:r>
              <w:t>Повышение индекса качества городской среды по г. Пскову в текущем году по отношению к показателю на 01.01.2019</w:t>
            </w:r>
          </w:p>
        </w:tc>
        <w:tc>
          <w:tcPr>
            <w:tcW w:w="1412" w:type="dxa"/>
          </w:tcPr>
          <w:p w:rsidR="0013276B" w:rsidRDefault="0013276B">
            <w:pPr>
              <w:pStyle w:val="ConsPlusNormal"/>
              <w:jc w:val="center"/>
            </w:pPr>
            <w:r>
              <w:t>Основной</w:t>
            </w:r>
          </w:p>
        </w:tc>
        <w:tc>
          <w:tcPr>
            <w:tcW w:w="1361" w:type="dxa"/>
          </w:tcPr>
          <w:p w:rsidR="0013276B" w:rsidRDefault="0013276B">
            <w:pPr>
              <w:pStyle w:val="ConsPlusNormal"/>
            </w:pPr>
          </w:p>
        </w:tc>
        <w:tc>
          <w:tcPr>
            <w:tcW w:w="1020" w:type="dxa"/>
          </w:tcPr>
          <w:p w:rsidR="0013276B" w:rsidRDefault="0013276B">
            <w:pPr>
              <w:pStyle w:val="ConsPlusNormal"/>
            </w:pPr>
          </w:p>
        </w:tc>
        <w:tc>
          <w:tcPr>
            <w:tcW w:w="680" w:type="dxa"/>
          </w:tcPr>
          <w:p w:rsidR="0013276B" w:rsidRDefault="0013276B">
            <w:pPr>
              <w:pStyle w:val="ConsPlusNormal"/>
            </w:pPr>
          </w:p>
        </w:tc>
        <w:tc>
          <w:tcPr>
            <w:tcW w:w="794" w:type="dxa"/>
          </w:tcPr>
          <w:p w:rsidR="0013276B" w:rsidRDefault="0013276B">
            <w:pPr>
              <w:pStyle w:val="ConsPlusNormal"/>
            </w:pPr>
          </w:p>
        </w:tc>
        <w:tc>
          <w:tcPr>
            <w:tcW w:w="867" w:type="dxa"/>
          </w:tcPr>
          <w:p w:rsidR="0013276B" w:rsidRDefault="0013276B">
            <w:pPr>
              <w:pStyle w:val="ConsPlusNormal"/>
              <w:jc w:val="center"/>
            </w:pPr>
            <w:r>
              <w:t>5</w:t>
            </w:r>
          </w:p>
        </w:tc>
        <w:tc>
          <w:tcPr>
            <w:tcW w:w="867" w:type="dxa"/>
          </w:tcPr>
          <w:p w:rsidR="0013276B" w:rsidRDefault="0013276B">
            <w:pPr>
              <w:pStyle w:val="ConsPlusNormal"/>
              <w:jc w:val="center"/>
            </w:pPr>
            <w:r>
              <w:t>10</w:t>
            </w:r>
          </w:p>
        </w:tc>
        <w:tc>
          <w:tcPr>
            <w:tcW w:w="867" w:type="dxa"/>
          </w:tcPr>
          <w:p w:rsidR="0013276B" w:rsidRDefault="0013276B">
            <w:pPr>
              <w:pStyle w:val="ConsPlusNormal"/>
              <w:jc w:val="center"/>
            </w:pPr>
            <w:r>
              <w:t>15</w:t>
            </w:r>
          </w:p>
        </w:tc>
        <w:tc>
          <w:tcPr>
            <w:tcW w:w="867" w:type="dxa"/>
          </w:tcPr>
          <w:p w:rsidR="0013276B" w:rsidRDefault="0013276B">
            <w:pPr>
              <w:pStyle w:val="ConsPlusNormal"/>
              <w:jc w:val="center"/>
            </w:pPr>
            <w:r>
              <w:t>20</w:t>
            </w:r>
          </w:p>
        </w:tc>
        <w:tc>
          <w:tcPr>
            <w:tcW w:w="867" w:type="dxa"/>
          </w:tcPr>
          <w:p w:rsidR="0013276B" w:rsidRDefault="0013276B">
            <w:pPr>
              <w:pStyle w:val="ConsPlusNormal"/>
              <w:jc w:val="center"/>
            </w:pPr>
            <w:r>
              <w:t>30</w:t>
            </w: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Title"/>
        <w:jc w:val="center"/>
        <w:outlineLvl w:val="4"/>
      </w:pPr>
      <w:r>
        <w:t>3. Результаты муниципального проекта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6"/>
        <w:gridCol w:w="3515"/>
        <w:gridCol w:w="1678"/>
        <w:gridCol w:w="3118"/>
      </w:tblGrid>
      <w:tr w:rsidR="0013276B">
        <w:tc>
          <w:tcPr>
            <w:tcW w:w="726" w:type="dxa"/>
          </w:tcPr>
          <w:p w:rsidR="0013276B" w:rsidRDefault="0013276B">
            <w:pPr>
              <w:pStyle w:val="ConsPlusNormal"/>
              <w:jc w:val="center"/>
            </w:pPr>
            <w:r>
              <w:t>N п/п</w:t>
            </w:r>
          </w:p>
        </w:tc>
        <w:tc>
          <w:tcPr>
            <w:tcW w:w="3515" w:type="dxa"/>
          </w:tcPr>
          <w:p w:rsidR="0013276B" w:rsidRDefault="0013276B">
            <w:pPr>
              <w:pStyle w:val="ConsPlusNormal"/>
              <w:jc w:val="center"/>
            </w:pPr>
            <w:r>
              <w:t>Наименование задачи, результата</w:t>
            </w:r>
          </w:p>
        </w:tc>
        <w:tc>
          <w:tcPr>
            <w:tcW w:w="1678" w:type="dxa"/>
          </w:tcPr>
          <w:p w:rsidR="0013276B" w:rsidRDefault="0013276B">
            <w:pPr>
              <w:pStyle w:val="ConsPlusNormal"/>
              <w:jc w:val="center"/>
            </w:pPr>
            <w:r>
              <w:t>Срок</w:t>
            </w:r>
          </w:p>
        </w:tc>
        <w:tc>
          <w:tcPr>
            <w:tcW w:w="3118" w:type="dxa"/>
          </w:tcPr>
          <w:p w:rsidR="0013276B" w:rsidRDefault="0013276B">
            <w:pPr>
              <w:pStyle w:val="ConsPlusNormal"/>
              <w:jc w:val="center"/>
            </w:pPr>
            <w:r>
              <w:t>Характеристика результата</w:t>
            </w:r>
          </w:p>
        </w:tc>
      </w:tr>
      <w:tr w:rsidR="0013276B">
        <w:tc>
          <w:tcPr>
            <w:tcW w:w="9037" w:type="dxa"/>
            <w:gridSpan w:val="4"/>
          </w:tcPr>
          <w:p w:rsidR="0013276B" w:rsidRDefault="0013276B">
            <w:pPr>
              <w:pStyle w:val="ConsPlusNormal"/>
              <w:jc w:val="both"/>
            </w:pPr>
            <w:r>
              <w:t>Повышение качества и комфорта городской среды на территории муниципального образования "Город Псков"</w:t>
            </w:r>
          </w:p>
        </w:tc>
      </w:tr>
      <w:tr w:rsidR="0013276B">
        <w:tc>
          <w:tcPr>
            <w:tcW w:w="726" w:type="dxa"/>
          </w:tcPr>
          <w:p w:rsidR="0013276B" w:rsidRDefault="0013276B">
            <w:pPr>
              <w:pStyle w:val="ConsPlusNormal"/>
              <w:jc w:val="center"/>
            </w:pPr>
            <w:r>
              <w:t>1.1.</w:t>
            </w:r>
          </w:p>
        </w:tc>
        <w:tc>
          <w:tcPr>
            <w:tcW w:w="3515" w:type="dxa"/>
          </w:tcPr>
          <w:p w:rsidR="0013276B" w:rsidRDefault="0013276B">
            <w:pPr>
              <w:pStyle w:val="ConsPlusNormal"/>
              <w:jc w:val="both"/>
            </w:pPr>
            <w:r>
              <w:t>Проведены общественные обсуждения и определены территории и мероприятия по благоустройству таких территорий при включении объектов в муниципальную программу формирования современной городской среды, в том числе по результатам рейтингового голосования (в соответствующем году)</w:t>
            </w:r>
          </w:p>
        </w:tc>
        <w:tc>
          <w:tcPr>
            <w:tcW w:w="1678" w:type="dxa"/>
          </w:tcPr>
          <w:p w:rsidR="0013276B" w:rsidRDefault="0013276B">
            <w:pPr>
              <w:pStyle w:val="ConsPlusNormal"/>
              <w:jc w:val="both"/>
            </w:pPr>
            <w:r>
              <w:t>Ежегодно</w:t>
            </w:r>
          </w:p>
        </w:tc>
        <w:tc>
          <w:tcPr>
            <w:tcW w:w="3118" w:type="dxa"/>
          </w:tcPr>
          <w:p w:rsidR="0013276B" w:rsidRDefault="0013276B">
            <w:pPr>
              <w:pStyle w:val="ConsPlusNormal"/>
              <w:jc w:val="both"/>
            </w:pPr>
            <w:r>
              <w:t>Утвержден адресный перечень объектов благоустройства города Пскова</w:t>
            </w:r>
          </w:p>
        </w:tc>
      </w:tr>
      <w:tr w:rsidR="0013276B">
        <w:tc>
          <w:tcPr>
            <w:tcW w:w="726" w:type="dxa"/>
          </w:tcPr>
          <w:p w:rsidR="0013276B" w:rsidRDefault="0013276B">
            <w:pPr>
              <w:pStyle w:val="ConsPlusNormal"/>
              <w:jc w:val="center"/>
            </w:pPr>
            <w:r>
              <w:t>1.2.</w:t>
            </w:r>
          </w:p>
        </w:tc>
        <w:tc>
          <w:tcPr>
            <w:tcW w:w="3515" w:type="dxa"/>
          </w:tcPr>
          <w:p w:rsidR="0013276B" w:rsidRDefault="0013276B">
            <w:pPr>
              <w:pStyle w:val="ConsPlusNormal"/>
              <w:jc w:val="both"/>
            </w:pPr>
            <w:r>
              <w:t>Разработаны и реализованы механизмы поддержки мероприятий по благоустройству, инициированных гражданами, с использованием финансового и (или) трудового участия граждан и организаций в реализации указанных мероприятий, инструменты общественного контроля за реализацией мероприятий.</w:t>
            </w:r>
          </w:p>
        </w:tc>
        <w:tc>
          <w:tcPr>
            <w:tcW w:w="1678" w:type="dxa"/>
          </w:tcPr>
          <w:p w:rsidR="0013276B" w:rsidRDefault="0013276B">
            <w:pPr>
              <w:pStyle w:val="ConsPlusNormal"/>
              <w:jc w:val="both"/>
            </w:pPr>
            <w:r>
              <w:t>2020 год</w:t>
            </w:r>
          </w:p>
        </w:tc>
        <w:tc>
          <w:tcPr>
            <w:tcW w:w="3118" w:type="dxa"/>
          </w:tcPr>
          <w:p w:rsidR="0013276B" w:rsidRDefault="0013276B">
            <w:pPr>
              <w:pStyle w:val="ConsPlusNormal"/>
              <w:jc w:val="both"/>
            </w:pPr>
            <w:r>
              <w:t>Утверждены:</w:t>
            </w:r>
          </w:p>
          <w:p w:rsidR="0013276B" w:rsidRDefault="0013276B">
            <w:pPr>
              <w:pStyle w:val="ConsPlusNormal"/>
              <w:jc w:val="both"/>
            </w:pPr>
            <w:r>
              <w:t>- порядок и форма трудового и финансового участия заинтересованных лиц в реализации мероприятий по благоустройству дворовой территории многоквартирного дома;</w:t>
            </w:r>
          </w:p>
          <w:p w:rsidR="0013276B" w:rsidRDefault="0013276B">
            <w:pPr>
              <w:pStyle w:val="ConsPlusNormal"/>
              <w:jc w:val="both"/>
            </w:pPr>
            <w:r>
              <w:t>- порядок разработки, обсуждения с заинтересованными лицами и утверждения дизайн-проекта благоустройства дворовой территории многоквартирного дома</w:t>
            </w:r>
          </w:p>
        </w:tc>
      </w:tr>
      <w:tr w:rsidR="0013276B">
        <w:tc>
          <w:tcPr>
            <w:tcW w:w="726" w:type="dxa"/>
          </w:tcPr>
          <w:p w:rsidR="0013276B" w:rsidRDefault="0013276B">
            <w:pPr>
              <w:pStyle w:val="ConsPlusNormal"/>
              <w:jc w:val="center"/>
            </w:pPr>
            <w:r>
              <w:t>1.3.</w:t>
            </w:r>
          </w:p>
        </w:tc>
        <w:tc>
          <w:tcPr>
            <w:tcW w:w="3515" w:type="dxa"/>
          </w:tcPr>
          <w:p w:rsidR="0013276B" w:rsidRDefault="0013276B">
            <w:pPr>
              <w:pStyle w:val="ConsPlusNormal"/>
              <w:jc w:val="both"/>
            </w:pPr>
            <w:r>
              <w:t>Реализованы мероприятия по благоустройству дворовых территорий, муниципальных территорий общего пользования города Пскова</w:t>
            </w:r>
          </w:p>
        </w:tc>
        <w:tc>
          <w:tcPr>
            <w:tcW w:w="1678" w:type="dxa"/>
          </w:tcPr>
          <w:p w:rsidR="0013276B" w:rsidRDefault="0013276B">
            <w:pPr>
              <w:pStyle w:val="ConsPlusNormal"/>
              <w:jc w:val="both"/>
            </w:pPr>
            <w:r>
              <w:t>ежегодно</w:t>
            </w:r>
          </w:p>
        </w:tc>
        <w:tc>
          <w:tcPr>
            <w:tcW w:w="3118" w:type="dxa"/>
          </w:tcPr>
          <w:p w:rsidR="0013276B" w:rsidRDefault="0013276B">
            <w:pPr>
              <w:pStyle w:val="ConsPlusNormal"/>
              <w:jc w:val="both"/>
            </w:pPr>
            <w:r>
              <w:t xml:space="preserve">Ежегодно на территории муниципального образования будут: - улучшены условия жизни граждан в за счет создания качественных и современных общественных пространств, формирования новых возможностей для отдыха, занятия спортом, самореализации людей; - приведены в нормативное состояние общественные территории созданы механизмы вовлечения в граждан в решение вопросов городского развития; - улучшено общее социально - экономическое состояние </w:t>
            </w:r>
            <w:r>
              <w:lastRenderedPageBreak/>
              <w:t>муниципального образования</w:t>
            </w:r>
          </w:p>
        </w:tc>
      </w:tr>
    </w:tbl>
    <w:p w:rsidR="0013276B" w:rsidRDefault="0013276B">
      <w:pPr>
        <w:pStyle w:val="ConsPlusNormal"/>
        <w:jc w:val="both"/>
      </w:pPr>
    </w:p>
    <w:p w:rsidR="0013276B" w:rsidRDefault="0013276B">
      <w:pPr>
        <w:pStyle w:val="ConsPlusTitle"/>
        <w:jc w:val="center"/>
        <w:outlineLvl w:val="4"/>
      </w:pPr>
      <w:r>
        <w:t>4. Финансовое обеспечение реализации муниципального проекта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2721"/>
        <w:gridCol w:w="654"/>
        <w:gridCol w:w="566"/>
        <w:gridCol w:w="624"/>
        <w:gridCol w:w="708"/>
        <w:gridCol w:w="709"/>
        <w:gridCol w:w="612"/>
        <w:gridCol w:w="624"/>
        <w:gridCol w:w="964"/>
      </w:tblGrid>
      <w:tr w:rsidR="0013276B">
        <w:tc>
          <w:tcPr>
            <w:tcW w:w="845" w:type="dxa"/>
            <w:vMerge w:val="restart"/>
          </w:tcPr>
          <w:p w:rsidR="0013276B" w:rsidRDefault="0013276B">
            <w:pPr>
              <w:pStyle w:val="ConsPlusNormal"/>
              <w:jc w:val="center"/>
            </w:pPr>
            <w:r>
              <w:t>N п/п</w:t>
            </w:r>
          </w:p>
        </w:tc>
        <w:tc>
          <w:tcPr>
            <w:tcW w:w="2721" w:type="dxa"/>
            <w:vMerge w:val="restart"/>
          </w:tcPr>
          <w:p w:rsidR="0013276B" w:rsidRDefault="0013276B">
            <w:pPr>
              <w:pStyle w:val="ConsPlusNormal"/>
              <w:jc w:val="center"/>
            </w:pPr>
            <w:r>
              <w:t>Наименование результата и источники финансирования</w:t>
            </w:r>
          </w:p>
        </w:tc>
        <w:tc>
          <w:tcPr>
            <w:tcW w:w="4497" w:type="dxa"/>
            <w:gridSpan w:val="7"/>
          </w:tcPr>
          <w:p w:rsidR="0013276B" w:rsidRDefault="0013276B">
            <w:pPr>
              <w:pStyle w:val="ConsPlusNormal"/>
              <w:jc w:val="center"/>
            </w:pPr>
            <w:r>
              <w:t>Объем финансового обеспечения по годам реализации (млн. рублей)</w:t>
            </w:r>
          </w:p>
        </w:tc>
        <w:tc>
          <w:tcPr>
            <w:tcW w:w="964" w:type="dxa"/>
          </w:tcPr>
          <w:p w:rsidR="0013276B" w:rsidRDefault="0013276B">
            <w:pPr>
              <w:pStyle w:val="ConsPlusNormal"/>
              <w:jc w:val="center"/>
            </w:pPr>
            <w:r>
              <w:t>Всего (млн. рублей)</w:t>
            </w:r>
          </w:p>
        </w:tc>
      </w:tr>
      <w:tr w:rsidR="0013276B">
        <w:tc>
          <w:tcPr>
            <w:tcW w:w="845" w:type="dxa"/>
            <w:vMerge/>
          </w:tcPr>
          <w:p w:rsidR="0013276B" w:rsidRDefault="0013276B"/>
        </w:tc>
        <w:tc>
          <w:tcPr>
            <w:tcW w:w="2721" w:type="dxa"/>
            <w:vMerge/>
          </w:tcPr>
          <w:p w:rsidR="0013276B" w:rsidRDefault="0013276B"/>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jc w:val="center"/>
            </w:pPr>
            <w:r>
              <w:t>2020</w:t>
            </w:r>
          </w:p>
        </w:tc>
        <w:tc>
          <w:tcPr>
            <w:tcW w:w="708" w:type="dxa"/>
          </w:tcPr>
          <w:p w:rsidR="0013276B" w:rsidRDefault="0013276B">
            <w:pPr>
              <w:pStyle w:val="ConsPlusNormal"/>
              <w:jc w:val="center"/>
            </w:pPr>
            <w:r>
              <w:t>2021</w:t>
            </w:r>
          </w:p>
        </w:tc>
        <w:tc>
          <w:tcPr>
            <w:tcW w:w="709" w:type="dxa"/>
          </w:tcPr>
          <w:p w:rsidR="0013276B" w:rsidRDefault="0013276B">
            <w:pPr>
              <w:pStyle w:val="ConsPlusNormal"/>
              <w:jc w:val="center"/>
            </w:pPr>
            <w:r>
              <w:t>2022</w:t>
            </w:r>
          </w:p>
        </w:tc>
        <w:tc>
          <w:tcPr>
            <w:tcW w:w="612" w:type="dxa"/>
          </w:tcPr>
          <w:p w:rsidR="0013276B" w:rsidRDefault="0013276B">
            <w:pPr>
              <w:pStyle w:val="ConsPlusNormal"/>
              <w:jc w:val="center"/>
            </w:pPr>
            <w:r>
              <w:t>2023</w:t>
            </w:r>
          </w:p>
        </w:tc>
        <w:tc>
          <w:tcPr>
            <w:tcW w:w="624" w:type="dxa"/>
          </w:tcPr>
          <w:p w:rsidR="0013276B" w:rsidRDefault="0013276B">
            <w:pPr>
              <w:pStyle w:val="ConsPlusNormal"/>
              <w:jc w:val="center"/>
            </w:pPr>
            <w:r>
              <w:t>2024</w:t>
            </w:r>
          </w:p>
        </w:tc>
        <w:tc>
          <w:tcPr>
            <w:tcW w:w="964" w:type="dxa"/>
          </w:tcPr>
          <w:p w:rsidR="0013276B" w:rsidRDefault="0013276B">
            <w:pPr>
              <w:pStyle w:val="ConsPlusNormal"/>
            </w:pPr>
          </w:p>
        </w:tc>
      </w:tr>
      <w:tr w:rsidR="0013276B">
        <w:tc>
          <w:tcPr>
            <w:tcW w:w="845" w:type="dxa"/>
          </w:tcPr>
          <w:p w:rsidR="0013276B" w:rsidRDefault="0013276B">
            <w:pPr>
              <w:pStyle w:val="ConsPlusNormal"/>
              <w:jc w:val="center"/>
            </w:pPr>
            <w:r>
              <w:t>1.</w:t>
            </w:r>
          </w:p>
        </w:tc>
        <w:tc>
          <w:tcPr>
            <w:tcW w:w="8182" w:type="dxa"/>
            <w:gridSpan w:val="9"/>
          </w:tcPr>
          <w:p w:rsidR="0013276B" w:rsidRDefault="0013276B">
            <w:pPr>
              <w:pStyle w:val="ConsPlusNormal"/>
              <w:jc w:val="both"/>
            </w:pPr>
            <w:r>
              <w:t>Результат муниципального проекта: "Благоустройство дворовых территорий многоквартирных домов города Пскова"; "Благоустройство муниципальных территорий общего пользования города Пскова"</w:t>
            </w:r>
          </w:p>
        </w:tc>
      </w:tr>
      <w:tr w:rsidR="0013276B">
        <w:tc>
          <w:tcPr>
            <w:tcW w:w="845" w:type="dxa"/>
          </w:tcPr>
          <w:p w:rsidR="0013276B" w:rsidRDefault="0013276B">
            <w:pPr>
              <w:pStyle w:val="ConsPlusNormal"/>
              <w:jc w:val="center"/>
            </w:pPr>
            <w:r>
              <w:t>1.1.</w:t>
            </w:r>
          </w:p>
        </w:tc>
        <w:tc>
          <w:tcPr>
            <w:tcW w:w="8182" w:type="dxa"/>
            <w:gridSpan w:val="9"/>
          </w:tcPr>
          <w:p w:rsidR="0013276B" w:rsidRDefault="0013276B">
            <w:pPr>
              <w:pStyle w:val="ConsPlusNormal"/>
              <w:jc w:val="both"/>
            </w:pPr>
            <w:r>
              <w:t>Реализованы мероприятия по благоустройству дворовых территорий многоквартирных домов города Пскова</w:t>
            </w:r>
          </w:p>
        </w:tc>
      </w:tr>
      <w:tr w:rsidR="0013276B">
        <w:tc>
          <w:tcPr>
            <w:tcW w:w="845" w:type="dxa"/>
          </w:tcPr>
          <w:p w:rsidR="0013276B" w:rsidRDefault="0013276B">
            <w:pPr>
              <w:pStyle w:val="ConsPlusNormal"/>
              <w:jc w:val="center"/>
            </w:pPr>
            <w:r>
              <w:t>1.1.1.</w:t>
            </w:r>
          </w:p>
        </w:tc>
        <w:tc>
          <w:tcPr>
            <w:tcW w:w="2721" w:type="dxa"/>
          </w:tcPr>
          <w:p w:rsidR="0013276B" w:rsidRDefault="0013276B">
            <w:pPr>
              <w:pStyle w:val="ConsPlusNormal"/>
            </w:pPr>
            <w:r>
              <w:t>федеральный бюджет (в т.ч. межбюджетные трансферты бюджету</w:t>
            </w:r>
          </w:p>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pPr>
          </w:p>
        </w:tc>
        <w:tc>
          <w:tcPr>
            <w:tcW w:w="708" w:type="dxa"/>
          </w:tcPr>
          <w:p w:rsidR="0013276B" w:rsidRDefault="0013276B">
            <w:pPr>
              <w:pStyle w:val="ConsPlusNormal"/>
            </w:pPr>
          </w:p>
        </w:tc>
        <w:tc>
          <w:tcPr>
            <w:tcW w:w="709" w:type="dxa"/>
          </w:tcPr>
          <w:p w:rsidR="0013276B" w:rsidRDefault="0013276B">
            <w:pPr>
              <w:pStyle w:val="ConsPlusNormal"/>
            </w:pPr>
          </w:p>
        </w:tc>
        <w:tc>
          <w:tcPr>
            <w:tcW w:w="612" w:type="dxa"/>
          </w:tcPr>
          <w:p w:rsidR="0013276B" w:rsidRDefault="0013276B">
            <w:pPr>
              <w:pStyle w:val="ConsPlusNormal"/>
            </w:pPr>
          </w:p>
        </w:tc>
        <w:tc>
          <w:tcPr>
            <w:tcW w:w="624" w:type="dxa"/>
          </w:tcPr>
          <w:p w:rsidR="0013276B" w:rsidRDefault="0013276B">
            <w:pPr>
              <w:pStyle w:val="ConsPlusNormal"/>
            </w:pPr>
          </w:p>
        </w:tc>
        <w:tc>
          <w:tcPr>
            <w:tcW w:w="964" w:type="dxa"/>
          </w:tcPr>
          <w:p w:rsidR="0013276B" w:rsidRDefault="0013276B">
            <w:pPr>
              <w:pStyle w:val="ConsPlusNormal"/>
            </w:pPr>
          </w:p>
        </w:tc>
      </w:tr>
      <w:tr w:rsidR="0013276B">
        <w:tc>
          <w:tcPr>
            <w:tcW w:w="845" w:type="dxa"/>
          </w:tcPr>
          <w:p w:rsidR="0013276B" w:rsidRDefault="0013276B">
            <w:pPr>
              <w:pStyle w:val="ConsPlusNormal"/>
              <w:jc w:val="center"/>
            </w:pPr>
            <w:r>
              <w:t>1.1.2.</w:t>
            </w:r>
          </w:p>
        </w:tc>
        <w:tc>
          <w:tcPr>
            <w:tcW w:w="2721" w:type="dxa"/>
          </w:tcPr>
          <w:p w:rsidR="0013276B" w:rsidRDefault="0013276B">
            <w:pPr>
              <w:pStyle w:val="ConsPlusNormal"/>
            </w:pPr>
            <w:r>
              <w:t>бюджет субъекта Российской Федерации</w:t>
            </w:r>
          </w:p>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pPr>
          </w:p>
        </w:tc>
        <w:tc>
          <w:tcPr>
            <w:tcW w:w="708" w:type="dxa"/>
          </w:tcPr>
          <w:p w:rsidR="0013276B" w:rsidRDefault="0013276B">
            <w:pPr>
              <w:pStyle w:val="ConsPlusNormal"/>
            </w:pPr>
          </w:p>
        </w:tc>
        <w:tc>
          <w:tcPr>
            <w:tcW w:w="709" w:type="dxa"/>
          </w:tcPr>
          <w:p w:rsidR="0013276B" w:rsidRDefault="0013276B">
            <w:pPr>
              <w:pStyle w:val="ConsPlusNormal"/>
            </w:pPr>
          </w:p>
        </w:tc>
        <w:tc>
          <w:tcPr>
            <w:tcW w:w="612" w:type="dxa"/>
          </w:tcPr>
          <w:p w:rsidR="0013276B" w:rsidRDefault="0013276B">
            <w:pPr>
              <w:pStyle w:val="ConsPlusNormal"/>
            </w:pPr>
          </w:p>
        </w:tc>
        <w:tc>
          <w:tcPr>
            <w:tcW w:w="624" w:type="dxa"/>
          </w:tcPr>
          <w:p w:rsidR="0013276B" w:rsidRDefault="0013276B">
            <w:pPr>
              <w:pStyle w:val="ConsPlusNormal"/>
            </w:pPr>
          </w:p>
        </w:tc>
        <w:tc>
          <w:tcPr>
            <w:tcW w:w="964" w:type="dxa"/>
          </w:tcPr>
          <w:p w:rsidR="0013276B" w:rsidRDefault="0013276B">
            <w:pPr>
              <w:pStyle w:val="ConsPlusNormal"/>
            </w:pPr>
          </w:p>
        </w:tc>
      </w:tr>
      <w:tr w:rsidR="0013276B">
        <w:tc>
          <w:tcPr>
            <w:tcW w:w="845" w:type="dxa"/>
          </w:tcPr>
          <w:p w:rsidR="0013276B" w:rsidRDefault="0013276B">
            <w:pPr>
              <w:pStyle w:val="ConsPlusNormal"/>
              <w:jc w:val="center"/>
            </w:pPr>
            <w:r>
              <w:t>1.1.3.</w:t>
            </w:r>
          </w:p>
        </w:tc>
        <w:tc>
          <w:tcPr>
            <w:tcW w:w="2721" w:type="dxa"/>
          </w:tcPr>
          <w:p w:rsidR="0013276B" w:rsidRDefault="0013276B">
            <w:pPr>
              <w:pStyle w:val="ConsPlusNormal"/>
            </w:pPr>
            <w:r>
              <w:t>бюджет муниципального образования</w:t>
            </w:r>
          </w:p>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pPr>
          </w:p>
        </w:tc>
        <w:tc>
          <w:tcPr>
            <w:tcW w:w="708" w:type="dxa"/>
          </w:tcPr>
          <w:p w:rsidR="0013276B" w:rsidRDefault="0013276B">
            <w:pPr>
              <w:pStyle w:val="ConsPlusNormal"/>
            </w:pPr>
          </w:p>
        </w:tc>
        <w:tc>
          <w:tcPr>
            <w:tcW w:w="709" w:type="dxa"/>
          </w:tcPr>
          <w:p w:rsidR="0013276B" w:rsidRDefault="0013276B">
            <w:pPr>
              <w:pStyle w:val="ConsPlusNormal"/>
            </w:pPr>
          </w:p>
        </w:tc>
        <w:tc>
          <w:tcPr>
            <w:tcW w:w="612" w:type="dxa"/>
          </w:tcPr>
          <w:p w:rsidR="0013276B" w:rsidRDefault="0013276B">
            <w:pPr>
              <w:pStyle w:val="ConsPlusNormal"/>
            </w:pPr>
          </w:p>
        </w:tc>
        <w:tc>
          <w:tcPr>
            <w:tcW w:w="624" w:type="dxa"/>
          </w:tcPr>
          <w:p w:rsidR="0013276B" w:rsidRDefault="0013276B">
            <w:pPr>
              <w:pStyle w:val="ConsPlusNormal"/>
            </w:pPr>
          </w:p>
        </w:tc>
        <w:tc>
          <w:tcPr>
            <w:tcW w:w="964" w:type="dxa"/>
          </w:tcPr>
          <w:p w:rsidR="0013276B" w:rsidRDefault="0013276B">
            <w:pPr>
              <w:pStyle w:val="ConsPlusNormal"/>
            </w:pPr>
          </w:p>
        </w:tc>
      </w:tr>
      <w:tr w:rsidR="0013276B">
        <w:tc>
          <w:tcPr>
            <w:tcW w:w="845" w:type="dxa"/>
          </w:tcPr>
          <w:p w:rsidR="0013276B" w:rsidRDefault="0013276B">
            <w:pPr>
              <w:pStyle w:val="ConsPlusNormal"/>
              <w:jc w:val="center"/>
            </w:pPr>
            <w:r>
              <w:t>1.1.4.</w:t>
            </w:r>
          </w:p>
        </w:tc>
        <w:tc>
          <w:tcPr>
            <w:tcW w:w="2721" w:type="dxa"/>
          </w:tcPr>
          <w:p w:rsidR="0013276B" w:rsidRDefault="0013276B">
            <w:pPr>
              <w:pStyle w:val="ConsPlusNormal"/>
            </w:pPr>
            <w:r>
              <w:t>внебюджетные источники</w:t>
            </w:r>
          </w:p>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pPr>
          </w:p>
        </w:tc>
        <w:tc>
          <w:tcPr>
            <w:tcW w:w="708" w:type="dxa"/>
          </w:tcPr>
          <w:p w:rsidR="0013276B" w:rsidRDefault="0013276B">
            <w:pPr>
              <w:pStyle w:val="ConsPlusNormal"/>
            </w:pPr>
          </w:p>
        </w:tc>
        <w:tc>
          <w:tcPr>
            <w:tcW w:w="709" w:type="dxa"/>
          </w:tcPr>
          <w:p w:rsidR="0013276B" w:rsidRDefault="0013276B">
            <w:pPr>
              <w:pStyle w:val="ConsPlusNormal"/>
            </w:pPr>
          </w:p>
        </w:tc>
        <w:tc>
          <w:tcPr>
            <w:tcW w:w="612" w:type="dxa"/>
          </w:tcPr>
          <w:p w:rsidR="0013276B" w:rsidRDefault="0013276B">
            <w:pPr>
              <w:pStyle w:val="ConsPlusNormal"/>
            </w:pPr>
          </w:p>
        </w:tc>
        <w:tc>
          <w:tcPr>
            <w:tcW w:w="624" w:type="dxa"/>
          </w:tcPr>
          <w:p w:rsidR="0013276B" w:rsidRDefault="0013276B">
            <w:pPr>
              <w:pStyle w:val="ConsPlusNormal"/>
            </w:pPr>
          </w:p>
        </w:tc>
        <w:tc>
          <w:tcPr>
            <w:tcW w:w="964" w:type="dxa"/>
          </w:tcPr>
          <w:p w:rsidR="0013276B" w:rsidRDefault="0013276B">
            <w:pPr>
              <w:pStyle w:val="ConsPlusNormal"/>
            </w:pPr>
          </w:p>
        </w:tc>
      </w:tr>
      <w:tr w:rsidR="0013276B">
        <w:tc>
          <w:tcPr>
            <w:tcW w:w="845" w:type="dxa"/>
          </w:tcPr>
          <w:p w:rsidR="0013276B" w:rsidRDefault="0013276B">
            <w:pPr>
              <w:pStyle w:val="ConsPlusNormal"/>
              <w:jc w:val="center"/>
            </w:pPr>
            <w:r>
              <w:t>1.2.</w:t>
            </w:r>
          </w:p>
        </w:tc>
        <w:tc>
          <w:tcPr>
            <w:tcW w:w="8182" w:type="dxa"/>
            <w:gridSpan w:val="9"/>
          </w:tcPr>
          <w:p w:rsidR="0013276B" w:rsidRDefault="0013276B">
            <w:pPr>
              <w:pStyle w:val="ConsPlusNormal"/>
              <w:jc w:val="both"/>
            </w:pPr>
            <w:r>
              <w:t>Реализованы мероприятия по благоустройству муниципальных территорий общего пользования города Пскова</w:t>
            </w:r>
          </w:p>
        </w:tc>
      </w:tr>
      <w:tr w:rsidR="0013276B">
        <w:tc>
          <w:tcPr>
            <w:tcW w:w="845" w:type="dxa"/>
          </w:tcPr>
          <w:p w:rsidR="0013276B" w:rsidRDefault="0013276B">
            <w:pPr>
              <w:pStyle w:val="ConsPlusNormal"/>
              <w:jc w:val="center"/>
            </w:pPr>
            <w:r>
              <w:t>1.2.1.</w:t>
            </w:r>
          </w:p>
        </w:tc>
        <w:tc>
          <w:tcPr>
            <w:tcW w:w="2721" w:type="dxa"/>
          </w:tcPr>
          <w:p w:rsidR="0013276B" w:rsidRDefault="0013276B">
            <w:pPr>
              <w:pStyle w:val="ConsPlusNormal"/>
            </w:pPr>
            <w:r>
              <w:t>федеральный бюджет (в т.ч. межбюджетные трансферты бюджету</w:t>
            </w:r>
          </w:p>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pPr>
          </w:p>
        </w:tc>
        <w:tc>
          <w:tcPr>
            <w:tcW w:w="708" w:type="dxa"/>
          </w:tcPr>
          <w:p w:rsidR="0013276B" w:rsidRDefault="0013276B">
            <w:pPr>
              <w:pStyle w:val="ConsPlusNormal"/>
            </w:pPr>
          </w:p>
        </w:tc>
        <w:tc>
          <w:tcPr>
            <w:tcW w:w="709" w:type="dxa"/>
          </w:tcPr>
          <w:p w:rsidR="0013276B" w:rsidRDefault="0013276B">
            <w:pPr>
              <w:pStyle w:val="ConsPlusNormal"/>
            </w:pPr>
          </w:p>
        </w:tc>
        <w:tc>
          <w:tcPr>
            <w:tcW w:w="612" w:type="dxa"/>
          </w:tcPr>
          <w:p w:rsidR="0013276B" w:rsidRDefault="0013276B">
            <w:pPr>
              <w:pStyle w:val="ConsPlusNormal"/>
            </w:pPr>
          </w:p>
        </w:tc>
        <w:tc>
          <w:tcPr>
            <w:tcW w:w="624" w:type="dxa"/>
          </w:tcPr>
          <w:p w:rsidR="0013276B" w:rsidRDefault="0013276B">
            <w:pPr>
              <w:pStyle w:val="ConsPlusNormal"/>
            </w:pPr>
          </w:p>
        </w:tc>
        <w:tc>
          <w:tcPr>
            <w:tcW w:w="964" w:type="dxa"/>
          </w:tcPr>
          <w:p w:rsidR="0013276B" w:rsidRDefault="0013276B">
            <w:pPr>
              <w:pStyle w:val="ConsPlusNormal"/>
            </w:pPr>
          </w:p>
        </w:tc>
      </w:tr>
      <w:tr w:rsidR="0013276B">
        <w:tc>
          <w:tcPr>
            <w:tcW w:w="845" w:type="dxa"/>
          </w:tcPr>
          <w:p w:rsidR="0013276B" w:rsidRDefault="0013276B">
            <w:pPr>
              <w:pStyle w:val="ConsPlusNormal"/>
              <w:jc w:val="center"/>
            </w:pPr>
            <w:r>
              <w:t>1.2.2.</w:t>
            </w:r>
          </w:p>
        </w:tc>
        <w:tc>
          <w:tcPr>
            <w:tcW w:w="2721" w:type="dxa"/>
          </w:tcPr>
          <w:p w:rsidR="0013276B" w:rsidRDefault="0013276B">
            <w:pPr>
              <w:pStyle w:val="ConsPlusNormal"/>
            </w:pPr>
            <w:r>
              <w:t>бюджет субъекта Российской Федерации</w:t>
            </w:r>
          </w:p>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pPr>
          </w:p>
        </w:tc>
        <w:tc>
          <w:tcPr>
            <w:tcW w:w="708" w:type="dxa"/>
          </w:tcPr>
          <w:p w:rsidR="0013276B" w:rsidRDefault="0013276B">
            <w:pPr>
              <w:pStyle w:val="ConsPlusNormal"/>
            </w:pPr>
          </w:p>
        </w:tc>
        <w:tc>
          <w:tcPr>
            <w:tcW w:w="709" w:type="dxa"/>
          </w:tcPr>
          <w:p w:rsidR="0013276B" w:rsidRDefault="0013276B">
            <w:pPr>
              <w:pStyle w:val="ConsPlusNormal"/>
            </w:pPr>
          </w:p>
        </w:tc>
        <w:tc>
          <w:tcPr>
            <w:tcW w:w="612" w:type="dxa"/>
          </w:tcPr>
          <w:p w:rsidR="0013276B" w:rsidRDefault="0013276B">
            <w:pPr>
              <w:pStyle w:val="ConsPlusNormal"/>
            </w:pPr>
          </w:p>
        </w:tc>
        <w:tc>
          <w:tcPr>
            <w:tcW w:w="624" w:type="dxa"/>
          </w:tcPr>
          <w:p w:rsidR="0013276B" w:rsidRDefault="0013276B">
            <w:pPr>
              <w:pStyle w:val="ConsPlusNormal"/>
            </w:pPr>
          </w:p>
        </w:tc>
        <w:tc>
          <w:tcPr>
            <w:tcW w:w="964" w:type="dxa"/>
          </w:tcPr>
          <w:p w:rsidR="0013276B" w:rsidRDefault="0013276B">
            <w:pPr>
              <w:pStyle w:val="ConsPlusNormal"/>
            </w:pPr>
          </w:p>
        </w:tc>
      </w:tr>
      <w:tr w:rsidR="0013276B">
        <w:tc>
          <w:tcPr>
            <w:tcW w:w="845" w:type="dxa"/>
          </w:tcPr>
          <w:p w:rsidR="0013276B" w:rsidRDefault="0013276B">
            <w:pPr>
              <w:pStyle w:val="ConsPlusNormal"/>
              <w:jc w:val="center"/>
            </w:pPr>
            <w:r>
              <w:t>1.2.3.</w:t>
            </w:r>
          </w:p>
        </w:tc>
        <w:tc>
          <w:tcPr>
            <w:tcW w:w="2721" w:type="dxa"/>
          </w:tcPr>
          <w:p w:rsidR="0013276B" w:rsidRDefault="0013276B">
            <w:pPr>
              <w:pStyle w:val="ConsPlusNormal"/>
            </w:pPr>
            <w:r>
              <w:t>бюджет муниципального образования</w:t>
            </w:r>
          </w:p>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pPr>
          </w:p>
        </w:tc>
        <w:tc>
          <w:tcPr>
            <w:tcW w:w="708" w:type="dxa"/>
          </w:tcPr>
          <w:p w:rsidR="0013276B" w:rsidRDefault="0013276B">
            <w:pPr>
              <w:pStyle w:val="ConsPlusNormal"/>
            </w:pPr>
          </w:p>
        </w:tc>
        <w:tc>
          <w:tcPr>
            <w:tcW w:w="709" w:type="dxa"/>
          </w:tcPr>
          <w:p w:rsidR="0013276B" w:rsidRDefault="0013276B">
            <w:pPr>
              <w:pStyle w:val="ConsPlusNormal"/>
            </w:pPr>
          </w:p>
        </w:tc>
        <w:tc>
          <w:tcPr>
            <w:tcW w:w="612" w:type="dxa"/>
          </w:tcPr>
          <w:p w:rsidR="0013276B" w:rsidRDefault="0013276B">
            <w:pPr>
              <w:pStyle w:val="ConsPlusNormal"/>
            </w:pPr>
          </w:p>
        </w:tc>
        <w:tc>
          <w:tcPr>
            <w:tcW w:w="624" w:type="dxa"/>
          </w:tcPr>
          <w:p w:rsidR="0013276B" w:rsidRDefault="0013276B">
            <w:pPr>
              <w:pStyle w:val="ConsPlusNormal"/>
            </w:pPr>
          </w:p>
        </w:tc>
        <w:tc>
          <w:tcPr>
            <w:tcW w:w="964" w:type="dxa"/>
          </w:tcPr>
          <w:p w:rsidR="0013276B" w:rsidRDefault="0013276B">
            <w:pPr>
              <w:pStyle w:val="ConsPlusNormal"/>
            </w:pPr>
          </w:p>
        </w:tc>
      </w:tr>
      <w:tr w:rsidR="0013276B">
        <w:tc>
          <w:tcPr>
            <w:tcW w:w="845" w:type="dxa"/>
          </w:tcPr>
          <w:p w:rsidR="0013276B" w:rsidRDefault="0013276B">
            <w:pPr>
              <w:pStyle w:val="ConsPlusNormal"/>
              <w:jc w:val="center"/>
            </w:pPr>
            <w:r>
              <w:t>1.2.4.</w:t>
            </w:r>
          </w:p>
        </w:tc>
        <w:tc>
          <w:tcPr>
            <w:tcW w:w="2721" w:type="dxa"/>
          </w:tcPr>
          <w:p w:rsidR="0013276B" w:rsidRDefault="0013276B">
            <w:pPr>
              <w:pStyle w:val="ConsPlusNormal"/>
            </w:pPr>
            <w:r>
              <w:t>внебюджетные источники</w:t>
            </w:r>
          </w:p>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pPr>
          </w:p>
        </w:tc>
        <w:tc>
          <w:tcPr>
            <w:tcW w:w="708" w:type="dxa"/>
          </w:tcPr>
          <w:p w:rsidR="0013276B" w:rsidRDefault="0013276B">
            <w:pPr>
              <w:pStyle w:val="ConsPlusNormal"/>
            </w:pPr>
          </w:p>
        </w:tc>
        <w:tc>
          <w:tcPr>
            <w:tcW w:w="709" w:type="dxa"/>
          </w:tcPr>
          <w:p w:rsidR="0013276B" w:rsidRDefault="0013276B">
            <w:pPr>
              <w:pStyle w:val="ConsPlusNormal"/>
            </w:pPr>
          </w:p>
        </w:tc>
        <w:tc>
          <w:tcPr>
            <w:tcW w:w="612" w:type="dxa"/>
          </w:tcPr>
          <w:p w:rsidR="0013276B" w:rsidRDefault="0013276B">
            <w:pPr>
              <w:pStyle w:val="ConsPlusNormal"/>
            </w:pPr>
          </w:p>
        </w:tc>
        <w:tc>
          <w:tcPr>
            <w:tcW w:w="624" w:type="dxa"/>
          </w:tcPr>
          <w:p w:rsidR="0013276B" w:rsidRDefault="0013276B">
            <w:pPr>
              <w:pStyle w:val="ConsPlusNormal"/>
            </w:pPr>
          </w:p>
        </w:tc>
        <w:tc>
          <w:tcPr>
            <w:tcW w:w="964" w:type="dxa"/>
          </w:tcPr>
          <w:p w:rsidR="0013276B" w:rsidRDefault="0013276B">
            <w:pPr>
              <w:pStyle w:val="ConsPlusNormal"/>
            </w:pPr>
          </w:p>
        </w:tc>
      </w:tr>
      <w:tr w:rsidR="0013276B">
        <w:tc>
          <w:tcPr>
            <w:tcW w:w="3566" w:type="dxa"/>
            <w:gridSpan w:val="2"/>
          </w:tcPr>
          <w:p w:rsidR="0013276B" w:rsidRDefault="0013276B">
            <w:pPr>
              <w:pStyle w:val="ConsPlusNormal"/>
            </w:pPr>
            <w:r>
              <w:t>Всего по муниципальному проекту, в том числе:</w:t>
            </w:r>
          </w:p>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pPr>
          </w:p>
        </w:tc>
        <w:tc>
          <w:tcPr>
            <w:tcW w:w="708" w:type="dxa"/>
          </w:tcPr>
          <w:p w:rsidR="0013276B" w:rsidRDefault="0013276B">
            <w:pPr>
              <w:pStyle w:val="ConsPlusNormal"/>
            </w:pPr>
          </w:p>
        </w:tc>
        <w:tc>
          <w:tcPr>
            <w:tcW w:w="709" w:type="dxa"/>
          </w:tcPr>
          <w:p w:rsidR="0013276B" w:rsidRDefault="0013276B">
            <w:pPr>
              <w:pStyle w:val="ConsPlusNormal"/>
            </w:pPr>
          </w:p>
        </w:tc>
        <w:tc>
          <w:tcPr>
            <w:tcW w:w="612" w:type="dxa"/>
          </w:tcPr>
          <w:p w:rsidR="0013276B" w:rsidRDefault="0013276B">
            <w:pPr>
              <w:pStyle w:val="ConsPlusNormal"/>
            </w:pPr>
          </w:p>
        </w:tc>
        <w:tc>
          <w:tcPr>
            <w:tcW w:w="624" w:type="dxa"/>
          </w:tcPr>
          <w:p w:rsidR="0013276B" w:rsidRDefault="0013276B">
            <w:pPr>
              <w:pStyle w:val="ConsPlusNormal"/>
            </w:pPr>
          </w:p>
        </w:tc>
        <w:tc>
          <w:tcPr>
            <w:tcW w:w="964" w:type="dxa"/>
          </w:tcPr>
          <w:p w:rsidR="0013276B" w:rsidRDefault="0013276B">
            <w:pPr>
              <w:pStyle w:val="ConsPlusNormal"/>
            </w:pPr>
          </w:p>
        </w:tc>
      </w:tr>
      <w:tr w:rsidR="0013276B">
        <w:tc>
          <w:tcPr>
            <w:tcW w:w="3566" w:type="dxa"/>
            <w:gridSpan w:val="2"/>
          </w:tcPr>
          <w:p w:rsidR="0013276B" w:rsidRDefault="0013276B">
            <w:pPr>
              <w:pStyle w:val="ConsPlusNormal"/>
            </w:pPr>
            <w:r>
              <w:t>федеральный бюджет</w:t>
            </w:r>
          </w:p>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pPr>
          </w:p>
        </w:tc>
        <w:tc>
          <w:tcPr>
            <w:tcW w:w="708" w:type="dxa"/>
          </w:tcPr>
          <w:p w:rsidR="0013276B" w:rsidRDefault="0013276B">
            <w:pPr>
              <w:pStyle w:val="ConsPlusNormal"/>
            </w:pPr>
          </w:p>
        </w:tc>
        <w:tc>
          <w:tcPr>
            <w:tcW w:w="709" w:type="dxa"/>
          </w:tcPr>
          <w:p w:rsidR="0013276B" w:rsidRDefault="0013276B">
            <w:pPr>
              <w:pStyle w:val="ConsPlusNormal"/>
            </w:pPr>
          </w:p>
        </w:tc>
        <w:tc>
          <w:tcPr>
            <w:tcW w:w="612" w:type="dxa"/>
          </w:tcPr>
          <w:p w:rsidR="0013276B" w:rsidRDefault="0013276B">
            <w:pPr>
              <w:pStyle w:val="ConsPlusNormal"/>
            </w:pPr>
          </w:p>
        </w:tc>
        <w:tc>
          <w:tcPr>
            <w:tcW w:w="624" w:type="dxa"/>
          </w:tcPr>
          <w:p w:rsidR="0013276B" w:rsidRDefault="0013276B">
            <w:pPr>
              <w:pStyle w:val="ConsPlusNormal"/>
            </w:pPr>
          </w:p>
        </w:tc>
        <w:tc>
          <w:tcPr>
            <w:tcW w:w="964" w:type="dxa"/>
          </w:tcPr>
          <w:p w:rsidR="0013276B" w:rsidRDefault="0013276B">
            <w:pPr>
              <w:pStyle w:val="ConsPlusNormal"/>
            </w:pPr>
          </w:p>
        </w:tc>
      </w:tr>
      <w:tr w:rsidR="0013276B">
        <w:tc>
          <w:tcPr>
            <w:tcW w:w="3566" w:type="dxa"/>
            <w:gridSpan w:val="2"/>
          </w:tcPr>
          <w:p w:rsidR="0013276B" w:rsidRDefault="0013276B">
            <w:pPr>
              <w:pStyle w:val="ConsPlusNormal"/>
            </w:pPr>
            <w:r>
              <w:t>бюджет субъекта Российской Федерации</w:t>
            </w:r>
          </w:p>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pPr>
          </w:p>
        </w:tc>
        <w:tc>
          <w:tcPr>
            <w:tcW w:w="708" w:type="dxa"/>
          </w:tcPr>
          <w:p w:rsidR="0013276B" w:rsidRDefault="0013276B">
            <w:pPr>
              <w:pStyle w:val="ConsPlusNormal"/>
            </w:pPr>
          </w:p>
        </w:tc>
        <w:tc>
          <w:tcPr>
            <w:tcW w:w="709" w:type="dxa"/>
          </w:tcPr>
          <w:p w:rsidR="0013276B" w:rsidRDefault="0013276B">
            <w:pPr>
              <w:pStyle w:val="ConsPlusNormal"/>
            </w:pPr>
          </w:p>
        </w:tc>
        <w:tc>
          <w:tcPr>
            <w:tcW w:w="612" w:type="dxa"/>
          </w:tcPr>
          <w:p w:rsidR="0013276B" w:rsidRDefault="0013276B">
            <w:pPr>
              <w:pStyle w:val="ConsPlusNormal"/>
            </w:pPr>
          </w:p>
        </w:tc>
        <w:tc>
          <w:tcPr>
            <w:tcW w:w="624" w:type="dxa"/>
          </w:tcPr>
          <w:p w:rsidR="0013276B" w:rsidRDefault="0013276B">
            <w:pPr>
              <w:pStyle w:val="ConsPlusNormal"/>
            </w:pPr>
          </w:p>
        </w:tc>
        <w:tc>
          <w:tcPr>
            <w:tcW w:w="964" w:type="dxa"/>
          </w:tcPr>
          <w:p w:rsidR="0013276B" w:rsidRDefault="0013276B">
            <w:pPr>
              <w:pStyle w:val="ConsPlusNormal"/>
            </w:pPr>
          </w:p>
        </w:tc>
      </w:tr>
      <w:tr w:rsidR="0013276B">
        <w:tc>
          <w:tcPr>
            <w:tcW w:w="3566" w:type="dxa"/>
            <w:gridSpan w:val="2"/>
          </w:tcPr>
          <w:p w:rsidR="0013276B" w:rsidRDefault="0013276B">
            <w:pPr>
              <w:pStyle w:val="ConsPlusNormal"/>
            </w:pPr>
            <w:r>
              <w:t>бюджет муниципального образования</w:t>
            </w:r>
          </w:p>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pPr>
          </w:p>
        </w:tc>
        <w:tc>
          <w:tcPr>
            <w:tcW w:w="708" w:type="dxa"/>
          </w:tcPr>
          <w:p w:rsidR="0013276B" w:rsidRDefault="0013276B">
            <w:pPr>
              <w:pStyle w:val="ConsPlusNormal"/>
            </w:pPr>
          </w:p>
        </w:tc>
        <w:tc>
          <w:tcPr>
            <w:tcW w:w="709" w:type="dxa"/>
          </w:tcPr>
          <w:p w:rsidR="0013276B" w:rsidRDefault="0013276B">
            <w:pPr>
              <w:pStyle w:val="ConsPlusNormal"/>
            </w:pPr>
          </w:p>
        </w:tc>
        <w:tc>
          <w:tcPr>
            <w:tcW w:w="612" w:type="dxa"/>
          </w:tcPr>
          <w:p w:rsidR="0013276B" w:rsidRDefault="0013276B">
            <w:pPr>
              <w:pStyle w:val="ConsPlusNormal"/>
            </w:pPr>
          </w:p>
        </w:tc>
        <w:tc>
          <w:tcPr>
            <w:tcW w:w="624" w:type="dxa"/>
          </w:tcPr>
          <w:p w:rsidR="0013276B" w:rsidRDefault="0013276B">
            <w:pPr>
              <w:pStyle w:val="ConsPlusNormal"/>
            </w:pPr>
          </w:p>
        </w:tc>
        <w:tc>
          <w:tcPr>
            <w:tcW w:w="964" w:type="dxa"/>
          </w:tcPr>
          <w:p w:rsidR="0013276B" w:rsidRDefault="0013276B">
            <w:pPr>
              <w:pStyle w:val="ConsPlusNormal"/>
            </w:pPr>
          </w:p>
        </w:tc>
      </w:tr>
      <w:tr w:rsidR="0013276B">
        <w:tc>
          <w:tcPr>
            <w:tcW w:w="3566" w:type="dxa"/>
            <w:gridSpan w:val="2"/>
          </w:tcPr>
          <w:p w:rsidR="0013276B" w:rsidRDefault="0013276B">
            <w:pPr>
              <w:pStyle w:val="ConsPlusNormal"/>
            </w:pPr>
            <w:r>
              <w:t>внебюджетные источники</w:t>
            </w:r>
          </w:p>
        </w:tc>
        <w:tc>
          <w:tcPr>
            <w:tcW w:w="654" w:type="dxa"/>
          </w:tcPr>
          <w:p w:rsidR="0013276B" w:rsidRDefault="0013276B">
            <w:pPr>
              <w:pStyle w:val="ConsPlusNormal"/>
            </w:pPr>
          </w:p>
        </w:tc>
        <w:tc>
          <w:tcPr>
            <w:tcW w:w="566" w:type="dxa"/>
          </w:tcPr>
          <w:p w:rsidR="0013276B" w:rsidRDefault="0013276B">
            <w:pPr>
              <w:pStyle w:val="ConsPlusNormal"/>
            </w:pPr>
          </w:p>
        </w:tc>
        <w:tc>
          <w:tcPr>
            <w:tcW w:w="624" w:type="dxa"/>
          </w:tcPr>
          <w:p w:rsidR="0013276B" w:rsidRDefault="0013276B">
            <w:pPr>
              <w:pStyle w:val="ConsPlusNormal"/>
            </w:pPr>
          </w:p>
        </w:tc>
        <w:tc>
          <w:tcPr>
            <w:tcW w:w="708" w:type="dxa"/>
          </w:tcPr>
          <w:p w:rsidR="0013276B" w:rsidRDefault="0013276B">
            <w:pPr>
              <w:pStyle w:val="ConsPlusNormal"/>
            </w:pPr>
          </w:p>
        </w:tc>
        <w:tc>
          <w:tcPr>
            <w:tcW w:w="709" w:type="dxa"/>
          </w:tcPr>
          <w:p w:rsidR="0013276B" w:rsidRDefault="0013276B">
            <w:pPr>
              <w:pStyle w:val="ConsPlusNormal"/>
            </w:pPr>
          </w:p>
        </w:tc>
        <w:tc>
          <w:tcPr>
            <w:tcW w:w="612" w:type="dxa"/>
          </w:tcPr>
          <w:p w:rsidR="0013276B" w:rsidRDefault="0013276B">
            <w:pPr>
              <w:pStyle w:val="ConsPlusNormal"/>
            </w:pPr>
          </w:p>
        </w:tc>
        <w:tc>
          <w:tcPr>
            <w:tcW w:w="624" w:type="dxa"/>
          </w:tcPr>
          <w:p w:rsidR="0013276B" w:rsidRDefault="0013276B">
            <w:pPr>
              <w:pStyle w:val="ConsPlusNormal"/>
            </w:pPr>
          </w:p>
        </w:tc>
        <w:tc>
          <w:tcPr>
            <w:tcW w:w="964" w:type="dxa"/>
          </w:tcPr>
          <w:p w:rsidR="0013276B" w:rsidRDefault="0013276B">
            <w:pPr>
              <w:pStyle w:val="ConsPlusNormal"/>
            </w:pPr>
          </w:p>
        </w:tc>
      </w:tr>
    </w:tbl>
    <w:p w:rsidR="0013276B" w:rsidRDefault="0013276B">
      <w:pPr>
        <w:pStyle w:val="ConsPlusNormal"/>
        <w:jc w:val="both"/>
      </w:pPr>
    </w:p>
    <w:p w:rsidR="0013276B" w:rsidRDefault="0013276B">
      <w:pPr>
        <w:pStyle w:val="ConsPlusTitle"/>
        <w:jc w:val="center"/>
        <w:outlineLvl w:val="4"/>
      </w:pPr>
      <w:r>
        <w:t>5. Участники муниципального проекта</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9"/>
        <w:gridCol w:w="3285"/>
        <w:gridCol w:w="1644"/>
        <w:gridCol w:w="2494"/>
        <w:gridCol w:w="1871"/>
        <w:gridCol w:w="1682"/>
      </w:tblGrid>
      <w:tr w:rsidR="0013276B">
        <w:tc>
          <w:tcPr>
            <w:tcW w:w="679" w:type="dxa"/>
          </w:tcPr>
          <w:p w:rsidR="0013276B" w:rsidRDefault="0013276B">
            <w:pPr>
              <w:pStyle w:val="ConsPlusNormal"/>
              <w:jc w:val="center"/>
            </w:pPr>
            <w:r>
              <w:lastRenderedPageBreak/>
              <w:t>N п/п</w:t>
            </w:r>
          </w:p>
        </w:tc>
        <w:tc>
          <w:tcPr>
            <w:tcW w:w="3285" w:type="dxa"/>
          </w:tcPr>
          <w:p w:rsidR="0013276B" w:rsidRDefault="0013276B">
            <w:pPr>
              <w:pStyle w:val="ConsPlusNormal"/>
              <w:jc w:val="center"/>
            </w:pPr>
            <w:r>
              <w:t>Роль в муниципальном проекте</w:t>
            </w:r>
          </w:p>
        </w:tc>
        <w:tc>
          <w:tcPr>
            <w:tcW w:w="1644" w:type="dxa"/>
          </w:tcPr>
          <w:p w:rsidR="0013276B" w:rsidRDefault="0013276B">
            <w:pPr>
              <w:pStyle w:val="ConsPlusNormal"/>
              <w:jc w:val="center"/>
            </w:pPr>
            <w:r>
              <w:t>Фамилия, инициалы</w:t>
            </w:r>
          </w:p>
        </w:tc>
        <w:tc>
          <w:tcPr>
            <w:tcW w:w="2494" w:type="dxa"/>
          </w:tcPr>
          <w:p w:rsidR="0013276B" w:rsidRDefault="0013276B">
            <w:pPr>
              <w:pStyle w:val="ConsPlusNormal"/>
              <w:jc w:val="center"/>
            </w:pPr>
            <w:r>
              <w:t>Должность</w:t>
            </w:r>
          </w:p>
        </w:tc>
        <w:tc>
          <w:tcPr>
            <w:tcW w:w="1871" w:type="dxa"/>
          </w:tcPr>
          <w:p w:rsidR="0013276B" w:rsidRDefault="0013276B">
            <w:pPr>
              <w:pStyle w:val="ConsPlusNormal"/>
              <w:jc w:val="center"/>
            </w:pPr>
            <w:r>
              <w:t>Непосредственный руководитель</w:t>
            </w:r>
          </w:p>
        </w:tc>
        <w:tc>
          <w:tcPr>
            <w:tcW w:w="1682" w:type="dxa"/>
          </w:tcPr>
          <w:p w:rsidR="0013276B" w:rsidRDefault="0013276B">
            <w:pPr>
              <w:pStyle w:val="ConsPlusNormal"/>
              <w:jc w:val="center"/>
            </w:pPr>
            <w:r>
              <w:t>Занятость в проекте (процентов)</w:t>
            </w:r>
          </w:p>
        </w:tc>
      </w:tr>
      <w:tr w:rsidR="0013276B">
        <w:tc>
          <w:tcPr>
            <w:tcW w:w="679" w:type="dxa"/>
          </w:tcPr>
          <w:p w:rsidR="0013276B" w:rsidRDefault="0013276B">
            <w:pPr>
              <w:pStyle w:val="ConsPlusNormal"/>
              <w:jc w:val="center"/>
            </w:pPr>
            <w:r>
              <w:t>1.</w:t>
            </w:r>
          </w:p>
        </w:tc>
        <w:tc>
          <w:tcPr>
            <w:tcW w:w="3285" w:type="dxa"/>
          </w:tcPr>
          <w:p w:rsidR="0013276B" w:rsidRDefault="0013276B">
            <w:pPr>
              <w:pStyle w:val="ConsPlusNormal"/>
              <w:jc w:val="both"/>
            </w:pPr>
            <w:r>
              <w:t>Руководитель муниципального проекта</w:t>
            </w:r>
          </w:p>
        </w:tc>
        <w:tc>
          <w:tcPr>
            <w:tcW w:w="1644" w:type="dxa"/>
          </w:tcPr>
          <w:p w:rsidR="0013276B" w:rsidRDefault="0013276B">
            <w:pPr>
              <w:pStyle w:val="ConsPlusNormal"/>
              <w:jc w:val="both"/>
            </w:pPr>
            <w:r>
              <w:t>Баринов Н.А.</w:t>
            </w:r>
          </w:p>
        </w:tc>
        <w:tc>
          <w:tcPr>
            <w:tcW w:w="2494" w:type="dxa"/>
          </w:tcPr>
          <w:p w:rsidR="0013276B" w:rsidRDefault="0013276B">
            <w:pPr>
              <w:pStyle w:val="ConsPlusNormal"/>
              <w:jc w:val="both"/>
            </w:pPr>
            <w:r>
              <w:t>Начальник управления городского хозяйства</w:t>
            </w:r>
          </w:p>
        </w:tc>
        <w:tc>
          <w:tcPr>
            <w:tcW w:w="1871" w:type="dxa"/>
          </w:tcPr>
          <w:p w:rsidR="0013276B" w:rsidRDefault="0013276B">
            <w:pPr>
              <w:pStyle w:val="ConsPlusNormal"/>
              <w:jc w:val="both"/>
            </w:pPr>
            <w:r>
              <w:t>Жгут Е.Н.</w:t>
            </w:r>
          </w:p>
        </w:tc>
        <w:tc>
          <w:tcPr>
            <w:tcW w:w="1682" w:type="dxa"/>
          </w:tcPr>
          <w:p w:rsidR="0013276B" w:rsidRDefault="0013276B">
            <w:pPr>
              <w:pStyle w:val="ConsPlusNormal"/>
              <w:jc w:val="both"/>
            </w:pPr>
            <w:r>
              <w:t>30</w:t>
            </w:r>
          </w:p>
        </w:tc>
      </w:tr>
      <w:tr w:rsidR="0013276B">
        <w:tc>
          <w:tcPr>
            <w:tcW w:w="679" w:type="dxa"/>
          </w:tcPr>
          <w:p w:rsidR="0013276B" w:rsidRDefault="0013276B">
            <w:pPr>
              <w:pStyle w:val="ConsPlusNormal"/>
              <w:jc w:val="center"/>
            </w:pPr>
            <w:r>
              <w:t>2.</w:t>
            </w:r>
          </w:p>
        </w:tc>
        <w:tc>
          <w:tcPr>
            <w:tcW w:w="3285" w:type="dxa"/>
          </w:tcPr>
          <w:p w:rsidR="0013276B" w:rsidRDefault="0013276B">
            <w:pPr>
              <w:pStyle w:val="ConsPlusNormal"/>
              <w:jc w:val="both"/>
            </w:pPr>
            <w:r>
              <w:t>Администратор муниципального проекта</w:t>
            </w:r>
          </w:p>
        </w:tc>
        <w:tc>
          <w:tcPr>
            <w:tcW w:w="1644" w:type="dxa"/>
          </w:tcPr>
          <w:p w:rsidR="0013276B" w:rsidRDefault="0013276B">
            <w:pPr>
              <w:pStyle w:val="ConsPlusNormal"/>
              <w:jc w:val="both"/>
            </w:pPr>
            <w:r>
              <w:t>Иванов И.И.</w:t>
            </w:r>
          </w:p>
        </w:tc>
        <w:tc>
          <w:tcPr>
            <w:tcW w:w="2494" w:type="dxa"/>
          </w:tcPr>
          <w:p w:rsidR="0013276B" w:rsidRDefault="0013276B">
            <w:pPr>
              <w:pStyle w:val="ConsPlusNormal"/>
              <w:jc w:val="both"/>
            </w:pPr>
            <w:r>
              <w:t>Начальник отдела</w:t>
            </w:r>
          </w:p>
        </w:tc>
        <w:tc>
          <w:tcPr>
            <w:tcW w:w="1871" w:type="dxa"/>
          </w:tcPr>
          <w:p w:rsidR="0013276B" w:rsidRDefault="0013276B">
            <w:pPr>
              <w:pStyle w:val="ConsPlusNormal"/>
              <w:jc w:val="both"/>
            </w:pPr>
            <w:r>
              <w:t>Баринов Н.А.</w:t>
            </w:r>
          </w:p>
        </w:tc>
        <w:tc>
          <w:tcPr>
            <w:tcW w:w="1682" w:type="dxa"/>
          </w:tcPr>
          <w:p w:rsidR="0013276B" w:rsidRDefault="0013276B">
            <w:pPr>
              <w:pStyle w:val="ConsPlusNormal"/>
              <w:jc w:val="both"/>
            </w:pPr>
            <w:r>
              <w:t>30</w:t>
            </w:r>
          </w:p>
        </w:tc>
      </w:tr>
      <w:tr w:rsidR="0013276B">
        <w:tc>
          <w:tcPr>
            <w:tcW w:w="11655" w:type="dxa"/>
            <w:gridSpan w:val="6"/>
          </w:tcPr>
          <w:p w:rsidR="0013276B" w:rsidRDefault="0013276B">
            <w:pPr>
              <w:pStyle w:val="ConsPlusNormal"/>
              <w:jc w:val="center"/>
            </w:pPr>
            <w:r>
              <w:t>Общие организационные мероприятия по муниципальному проекту</w:t>
            </w:r>
          </w:p>
        </w:tc>
      </w:tr>
      <w:tr w:rsidR="0013276B">
        <w:tc>
          <w:tcPr>
            <w:tcW w:w="679" w:type="dxa"/>
          </w:tcPr>
          <w:p w:rsidR="0013276B" w:rsidRDefault="0013276B">
            <w:pPr>
              <w:pStyle w:val="ConsPlusNormal"/>
              <w:jc w:val="center"/>
            </w:pPr>
            <w:r>
              <w:t>3.</w:t>
            </w:r>
          </w:p>
        </w:tc>
        <w:tc>
          <w:tcPr>
            <w:tcW w:w="3285" w:type="dxa"/>
          </w:tcPr>
          <w:p w:rsidR="0013276B" w:rsidRDefault="0013276B">
            <w:pPr>
              <w:pStyle w:val="ConsPlusNormal"/>
              <w:jc w:val="both"/>
            </w:pPr>
            <w:r>
              <w:t>Участник проекта</w:t>
            </w:r>
          </w:p>
        </w:tc>
        <w:tc>
          <w:tcPr>
            <w:tcW w:w="1644" w:type="dxa"/>
          </w:tcPr>
          <w:p w:rsidR="0013276B" w:rsidRDefault="0013276B">
            <w:pPr>
              <w:pStyle w:val="ConsPlusNormal"/>
            </w:pPr>
          </w:p>
        </w:tc>
        <w:tc>
          <w:tcPr>
            <w:tcW w:w="2494" w:type="dxa"/>
          </w:tcPr>
          <w:p w:rsidR="0013276B" w:rsidRDefault="0013276B">
            <w:pPr>
              <w:pStyle w:val="ConsPlusNormal"/>
            </w:pPr>
          </w:p>
        </w:tc>
        <w:tc>
          <w:tcPr>
            <w:tcW w:w="1871" w:type="dxa"/>
          </w:tcPr>
          <w:p w:rsidR="0013276B" w:rsidRDefault="0013276B">
            <w:pPr>
              <w:pStyle w:val="ConsPlusNormal"/>
            </w:pPr>
          </w:p>
        </w:tc>
        <w:tc>
          <w:tcPr>
            <w:tcW w:w="1682" w:type="dxa"/>
          </w:tcPr>
          <w:p w:rsidR="0013276B" w:rsidRDefault="0013276B">
            <w:pPr>
              <w:pStyle w:val="ConsPlusNormal"/>
              <w:jc w:val="both"/>
            </w:pPr>
            <w:r>
              <w:t>30</w:t>
            </w:r>
          </w:p>
        </w:tc>
      </w:tr>
      <w:tr w:rsidR="0013276B">
        <w:tc>
          <w:tcPr>
            <w:tcW w:w="679" w:type="dxa"/>
          </w:tcPr>
          <w:p w:rsidR="0013276B" w:rsidRDefault="0013276B">
            <w:pPr>
              <w:pStyle w:val="ConsPlusNormal"/>
              <w:jc w:val="center"/>
            </w:pPr>
            <w:r>
              <w:t>4.</w:t>
            </w:r>
          </w:p>
        </w:tc>
        <w:tc>
          <w:tcPr>
            <w:tcW w:w="3285" w:type="dxa"/>
          </w:tcPr>
          <w:p w:rsidR="0013276B" w:rsidRDefault="0013276B">
            <w:pPr>
              <w:pStyle w:val="ConsPlusNormal"/>
              <w:jc w:val="both"/>
            </w:pPr>
            <w:r>
              <w:t>Участник проекта</w:t>
            </w:r>
          </w:p>
        </w:tc>
        <w:tc>
          <w:tcPr>
            <w:tcW w:w="1644" w:type="dxa"/>
          </w:tcPr>
          <w:p w:rsidR="0013276B" w:rsidRDefault="0013276B">
            <w:pPr>
              <w:pStyle w:val="ConsPlusNormal"/>
            </w:pPr>
          </w:p>
        </w:tc>
        <w:tc>
          <w:tcPr>
            <w:tcW w:w="2494" w:type="dxa"/>
          </w:tcPr>
          <w:p w:rsidR="0013276B" w:rsidRDefault="0013276B">
            <w:pPr>
              <w:pStyle w:val="ConsPlusNormal"/>
            </w:pPr>
          </w:p>
        </w:tc>
        <w:tc>
          <w:tcPr>
            <w:tcW w:w="1871" w:type="dxa"/>
          </w:tcPr>
          <w:p w:rsidR="0013276B" w:rsidRDefault="0013276B">
            <w:pPr>
              <w:pStyle w:val="ConsPlusNormal"/>
              <w:jc w:val="both"/>
            </w:pPr>
            <w:r>
              <w:t>Баринов Н.А.</w:t>
            </w:r>
          </w:p>
        </w:tc>
        <w:tc>
          <w:tcPr>
            <w:tcW w:w="1682" w:type="dxa"/>
          </w:tcPr>
          <w:p w:rsidR="0013276B" w:rsidRDefault="0013276B">
            <w:pPr>
              <w:pStyle w:val="ConsPlusNormal"/>
              <w:jc w:val="both"/>
            </w:pPr>
            <w:r>
              <w:t>30</w:t>
            </w:r>
          </w:p>
        </w:tc>
      </w:tr>
      <w:tr w:rsidR="0013276B">
        <w:tc>
          <w:tcPr>
            <w:tcW w:w="679" w:type="dxa"/>
          </w:tcPr>
          <w:p w:rsidR="0013276B" w:rsidRDefault="0013276B">
            <w:pPr>
              <w:pStyle w:val="ConsPlusNormal"/>
              <w:jc w:val="center"/>
            </w:pPr>
            <w:r>
              <w:t>5.</w:t>
            </w:r>
          </w:p>
        </w:tc>
        <w:tc>
          <w:tcPr>
            <w:tcW w:w="3285" w:type="dxa"/>
          </w:tcPr>
          <w:p w:rsidR="0013276B" w:rsidRDefault="0013276B">
            <w:pPr>
              <w:pStyle w:val="ConsPlusNormal"/>
              <w:jc w:val="both"/>
            </w:pPr>
            <w:r>
              <w:t>Руководитель проекта</w:t>
            </w:r>
          </w:p>
        </w:tc>
        <w:tc>
          <w:tcPr>
            <w:tcW w:w="1644" w:type="dxa"/>
          </w:tcPr>
          <w:p w:rsidR="0013276B" w:rsidRDefault="0013276B">
            <w:pPr>
              <w:pStyle w:val="ConsPlusNormal"/>
              <w:jc w:val="both"/>
            </w:pPr>
            <w:r>
              <w:t>Баринов Н.А.</w:t>
            </w:r>
          </w:p>
        </w:tc>
        <w:tc>
          <w:tcPr>
            <w:tcW w:w="2494" w:type="dxa"/>
          </w:tcPr>
          <w:p w:rsidR="0013276B" w:rsidRDefault="0013276B">
            <w:pPr>
              <w:pStyle w:val="ConsPlusNormal"/>
              <w:jc w:val="both"/>
            </w:pPr>
            <w:r>
              <w:t>Начальник управления городского хозяйства</w:t>
            </w:r>
          </w:p>
        </w:tc>
        <w:tc>
          <w:tcPr>
            <w:tcW w:w="1871" w:type="dxa"/>
          </w:tcPr>
          <w:p w:rsidR="0013276B" w:rsidRDefault="0013276B">
            <w:pPr>
              <w:pStyle w:val="ConsPlusNormal"/>
              <w:jc w:val="both"/>
            </w:pPr>
            <w:r>
              <w:t>Жгут Е.Н.</w:t>
            </w:r>
          </w:p>
        </w:tc>
        <w:tc>
          <w:tcPr>
            <w:tcW w:w="1682" w:type="dxa"/>
          </w:tcPr>
          <w:p w:rsidR="0013276B" w:rsidRDefault="0013276B">
            <w:pPr>
              <w:pStyle w:val="ConsPlusNormal"/>
              <w:jc w:val="both"/>
            </w:pPr>
            <w:r>
              <w:t>30</w:t>
            </w:r>
          </w:p>
        </w:tc>
      </w:tr>
      <w:tr w:rsidR="0013276B">
        <w:tc>
          <w:tcPr>
            <w:tcW w:w="11655" w:type="dxa"/>
            <w:gridSpan w:val="6"/>
          </w:tcPr>
          <w:p w:rsidR="0013276B" w:rsidRDefault="0013276B">
            <w:pPr>
              <w:pStyle w:val="ConsPlusNormal"/>
              <w:jc w:val="center"/>
            </w:pPr>
            <w:r>
              <w:t>Благоустроено 957 дворовых территорий многоквартирных домов города Пскова</w:t>
            </w:r>
          </w:p>
        </w:tc>
      </w:tr>
      <w:tr w:rsidR="0013276B">
        <w:tc>
          <w:tcPr>
            <w:tcW w:w="679" w:type="dxa"/>
          </w:tcPr>
          <w:p w:rsidR="0013276B" w:rsidRDefault="0013276B">
            <w:pPr>
              <w:pStyle w:val="ConsPlusNormal"/>
              <w:jc w:val="center"/>
            </w:pPr>
            <w:r>
              <w:t>6.</w:t>
            </w:r>
          </w:p>
        </w:tc>
        <w:tc>
          <w:tcPr>
            <w:tcW w:w="3285" w:type="dxa"/>
          </w:tcPr>
          <w:p w:rsidR="0013276B" w:rsidRDefault="0013276B">
            <w:pPr>
              <w:pStyle w:val="ConsPlusNormal"/>
              <w:jc w:val="both"/>
            </w:pPr>
            <w:r>
              <w:t>Ответственный за достижение результата муниципального проекта)</w:t>
            </w:r>
          </w:p>
        </w:tc>
        <w:tc>
          <w:tcPr>
            <w:tcW w:w="1644" w:type="dxa"/>
          </w:tcPr>
          <w:p w:rsidR="0013276B" w:rsidRDefault="0013276B">
            <w:pPr>
              <w:pStyle w:val="ConsPlusNormal"/>
              <w:jc w:val="both"/>
            </w:pPr>
            <w:r>
              <w:t>Баринов Н.А.</w:t>
            </w:r>
          </w:p>
        </w:tc>
        <w:tc>
          <w:tcPr>
            <w:tcW w:w="2494" w:type="dxa"/>
          </w:tcPr>
          <w:p w:rsidR="0013276B" w:rsidRDefault="0013276B">
            <w:pPr>
              <w:pStyle w:val="ConsPlusNormal"/>
              <w:jc w:val="both"/>
            </w:pPr>
            <w:r>
              <w:t>Начальник управления городского хозяйства</w:t>
            </w:r>
          </w:p>
        </w:tc>
        <w:tc>
          <w:tcPr>
            <w:tcW w:w="1871" w:type="dxa"/>
          </w:tcPr>
          <w:p w:rsidR="0013276B" w:rsidRDefault="0013276B">
            <w:pPr>
              <w:pStyle w:val="ConsPlusNormal"/>
              <w:jc w:val="both"/>
            </w:pPr>
            <w:r>
              <w:t>Жгут Е.Н.</w:t>
            </w:r>
          </w:p>
        </w:tc>
        <w:tc>
          <w:tcPr>
            <w:tcW w:w="1682" w:type="dxa"/>
          </w:tcPr>
          <w:p w:rsidR="0013276B" w:rsidRDefault="0013276B">
            <w:pPr>
              <w:pStyle w:val="ConsPlusNormal"/>
              <w:jc w:val="both"/>
            </w:pPr>
            <w:r>
              <w:t>30</w:t>
            </w:r>
          </w:p>
        </w:tc>
      </w:tr>
      <w:tr w:rsidR="0013276B">
        <w:tc>
          <w:tcPr>
            <w:tcW w:w="679" w:type="dxa"/>
          </w:tcPr>
          <w:p w:rsidR="0013276B" w:rsidRDefault="0013276B">
            <w:pPr>
              <w:pStyle w:val="ConsPlusNormal"/>
              <w:jc w:val="center"/>
            </w:pPr>
            <w:r>
              <w:t>7.</w:t>
            </w:r>
          </w:p>
        </w:tc>
        <w:tc>
          <w:tcPr>
            <w:tcW w:w="3285" w:type="dxa"/>
          </w:tcPr>
          <w:p w:rsidR="0013276B" w:rsidRDefault="0013276B">
            <w:pPr>
              <w:pStyle w:val="ConsPlusNormal"/>
              <w:jc w:val="both"/>
            </w:pPr>
            <w:r>
              <w:t>Участник муниципального проекта</w:t>
            </w:r>
          </w:p>
        </w:tc>
        <w:tc>
          <w:tcPr>
            <w:tcW w:w="1644" w:type="dxa"/>
          </w:tcPr>
          <w:p w:rsidR="0013276B" w:rsidRDefault="0013276B">
            <w:pPr>
              <w:pStyle w:val="ConsPlusNormal"/>
            </w:pPr>
          </w:p>
        </w:tc>
        <w:tc>
          <w:tcPr>
            <w:tcW w:w="2494" w:type="dxa"/>
          </w:tcPr>
          <w:p w:rsidR="0013276B" w:rsidRDefault="0013276B">
            <w:pPr>
              <w:pStyle w:val="ConsPlusNormal"/>
            </w:pPr>
          </w:p>
        </w:tc>
        <w:tc>
          <w:tcPr>
            <w:tcW w:w="1871" w:type="dxa"/>
          </w:tcPr>
          <w:p w:rsidR="0013276B" w:rsidRDefault="0013276B">
            <w:pPr>
              <w:pStyle w:val="ConsPlusNormal"/>
            </w:pPr>
          </w:p>
        </w:tc>
        <w:tc>
          <w:tcPr>
            <w:tcW w:w="1682" w:type="dxa"/>
          </w:tcPr>
          <w:p w:rsidR="0013276B" w:rsidRDefault="0013276B">
            <w:pPr>
              <w:pStyle w:val="ConsPlusNormal"/>
            </w:pPr>
          </w:p>
        </w:tc>
      </w:tr>
      <w:tr w:rsidR="0013276B">
        <w:tc>
          <w:tcPr>
            <w:tcW w:w="679" w:type="dxa"/>
          </w:tcPr>
          <w:p w:rsidR="0013276B" w:rsidRDefault="0013276B">
            <w:pPr>
              <w:pStyle w:val="ConsPlusNormal"/>
              <w:jc w:val="center"/>
            </w:pPr>
            <w:r>
              <w:t>8.</w:t>
            </w:r>
          </w:p>
        </w:tc>
        <w:tc>
          <w:tcPr>
            <w:tcW w:w="3285" w:type="dxa"/>
          </w:tcPr>
          <w:p w:rsidR="0013276B" w:rsidRDefault="0013276B">
            <w:pPr>
              <w:pStyle w:val="ConsPlusNormal"/>
              <w:jc w:val="both"/>
            </w:pPr>
            <w:r>
              <w:t>Участник муниципального проекта</w:t>
            </w:r>
          </w:p>
        </w:tc>
        <w:tc>
          <w:tcPr>
            <w:tcW w:w="1644" w:type="dxa"/>
          </w:tcPr>
          <w:p w:rsidR="0013276B" w:rsidRDefault="0013276B">
            <w:pPr>
              <w:pStyle w:val="ConsPlusNormal"/>
            </w:pPr>
          </w:p>
        </w:tc>
        <w:tc>
          <w:tcPr>
            <w:tcW w:w="2494" w:type="dxa"/>
          </w:tcPr>
          <w:p w:rsidR="0013276B" w:rsidRDefault="0013276B">
            <w:pPr>
              <w:pStyle w:val="ConsPlusNormal"/>
            </w:pPr>
          </w:p>
        </w:tc>
        <w:tc>
          <w:tcPr>
            <w:tcW w:w="1871" w:type="dxa"/>
          </w:tcPr>
          <w:p w:rsidR="0013276B" w:rsidRDefault="0013276B">
            <w:pPr>
              <w:pStyle w:val="ConsPlusNormal"/>
            </w:pPr>
          </w:p>
        </w:tc>
        <w:tc>
          <w:tcPr>
            <w:tcW w:w="1682" w:type="dxa"/>
          </w:tcPr>
          <w:p w:rsidR="0013276B" w:rsidRDefault="0013276B">
            <w:pPr>
              <w:pStyle w:val="ConsPlusNormal"/>
            </w:pPr>
          </w:p>
        </w:tc>
      </w:tr>
      <w:tr w:rsidR="0013276B">
        <w:tc>
          <w:tcPr>
            <w:tcW w:w="11655" w:type="dxa"/>
            <w:gridSpan w:val="6"/>
          </w:tcPr>
          <w:p w:rsidR="0013276B" w:rsidRDefault="0013276B">
            <w:pPr>
              <w:pStyle w:val="ConsPlusNormal"/>
              <w:jc w:val="both"/>
            </w:pPr>
            <w:r>
              <w:t>Благоустроено 83 муниципальных территории общего пользования города Пскова</w:t>
            </w:r>
          </w:p>
        </w:tc>
      </w:tr>
      <w:tr w:rsidR="0013276B">
        <w:tc>
          <w:tcPr>
            <w:tcW w:w="679" w:type="dxa"/>
          </w:tcPr>
          <w:p w:rsidR="0013276B" w:rsidRDefault="0013276B">
            <w:pPr>
              <w:pStyle w:val="ConsPlusNormal"/>
              <w:jc w:val="center"/>
            </w:pPr>
            <w:r>
              <w:t>9.</w:t>
            </w:r>
          </w:p>
        </w:tc>
        <w:tc>
          <w:tcPr>
            <w:tcW w:w="3285" w:type="dxa"/>
          </w:tcPr>
          <w:p w:rsidR="0013276B" w:rsidRDefault="0013276B">
            <w:pPr>
              <w:pStyle w:val="ConsPlusNormal"/>
              <w:jc w:val="both"/>
            </w:pPr>
            <w:r>
              <w:t>Ответственный за достижение результата муниципального проекта)</w:t>
            </w:r>
          </w:p>
        </w:tc>
        <w:tc>
          <w:tcPr>
            <w:tcW w:w="1644" w:type="dxa"/>
          </w:tcPr>
          <w:p w:rsidR="0013276B" w:rsidRDefault="0013276B">
            <w:pPr>
              <w:pStyle w:val="ConsPlusNormal"/>
              <w:jc w:val="both"/>
            </w:pPr>
            <w:r>
              <w:t>Баринов Н.А.</w:t>
            </w:r>
          </w:p>
        </w:tc>
        <w:tc>
          <w:tcPr>
            <w:tcW w:w="2494" w:type="dxa"/>
          </w:tcPr>
          <w:p w:rsidR="0013276B" w:rsidRDefault="0013276B">
            <w:pPr>
              <w:pStyle w:val="ConsPlusNormal"/>
              <w:jc w:val="both"/>
            </w:pPr>
            <w:r>
              <w:t>Начальник управления городского хозяйства</w:t>
            </w:r>
          </w:p>
        </w:tc>
        <w:tc>
          <w:tcPr>
            <w:tcW w:w="1871" w:type="dxa"/>
          </w:tcPr>
          <w:p w:rsidR="0013276B" w:rsidRDefault="0013276B">
            <w:pPr>
              <w:pStyle w:val="ConsPlusNormal"/>
              <w:jc w:val="both"/>
            </w:pPr>
            <w:r>
              <w:t>Жгут Е.Н.</w:t>
            </w:r>
          </w:p>
        </w:tc>
        <w:tc>
          <w:tcPr>
            <w:tcW w:w="1682" w:type="dxa"/>
          </w:tcPr>
          <w:p w:rsidR="0013276B" w:rsidRDefault="0013276B">
            <w:pPr>
              <w:pStyle w:val="ConsPlusNormal"/>
              <w:jc w:val="both"/>
            </w:pPr>
            <w:r>
              <w:t>30</w:t>
            </w:r>
          </w:p>
        </w:tc>
      </w:tr>
      <w:tr w:rsidR="0013276B">
        <w:tc>
          <w:tcPr>
            <w:tcW w:w="679" w:type="dxa"/>
          </w:tcPr>
          <w:p w:rsidR="0013276B" w:rsidRDefault="0013276B">
            <w:pPr>
              <w:pStyle w:val="ConsPlusNormal"/>
              <w:jc w:val="center"/>
            </w:pPr>
            <w:r>
              <w:lastRenderedPageBreak/>
              <w:t>10.</w:t>
            </w:r>
          </w:p>
        </w:tc>
        <w:tc>
          <w:tcPr>
            <w:tcW w:w="3285" w:type="dxa"/>
          </w:tcPr>
          <w:p w:rsidR="0013276B" w:rsidRDefault="0013276B">
            <w:pPr>
              <w:pStyle w:val="ConsPlusNormal"/>
              <w:jc w:val="both"/>
            </w:pPr>
            <w:r>
              <w:t>Участник муниципального проекта</w:t>
            </w:r>
          </w:p>
        </w:tc>
        <w:tc>
          <w:tcPr>
            <w:tcW w:w="1644" w:type="dxa"/>
          </w:tcPr>
          <w:p w:rsidR="0013276B" w:rsidRDefault="0013276B">
            <w:pPr>
              <w:pStyle w:val="ConsPlusNormal"/>
            </w:pPr>
          </w:p>
        </w:tc>
        <w:tc>
          <w:tcPr>
            <w:tcW w:w="2494" w:type="dxa"/>
          </w:tcPr>
          <w:p w:rsidR="0013276B" w:rsidRDefault="0013276B">
            <w:pPr>
              <w:pStyle w:val="ConsPlusNormal"/>
            </w:pPr>
          </w:p>
        </w:tc>
        <w:tc>
          <w:tcPr>
            <w:tcW w:w="1871" w:type="dxa"/>
          </w:tcPr>
          <w:p w:rsidR="0013276B" w:rsidRDefault="0013276B">
            <w:pPr>
              <w:pStyle w:val="ConsPlusNormal"/>
            </w:pPr>
          </w:p>
        </w:tc>
        <w:tc>
          <w:tcPr>
            <w:tcW w:w="1682" w:type="dxa"/>
          </w:tcPr>
          <w:p w:rsidR="0013276B" w:rsidRDefault="0013276B">
            <w:pPr>
              <w:pStyle w:val="ConsPlusNormal"/>
            </w:pPr>
          </w:p>
        </w:tc>
      </w:tr>
      <w:tr w:rsidR="0013276B">
        <w:tc>
          <w:tcPr>
            <w:tcW w:w="679" w:type="dxa"/>
          </w:tcPr>
          <w:p w:rsidR="0013276B" w:rsidRDefault="0013276B">
            <w:pPr>
              <w:pStyle w:val="ConsPlusNormal"/>
              <w:jc w:val="center"/>
            </w:pPr>
            <w:r>
              <w:t>11.</w:t>
            </w:r>
          </w:p>
        </w:tc>
        <w:tc>
          <w:tcPr>
            <w:tcW w:w="3285" w:type="dxa"/>
          </w:tcPr>
          <w:p w:rsidR="0013276B" w:rsidRDefault="0013276B">
            <w:pPr>
              <w:pStyle w:val="ConsPlusNormal"/>
              <w:jc w:val="both"/>
            </w:pPr>
            <w:r>
              <w:t>Участник муниципального проекта</w:t>
            </w:r>
          </w:p>
        </w:tc>
        <w:tc>
          <w:tcPr>
            <w:tcW w:w="1644" w:type="dxa"/>
          </w:tcPr>
          <w:p w:rsidR="0013276B" w:rsidRDefault="0013276B">
            <w:pPr>
              <w:pStyle w:val="ConsPlusNormal"/>
            </w:pPr>
          </w:p>
        </w:tc>
        <w:tc>
          <w:tcPr>
            <w:tcW w:w="2494" w:type="dxa"/>
          </w:tcPr>
          <w:p w:rsidR="0013276B" w:rsidRDefault="0013276B">
            <w:pPr>
              <w:pStyle w:val="ConsPlusNormal"/>
            </w:pPr>
          </w:p>
        </w:tc>
        <w:tc>
          <w:tcPr>
            <w:tcW w:w="1871" w:type="dxa"/>
          </w:tcPr>
          <w:p w:rsidR="0013276B" w:rsidRDefault="0013276B">
            <w:pPr>
              <w:pStyle w:val="ConsPlusNormal"/>
            </w:pPr>
          </w:p>
        </w:tc>
        <w:tc>
          <w:tcPr>
            <w:tcW w:w="1682" w:type="dxa"/>
          </w:tcPr>
          <w:p w:rsidR="0013276B" w:rsidRDefault="0013276B">
            <w:pPr>
              <w:pStyle w:val="ConsPlusNormal"/>
            </w:pP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Title"/>
        <w:jc w:val="center"/>
        <w:outlineLvl w:val="4"/>
      </w:pPr>
      <w:r>
        <w:t>6. Дополнительная информация</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3276B">
        <w:tc>
          <w:tcPr>
            <w:tcW w:w="9071" w:type="dxa"/>
            <w:tcBorders>
              <w:top w:val="single" w:sz="4" w:space="0" w:color="auto"/>
              <w:left w:val="single" w:sz="4" w:space="0" w:color="auto"/>
              <w:bottom w:val="single" w:sz="4" w:space="0" w:color="auto"/>
              <w:right w:val="single" w:sz="4" w:space="0" w:color="auto"/>
            </w:tcBorders>
            <w:vAlign w:val="center"/>
          </w:tcPr>
          <w:p w:rsidR="0013276B" w:rsidRDefault="0013276B">
            <w:pPr>
              <w:pStyle w:val="ConsPlusNormal"/>
              <w:jc w:val="both"/>
            </w:pPr>
            <w:r>
              <w:t>Данный проект является инновационным подходом к созданию объектов благоустройства.</w:t>
            </w:r>
          </w:p>
          <w:p w:rsidR="0013276B" w:rsidRDefault="0013276B">
            <w:pPr>
              <w:pStyle w:val="ConsPlusNormal"/>
              <w:jc w:val="both"/>
            </w:pPr>
            <w:r>
              <w:t>Реализация обозначенных направлений по благоустройству муниципальных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дворовых территорий, в том числе для маломобильных групп населения. Предусмотренные направления мероприятий представляют собой единый механизм реализации проекта, созданный для решения поставленных задач.</w:t>
            </w:r>
          </w:p>
          <w:p w:rsidR="0013276B" w:rsidRDefault="0013276B">
            <w:pPr>
              <w:pStyle w:val="ConsPlusNormal"/>
              <w:jc w:val="both"/>
            </w:pPr>
            <w:r>
              <w:t>Ожидается, что разработанный механизм реализации проекта существенным образом повлияет на формирование комфортной городской среды, будет стимулировать жителей округа к участию в благоустройстве дворовых территорий, увеличению количества благоустроенных мест для отдыха горожан, способствовать повышению качества жизни населения и улучшению облика города.</w:t>
            </w:r>
          </w:p>
        </w:tc>
      </w:tr>
    </w:tbl>
    <w:p w:rsidR="0013276B" w:rsidRDefault="0013276B">
      <w:pPr>
        <w:pStyle w:val="ConsPlusNormal"/>
        <w:jc w:val="both"/>
      </w:pPr>
    </w:p>
    <w:p w:rsidR="0013276B" w:rsidRDefault="0013276B">
      <w:pPr>
        <w:pStyle w:val="ConsPlusNormal"/>
        <w:jc w:val="center"/>
      </w:pPr>
      <w:r>
        <w:t>к паспорту муниципального проекта Комфортная среда</w:t>
      </w:r>
    </w:p>
    <w:p w:rsidR="0013276B" w:rsidRDefault="0013276B">
      <w:pPr>
        <w:pStyle w:val="ConsPlusNormal"/>
        <w:jc w:val="both"/>
      </w:pPr>
    </w:p>
    <w:p w:rsidR="0013276B" w:rsidRDefault="0013276B">
      <w:pPr>
        <w:pStyle w:val="ConsPlusTitle"/>
        <w:jc w:val="center"/>
        <w:outlineLvl w:val="3"/>
      </w:pPr>
      <w:r>
        <w:t>План мероприятий по реализации муниципального проекта</w:t>
      </w:r>
    </w:p>
    <w:p w:rsidR="0013276B" w:rsidRDefault="0013276B">
      <w:pPr>
        <w:pStyle w:val="ConsPlusNormal"/>
        <w:jc w:val="both"/>
      </w:pPr>
    </w:p>
    <w:p w:rsidR="0013276B" w:rsidRDefault="0013276B">
      <w:pPr>
        <w:sectPr w:rsidR="001327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082"/>
        <w:gridCol w:w="1411"/>
        <w:gridCol w:w="1412"/>
        <w:gridCol w:w="1835"/>
        <w:gridCol w:w="2881"/>
        <w:gridCol w:w="1212"/>
      </w:tblGrid>
      <w:tr w:rsidR="0013276B">
        <w:tc>
          <w:tcPr>
            <w:tcW w:w="794" w:type="dxa"/>
            <w:vMerge w:val="restart"/>
          </w:tcPr>
          <w:p w:rsidR="0013276B" w:rsidRDefault="0013276B">
            <w:pPr>
              <w:pStyle w:val="ConsPlusNormal"/>
              <w:jc w:val="center"/>
            </w:pPr>
            <w:r>
              <w:lastRenderedPageBreak/>
              <w:t>N</w:t>
            </w:r>
          </w:p>
          <w:p w:rsidR="0013276B" w:rsidRDefault="0013276B">
            <w:pPr>
              <w:pStyle w:val="ConsPlusNormal"/>
              <w:jc w:val="center"/>
            </w:pPr>
            <w:r>
              <w:t>п/п</w:t>
            </w:r>
          </w:p>
        </w:tc>
        <w:tc>
          <w:tcPr>
            <w:tcW w:w="4082" w:type="dxa"/>
            <w:vMerge w:val="restart"/>
          </w:tcPr>
          <w:p w:rsidR="0013276B" w:rsidRDefault="0013276B">
            <w:pPr>
              <w:pStyle w:val="ConsPlusNormal"/>
              <w:jc w:val="center"/>
            </w:pPr>
            <w:r>
              <w:t>Наименование</w:t>
            </w:r>
          </w:p>
          <w:p w:rsidR="0013276B" w:rsidRDefault="0013276B">
            <w:pPr>
              <w:pStyle w:val="ConsPlusNormal"/>
              <w:jc w:val="center"/>
            </w:pPr>
            <w:r>
              <w:t>результата, мероприятия,</w:t>
            </w:r>
          </w:p>
          <w:p w:rsidR="0013276B" w:rsidRDefault="0013276B">
            <w:pPr>
              <w:pStyle w:val="ConsPlusNormal"/>
              <w:jc w:val="center"/>
            </w:pPr>
            <w:r>
              <w:t>контрольной точки</w:t>
            </w:r>
          </w:p>
        </w:tc>
        <w:tc>
          <w:tcPr>
            <w:tcW w:w="2823" w:type="dxa"/>
            <w:gridSpan w:val="2"/>
          </w:tcPr>
          <w:p w:rsidR="0013276B" w:rsidRDefault="0013276B">
            <w:pPr>
              <w:pStyle w:val="ConsPlusNormal"/>
              <w:jc w:val="center"/>
            </w:pPr>
            <w:r>
              <w:t>Сроки реализации</w:t>
            </w:r>
          </w:p>
        </w:tc>
        <w:tc>
          <w:tcPr>
            <w:tcW w:w="1835" w:type="dxa"/>
            <w:vMerge w:val="restart"/>
          </w:tcPr>
          <w:p w:rsidR="0013276B" w:rsidRDefault="0013276B">
            <w:pPr>
              <w:pStyle w:val="ConsPlusNormal"/>
              <w:jc w:val="center"/>
            </w:pPr>
            <w:r>
              <w:t>Ответственный исполнитель</w:t>
            </w:r>
          </w:p>
        </w:tc>
        <w:tc>
          <w:tcPr>
            <w:tcW w:w="2881" w:type="dxa"/>
            <w:vMerge w:val="restart"/>
          </w:tcPr>
          <w:p w:rsidR="0013276B" w:rsidRDefault="0013276B">
            <w:pPr>
              <w:pStyle w:val="ConsPlusNormal"/>
              <w:jc w:val="center"/>
            </w:pPr>
            <w:r>
              <w:t>Вид документа</w:t>
            </w:r>
          </w:p>
          <w:p w:rsidR="0013276B" w:rsidRDefault="0013276B">
            <w:pPr>
              <w:pStyle w:val="ConsPlusNormal"/>
              <w:jc w:val="center"/>
            </w:pPr>
            <w:r>
              <w:t>и характеристика</w:t>
            </w:r>
          </w:p>
          <w:p w:rsidR="0013276B" w:rsidRDefault="0013276B">
            <w:pPr>
              <w:pStyle w:val="ConsPlusNormal"/>
              <w:jc w:val="center"/>
            </w:pPr>
            <w:r>
              <w:t>результата</w:t>
            </w:r>
          </w:p>
        </w:tc>
        <w:tc>
          <w:tcPr>
            <w:tcW w:w="1212" w:type="dxa"/>
            <w:vMerge w:val="restart"/>
          </w:tcPr>
          <w:p w:rsidR="0013276B" w:rsidRDefault="0013276B">
            <w:pPr>
              <w:pStyle w:val="ConsPlusNormal"/>
              <w:jc w:val="center"/>
            </w:pPr>
            <w:r>
              <w:t>Уровень контроля</w:t>
            </w:r>
          </w:p>
        </w:tc>
      </w:tr>
      <w:tr w:rsidR="0013276B">
        <w:tc>
          <w:tcPr>
            <w:tcW w:w="794" w:type="dxa"/>
            <w:vMerge/>
          </w:tcPr>
          <w:p w:rsidR="0013276B" w:rsidRDefault="0013276B"/>
        </w:tc>
        <w:tc>
          <w:tcPr>
            <w:tcW w:w="4082" w:type="dxa"/>
            <w:vMerge/>
          </w:tcPr>
          <w:p w:rsidR="0013276B" w:rsidRDefault="0013276B"/>
        </w:tc>
        <w:tc>
          <w:tcPr>
            <w:tcW w:w="1411" w:type="dxa"/>
          </w:tcPr>
          <w:p w:rsidR="0013276B" w:rsidRDefault="0013276B">
            <w:pPr>
              <w:pStyle w:val="ConsPlusNormal"/>
              <w:jc w:val="center"/>
            </w:pPr>
            <w:r>
              <w:t>Начало</w:t>
            </w:r>
          </w:p>
        </w:tc>
        <w:tc>
          <w:tcPr>
            <w:tcW w:w="1412" w:type="dxa"/>
          </w:tcPr>
          <w:p w:rsidR="0013276B" w:rsidRDefault="0013276B">
            <w:pPr>
              <w:pStyle w:val="ConsPlusNormal"/>
              <w:jc w:val="center"/>
            </w:pPr>
            <w:r>
              <w:t>Окончание</w:t>
            </w:r>
          </w:p>
        </w:tc>
        <w:tc>
          <w:tcPr>
            <w:tcW w:w="1835" w:type="dxa"/>
            <w:vMerge/>
          </w:tcPr>
          <w:p w:rsidR="0013276B" w:rsidRDefault="0013276B"/>
        </w:tc>
        <w:tc>
          <w:tcPr>
            <w:tcW w:w="2881" w:type="dxa"/>
            <w:vMerge/>
          </w:tcPr>
          <w:p w:rsidR="0013276B" w:rsidRDefault="0013276B"/>
        </w:tc>
        <w:tc>
          <w:tcPr>
            <w:tcW w:w="1212" w:type="dxa"/>
            <w:vMerge/>
          </w:tcPr>
          <w:p w:rsidR="0013276B" w:rsidRDefault="0013276B"/>
        </w:tc>
      </w:tr>
      <w:tr w:rsidR="0013276B">
        <w:tc>
          <w:tcPr>
            <w:tcW w:w="794" w:type="dxa"/>
          </w:tcPr>
          <w:p w:rsidR="0013276B" w:rsidRDefault="0013276B">
            <w:pPr>
              <w:pStyle w:val="ConsPlusNormal"/>
              <w:jc w:val="center"/>
            </w:pPr>
            <w:r>
              <w:t>1.</w:t>
            </w:r>
          </w:p>
        </w:tc>
        <w:tc>
          <w:tcPr>
            <w:tcW w:w="4082" w:type="dxa"/>
          </w:tcPr>
          <w:p w:rsidR="0013276B" w:rsidRDefault="0013276B">
            <w:pPr>
              <w:pStyle w:val="ConsPlusNormal"/>
              <w:jc w:val="both"/>
            </w:pPr>
            <w:r>
              <w:t>Благоустройство дворовых территорий многоквартирных домов города Пскова</w:t>
            </w:r>
          </w:p>
        </w:tc>
        <w:tc>
          <w:tcPr>
            <w:tcW w:w="1411" w:type="dxa"/>
          </w:tcPr>
          <w:p w:rsidR="0013276B" w:rsidRDefault="0013276B">
            <w:pPr>
              <w:pStyle w:val="ConsPlusNormal"/>
              <w:jc w:val="both"/>
            </w:pPr>
            <w:r>
              <w:t>01.01.2020</w:t>
            </w:r>
          </w:p>
        </w:tc>
        <w:tc>
          <w:tcPr>
            <w:tcW w:w="1412" w:type="dxa"/>
          </w:tcPr>
          <w:p w:rsidR="0013276B" w:rsidRDefault="0013276B">
            <w:pPr>
              <w:pStyle w:val="ConsPlusNormal"/>
              <w:jc w:val="both"/>
            </w:pPr>
            <w:r>
              <w:t>31.12.2024</w:t>
            </w:r>
          </w:p>
        </w:tc>
        <w:tc>
          <w:tcPr>
            <w:tcW w:w="1835" w:type="dxa"/>
          </w:tcPr>
          <w:p w:rsidR="0013276B" w:rsidRDefault="0013276B">
            <w:pPr>
              <w:pStyle w:val="ConsPlusNormal"/>
            </w:pPr>
          </w:p>
        </w:tc>
        <w:tc>
          <w:tcPr>
            <w:tcW w:w="2881" w:type="dxa"/>
          </w:tcPr>
          <w:p w:rsidR="0013276B" w:rsidRDefault="0013276B">
            <w:pPr>
              <w:pStyle w:val="ConsPlusNormal"/>
            </w:pPr>
          </w:p>
        </w:tc>
        <w:tc>
          <w:tcPr>
            <w:tcW w:w="1212" w:type="dxa"/>
          </w:tcPr>
          <w:p w:rsidR="0013276B" w:rsidRDefault="0013276B">
            <w:pPr>
              <w:pStyle w:val="ConsPlusNormal"/>
            </w:pPr>
          </w:p>
        </w:tc>
      </w:tr>
      <w:tr w:rsidR="0013276B">
        <w:tc>
          <w:tcPr>
            <w:tcW w:w="794" w:type="dxa"/>
          </w:tcPr>
          <w:p w:rsidR="0013276B" w:rsidRDefault="0013276B">
            <w:pPr>
              <w:pStyle w:val="ConsPlusNormal"/>
              <w:jc w:val="center"/>
            </w:pPr>
            <w:r>
              <w:t>1.1.1.</w:t>
            </w:r>
          </w:p>
        </w:tc>
        <w:tc>
          <w:tcPr>
            <w:tcW w:w="4082" w:type="dxa"/>
          </w:tcPr>
          <w:p w:rsidR="0013276B" w:rsidRDefault="0013276B">
            <w:pPr>
              <w:pStyle w:val="ConsPlusNormal"/>
              <w:jc w:val="both"/>
            </w:pPr>
            <w:r>
              <w:t>Ремонт, восстановление дорожных покрытий дворовой территории</w:t>
            </w:r>
          </w:p>
        </w:tc>
        <w:tc>
          <w:tcPr>
            <w:tcW w:w="1411" w:type="dxa"/>
          </w:tcPr>
          <w:p w:rsidR="0013276B" w:rsidRDefault="0013276B">
            <w:pPr>
              <w:pStyle w:val="ConsPlusNormal"/>
              <w:jc w:val="both"/>
            </w:pPr>
            <w:r>
              <w:t>01.01.2020</w:t>
            </w:r>
          </w:p>
        </w:tc>
        <w:tc>
          <w:tcPr>
            <w:tcW w:w="1412" w:type="dxa"/>
          </w:tcPr>
          <w:p w:rsidR="0013276B" w:rsidRDefault="0013276B">
            <w:pPr>
              <w:pStyle w:val="ConsPlusNormal"/>
              <w:jc w:val="both"/>
            </w:pPr>
            <w:r>
              <w:t>31.12.2021</w:t>
            </w:r>
          </w:p>
        </w:tc>
        <w:tc>
          <w:tcPr>
            <w:tcW w:w="1835" w:type="dxa"/>
          </w:tcPr>
          <w:p w:rsidR="0013276B" w:rsidRDefault="0013276B">
            <w:pPr>
              <w:pStyle w:val="ConsPlusNormal"/>
            </w:pPr>
          </w:p>
        </w:tc>
        <w:tc>
          <w:tcPr>
            <w:tcW w:w="2881" w:type="dxa"/>
          </w:tcPr>
          <w:p w:rsidR="0013276B" w:rsidRDefault="0013276B">
            <w:pPr>
              <w:pStyle w:val="ConsPlusNormal"/>
              <w:jc w:val="both"/>
            </w:pPr>
            <w:r>
              <w:t>Ремонт и восстановление дорожных покрытий площадью ... на сумму ...</w:t>
            </w:r>
          </w:p>
        </w:tc>
        <w:tc>
          <w:tcPr>
            <w:tcW w:w="1212" w:type="dxa"/>
          </w:tcPr>
          <w:p w:rsidR="0013276B" w:rsidRDefault="0013276B">
            <w:pPr>
              <w:pStyle w:val="ConsPlusNormal"/>
            </w:pPr>
          </w:p>
        </w:tc>
      </w:tr>
      <w:tr w:rsidR="0013276B">
        <w:tc>
          <w:tcPr>
            <w:tcW w:w="794" w:type="dxa"/>
          </w:tcPr>
          <w:p w:rsidR="0013276B" w:rsidRDefault="0013276B">
            <w:pPr>
              <w:pStyle w:val="ConsPlusNormal"/>
              <w:jc w:val="center"/>
            </w:pPr>
            <w:r>
              <w:t>1.1.2.</w:t>
            </w:r>
          </w:p>
        </w:tc>
        <w:tc>
          <w:tcPr>
            <w:tcW w:w="4082" w:type="dxa"/>
          </w:tcPr>
          <w:p w:rsidR="0013276B" w:rsidRDefault="0013276B">
            <w:pPr>
              <w:pStyle w:val="ConsPlusNormal"/>
              <w:jc w:val="both"/>
            </w:pPr>
            <w:r>
              <w:t>Формирование и обустройство функциональных зон дворовой территории</w:t>
            </w:r>
          </w:p>
        </w:tc>
        <w:tc>
          <w:tcPr>
            <w:tcW w:w="1411" w:type="dxa"/>
          </w:tcPr>
          <w:p w:rsidR="0013276B" w:rsidRDefault="0013276B">
            <w:pPr>
              <w:pStyle w:val="ConsPlusNormal"/>
              <w:jc w:val="both"/>
            </w:pPr>
            <w:r>
              <w:t>01.01.2020</w:t>
            </w:r>
          </w:p>
        </w:tc>
        <w:tc>
          <w:tcPr>
            <w:tcW w:w="1412" w:type="dxa"/>
          </w:tcPr>
          <w:p w:rsidR="0013276B" w:rsidRDefault="0013276B">
            <w:pPr>
              <w:pStyle w:val="ConsPlusNormal"/>
              <w:jc w:val="both"/>
            </w:pPr>
            <w:r>
              <w:t>31.12.2021</w:t>
            </w:r>
          </w:p>
        </w:tc>
        <w:tc>
          <w:tcPr>
            <w:tcW w:w="1835" w:type="dxa"/>
          </w:tcPr>
          <w:p w:rsidR="0013276B" w:rsidRDefault="0013276B">
            <w:pPr>
              <w:pStyle w:val="ConsPlusNormal"/>
            </w:pPr>
          </w:p>
        </w:tc>
        <w:tc>
          <w:tcPr>
            <w:tcW w:w="2881" w:type="dxa"/>
          </w:tcPr>
          <w:p w:rsidR="0013276B" w:rsidRDefault="0013276B">
            <w:pPr>
              <w:pStyle w:val="ConsPlusNormal"/>
              <w:jc w:val="both"/>
            </w:pPr>
            <w:r>
              <w:t>Обустроено ..... зон дворовой территории</w:t>
            </w:r>
          </w:p>
        </w:tc>
        <w:tc>
          <w:tcPr>
            <w:tcW w:w="1212" w:type="dxa"/>
          </w:tcPr>
          <w:p w:rsidR="0013276B" w:rsidRDefault="0013276B">
            <w:pPr>
              <w:pStyle w:val="ConsPlusNormal"/>
            </w:pPr>
          </w:p>
        </w:tc>
      </w:tr>
      <w:tr w:rsidR="0013276B">
        <w:tc>
          <w:tcPr>
            <w:tcW w:w="794" w:type="dxa"/>
          </w:tcPr>
          <w:p w:rsidR="0013276B" w:rsidRDefault="0013276B">
            <w:pPr>
              <w:pStyle w:val="ConsPlusNormal"/>
              <w:jc w:val="center"/>
            </w:pPr>
            <w:r>
              <w:t>1.1.3.</w:t>
            </w:r>
          </w:p>
        </w:tc>
        <w:tc>
          <w:tcPr>
            <w:tcW w:w="4082" w:type="dxa"/>
          </w:tcPr>
          <w:p w:rsidR="0013276B" w:rsidRDefault="0013276B">
            <w:pPr>
              <w:pStyle w:val="ConsPlusNormal"/>
              <w:jc w:val="both"/>
            </w:pPr>
            <w:r>
              <w:t>Благоустройство дворовых территорий из адресного перечня объектов недвижимого имущества (включая объекты незавершенного строительства) и земельных участков (приложение 8), находящихся в собственности (пользовании) юридических лиц и индивидуальных предпринимателей</w:t>
            </w:r>
          </w:p>
        </w:tc>
        <w:tc>
          <w:tcPr>
            <w:tcW w:w="1411" w:type="dxa"/>
          </w:tcPr>
          <w:p w:rsidR="0013276B" w:rsidRDefault="0013276B">
            <w:pPr>
              <w:pStyle w:val="ConsPlusNormal"/>
              <w:jc w:val="both"/>
            </w:pPr>
            <w:r>
              <w:t>01.01.2020</w:t>
            </w:r>
          </w:p>
        </w:tc>
        <w:tc>
          <w:tcPr>
            <w:tcW w:w="1412" w:type="dxa"/>
          </w:tcPr>
          <w:p w:rsidR="0013276B" w:rsidRDefault="0013276B">
            <w:pPr>
              <w:pStyle w:val="ConsPlusNormal"/>
              <w:jc w:val="both"/>
            </w:pPr>
            <w:r>
              <w:t>31.12.2021</w:t>
            </w:r>
          </w:p>
        </w:tc>
        <w:tc>
          <w:tcPr>
            <w:tcW w:w="1835" w:type="dxa"/>
          </w:tcPr>
          <w:p w:rsidR="0013276B" w:rsidRDefault="0013276B">
            <w:pPr>
              <w:pStyle w:val="ConsPlusNormal"/>
            </w:pPr>
          </w:p>
        </w:tc>
        <w:tc>
          <w:tcPr>
            <w:tcW w:w="2881" w:type="dxa"/>
          </w:tcPr>
          <w:p w:rsidR="0013276B" w:rsidRDefault="0013276B">
            <w:pPr>
              <w:pStyle w:val="ConsPlusNormal"/>
              <w:jc w:val="both"/>
            </w:pPr>
            <w:r>
              <w:t>Благоустроено дворовых территорий из адресного перечня объектов недвижимого имущества</w:t>
            </w:r>
          </w:p>
        </w:tc>
        <w:tc>
          <w:tcPr>
            <w:tcW w:w="1212" w:type="dxa"/>
          </w:tcPr>
          <w:p w:rsidR="0013276B" w:rsidRDefault="0013276B">
            <w:pPr>
              <w:pStyle w:val="ConsPlusNormal"/>
            </w:pPr>
          </w:p>
        </w:tc>
      </w:tr>
      <w:tr w:rsidR="0013276B">
        <w:tc>
          <w:tcPr>
            <w:tcW w:w="794" w:type="dxa"/>
          </w:tcPr>
          <w:p w:rsidR="0013276B" w:rsidRDefault="0013276B">
            <w:pPr>
              <w:pStyle w:val="ConsPlusNormal"/>
              <w:jc w:val="center"/>
            </w:pPr>
            <w:r>
              <w:t>1.1.</w:t>
            </w:r>
          </w:p>
        </w:tc>
        <w:tc>
          <w:tcPr>
            <w:tcW w:w="4082" w:type="dxa"/>
          </w:tcPr>
          <w:p w:rsidR="0013276B" w:rsidRDefault="0013276B">
            <w:pPr>
              <w:pStyle w:val="ConsPlusNormal"/>
              <w:jc w:val="both"/>
            </w:pPr>
            <w:r>
              <w:t>КТ Выполнено благоустройство дворовых территорий многоквартирных домов города Пскова, сданы акты выполненных работ, проведена оплата работ</w:t>
            </w:r>
          </w:p>
        </w:tc>
        <w:tc>
          <w:tcPr>
            <w:tcW w:w="1411" w:type="dxa"/>
          </w:tcPr>
          <w:p w:rsidR="0013276B" w:rsidRDefault="0013276B">
            <w:pPr>
              <w:pStyle w:val="ConsPlusNormal"/>
              <w:jc w:val="center"/>
            </w:pPr>
            <w:r>
              <w:t>-</w:t>
            </w:r>
          </w:p>
        </w:tc>
        <w:tc>
          <w:tcPr>
            <w:tcW w:w="1412" w:type="dxa"/>
          </w:tcPr>
          <w:p w:rsidR="0013276B" w:rsidRDefault="0013276B">
            <w:pPr>
              <w:pStyle w:val="ConsPlusNormal"/>
              <w:jc w:val="both"/>
            </w:pPr>
            <w:r>
              <w:t>31.12.2021</w:t>
            </w:r>
          </w:p>
        </w:tc>
        <w:tc>
          <w:tcPr>
            <w:tcW w:w="1835" w:type="dxa"/>
          </w:tcPr>
          <w:p w:rsidR="0013276B" w:rsidRDefault="0013276B">
            <w:pPr>
              <w:pStyle w:val="ConsPlusNormal"/>
            </w:pPr>
          </w:p>
        </w:tc>
        <w:tc>
          <w:tcPr>
            <w:tcW w:w="2881" w:type="dxa"/>
          </w:tcPr>
          <w:p w:rsidR="0013276B" w:rsidRDefault="0013276B">
            <w:pPr>
              <w:pStyle w:val="ConsPlusNormal"/>
              <w:jc w:val="center"/>
            </w:pPr>
            <w:r>
              <w:t>Акт</w:t>
            </w:r>
          </w:p>
        </w:tc>
        <w:tc>
          <w:tcPr>
            <w:tcW w:w="1212" w:type="dxa"/>
          </w:tcPr>
          <w:p w:rsidR="0013276B" w:rsidRDefault="0013276B">
            <w:pPr>
              <w:pStyle w:val="ConsPlusNormal"/>
            </w:pPr>
          </w:p>
        </w:tc>
      </w:tr>
      <w:tr w:rsidR="0013276B">
        <w:tc>
          <w:tcPr>
            <w:tcW w:w="794" w:type="dxa"/>
          </w:tcPr>
          <w:p w:rsidR="0013276B" w:rsidRDefault="0013276B">
            <w:pPr>
              <w:pStyle w:val="ConsPlusNormal"/>
              <w:jc w:val="center"/>
            </w:pPr>
            <w:r>
              <w:t>1.2.1.</w:t>
            </w:r>
          </w:p>
        </w:tc>
        <w:tc>
          <w:tcPr>
            <w:tcW w:w="4082" w:type="dxa"/>
          </w:tcPr>
          <w:p w:rsidR="0013276B" w:rsidRDefault="0013276B">
            <w:pPr>
              <w:pStyle w:val="ConsPlusNormal"/>
              <w:jc w:val="both"/>
            </w:pPr>
            <w:r>
              <w:t>Благоустройство муниципальных территорий общего пользования города Пскова</w:t>
            </w:r>
          </w:p>
        </w:tc>
        <w:tc>
          <w:tcPr>
            <w:tcW w:w="1411" w:type="dxa"/>
          </w:tcPr>
          <w:p w:rsidR="0013276B" w:rsidRDefault="0013276B">
            <w:pPr>
              <w:pStyle w:val="ConsPlusNormal"/>
              <w:jc w:val="both"/>
            </w:pPr>
            <w:r>
              <w:t>01.01.2020</w:t>
            </w:r>
          </w:p>
        </w:tc>
        <w:tc>
          <w:tcPr>
            <w:tcW w:w="1412" w:type="dxa"/>
          </w:tcPr>
          <w:p w:rsidR="0013276B" w:rsidRDefault="0013276B">
            <w:pPr>
              <w:pStyle w:val="ConsPlusNormal"/>
              <w:jc w:val="both"/>
            </w:pPr>
            <w:r>
              <w:t>31.12.2024</w:t>
            </w:r>
          </w:p>
        </w:tc>
        <w:tc>
          <w:tcPr>
            <w:tcW w:w="1835" w:type="dxa"/>
          </w:tcPr>
          <w:p w:rsidR="0013276B" w:rsidRDefault="0013276B">
            <w:pPr>
              <w:pStyle w:val="ConsPlusNormal"/>
            </w:pPr>
          </w:p>
        </w:tc>
        <w:tc>
          <w:tcPr>
            <w:tcW w:w="2881" w:type="dxa"/>
          </w:tcPr>
          <w:p w:rsidR="0013276B" w:rsidRDefault="0013276B">
            <w:pPr>
              <w:pStyle w:val="ConsPlusNormal"/>
            </w:pPr>
          </w:p>
        </w:tc>
        <w:tc>
          <w:tcPr>
            <w:tcW w:w="1212" w:type="dxa"/>
          </w:tcPr>
          <w:p w:rsidR="0013276B" w:rsidRDefault="0013276B">
            <w:pPr>
              <w:pStyle w:val="ConsPlusNormal"/>
            </w:pPr>
          </w:p>
        </w:tc>
      </w:tr>
      <w:tr w:rsidR="0013276B">
        <w:tc>
          <w:tcPr>
            <w:tcW w:w="794" w:type="dxa"/>
          </w:tcPr>
          <w:p w:rsidR="0013276B" w:rsidRDefault="0013276B">
            <w:pPr>
              <w:pStyle w:val="ConsPlusNormal"/>
              <w:jc w:val="center"/>
            </w:pPr>
            <w:r>
              <w:t>1.2.2.</w:t>
            </w:r>
          </w:p>
        </w:tc>
        <w:tc>
          <w:tcPr>
            <w:tcW w:w="4082" w:type="dxa"/>
          </w:tcPr>
          <w:p w:rsidR="0013276B" w:rsidRDefault="0013276B">
            <w:pPr>
              <w:pStyle w:val="ConsPlusNormal"/>
              <w:jc w:val="both"/>
            </w:pPr>
            <w:r>
              <w:t xml:space="preserve">Проведение ежегодного рейтингового голосования в соответствии с </w:t>
            </w:r>
            <w:hyperlink r:id="rId177" w:history="1">
              <w:r>
                <w:rPr>
                  <w:color w:val="0000FF"/>
                </w:rPr>
                <w:t>Порядком</w:t>
              </w:r>
            </w:hyperlink>
            <w:r>
              <w:t xml:space="preserve">, </w:t>
            </w:r>
            <w:r>
              <w:lastRenderedPageBreak/>
              <w:t>утвержденным приказом комитета по строительству и жилищно-коммунальному хозяйству Псковской области от 31.01.2019 N 9-ОД "Об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формирования современной городской среды";</w:t>
            </w:r>
          </w:p>
        </w:tc>
        <w:tc>
          <w:tcPr>
            <w:tcW w:w="1411" w:type="dxa"/>
          </w:tcPr>
          <w:p w:rsidR="0013276B" w:rsidRDefault="0013276B">
            <w:pPr>
              <w:pStyle w:val="ConsPlusNormal"/>
              <w:jc w:val="both"/>
            </w:pPr>
            <w:r>
              <w:lastRenderedPageBreak/>
              <w:t>01.01.2020</w:t>
            </w:r>
          </w:p>
        </w:tc>
        <w:tc>
          <w:tcPr>
            <w:tcW w:w="1412" w:type="dxa"/>
          </w:tcPr>
          <w:p w:rsidR="0013276B" w:rsidRDefault="0013276B">
            <w:pPr>
              <w:pStyle w:val="ConsPlusNormal"/>
              <w:jc w:val="both"/>
            </w:pPr>
            <w:r>
              <w:t>31.12.2024</w:t>
            </w:r>
          </w:p>
        </w:tc>
        <w:tc>
          <w:tcPr>
            <w:tcW w:w="1835" w:type="dxa"/>
          </w:tcPr>
          <w:p w:rsidR="0013276B" w:rsidRDefault="0013276B">
            <w:pPr>
              <w:pStyle w:val="ConsPlusNormal"/>
            </w:pPr>
          </w:p>
        </w:tc>
        <w:tc>
          <w:tcPr>
            <w:tcW w:w="2881" w:type="dxa"/>
          </w:tcPr>
          <w:p w:rsidR="0013276B" w:rsidRDefault="0013276B">
            <w:pPr>
              <w:pStyle w:val="ConsPlusNormal"/>
              <w:jc w:val="both"/>
            </w:pPr>
            <w:r>
              <w:t>Протокол голосования</w:t>
            </w:r>
          </w:p>
        </w:tc>
        <w:tc>
          <w:tcPr>
            <w:tcW w:w="1212" w:type="dxa"/>
          </w:tcPr>
          <w:p w:rsidR="0013276B" w:rsidRDefault="0013276B">
            <w:pPr>
              <w:pStyle w:val="ConsPlusNormal"/>
            </w:pPr>
          </w:p>
        </w:tc>
      </w:tr>
      <w:tr w:rsidR="0013276B">
        <w:tc>
          <w:tcPr>
            <w:tcW w:w="794" w:type="dxa"/>
          </w:tcPr>
          <w:p w:rsidR="0013276B" w:rsidRDefault="0013276B">
            <w:pPr>
              <w:pStyle w:val="ConsPlusNormal"/>
              <w:jc w:val="center"/>
            </w:pPr>
            <w:r>
              <w:t>1.2.3.</w:t>
            </w:r>
          </w:p>
        </w:tc>
        <w:tc>
          <w:tcPr>
            <w:tcW w:w="4082" w:type="dxa"/>
          </w:tcPr>
          <w:p w:rsidR="0013276B" w:rsidRDefault="0013276B">
            <w:pPr>
              <w:pStyle w:val="ConsPlusNormal"/>
              <w:jc w:val="both"/>
            </w:pPr>
            <w:r>
              <w:t>Разработка проектно-сметной документации на благоустройство общественных территорий города Пскова,</w:t>
            </w:r>
          </w:p>
        </w:tc>
        <w:tc>
          <w:tcPr>
            <w:tcW w:w="1411" w:type="dxa"/>
          </w:tcPr>
          <w:p w:rsidR="0013276B" w:rsidRDefault="0013276B">
            <w:pPr>
              <w:pStyle w:val="ConsPlusNormal"/>
            </w:pPr>
          </w:p>
        </w:tc>
        <w:tc>
          <w:tcPr>
            <w:tcW w:w="1412" w:type="dxa"/>
          </w:tcPr>
          <w:p w:rsidR="0013276B" w:rsidRDefault="0013276B">
            <w:pPr>
              <w:pStyle w:val="ConsPlusNormal"/>
              <w:jc w:val="both"/>
            </w:pPr>
            <w:r>
              <w:t>31.12.2021</w:t>
            </w:r>
          </w:p>
        </w:tc>
        <w:tc>
          <w:tcPr>
            <w:tcW w:w="1835" w:type="dxa"/>
          </w:tcPr>
          <w:p w:rsidR="0013276B" w:rsidRDefault="0013276B">
            <w:pPr>
              <w:pStyle w:val="ConsPlusNormal"/>
            </w:pPr>
          </w:p>
        </w:tc>
        <w:tc>
          <w:tcPr>
            <w:tcW w:w="2881" w:type="dxa"/>
          </w:tcPr>
          <w:p w:rsidR="0013276B" w:rsidRDefault="0013276B">
            <w:pPr>
              <w:pStyle w:val="ConsPlusNormal"/>
              <w:jc w:val="both"/>
            </w:pPr>
            <w:r>
              <w:t>Проектно-сметная документация</w:t>
            </w:r>
          </w:p>
        </w:tc>
        <w:tc>
          <w:tcPr>
            <w:tcW w:w="1212" w:type="dxa"/>
          </w:tcPr>
          <w:p w:rsidR="0013276B" w:rsidRDefault="0013276B">
            <w:pPr>
              <w:pStyle w:val="ConsPlusNormal"/>
            </w:pPr>
          </w:p>
        </w:tc>
      </w:tr>
      <w:tr w:rsidR="0013276B">
        <w:tc>
          <w:tcPr>
            <w:tcW w:w="794" w:type="dxa"/>
          </w:tcPr>
          <w:p w:rsidR="0013276B" w:rsidRDefault="0013276B">
            <w:pPr>
              <w:pStyle w:val="ConsPlusNormal"/>
              <w:jc w:val="center"/>
            </w:pPr>
            <w:r>
              <w:t>1.2.3.1</w:t>
            </w:r>
          </w:p>
        </w:tc>
        <w:tc>
          <w:tcPr>
            <w:tcW w:w="4082" w:type="dxa"/>
          </w:tcPr>
          <w:p w:rsidR="0013276B" w:rsidRDefault="0013276B">
            <w:pPr>
              <w:pStyle w:val="ConsPlusNormal"/>
              <w:jc w:val="both"/>
            </w:pPr>
            <w:r>
              <w:t>КТ документ разработан</w:t>
            </w:r>
          </w:p>
        </w:tc>
        <w:tc>
          <w:tcPr>
            <w:tcW w:w="1411" w:type="dxa"/>
          </w:tcPr>
          <w:p w:rsidR="0013276B" w:rsidRDefault="0013276B">
            <w:pPr>
              <w:pStyle w:val="ConsPlusNormal"/>
            </w:pPr>
          </w:p>
        </w:tc>
        <w:tc>
          <w:tcPr>
            <w:tcW w:w="1412" w:type="dxa"/>
          </w:tcPr>
          <w:p w:rsidR="0013276B" w:rsidRDefault="0013276B">
            <w:pPr>
              <w:pStyle w:val="ConsPlusNormal"/>
            </w:pPr>
          </w:p>
        </w:tc>
        <w:tc>
          <w:tcPr>
            <w:tcW w:w="1835" w:type="dxa"/>
          </w:tcPr>
          <w:p w:rsidR="0013276B" w:rsidRDefault="0013276B">
            <w:pPr>
              <w:pStyle w:val="ConsPlusNormal"/>
            </w:pPr>
          </w:p>
        </w:tc>
        <w:tc>
          <w:tcPr>
            <w:tcW w:w="2881" w:type="dxa"/>
          </w:tcPr>
          <w:p w:rsidR="0013276B" w:rsidRDefault="0013276B">
            <w:pPr>
              <w:pStyle w:val="ConsPlusNormal"/>
            </w:pPr>
          </w:p>
        </w:tc>
        <w:tc>
          <w:tcPr>
            <w:tcW w:w="1212" w:type="dxa"/>
          </w:tcPr>
          <w:p w:rsidR="0013276B" w:rsidRDefault="0013276B">
            <w:pPr>
              <w:pStyle w:val="ConsPlusNormal"/>
            </w:pPr>
          </w:p>
        </w:tc>
      </w:tr>
      <w:tr w:rsidR="0013276B">
        <w:tc>
          <w:tcPr>
            <w:tcW w:w="794" w:type="dxa"/>
          </w:tcPr>
          <w:p w:rsidR="0013276B" w:rsidRDefault="0013276B">
            <w:pPr>
              <w:pStyle w:val="ConsPlusNormal"/>
              <w:jc w:val="center"/>
            </w:pPr>
            <w:r>
              <w:t>1.2.4.</w:t>
            </w:r>
          </w:p>
        </w:tc>
        <w:tc>
          <w:tcPr>
            <w:tcW w:w="4082" w:type="dxa"/>
          </w:tcPr>
          <w:p w:rsidR="0013276B" w:rsidRDefault="0013276B">
            <w:pPr>
              <w:pStyle w:val="ConsPlusNormal"/>
              <w:jc w:val="both"/>
            </w:pPr>
            <w:r>
              <w:t>Выполнение работ по ремонту, восстановлению покрытий общественных территорий</w:t>
            </w:r>
          </w:p>
        </w:tc>
        <w:tc>
          <w:tcPr>
            <w:tcW w:w="1411" w:type="dxa"/>
          </w:tcPr>
          <w:p w:rsidR="0013276B" w:rsidRDefault="0013276B">
            <w:pPr>
              <w:pStyle w:val="ConsPlusNormal"/>
            </w:pPr>
          </w:p>
        </w:tc>
        <w:tc>
          <w:tcPr>
            <w:tcW w:w="1412" w:type="dxa"/>
          </w:tcPr>
          <w:p w:rsidR="0013276B" w:rsidRDefault="0013276B">
            <w:pPr>
              <w:pStyle w:val="ConsPlusNormal"/>
              <w:jc w:val="both"/>
            </w:pPr>
            <w:r>
              <w:t>31.12.2021</w:t>
            </w:r>
          </w:p>
        </w:tc>
        <w:tc>
          <w:tcPr>
            <w:tcW w:w="1835" w:type="dxa"/>
          </w:tcPr>
          <w:p w:rsidR="0013276B" w:rsidRDefault="0013276B">
            <w:pPr>
              <w:pStyle w:val="ConsPlusNormal"/>
            </w:pPr>
          </w:p>
        </w:tc>
        <w:tc>
          <w:tcPr>
            <w:tcW w:w="2881" w:type="dxa"/>
          </w:tcPr>
          <w:p w:rsidR="0013276B" w:rsidRDefault="0013276B">
            <w:pPr>
              <w:pStyle w:val="ConsPlusNormal"/>
              <w:jc w:val="both"/>
            </w:pPr>
            <w:r>
              <w:t>Акт</w:t>
            </w:r>
          </w:p>
        </w:tc>
        <w:tc>
          <w:tcPr>
            <w:tcW w:w="1212" w:type="dxa"/>
          </w:tcPr>
          <w:p w:rsidR="0013276B" w:rsidRDefault="0013276B">
            <w:pPr>
              <w:pStyle w:val="ConsPlusNormal"/>
            </w:pPr>
          </w:p>
        </w:tc>
      </w:tr>
      <w:tr w:rsidR="0013276B">
        <w:tc>
          <w:tcPr>
            <w:tcW w:w="794" w:type="dxa"/>
          </w:tcPr>
          <w:p w:rsidR="0013276B" w:rsidRDefault="0013276B">
            <w:pPr>
              <w:pStyle w:val="ConsPlusNormal"/>
              <w:jc w:val="center"/>
            </w:pPr>
            <w:r>
              <w:t>1.2.5.</w:t>
            </w:r>
          </w:p>
        </w:tc>
        <w:tc>
          <w:tcPr>
            <w:tcW w:w="4082" w:type="dxa"/>
          </w:tcPr>
          <w:p w:rsidR="0013276B" w:rsidRDefault="0013276B">
            <w:pPr>
              <w:pStyle w:val="ConsPlusNormal"/>
              <w:jc w:val="both"/>
            </w:pPr>
            <w:r>
              <w:t>Оборудование освещения муниципальных территорий общего пользования,</w:t>
            </w:r>
          </w:p>
        </w:tc>
        <w:tc>
          <w:tcPr>
            <w:tcW w:w="1411" w:type="dxa"/>
          </w:tcPr>
          <w:p w:rsidR="0013276B" w:rsidRDefault="0013276B">
            <w:pPr>
              <w:pStyle w:val="ConsPlusNormal"/>
            </w:pPr>
          </w:p>
        </w:tc>
        <w:tc>
          <w:tcPr>
            <w:tcW w:w="1412" w:type="dxa"/>
          </w:tcPr>
          <w:p w:rsidR="0013276B" w:rsidRDefault="0013276B">
            <w:pPr>
              <w:pStyle w:val="ConsPlusNormal"/>
              <w:jc w:val="both"/>
            </w:pPr>
            <w:r>
              <w:t>31.12.2021</w:t>
            </w:r>
          </w:p>
        </w:tc>
        <w:tc>
          <w:tcPr>
            <w:tcW w:w="1835" w:type="dxa"/>
          </w:tcPr>
          <w:p w:rsidR="0013276B" w:rsidRDefault="0013276B">
            <w:pPr>
              <w:pStyle w:val="ConsPlusNormal"/>
            </w:pPr>
          </w:p>
        </w:tc>
        <w:tc>
          <w:tcPr>
            <w:tcW w:w="2881" w:type="dxa"/>
          </w:tcPr>
          <w:p w:rsidR="0013276B" w:rsidRDefault="0013276B">
            <w:pPr>
              <w:pStyle w:val="ConsPlusNormal"/>
              <w:jc w:val="both"/>
            </w:pPr>
            <w:r>
              <w:t>Акт</w:t>
            </w:r>
          </w:p>
        </w:tc>
        <w:tc>
          <w:tcPr>
            <w:tcW w:w="1212" w:type="dxa"/>
          </w:tcPr>
          <w:p w:rsidR="0013276B" w:rsidRDefault="0013276B">
            <w:pPr>
              <w:pStyle w:val="ConsPlusNormal"/>
            </w:pPr>
          </w:p>
        </w:tc>
      </w:tr>
      <w:tr w:rsidR="0013276B">
        <w:tc>
          <w:tcPr>
            <w:tcW w:w="794" w:type="dxa"/>
          </w:tcPr>
          <w:p w:rsidR="0013276B" w:rsidRDefault="0013276B">
            <w:pPr>
              <w:pStyle w:val="ConsPlusNormal"/>
              <w:jc w:val="center"/>
            </w:pPr>
            <w:r>
              <w:t>1.2.6.</w:t>
            </w:r>
          </w:p>
        </w:tc>
        <w:tc>
          <w:tcPr>
            <w:tcW w:w="4082" w:type="dxa"/>
          </w:tcPr>
          <w:p w:rsidR="0013276B" w:rsidRDefault="0013276B">
            <w:pPr>
              <w:pStyle w:val="ConsPlusNormal"/>
              <w:jc w:val="both"/>
            </w:pPr>
            <w:r>
              <w:t>Закупка и установка малых архитектурных форм, в том числе детских и спортивных комплексов на муниципальных территориях общего пользования</w:t>
            </w:r>
          </w:p>
        </w:tc>
        <w:tc>
          <w:tcPr>
            <w:tcW w:w="1411" w:type="dxa"/>
          </w:tcPr>
          <w:p w:rsidR="0013276B" w:rsidRDefault="0013276B">
            <w:pPr>
              <w:pStyle w:val="ConsPlusNormal"/>
            </w:pPr>
          </w:p>
        </w:tc>
        <w:tc>
          <w:tcPr>
            <w:tcW w:w="1412" w:type="dxa"/>
          </w:tcPr>
          <w:p w:rsidR="0013276B" w:rsidRDefault="0013276B">
            <w:pPr>
              <w:pStyle w:val="ConsPlusNormal"/>
              <w:jc w:val="both"/>
            </w:pPr>
            <w:r>
              <w:t>21.12.2021</w:t>
            </w:r>
          </w:p>
        </w:tc>
        <w:tc>
          <w:tcPr>
            <w:tcW w:w="1835" w:type="dxa"/>
          </w:tcPr>
          <w:p w:rsidR="0013276B" w:rsidRDefault="0013276B">
            <w:pPr>
              <w:pStyle w:val="ConsPlusNormal"/>
            </w:pPr>
          </w:p>
        </w:tc>
        <w:tc>
          <w:tcPr>
            <w:tcW w:w="2881" w:type="dxa"/>
          </w:tcPr>
          <w:p w:rsidR="0013276B" w:rsidRDefault="0013276B">
            <w:pPr>
              <w:pStyle w:val="ConsPlusNormal"/>
            </w:pPr>
          </w:p>
        </w:tc>
        <w:tc>
          <w:tcPr>
            <w:tcW w:w="1212" w:type="dxa"/>
          </w:tcPr>
          <w:p w:rsidR="0013276B" w:rsidRDefault="0013276B">
            <w:pPr>
              <w:pStyle w:val="ConsPlusNormal"/>
            </w:pPr>
          </w:p>
        </w:tc>
      </w:tr>
      <w:tr w:rsidR="0013276B">
        <w:tc>
          <w:tcPr>
            <w:tcW w:w="794" w:type="dxa"/>
          </w:tcPr>
          <w:p w:rsidR="0013276B" w:rsidRDefault="0013276B">
            <w:pPr>
              <w:pStyle w:val="ConsPlusNormal"/>
            </w:pPr>
          </w:p>
        </w:tc>
        <w:tc>
          <w:tcPr>
            <w:tcW w:w="4082" w:type="dxa"/>
          </w:tcPr>
          <w:p w:rsidR="0013276B" w:rsidRDefault="0013276B">
            <w:pPr>
              <w:pStyle w:val="ConsPlusNormal"/>
              <w:jc w:val="both"/>
            </w:pPr>
            <w:r>
              <w:t>КТ Произведена закупка</w:t>
            </w:r>
          </w:p>
        </w:tc>
        <w:tc>
          <w:tcPr>
            <w:tcW w:w="1411" w:type="dxa"/>
          </w:tcPr>
          <w:p w:rsidR="0013276B" w:rsidRDefault="0013276B">
            <w:pPr>
              <w:pStyle w:val="ConsPlusNormal"/>
            </w:pPr>
          </w:p>
        </w:tc>
        <w:tc>
          <w:tcPr>
            <w:tcW w:w="1412" w:type="dxa"/>
          </w:tcPr>
          <w:p w:rsidR="0013276B" w:rsidRDefault="0013276B">
            <w:pPr>
              <w:pStyle w:val="ConsPlusNormal"/>
            </w:pPr>
          </w:p>
        </w:tc>
        <w:tc>
          <w:tcPr>
            <w:tcW w:w="1835" w:type="dxa"/>
          </w:tcPr>
          <w:p w:rsidR="0013276B" w:rsidRDefault="0013276B">
            <w:pPr>
              <w:pStyle w:val="ConsPlusNormal"/>
            </w:pPr>
          </w:p>
        </w:tc>
        <w:tc>
          <w:tcPr>
            <w:tcW w:w="2881" w:type="dxa"/>
          </w:tcPr>
          <w:p w:rsidR="0013276B" w:rsidRDefault="0013276B">
            <w:pPr>
              <w:pStyle w:val="ConsPlusNormal"/>
            </w:pPr>
          </w:p>
        </w:tc>
        <w:tc>
          <w:tcPr>
            <w:tcW w:w="1212" w:type="dxa"/>
          </w:tcPr>
          <w:p w:rsidR="0013276B" w:rsidRDefault="0013276B">
            <w:pPr>
              <w:pStyle w:val="ConsPlusNormal"/>
            </w:pPr>
          </w:p>
        </w:tc>
      </w:tr>
    </w:tbl>
    <w:p w:rsidR="0013276B" w:rsidRDefault="0013276B">
      <w:pPr>
        <w:sectPr w:rsidR="0013276B">
          <w:pgSz w:w="16838" w:h="11905" w:orient="landscape"/>
          <w:pgMar w:top="1701" w:right="1134" w:bottom="850" w:left="1134" w:header="0" w:footer="0" w:gutter="0"/>
          <w:cols w:space="720"/>
        </w:sectPr>
      </w:pPr>
    </w:p>
    <w:p w:rsidR="0013276B" w:rsidRDefault="0013276B">
      <w:pPr>
        <w:pStyle w:val="ConsPlusNormal"/>
        <w:jc w:val="both"/>
      </w:pPr>
    </w:p>
    <w:p w:rsidR="0013276B" w:rsidRDefault="0013276B">
      <w:pPr>
        <w:pStyle w:val="ConsPlusTitle"/>
        <w:jc w:val="center"/>
        <w:outlineLvl w:val="3"/>
      </w:pPr>
      <w:r>
        <w:t>ПАСПОРТ муниципального проекта</w:t>
      </w:r>
    </w:p>
    <w:p w:rsidR="0013276B" w:rsidRDefault="0013276B">
      <w:pPr>
        <w:pStyle w:val="ConsPlusTitle"/>
        <w:jc w:val="center"/>
      </w:pPr>
      <w:r>
        <w:t>"ВНЕДРЕНИЕ СИСТЕМЫ УПРАВЛЕНИЯ ПРОЕКТНОЙ ДЕЯТЕЛЬНОСТЬЮ</w:t>
      </w:r>
    </w:p>
    <w:p w:rsidR="0013276B" w:rsidRDefault="0013276B">
      <w:pPr>
        <w:pStyle w:val="ConsPlusTitle"/>
        <w:jc w:val="center"/>
      </w:pPr>
      <w:r>
        <w:t>В АДМИНИСТРАЦИИ ГОРОДА ПСКОВА ДЛЯ РЕАЛИЗАЦИИ СТРАТЕГИИ"</w:t>
      </w:r>
    </w:p>
    <w:p w:rsidR="0013276B" w:rsidRDefault="0013276B">
      <w:pPr>
        <w:pStyle w:val="ConsPlusNormal"/>
        <w:jc w:val="both"/>
      </w:pPr>
    </w:p>
    <w:p w:rsidR="0013276B" w:rsidRDefault="0013276B">
      <w:pPr>
        <w:pStyle w:val="ConsPlusNormal"/>
        <w:ind w:firstLine="540"/>
        <w:jc w:val="both"/>
      </w:pPr>
      <w:r>
        <w:t xml:space="preserve">Разработан в соответствии с </w:t>
      </w:r>
      <w:hyperlink r:id="rId178" w:history="1">
        <w:r>
          <w:rPr>
            <w:color w:val="0000FF"/>
          </w:rPr>
          <w:t>приложением 1</w:t>
        </w:r>
      </w:hyperlink>
      <w:r>
        <w:t xml:space="preserve"> Методических рекомендаций по внедрению проектного управления, утвержденными распоряжением Минэкономразвития России от 14 апреля 2014 г. N 26Р-АУ</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79"/>
      </w:tblGrid>
      <w:tr w:rsidR="0013276B">
        <w:tc>
          <w:tcPr>
            <w:tcW w:w="2665" w:type="dxa"/>
          </w:tcPr>
          <w:p w:rsidR="0013276B" w:rsidRDefault="0013276B">
            <w:pPr>
              <w:pStyle w:val="ConsPlusNormal"/>
              <w:jc w:val="both"/>
            </w:pPr>
            <w:r>
              <w:t>Наименование проекта</w:t>
            </w:r>
          </w:p>
        </w:tc>
        <w:tc>
          <w:tcPr>
            <w:tcW w:w="6379" w:type="dxa"/>
          </w:tcPr>
          <w:p w:rsidR="0013276B" w:rsidRDefault="0013276B">
            <w:pPr>
              <w:pStyle w:val="ConsPlusNormal"/>
              <w:jc w:val="both"/>
            </w:pPr>
            <w:r>
              <w:t>Внедрение системы управления проектной деятельностью в Администрации города Псков для реализации Стратегии</w:t>
            </w:r>
          </w:p>
        </w:tc>
      </w:tr>
      <w:tr w:rsidR="0013276B">
        <w:tc>
          <w:tcPr>
            <w:tcW w:w="2665" w:type="dxa"/>
          </w:tcPr>
          <w:p w:rsidR="0013276B" w:rsidRDefault="0013276B">
            <w:pPr>
              <w:pStyle w:val="ConsPlusNormal"/>
              <w:jc w:val="both"/>
            </w:pPr>
            <w:r>
              <w:t>Директор проекта</w:t>
            </w:r>
          </w:p>
        </w:tc>
        <w:tc>
          <w:tcPr>
            <w:tcW w:w="6379" w:type="dxa"/>
          </w:tcPr>
          <w:p w:rsidR="0013276B" w:rsidRDefault="0013276B">
            <w:pPr>
              <w:pStyle w:val="ConsPlusNormal"/>
              <w:jc w:val="both"/>
            </w:pPr>
            <w:r>
              <w:t>Заместитель Главы Администрации</w:t>
            </w:r>
          </w:p>
        </w:tc>
      </w:tr>
      <w:tr w:rsidR="0013276B">
        <w:tc>
          <w:tcPr>
            <w:tcW w:w="2665" w:type="dxa"/>
          </w:tcPr>
          <w:p w:rsidR="0013276B" w:rsidRDefault="0013276B">
            <w:pPr>
              <w:pStyle w:val="ConsPlusNormal"/>
              <w:jc w:val="both"/>
            </w:pPr>
            <w:r>
              <w:t>Руководитель проекта</w:t>
            </w:r>
          </w:p>
        </w:tc>
        <w:tc>
          <w:tcPr>
            <w:tcW w:w="6379" w:type="dxa"/>
          </w:tcPr>
          <w:p w:rsidR="0013276B" w:rsidRDefault="0013276B">
            <w:pPr>
              <w:pStyle w:val="ConsPlusNormal"/>
              <w:jc w:val="both"/>
            </w:pPr>
            <w:r>
              <w:t>Начальник КСЭР</w:t>
            </w:r>
          </w:p>
        </w:tc>
      </w:tr>
      <w:tr w:rsidR="0013276B">
        <w:tc>
          <w:tcPr>
            <w:tcW w:w="2665" w:type="dxa"/>
          </w:tcPr>
          <w:p w:rsidR="0013276B" w:rsidRDefault="0013276B">
            <w:pPr>
              <w:pStyle w:val="ConsPlusNormal"/>
              <w:jc w:val="both"/>
            </w:pPr>
            <w:r>
              <w:t>Участники проекта</w:t>
            </w:r>
          </w:p>
        </w:tc>
        <w:tc>
          <w:tcPr>
            <w:tcW w:w="6379" w:type="dxa"/>
          </w:tcPr>
          <w:p w:rsidR="0013276B" w:rsidRDefault="0013276B">
            <w:pPr>
              <w:pStyle w:val="ConsPlusNormal"/>
              <w:jc w:val="both"/>
            </w:pPr>
            <w:r>
              <w:t>Структурные подразделения Администрации</w:t>
            </w:r>
          </w:p>
        </w:tc>
      </w:tr>
    </w:tbl>
    <w:p w:rsidR="0013276B" w:rsidRDefault="0013276B">
      <w:pPr>
        <w:pStyle w:val="ConsPlusNormal"/>
        <w:jc w:val="both"/>
      </w:pPr>
    </w:p>
    <w:p w:rsidR="0013276B" w:rsidRDefault="0013276B">
      <w:pPr>
        <w:pStyle w:val="ConsPlusNormal"/>
        <w:ind w:firstLine="540"/>
        <w:jc w:val="both"/>
      </w:pPr>
      <w:r>
        <w:t>Описание проекта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1"/>
        <w:gridCol w:w="7710"/>
      </w:tblGrid>
      <w:tr w:rsidR="0013276B">
        <w:tc>
          <w:tcPr>
            <w:tcW w:w="1321" w:type="dxa"/>
          </w:tcPr>
          <w:p w:rsidR="0013276B" w:rsidRDefault="0013276B">
            <w:pPr>
              <w:pStyle w:val="ConsPlusNormal"/>
              <w:jc w:val="both"/>
            </w:pPr>
            <w:r>
              <w:t>Основания для инициации проекта:</w:t>
            </w:r>
          </w:p>
        </w:tc>
        <w:tc>
          <w:tcPr>
            <w:tcW w:w="7710" w:type="dxa"/>
          </w:tcPr>
          <w:p w:rsidR="0013276B" w:rsidRDefault="0013276B">
            <w:pPr>
              <w:pStyle w:val="ConsPlusNormal"/>
              <w:jc w:val="both"/>
            </w:pPr>
            <w:r>
              <w:t xml:space="preserve">- </w:t>
            </w:r>
            <w:hyperlink r:id="rId179" w:history="1">
              <w:r>
                <w:rPr>
                  <w:color w:val="0000FF"/>
                </w:rPr>
                <w:t>Указ</w:t>
              </w:r>
            </w:hyperlink>
            <w:r>
              <w:t xml:space="preserve"> Президента Российской Федерации от 30.06.2016 N 306 "О Совете при Президенте Российской Федерации по стратегическому развитию и приоритетным проектам";</w:t>
            </w:r>
          </w:p>
          <w:p w:rsidR="0013276B" w:rsidRDefault="0013276B">
            <w:pPr>
              <w:pStyle w:val="ConsPlusNormal"/>
              <w:jc w:val="both"/>
            </w:pPr>
            <w:r>
              <w:t xml:space="preserve">- </w:t>
            </w:r>
            <w:hyperlink r:id="rId180" w:history="1">
              <w:r>
                <w:rPr>
                  <w:color w:val="0000FF"/>
                </w:rPr>
                <w:t>распоряжение</w:t>
              </w:r>
            </w:hyperlink>
            <w:r>
              <w:t xml:space="preserve"> Правительства РФ от 15.10.2016 N 2165-р "Об утверждении плана первоочередных мероприятий по организации проектной деятельности в Правительстве РФ на 2016 и 2017 г.г.";</w:t>
            </w:r>
          </w:p>
          <w:p w:rsidR="0013276B" w:rsidRDefault="0013276B">
            <w:pPr>
              <w:pStyle w:val="ConsPlusNormal"/>
              <w:jc w:val="both"/>
            </w:pPr>
            <w:r>
              <w:t xml:space="preserve">- </w:t>
            </w:r>
            <w:hyperlink r:id="rId181" w:history="1">
              <w:r>
                <w:rPr>
                  <w:color w:val="0000FF"/>
                </w:rPr>
                <w:t>распоряжение</w:t>
              </w:r>
            </w:hyperlink>
            <w:r>
              <w:t xml:space="preserve"> Министерства экономического развития Российской Федерации от 14.04.2014 N 26Р-АУ "Об утверждении Методических рекомендаций по внедрению проектного управления в органах исполнительной власти";</w:t>
            </w:r>
          </w:p>
          <w:p w:rsidR="0013276B" w:rsidRDefault="0013276B">
            <w:pPr>
              <w:pStyle w:val="ConsPlusNormal"/>
              <w:jc w:val="both"/>
            </w:pPr>
            <w:r>
              <w:t xml:space="preserve">- </w:t>
            </w:r>
            <w:hyperlink r:id="rId182" w:history="1">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p w:rsidR="0013276B" w:rsidRDefault="0013276B">
            <w:pPr>
              <w:pStyle w:val="ConsPlusNormal"/>
              <w:jc w:val="both"/>
            </w:pPr>
            <w:r>
              <w:t xml:space="preserve">- </w:t>
            </w:r>
            <w:hyperlink r:id="rId183" w:history="1">
              <w:r>
                <w:rPr>
                  <w:color w:val="0000FF"/>
                </w:rPr>
                <w:t>Постановление</w:t>
              </w:r>
            </w:hyperlink>
            <w:r>
              <w:t xml:space="preserve"> Администрации области от 15 июня 2020 г. N 205 "Об организации проектной деятельности в Администрации области и органах исполнительной власти области";</w:t>
            </w:r>
          </w:p>
          <w:p w:rsidR="0013276B" w:rsidRDefault="0013276B">
            <w:pPr>
              <w:pStyle w:val="ConsPlusNormal"/>
              <w:jc w:val="both"/>
            </w:pPr>
            <w:r>
              <w:t>- Стратегия социально-экономического развития города Пскова до 2030 года.</w:t>
            </w:r>
          </w:p>
        </w:tc>
      </w:tr>
      <w:tr w:rsidR="0013276B">
        <w:tc>
          <w:tcPr>
            <w:tcW w:w="1321" w:type="dxa"/>
          </w:tcPr>
          <w:p w:rsidR="0013276B" w:rsidRDefault="0013276B">
            <w:pPr>
              <w:pStyle w:val="ConsPlusNormal"/>
              <w:jc w:val="both"/>
            </w:pPr>
            <w:r>
              <w:t>Цель (цели) проекта:</w:t>
            </w:r>
          </w:p>
        </w:tc>
        <w:tc>
          <w:tcPr>
            <w:tcW w:w="7710" w:type="dxa"/>
          </w:tcPr>
          <w:p w:rsidR="0013276B" w:rsidRDefault="0013276B">
            <w:pPr>
              <w:pStyle w:val="ConsPlusNormal"/>
              <w:jc w:val="both"/>
            </w:pPr>
            <w:r>
              <w:t>Внедрение проектного управления в Администрации г. Пскова для повышения эффективности достижения результатов реализации Стратегии г. Псков.</w:t>
            </w:r>
          </w:p>
          <w:p w:rsidR="0013276B" w:rsidRDefault="0013276B">
            <w:pPr>
              <w:pStyle w:val="ConsPlusNormal"/>
              <w:jc w:val="both"/>
            </w:pPr>
            <w:r>
              <w:t>Интеграция в единую проектно-ориентированную систему управления проектной деятельности, в части эффективной реализации проектов в рамках реализации Стратегии.</w:t>
            </w:r>
          </w:p>
        </w:tc>
      </w:tr>
      <w:tr w:rsidR="0013276B">
        <w:tc>
          <w:tcPr>
            <w:tcW w:w="1321" w:type="dxa"/>
          </w:tcPr>
          <w:p w:rsidR="0013276B" w:rsidRDefault="0013276B">
            <w:pPr>
              <w:pStyle w:val="ConsPlusNormal"/>
              <w:jc w:val="both"/>
            </w:pPr>
            <w:r>
              <w:t>Задачи проекта:</w:t>
            </w:r>
          </w:p>
        </w:tc>
        <w:tc>
          <w:tcPr>
            <w:tcW w:w="7710" w:type="dxa"/>
          </w:tcPr>
          <w:p w:rsidR="0013276B" w:rsidRDefault="0013276B">
            <w:pPr>
              <w:pStyle w:val="ConsPlusNormal"/>
              <w:jc w:val="both"/>
            </w:pPr>
            <w:r>
              <w:t>- организация работы через автоматизированную информационную систему управления проектной деятельностью (при создании АИС);</w:t>
            </w:r>
          </w:p>
          <w:p w:rsidR="0013276B" w:rsidRDefault="0013276B">
            <w:pPr>
              <w:pStyle w:val="ConsPlusNormal"/>
              <w:jc w:val="both"/>
            </w:pPr>
            <w:r>
              <w:t>- обеспечение участников проектной деятельности инструментарием для работы с рабочими и управленческими документами по проекту;</w:t>
            </w:r>
          </w:p>
          <w:p w:rsidR="0013276B" w:rsidRDefault="0013276B">
            <w:pPr>
              <w:pStyle w:val="ConsPlusNormal"/>
              <w:jc w:val="both"/>
            </w:pPr>
            <w:r>
              <w:t>- обеспечение участников проектной деятельности инструментами для качественного планирования проекта и контроля хода его реализации;</w:t>
            </w:r>
          </w:p>
          <w:p w:rsidR="0013276B" w:rsidRDefault="0013276B">
            <w:pPr>
              <w:pStyle w:val="ConsPlusNormal"/>
              <w:jc w:val="both"/>
            </w:pPr>
            <w:r>
              <w:t>- предоставление участникам проектной деятельности инструмента для координации выполнения задач проекта и доступа ко всей необходимой для их выполнения информации;</w:t>
            </w:r>
          </w:p>
          <w:p w:rsidR="0013276B" w:rsidRDefault="0013276B">
            <w:pPr>
              <w:pStyle w:val="ConsPlusNormal"/>
              <w:jc w:val="both"/>
            </w:pPr>
            <w:r>
              <w:t>- предоставление участникам проектной деятельности инструмента автоматизации рутинных операций в части проектного управления;</w:t>
            </w:r>
          </w:p>
          <w:p w:rsidR="0013276B" w:rsidRDefault="0013276B">
            <w:pPr>
              <w:pStyle w:val="ConsPlusNormal"/>
              <w:jc w:val="both"/>
            </w:pPr>
            <w:r>
              <w:lastRenderedPageBreak/>
              <w:t>- предоставление участникам проектной деятельности инструмента контроля за состоянием проектов и портфелей проектов и качеством работы участников команды проекта;</w:t>
            </w:r>
          </w:p>
          <w:p w:rsidR="0013276B" w:rsidRDefault="0013276B">
            <w:pPr>
              <w:pStyle w:val="ConsPlusNormal"/>
              <w:jc w:val="both"/>
            </w:pPr>
            <w:r>
              <w:t>- предоставление участникам проектной деятельности инструмента оперативного сбора информации для принятия управленческих решений в рамках проектной деятельности.</w:t>
            </w:r>
          </w:p>
        </w:tc>
      </w:tr>
      <w:tr w:rsidR="0013276B">
        <w:tc>
          <w:tcPr>
            <w:tcW w:w="1321" w:type="dxa"/>
          </w:tcPr>
          <w:p w:rsidR="0013276B" w:rsidRDefault="0013276B">
            <w:pPr>
              <w:pStyle w:val="ConsPlusNormal"/>
              <w:jc w:val="both"/>
            </w:pPr>
            <w:r>
              <w:lastRenderedPageBreak/>
              <w:t>Результат (результаты) проекта:</w:t>
            </w:r>
          </w:p>
        </w:tc>
        <w:tc>
          <w:tcPr>
            <w:tcW w:w="7710" w:type="dxa"/>
          </w:tcPr>
          <w:p w:rsidR="0013276B" w:rsidRDefault="0013276B">
            <w:pPr>
              <w:pStyle w:val="ConsPlusNormal"/>
              <w:jc w:val="both"/>
            </w:pPr>
            <w:r>
              <w:t>- повышение эффективности участников проектной деятельности при работе над проектами (автоматизация рутинных процессов, сокращение трудозатрат, минимизация ошибок и повышение скорости выполнения процессов);</w:t>
            </w:r>
          </w:p>
          <w:p w:rsidR="0013276B" w:rsidRDefault="0013276B">
            <w:pPr>
              <w:pStyle w:val="ConsPlusNormal"/>
              <w:jc w:val="both"/>
            </w:pPr>
            <w:r>
              <w:t>- улучшение качества управления проектами;</w:t>
            </w:r>
          </w:p>
          <w:p w:rsidR="0013276B" w:rsidRDefault="0013276B">
            <w:pPr>
              <w:pStyle w:val="ConsPlusNormal"/>
              <w:jc w:val="both"/>
            </w:pPr>
            <w:r>
              <w:t>- повышение эффективности управления портфелями проектов;</w:t>
            </w:r>
          </w:p>
          <w:p w:rsidR="0013276B" w:rsidRDefault="0013276B">
            <w:pPr>
              <w:pStyle w:val="ConsPlusNormal"/>
              <w:jc w:val="both"/>
            </w:pPr>
            <w:r>
              <w:t>- накопление, хранение и обработка информации и знаний в области проектного управления.</w:t>
            </w:r>
          </w:p>
        </w:tc>
      </w:tr>
      <w:tr w:rsidR="0013276B">
        <w:tc>
          <w:tcPr>
            <w:tcW w:w="1321" w:type="dxa"/>
          </w:tcPr>
          <w:p w:rsidR="0013276B" w:rsidRDefault="0013276B">
            <w:pPr>
              <w:pStyle w:val="ConsPlusNormal"/>
              <w:jc w:val="both"/>
            </w:pPr>
            <w:r>
              <w:t>Критерии успеха проекта:</w:t>
            </w:r>
          </w:p>
        </w:tc>
        <w:tc>
          <w:tcPr>
            <w:tcW w:w="7710" w:type="dxa"/>
          </w:tcPr>
          <w:p w:rsidR="0013276B" w:rsidRDefault="0013276B">
            <w:pPr>
              <w:pStyle w:val="ConsPlusNormal"/>
              <w:jc w:val="both"/>
            </w:pPr>
            <w:r>
              <w:t>- количество реализуемых проектов;</w:t>
            </w:r>
          </w:p>
          <w:p w:rsidR="0013276B" w:rsidRDefault="0013276B">
            <w:pPr>
              <w:pStyle w:val="ConsPlusNormal"/>
              <w:jc w:val="both"/>
            </w:pPr>
            <w:r>
              <w:t>- эффективное функционирование проектного офиса как координационно-контрольного органа в сфере управления проектной деятельностью, консультативно-совещательного органа Администрации города Пскова</w:t>
            </w:r>
          </w:p>
        </w:tc>
      </w:tr>
      <w:tr w:rsidR="0013276B">
        <w:tc>
          <w:tcPr>
            <w:tcW w:w="1321" w:type="dxa"/>
          </w:tcPr>
          <w:p w:rsidR="0013276B" w:rsidRDefault="0013276B">
            <w:pPr>
              <w:pStyle w:val="ConsPlusNormal"/>
              <w:jc w:val="both"/>
            </w:pPr>
            <w:r>
              <w:t>Период реализации проекта</w:t>
            </w:r>
          </w:p>
        </w:tc>
        <w:tc>
          <w:tcPr>
            <w:tcW w:w="7710" w:type="dxa"/>
          </w:tcPr>
          <w:p w:rsidR="0013276B" w:rsidRDefault="0013276B">
            <w:pPr>
              <w:pStyle w:val="ConsPlusNormal"/>
              <w:jc w:val="both"/>
            </w:pPr>
            <w:r>
              <w:t>2021 - 2022 г.г.</w:t>
            </w:r>
          </w:p>
        </w:tc>
      </w:tr>
      <w:tr w:rsidR="0013276B">
        <w:tc>
          <w:tcPr>
            <w:tcW w:w="1321" w:type="dxa"/>
          </w:tcPr>
          <w:p w:rsidR="0013276B" w:rsidRDefault="0013276B">
            <w:pPr>
              <w:pStyle w:val="ConsPlusNormal"/>
              <w:jc w:val="both"/>
            </w:pPr>
            <w:r>
              <w:t>Риски реализации проекта</w:t>
            </w:r>
          </w:p>
        </w:tc>
        <w:tc>
          <w:tcPr>
            <w:tcW w:w="7710" w:type="dxa"/>
          </w:tcPr>
          <w:p w:rsidR="0013276B" w:rsidRDefault="0013276B">
            <w:pPr>
              <w:pStyle w:val="ConsPlusNormal"/>
              <w:jc w:val="both"/>
            </w:pPr>
            <w:r>
              <w:t>Отсутствие квалифицированных кадров по внедрению проектного управления; Отсутствие решения о внедрении проектного управления в Администрации; Трудности, связанные с изменением мышления работников и внедрением новых управленческих процессов; Ограниченные финансовые и материальные ресурсы</w:t>
            </w:r>
          </w:p>
        </w:tc>
      </w:tr>
      <w:tr w:rsidR="0013276B">
        <w:tc>
          <w:tcPr>
            <w:tcW w:w="1321" w:type="dxa"/>
          </w:tcPr>
          <w:p w:rsidR="0013276B" w:rsidRDefault="0013276B">
            <w:pPr>
              <w:pStyle w:val="ConsPlusNormal"/>
              <w:jc w:val="both"/>
            </w:pPr>
            <w:r>
              <w:t>Взаимосвязь с другими проектами</w:t>
            </w:r>
          </w:p>
        </w:tc>
        <w:tc>
          <w:tcPr>
            <w:tcW w:w="7710" w:type="dxa"/>
          </w:tcPr>
          <w:p w:rsidR="0013276B" w:rsidRDefault="0013276B">
            <w:pPr>
              <w:pStyle w:val="ConsPlusNormal"/>
              <w:jc w:val="both"/>
            </w:pPr>
            <w:r>
              <w:t>---------</w:t>
            </w:r>
          </w:p>
        </w:tc>
      </w:tr>
    </w:tbl>
    <w:p w:rsidR="0013276B" w:rsidRDefault="0013276B">
      <w:pPr>
        <w:pStyle w:val="ConsPlusNormal"/>
        <w:jc w:val="both"/>
      </w:pPr>
    </w:p>
    <w:p w:rsidR="0013276B" w:rsidRDefault="0013276B">
      <w:pPr>
        <w:pStyle w:val="ConsPlusTitle"/>
        <w:jc w:val="center"/>
        <w:outlineLvl w:val="3"/>
      </w:pPr>
      <w:r>
        <w:t>План контрольных событий проекта</w:t>
      </w:r>
    </w:p>
    <w:p w:rsidR="0013276B" w:rsidRDefault="001327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295"/>
        <w:gridCol w:w="1984"/>
        <w:gridCol w:w="1871"/>
      </w:tblGrid>
      <w:tr w:rsidR="0013276B">
        <w:tc>
          <w:tcPr>
            <w:tcW w:w="907" w:type="dxa"/>
          </w:tcPr>
          <w:p w:rsidR="0013276B" w:rsidRDefault="0013276B">
            <w:pPr>
              <w:pStyle w:val="ConsPlusNormal"/>
              <w:jc w:val="center"/>
            </w:pPr>
            <w:r>
              <w:t>N</w:t>
            </w:r>
          </w:p>
          <w:p w:rsidR="0013276B" w:rsidRDefault="0013276B">
            <w:pPr>
              <w:pStyle w:val="ConsPlusNormal"/>
              <w:jc w:val="center"/>
            </w:pPr>
            <w:r>
              <w:t>п/п</w:t>
            </w:r>
          </w:p>
        </w:tc>
        <w:tc>
          <w:tcPr>
            <w:tcW w:w="4295" w:type="dxa"/>
          </w:tcPr>
          <w:p w:rsidR="0013276B" w:rsidRDefault="0013276B">
            <w:pPr>
              <w:pStyle w:val="ConsPlusNormal"/>
              <w:jc w:val="center"/>
            </w:pPr>
            <w:r>
              <w:t>Наименование задачи/контрольного события</w:t>
            </w:r>
          </w:p>
        </w:tc>
        <w:tc>
          <w:tcPr>
            <w:tcW w:w="1984" w:type="dxa"/>
          </w:tcPr>
          <w:p w:rsidR="0013276B" w:rsidRDefault="0013276B">
            <w:pPr>
              <w:pStyle w:val="ConsPlusNormal"/>
              <w:jc w:val="center"/>
            </w:pPr>
            <w:r>
              <w:t>Ответственный исполнитель</w:t>
            </w:r>
          </w:p>
        </w:tc>
        <w:tc>
          <w:tcPr>
            <w:tcW w:w="1871" w:type="dxa"/>
          </w:tcPr>
          <w:p w:rsidR="0013276B" w:rsidRDefault="0013276B">
            <w:pPr>
              <w:pStyle w:val="ConsPlusNormal"/>
              <w:jc w:val="center"/>
            </w:pPr>
            <w:r>
              <w:t>Дата решения</w:t>
            </w:r>
          </w:p>
          <w:p w:rsidR="0013276B" w:rsidRDefault="0013276B">
            <w:pPr>
              <w:pStyle w:val="ConsPlusNormal"/>
              <w:jc w:val="center"/>
            </w:pPr>
            <w:r>
              <w:t>задачи/наступления контрольного события</w:t>
            </w:r>
          </w:p>
        </w:tc>
      </w:tr>
      <w:tr w:rsidR="0013276B">
        <w:tc>
          <w:tcPr>
            <w:tcW w:w="907" w:type="dxa"/>
          </w:tcPr>
          <w:p w:rsidR="0013276B" w:rsidRDefault="0013276B">
            <w:pPr>
              <w:pStyle w:val="ConsPlusNormal"/>
              <w:jc w:val="center"/>
            </w:pPr>
            <w:r>
              <w:t>1.</w:t>
            </w:r>
          </w:p>
        </w:tc>
        <w:tc>
          <w:tcPr>
            <w:tcW w:w="4295" w:type="dxa"/>
          </w:tcPr>
          <w:p w:rsidR="0013276B" w:rsidRDefault="0013276B">
            <w:pPr>
              <w:pStyle w:val="ConsPlusNormal"/>
              <w:jc w:val="both"/>
            </w:pPr>
            <w:r>
              <w:t>Оформление Решения по внедрению проектного управления, издание приказа о создании Проектного офиса (или иной организационной структуры поддержки проектного управления) и назначении руководителя.</w:t>
            </w:r>
          </w:p>
        </w:tc>
        <w:tc>
          <w:tcPr>
            <w:tcW w:w="1984" w:type="dxa"/>
          </w:tcPr>
          <w:p w:rsidR="0013276B" w:rsidRDefault="0013276B">
            <w:pPr>
              <w:pStyle w:val="ConsPlusNormal"/>
            </w:pPr>
          </w:p>
        </w:tc>
        <w:tc>
          <w:tcPr>
            <w:tcW w:w="1871" w:type="dxa"/>
          </w:tcPr>
          <w:p w:rsidR="0013276B" w:rsidRDefault="0013276B">
            <w:pPr>
              <w:pStyle w:val="ConsPlusNormal"/>
              <w:jc w:val="center"/>
            </w:pPr>
            <w:r>
              <w:t>Ноябрь 2020</w:t>
            </w:r>
          </w:p>
        </w:tc>
      </w:tr>
      <w:tr w:rsidR="0013276B">
        <w:tc>
          <w:tcPr>
            <w:tcW w:w="907" w:type="dxa"/>
          </w:tcPr>
          <w:p w:rsidR="0013276B" w:rsidRDefault="0013276B">
            <w:pPr>
              <w:pStyle w:val="ConsPlusNormal"/>
              <w:jc w:val="center"/>
            </w:pPr>
            <w:r>
              <w:t>2.</w:t>
            </w:r>
          </w:p>
        </w:tc>
        <w:tc>
          <w:tcPr>
            <w:tcW w:w="4295" w:type="dxa"/>
          </w:tcPr>
          <w:p w:rsidR="0013276B" w:rsidRDefault="0013276B">
            <w:pPr>
              <w:pStyle w:val="ConsPlusNormal"/>
              <w:jc w:val="both"/>
            </w:pPr>
            <w:r>
              <w:t>Разработка пакета документов по проектному управлению в муниципальном образовании, базовым среди которых будет стандарт управления муниципальными проектами развития.</w:t>
            </w:r>
          </w:p>
        </w:tc>
        <w:tc>
          <w:tcPr>
            <w:tcW w:w="1984" w:type="dxa"/>
          </w:tcPr>
          <w:p w:rsidR="0013276B" w:rsidRDefault="0013276B">
            <w:pPr>
              <w:pStyle w:val="ConsPlusNormal"/>
            </w:pPr>
          </w:p>
        </w:tc>
        <w:tc>
          <w:tcPr>
            <w:tcW w:w="1871" w:type="dxa"/>
          </w:tcPr>
          <w:p w:rsidR="0013276B" w:rsidRDefault="0013276B">
            <w:pPr>
              <w:pStyle w:val="ConsPlusNormal"/>
              <w:jc w:val="center"/>
            </w:pPr>
            <w:r>
              <w:t>01.02.2021</w:t>
            </w:r>
          </w:p>
        </w:tc>
      </w:tr>
      <w:tr w:rsidR="0013276B">
        <w:tc>
          <w:tcPr>
            <w:tcW w:w="907" w:type="dxa"/>
          </w:tcPr>
          <w:p w:rsidR="0013276B" w:rsidRDefault="0013276B">
            <w:pPr>
              <w:pStyle w:val="ConsPlusNormal"/>
              <w:jc w:val="center"/>
            </w:pPr>
            <w:r>
              <w:lastRenderedPageBreak/>
              <w:t>3.</w:t>
            </w:r>
          </w:p>
        </w:tc>
        <w:tc>
          <w:tcPr>
            <w:tcW w:w="4295" w:type="dxa"/>
          </w:tcPr>
          <w:p w:rsidR="0013276B" w:rsidRDefault="0013276B">
            <w:pPr>
              <w:pStyle w:val="ConsPlusNormal"/>
              <w:jc w:val="both"/>
            </w:pPr>
            <w:r>
              <w:t>Создание рабочей команды с привлечением консультантов по вопросам стратегического развития муниципального образования и руководителей ключевых структур управления муниципальным образованием.</w:t>
            </w:r>
          </w:p>
        </w:tc>
        <w:tc>
          <w:tcPr>
            <w:tcW w:w="1984" w:type="dxa"/>
          </w:tcPr>
          <w:p w:rsidR="0013276B" w:rsidRDefault="0013276B">
            <w:pPr>
              <w:pStyle w:val="ConsPlusNormal"/>
            </w:pPr>
            <w:bookmarkStart w:id="138" w:name="_GoBack"/>
            <w:bookmarkEnd w:id="138"/>
          </w:p>
        </w:tc>
        <w:tc>
          <w:tcPr>
            <w:tcW w:w="1871" w:type="dxa"/>
          </w:tcPr>
          <w:p w:rsidR="0013276B" w:rsidRDefault="0013276B">
            <w:pPr>
              <w:pStyle w:val="ConsPlusNormal"/>
              <w:jc w:val="center"/>
            </w:pPr>
            <w:r>
              <w:t>01.12.2020</w:t>
            </w:r>
          </w:p>
        </w:tc>
      </w:tr>
      <w:tr w:rsidR="0013276B">
        <w:tc>
          <w:tcPr>
            <w:tcW w:w="907" w:type="dxa"/>
          </w:tcPr>
          <w:p w:rsidR="0013276B" w:rsidRDefault="0013276B">
            <w:pPr>
              <w:pStyle w:val="ConsPlusNormal"/>
              <w:jc w:val="center"/>
            </w:pPr>
            <w:r>
              <w:t>4.</w:t>
            </w:r>
          </w:p>
        </w:tc>
        <w:tc>
          <w:tcPr>
            <w:tcW w:w="4295" w:type="dxa"/>
          </w:tcPr>
          <w:p w:rsidR="0013276B" w:rsidRDefault="0013276B">
            <w:pPr>
              <w:pStyle w:val="ConsPlusNormal"/>
              <w:jc w:val="both"/>
            </w:pPr>
            <w:r>
              <w:t>Решение о запуске пилотных проектов для апробации инструментов и методов проектного управления</w:t>
            </w:r>
          </w:p>
        </w:tc>
        <w:tc>
          <w:tcPr>
            <w:tcW w:w="1984" w:type="dxa"/>
          </w:tcPr>
          <w:p w:rsidR="0013276B" w:rsidRDefault="0013276B">
            <w:pPr>
              <w:pStyle w:val="ConsPlusNormal"/>
            </w:pPr>
          </w:p>
        </w:tc>
        <w:tc>
          <w:tcPr>
            <w:tcW w:w="1871" w:type="dxa"/>
          </w:tcPr>
          <w:p w:rsidR="0013276B" w:rsidRDefault="0013276B">
            <w:pPr>
              <w:pStyle w:val="ConsPlusNormal"/>
              <w:jc w:val="center"/>
            </w:pPr>
            <w:r>
              <w:t>Март 2021</w:t>
            </w:r>
          </w:p>
        </w:tc>
      </w:tr>
      <w:tr w:rsidR="0013276B">
        <w:tc>
          <w:tcPr>
            <w:tcW w:w="907" w:type="dxa"/>
          </w:tcPr>
          <w:p w:rsidR="0013276B" w:rsidRDefault="0013276B">
            <w:pPr>
              <w:pStyle w:val="ConsPlusNormal"/>
              <w:jc w:val="center"/>
            </w:pPr>
            <w:r>
              <w:t>7.</w:t>
            </w:r>
          </w:p>
        </w:tc>
        <w:tc>
          <w:tcPr>
            <w:tcW w:w="4295" w:type="dxa"/>
          </w:tcPr>
          <w:p w:rsidR="0013276B" w:rsidRDefault="0013276B">
            <w:pPr>
              <w:pStyle w:val="ConsPlusNormal"/>
              <w:jc w:val="both"/>
            </w:pPr>
            <w:r>
              <w:t>Доработка нормативных документов с учетом обнаружившихся недостатков.</w:t>
            </w:r>
          </w:p>
        </w:tc>
        <w:tc>
          <w:tcPr>
            <w:tcW w:w="1984" w:type="dxa"/>
          </w:tcPr>
          <w:p w:rsidR="0013276B" w:rsidRDefault="0013276B">
            <w:pPr>
              <w:pStyle w:val="ConsPlusNormal"/>
            </w:pPr>
          </w:p>
        </w:tc>
        <w:tc>
          <w:tcPr>
            <w:tcW w:w="1871" w:type="dxa"/>
          </w:tcPr>
          <w:p w:rsidR="0013276B" w:rsidRDefault="0013276B">
            <w:pPr>
              <w:pStyle w:val="ConsPlusNormal"/>
              <w:jc w:val="center"/>
            </w:pPr>
            <w:r>
              <w:t>Июль 2021</w:t>
            </w:r>
          </w:p>
        </w:tc>
      </w:tr>
      <w:tr w:rsidR="0013276B">
        <w:tc>
          <w:tcPr>
            <w:tcW w:w="907" w:type="dxa"/>
          </w:tcPr>
          <w:p w:rsidR="0013276B" w:rsidRDefault="0013276B">
            <w:pPr>
              <w:pStyle w:val="ConsPlusNormal"/>
              <w:jc w:val="center"/>
            </w:pPr>
            <w:r>
              <w:t>8.</w:t>
            </w:r>
          </w:p>
        </w:tc>
        <w:tc>
          <w:tcPr>
            <w:tcW w:w="4295" w:type="dxa"/>
          </w:tcPr>
          <w:p w:rsidR="0013276B" w:rsidRDefault="0013276B">
            <w:pPr>
              <w:pStyle w:val="ConsPlusNormal"/>
              <w:jc w:val="both"/>
            </w:pPr>
            <w:r>
              <w:t>Утверждение пакета проектной документации Главой Администрации.</w:t>
            </w:r>
          </w:p>
        </w:tc>
        <w:tc>
          <w:tcPr>
            <w:tcW w:w="1984" w:type="dxa"/>
          </w:tcPr>
          <w:p w:rsidR="0013276B" w:rsidRDefault="0013276B">
            <w:pPr>
              <w:pStyle w:val="ConsPlusNormal"/>
            </w:pPr>
          </w:p>
        </w:tc>
        <w:tc>
          <w:tcPr>
            <w:tcW w:w="1871" w:type="dxa"/>
          </w:tcPr>
          <w:p w:rsidR="0013276B" w:rsidRDefault="0013276B">
            <w:pPr>
              <w:pStyle w:val="ConsPlusNormal"/>
              <w:jc w:val="center"/>
            </w:pPr>
            <w:r>
              <w:t>Ноябрь 2021</w:t>
            </w:r>
          </w:p>
        </w:tc>
      </w:tr>
      <w:tr w:rsidR="0013276B">
        <w:tc>
          <w:tcPr>
            <w:tcW w:w="907" w:type="dxa"/>
          </w:tcPr>
          <w:p w:rsidR="0013276B" w:rsidRDefault="0013276B">
            <w:pPr>
              <w:pStyle w:val="ConsPlusNormal"/>
              <w:jc w:val="center"/>
            </w:pPr>
            <w:r>
              <w:t>10.</w:t>
            </w:r>
          </w:p>
        </w:tc>
        <w:tc>
          <w:tcPr>
            <w:tcW w:w="4295" w:type="dxa"/>
          </w:tcPr>
          <w:p w:rsidR="0013276B" w:rsidRDefault="0013276B">
            <w:pPr>
              <w:pStyle w:val="ConsPlusNormal"/>
              <w:jc w:val="both"/>
            </w:pPr>
            <w:r>
              <w:t>Поэтапный запуск реализации проектов</w:t>
            </w:r>
          </w:p>
        </w:tc>
        <w:tc>
          <w:tcPr>
            <w:tcW w:w="1984" w:type="dxa"/>
          </w:tcPr>
          <w:p w:rsidR="0013276B" w:rsidRDefault="0013276B">
            <w:pPr>
              <w:pStyle w:val="ConsPlusNormal"/>
            </w:pPr>
          </w:p>
        </w:tc>
        <w:tc>
          <w:tcPr>
            <w:tcW w:w="1871" w:type="dxa"/>
          </w:tcPr>
          <w:p w:rsidR="0013276B" w:rsidRDefault="0013276B">
            <w:pPr>
              <w:pStyle w:val="ConsPlusNormal"/>
              <w:jc w:val="center"/>
            </w:pPr>
            <w:r>
              <w:t>01.02.2021</w:t>
            </w:r>
          </w:p>
        </w:tc>
      </w:tr>
    </w:tbl>
    <w:p w:rsidR="0013276B" w:rsidRDefault="0013276B">
      <w:pPr>
        <w:pStyle w:val="ConsPlusNormal"/>
        <w:jc w:val="both"/>
      </w:pPr>
    </w:p>
    <w:p w:rsidR="0013276B" w:rsidRDefault="0013276B">
      <w:pPr>
        <w:pStyle w:val="ConsPlusNormal"/>
        <w:jc w:val="right"/>
      </w:pPr>
      <w:r>
        <w:t>Глава города Пскова</w:t>
      </w:r>
    </w:p>
    <w:p w:rsidR="0013276B" w:rsidRDefault="0013276B">
      <w:pPr>
        <w:pStyle w:val="ConsPlusNormal"/>
        <w:jc w:val="right"/>
      </w:pPr>
      <w:r>
        <w:t>Е.А.ПОЛОНСКАЯ</w:t>
      </w:r>
    </w:p>
    <w:p w:rsidR="0013276B" w:rsidRDefault="0013276B">
      <w:pPr>
        <w:pStyle w:val="ConsPlusNormal"/>
        <w:jc w:val="both"/>
      </w:pPr>
    </w:p>
    <w:p w:rsidR="0013276B" w:rsidRDefault="0013276B">
      <w:pPr>
        <w:pStyle w:val="ConsPlusNormal"/>
        <w:jc w:val="both"/>
      </w:pPr>
    </w:p>
    <w:p w:rsidR="0013276B" w:rsidRDefault="0013276B">
      <w:pPr>
        <w:pStyle w:val="ConsPlusNormal"/>
        <w:pBdr>
          <w:top w:val="single" w:sz="6" w:space="0" w:color="auto"/>
        </w:pBdr>
        <w:spacing w:before="100" w:after="100"/>
        <w:jc w:val="both"/>
        <w:rPr>
          <w:sz w:val="2"/>
          <w:szCs w:val="2"/>
        </w:rPr>
      </w:pPr>
    </w:p>
    <w:p w:rsidR="00F73233" w:rsidRDefault="00F73233"/>
    <w:sectPr w:rsidR="00F73233" w:rsidSect="00AE7D8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6B"/>
    <w:rsid w:val="0013276B"/>
    <w:rsid w:val="00F73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E4159-A772-44DC-AE15-225A3C9D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7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27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27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27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27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27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27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327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8684A92560C26F8B6A5058D03145F4E23EE4CF467B1760DFE3BCC7BFC0BC0B5545936BB81034C07142D51F0B68BA0EO4M2J" TargetMode="External"/><Relationship Id="rId117" Type="http://schemas.openxmlformats.org/officeDocument/2006/relationships/hyperlink" Target="consultantplus://offline/ref=758684A92560C26F8B6A4E55C65D18FCE034B8C3477B1C3284BCE79AE8C9B65C000A9237FD4127C17442D71E17O6MBJ" TargetMode="External"/><Relationship Id="rId21" Type="http://schemas.openxmlformats.org/officeDocument/2006/relationships/hyperlink" Target="consultantplus://offline/ref=758684A92560C26F8B6A5058D03145F4E23EE4CF46761365DCE3BCC7BFC0BC0B55459379B84838C1755CD41D1E3EEB4816DA36F22A9E87D35A8A09O7M9J" TargetMode="External"/><Relationship Id="rId42" Type="http://schemas.openxmlformats.org/officeDocument/2006/relationships/hyperlink" Target="consultantplus://offline/ref=758684A92560C26F8B6A5058D03145F4E23EE4CF46761064DBE3BCC7BFC0BC0B55459379B84838C1755CD41C1E3EEB4816DA36F22A9E87D35A8A09O7M9J" TargetMode="External"/><Relationship Id="rId47" Type="http://schemas.openxmlformats.org/officeDocument/2006/relationships/hyperlink" Target="consultantplus://offline/ref=758684A92560C26F8B6A5058D03145F4E23EE4CF47771E62DBE3BCC7BFC0BC0B55459379B84838C1755CD41B1E3EEB4816DA36F22A9E87D35A8A09O7M9J" TargetMode="External"/><Relationship Id="rId63" Type="http://schemas.openxmlformats.org/officeDocument/2006/relationships/hyperlink" Target="consultantplus://offline/ref=758684A92560C26F8B6A5058D03145F4E23EE4CF46761064DAE3BCC7BFC0BC0B55459379B84838C1755CD41D1E3EEB4816DA36F22A9E87D35A8A09O7M9J" TargetMode="External"/><Relationship Id="rId68" Type="http://schemas.openxmlformats.org/officeDocument/2006/relationships/hyperlink" Target="consultantplus://offline/ref=758684A92560C26F8B6A4E55C65D18FCE034B3C041791C3284BCE79AE8C9B65C000A9237FD4127C17442D71E17O6MBJ" TargetMode="External"/><Relationship Id="rId84" Type="http://schemas.openxmlformats.org/officeDocument/2006/relationships/hyperlink" Target="consultantplus://offline/ref=758684A92560C26F8B6A5058D03145F4E23EE4CF447B1E63D8E3BCC7BFC0BC0B5545936BB81034C07142D51F0B68BA0EO4M2J" TargetMode="External"/><Relationship Id="rId89" Type="http://schemas.openxmlformats.org/officeDocument/2006/relationships/hyperlink" Target="consultantplus://offline/ref=758684A92560C26F8B6A5058D03145F4E23EE4CF46791565D0E3BCC7BFC0BC0B5545936BB81034C07142D51F0B68BA0EO4M2J" TargetMode="External"/><Relationship Id="rId112" Type="http://schemas.openxmlformats.org/officeDocument/2006/relationships/hyperlink" Target="consultantplus://offline/ref=758684A92560C26F8B6A5058D03145F4E23EE4CF467D1E66DAE3BCC7BFC0BC0B55459379B84838C1755CD4171E3EEB4816DA36F22A9E87D35A8A09O7M9J" TargetMode="External"/><Relationship Id="rId133" Type="http://schemas.openxmlformats.org/officeDocument/2006/relationships/hyperlink" Target="consultantplus://offline/ref=758684A92560C26F8B6A5058D03145F4E23EE4CF46761763D0E3BCC7BFC0BC0B55459379B84838C1755CD41D1E3EEB4816DA36F22A9E87D35A8A09O7M9J" TargetMode="External"/><Relationship Id="rId138" Type="http://schemas.openxmlformats.org/officeDocument/2006/relationships/hyperlink" Target="consultantplus://offline/ref=758684A92560C26F8B6A4E55C65D18FCE034B3C0407F1C3284BCE79AE8C9B65C000A9237FD4127C17442D71E17O6MBJ" TargetMode="External"/><Relationship Id="rId154" Type="http://schemas.openxmlformats.org/officeDocument/2006/relationships/hyperlink" Target="consultantplus://offline/ref=758684A92560C26F8B6A5058D03145F4E23EE4CF4678116CDCE3BCC7BFC0BC0B55459379B84838C17555D01B1E3EEB4816DA36F22A9E87D35A8A09O7M9J" TargetMode="External"/><Relationship Id="rId159" Type="http://schemas.openxmlformats.org/officeDocument/2006/relationships/hyperlink" Target="consultantplus://offline/ref=758684A92560C26F8B6A5058D03145F4E23EE4CF46761064DDE3BCC7BFC0BC0B55459379B84838C1755CD41C1E3EEB4816DA36F22A9E87D35A8A09O7M9J" TargetMode="External"/><Relationship Id="rId175" Type="http://schemas.openxmlformats.org/officeDocument/2006/relationships/hyperlink" Target="consultantplus://offline/ref=758684A92560C26F8B6A4E55C65D18FCE135BCC2407E1C3284BCE79AE8C9B65C120ACA3BFC4539C17C57814F513FB70D47C937F72A9C86CFO5M9J" TargetMode="External"/><Relationship Id="rId170" Type="http://schemas.openxmlformats.org/officeDocument/2006/relationships/image" Target="media/image2.wmf"/><Relationship Id="rId16" Type="http://schemas.openxmlformats.org/officeDocument/2006/relationships/hyperlink" Target="consultantplus://offline/ref=758684A92560C26F8B6A4E55C65D18FCE134B8C048781C3284BCE79AE8C9B65C000A9237FD4127C17442D71E17O6MBJ" TargetMode="External"/><Relationship Id="rId107" Type="http://schemas.openxmlformats.org/officeDocument/2006/relationships/hyperlink" Target="consultantplus://offline/ref=758684A92560C26F8B6A5058D03145F4E23EE4CF45791E6CDBE3BCC7BFC0BC0B55459379B84838C1755CDD181E3EEB4816DA36F22A9E87D35A8A09O7M9J" TargetMode="External"/><Relationship Id="rId11" Type="http://schemas.openxmlformats.org/officeDocument/2006/relationships/hyperlink" Target="consultantplus://offline/ref=758684A92560C26F8B6A4E55C65D18FCE237B3C1457A1C3284BCE79AE8C9B65C000A9237FD4127C17442D71E17O6MBJ" TargetMode="External"/><Relationship Id="rId32" Type="http://schemas.openxmlformats.org/officeDocument/2006/relationships/hyperlink" Target="consultantplus://offline/ref=758684A92560C26F8B6A5058D03145F4E23EE4CF46791F6DD8E3BCC7BFC0BC0B55459379B84838C1755CD41C1E3EEB4816DA36F22A9E87D35A8A09O7M9J" TargetMode="External"/><Relationship Id="rId37" Type="http://schemas.openxmlformats.org/officeDocument/2006/relationships/hyperlink" Target="consultantplus://offline/ref=758684A92560C26F8B6A5058D03145F4E23EE4CF477C1660DAE3BCC7BFC0BC0B5545936BB81034C07142D51F0B68BA0EO4M2J" TargetMode="External"/><Relationship Id="rId53" Type="http://schemas.openxmlformats.org/officeDocument/2006/relationships/hyperlink" Target="consultantplus://offline/ref=758684A92560C26F8B6A5058D03145F4E23EE4CF46761064DCE3BCC7BFC0BC0B55459379B84838C1755CD41C1E3EEB4816DA36F22A9E87D35A8A09O7M9J" TargetMode="External"/><Relationship Id="rId58" Type="http://schemas.openxmlformats.org/officeDocument/2006/relationships/hyperlink" Target="consultantplus://offline/ref=758684A92560C26F8B6A5058D03145F4E23EE4CF47781262DBE3BCC7BFC0BC0B55459379B84838C0765ADD171E3EEB4816DA36F22A9E87D35A8A09O7M9J" TargetMode="External"/><Relationship Id="rId74" Type="http://schemas.openxmlformats.org/officeDocument/2006/relationships/hyperlink" Target="consultantplus://offline/ref=758684A92560C26F8B6A5058D03145F4E23EE4CF46761763D0E3BCC7BFC0BC0B55459379B84838C17458D71A1E3EEB4816DA36F22A9E87D35A8A09O7M9J" TargetMode="External"/><Relationship Id="rId79" Type="http://schemas.openxmlformats.org/officeDocument/2006/relationships/hyperlink" Target="consultantplus://offline/ref=758684A92560C26F8B6A5058D03145F4E23EE4CF477D1E65DFE3BCC7BFC0BC0B5545936BB81034C07142D51F0B68BA0EO4M2J" TargetMode="External"/><Relationship Id="rId102" Type="http://schemas.openxmlformats.org/officeDocument/2006/relationships/hyperlink" Target="consultantplus://offline/ref=758684A92560C26F8B6A5058D03145F4E23EE4CF467B126DDFE3BCC7BFC0BC0B55459379B84838C1755CD41C1E3EEB4816DA36F22A9E87D35A8A09O7M9J" TargetMode="External"/><Relationship Id="rId123" Type="http://schemas.openxmlformats.org/officeDocument/2006/relationships/hyperlink" Target="consultantplus://offline/ref=758684A92560C26F8B6A4E55C65D18FCE034B3C141761C3284BCE79AE8C9B65C000A9237FD4127C17442D71E17O6MBJ" TargetMode="External"/><Relationship Id="rId128" Type="http://schemas.openxmlformats.org/officeDocument/2006/relationships/hyperlink" Target="consultantplus://offline/ref=758684A92560C26F8B6A4E55C65D18FCE031BEC642761C3284BCE79AE8C9B65C000A9237FD4127C17442D71E17O6MBJ" TargetMode="External"/><Relationship Id="rId144" Type="http://schemas.openxmlformats.org/officeDocument/2006/relationships/hyperlink" Target="consultantplus://offline/ref=758684A92560C26F8B6A4E55C65D18FCE030B2C243781C3284BCE79AE8C9B65C000A9237FD4127C17442D71E17O6MBJ" TargetMode="External"/><Relationship Id="rId149" Type="http://schemas.openxmlformats.org/officeDocument/2006/relationships/hyperlink" Target="consultantplus://offline/ref=758684A92560C26F8B6A4E55C65D18FCE034BCC248781C3284BCE79AE8C9B65C000A9237FD4127C17442D71E17O6MBJ" TargetMode="External"/><Relationship Id="rId5" Type="http://schemas.openxmlformats.org/officeDocument/2006/relationships/hyperlink" Target="consultantplus://offline/ref=758684A92560C26F8B6A4E55C65D18FCE030B2C2447F1C3284BCE79AE8C9B65C120ACA3DFB44329524188013146EA40C42C935F636O9MFJ" TargetMode="External"/><Relationship Id="rId90" Type="http://schemas.openxmlformats.org/officeDocument/2006/relationships/hyperlink" Target="consultantplus://offline/ref=758684A92560C26F8B6A5058D03145F4E23EE4CF46791565D0E3BCC7BFC0BC0B5545936BB81034C07142D51F0B68BA0EO4M2J" TargetMode="External"/><Relationship Id="rId95" Type="http://schemas.openxmlformats.org/officeDocument/2006/relationships/hyperlink" Target="consultantplus://offline/ref=758684A92560C26F8B6A5058D03145F4E23EE4CF467B1565D8E3BCC7BFC0BC0B55459379B84838C1755CD41C1E3EEB4816DA36F22A9E87D35A8A09O7M9J" TargetMode="External"/><Relationship Id="rId160" Type="http://schemas.openxmlformats.org/officeDocument/2006/relationships/hyperlink" Target="consultantplus://offline/ref=758684A92560C26F8B6A4E55C65D18FCE030B2C243781C3284BCE79AE8C9B65C000A9237FD4127C17442D71E17O6MBJ" TargetMode="External"/><Relationship Id="rId165" Type="http://schemas.openxmlformats.org/officeDocument/2006/relationships/hyperlink" Target="consultantplus://offline/ref=758684A92560C26F8B6A4E55C65D18FCE035B2C645761C3284BCE79AE8C9B65C000A9237FD4127C17442D71E17O6MBJ" TargetMode="External"/><Relationship Id="rId181" Type="http://schemas.openxmlformats.org/officeDocument/2006/relationships/hyperlink" Target="consultantplus://offline/ref=758684A92560C26F8B6A4E55C65D18FCE233B8C3437E1C3284BCE79AE8C9B65C000A9237FD4127C17442D71E17O6MBJ" TargetMode="External"/><Relationship Id="rId22" Type="http://schemas.openxmlformats.org/officeDocument/2006/relationships/hyperlink" Target="consultantplus://offline/ref=758684A92560C26F8B6A5058D03145F4E23EE4CF46791565D0E3BCC7BFC0BC0B55459379B84838C17555D01E1E3EEB4816DA36F22A9E87D35A8A09O7M9J" TargetMode="External"/><Relationship Id="rId27" Type="http://schemas.openxmlformats.org/officeDocument/2006/relationships/hyperlink" Target="consultantplus://offline/ref=758684A92560C26F8B6A5058D03145F4E23EE4CF46791F6DD8E3BCC7BFC0BC0B55459379B84838C1755CD41C1E3EEB4816DA36F22A9E87D35A8A09O7M9J" TargetMode="External"/><Relationship Id="rId43" Type="http://schemas.openxmlformats.org/officeDocument/2006/relationships/hyperlink" Target="consultantplus://offline/ref=758684A92560C26F8B6A4E55C65D18FCE034B3C1417B1C3284BCE79AE8C9B65C000A9237FD4127C17442D71E17O6MBJ" TargetMode="External"/><Relationship Id="rId48" Type="http://schemas.openxmlformats.org/officeDocument/2006/relationships/hyperlink" Target="consultantplus://offline/ref=758684A92560C26F8B6A5058D03145F4E23EE4CF46761064DDE3BCC7BFC0BC0B55459379B84838C1755CD41C1E3EEB4816DA36F22A9E87D35A8A09O7M9J" TargetMode="External"/><Relationship Id="rId64" Type="http://schemas.openxmlformats.org/officeDocument/2006/relationships/hyperlink" Target="consultantplus://offline/ref=758684A92560C26F8B6A5058D03145F4E23EE4CF46761260D0E3BCC7BFC0BC0B55459379B84838C1755FD0171E3EEB4816DA36F22A9E87D35A8A09O7M9J" TargetMode="External"/><Relationship Id="rId69" Type="http://schemas.openxmlformats.org/officeDocument/2006/relationships/hyperlink" Target="consultantplus://offline/ref=758684A92560C26F8B6A4E55C65D18FCE233BDC048761C3284BCE79AE8C9B65C120ACA3BFC4539C17D57814F513FB70D47C937F72A9C86CFO5M9J" TargetMode="External"/><Relationship Id="rId113" Type="http://schemas.openxmlformats.org/officeDocument/2006/relationships/hyperlink" Target="consultantplus://offline/ref=758684A92560C26F8B6A5058D03145F4E23EE4CF467E1E64DBE3BCC7BFC0BC0B55459379B84838C1755CD41E1E3EEB4816DA36F22A9E87D35A8A09O7M9J" TargetMode="External"/><Relationship Id="rId118" Type="http://schemas.openxmlformats.org/officeDocument/2006/relationships/hyperlink" Target="consultantplus://offline/ref=758684A92560C26F8B6A5058D03145F4E23EE4CF467E1E64DBE3BCC7BFC0BC0B5545936BB81034C07142D51F0B68BA0EO4M2J" TargetMode="External"/><Relationship Id="rId134" Type="http://schemas.openxmlformats.org/officeDocument/2006/relationships/hyperlink" Target="consultantplus://offline/ref=758684A92560C26F8B6A5058D03145F4E23EE4CF46761061D1E3BCC7BFC0BC0B55459379B84838C8765ED7161E3EEB4816DA36F22A9E87D35A8A09O7M9J" TargetMode="External"/><Relationship Id="rId139" Type="http://schemas.openxmlformats.org/officeDocument/2006/relationships/hyperlink" Target="consultantplus://offline/ref=758684A92560C26F8B6A4E55C65D18FCE034BCC248781C3284BCE79AE8C9B65C000A9237FD4127C17442D71E17O6MBJ" TargetMode="External"/><Relationship Id="rId80" Type="http://schemas.openxmlformats.org/officeDocument/2006/relationships/hyperlink" Target="consultantplus://offline/ref=758684A92560C26F8B6A5058D03145F4E23EE4CF4677136DDAE3BCC7BFC0BC0B55459379B8483BCA210D914B186BBE1243D629F4349CO8M7J" TargetMode="External"/><Relationship Id="rId85" Type="http://schemas.openxmlformats.org/officeDocument/2006/relationships/hyperlink" Target="consultantplus://offline/ref=758684A92560C26F8B6A5058D03145F4E23EE4CF467A1F64D0E3BCC7BFC0BC0B5545936BB81034C07142D51F0B68BA0EO4M2J" TargetMode="External"/><Relationship Id="rId150" Type="http://schemas.openxmlformats.org/officeDocument/2006/relationships/hyperlink" Target="consultantplus://offline/ref=758684A92560C26F8B6A4E55C65D18FCE034B3C0407F1C3284BCE79AE8C9B65C000A9237FD4127C17442D71E17O6MBJ" TargetMode="External"/><Relationship Id="rId155" Type="http://schemas.openxmlformats.org/officeDocument/2006/relationships/hyperlink" Target="consultantplus://offline/ref=758684A92560C26F8B6A5058D03145F4E23EE4CF4678116CDCE3BCC7BFC0BC0B55459379B84838C17555D0181E3EEB4816DA36F22A9E87D35A8A09O7M9J" TargetMode="External"/><Relationship Id="rId171" Type="http://schemas.openxmlformats.org/officeDocument/2006/relationships/image" Target="media/image3.wmf"/><Relationship Id="rId176" Type="http://schemas.openxmlformats.org/officeDocument/2006/relationships/hyperlink" Target="consultantplus://offline/ref=758684A92560C26F8B6A4E55C65D18FCE233B8C3437E1C3284BCE79AE8C9B65C000A9237FD4127C17442D71E17O6MBJ" TargetMode="External"/><Relationship Id="rId12" Type="http://schemas.openxmlformats.org/officeDocument/2006/relationships/hyperlink" Target="consultantplus://offline/ref=758684A92560C26F8B6A4E55C65D18FCE134BFC0497B1C3284BCE79AE8C9B65C120ACA3BFC41329524188013146EA40C42C935F636O9MFJ" TargetMode="External"/><Relationship Id="rId17" Type="http://schemas.openxmlformats.org/officeDocument/2006/relationships/hyperlink" Target="consultantplus://offline/ref=758684A92560C26F8B6A5058D03145F4E23EE4CF4676146DDDE3BCC7BFC0BC0B55459379B84838C1755CD41D1E3EEB4816DA36F22A9E87D35A8A09O7M9J" TargetMode="External"/><Relationship Id="rId33" Type="http://schemas.openxmlformats.org/officeDocument/2006/relationships/hyperlink" Target="consultantplus://offline/ref=758684A92560C26F8B6A4E55C65D18FCE030B2C2447F1C3284BCE79AE8C9B65C120ACA3BFC453BC57457814F513FB70D47C937F72A9C86CFO5M9J" TargetMode="External"/><Relationship Id="rId38" Type="http://schemas.openxmlformats.org/officeDocument/2006/relationships/hyperlink" Target="consultantplus://offline/ref=758684A92560C26F8B6A5058D03145F4E23EE4CF4776166DD9E3BCC7BFC0BC0B5545936BB81034C07142D51F0B68BA0EO4M2J" TargetMode="External"/><Relationship Id="rId59" Type="http://schemas.openxmlformats.org/officeDocument/2006/relationships/hyperlink" Target="consultantplus://offline/ref=758684A92560C26F8B6A5058D03145F4E23EE4CF46761064DAE3BCC7BFC0BC0B55459379B84838C1755CD41D1E3EEB4816DA36F22A9E87D35A8A09O7M9J" TargetMode="External"/><Relationship Id="rId103" Type="http://schemas.openxmlformats.org/officeDocument/2006/relationships/hyperlink" Target="consultantplus://offline/ref=758684A92560C26F8B6A4E55C65D18FCE035BBC2407E1C3284BCE79AE8C9B65C000A9237FD4127C17442D71E17O6MBJ" TargetMode="External"/><Relationship Id="rId108" Type="http://schemas.openxmlformats.org/officeDocument/2006/relationships/hyperlink" Target="consultantplus://offline/ref=758684A92560C26F8B6A5058D03145F4E23EE4CF46791565D0E3BCC7BFC0BC0B5545936BB81034C07142D51F0B68BA0EO4M2J" TargetMode="External"/><Relationship Id="rId124" Type="http://schemas.openxmlformats.org/officeDocument/2006/relationships/hyperlink" Target="consultantplus://offline/ref=758684A92560C26F8B6A4E55C65D18FCE034B3C041791C3284BCE79AE8C9B65C000A9237FD4127C17442D71E17O6MBJ" TargetMode="External"/><Relationship Id="rId129" Type="http://schemas.openxmlformats.org/officeDocument/2006/relationships/hyperlink" Target="consultantplus://offline/ref=758684A92560C26F8B6A4E55C65D18FCE032BAC6487D1C3284BCE79AE8C9B65C000A9237FD4127C17442D71E17O6MBJ" TargetMode="External"/><Relationship Id="rId54" Type="http://schemas.openxmlformats.org/officeDocument/2006/relationships/hyperlink" Target="consultantplus://offline/ref=758684A92560C26F8B6A5058D03145F4E23EE4CF467C1E65DDE3BCC7BFC0BC0B5545936BB81034C07142D51F0B68BA0EO4M2J" TargetMode="External"/><Relationship Id="rId70" Type="http://schemas.openxmlformats.org/officeDocument/2006/relationships/hyperlink" Target="consultantplus://offline/ref=758684A92560C26F8B6A4E55C65D18FCE030BEC745791C3284BCE79AE8C9B65C000A9237FD4127C17442D71E17O6MBJ" TargetMode="External"/><Relationship Id="rId75" Type="http://schemas.openxmlformats.org/officeDocument/2006/relationships/hyperlink" Target="consultantplus://offline/ref=758684A92560C26F8B6A5058D03145F4E23EE4CF46761763D0E3BCC7BFC0BC0B55459379B84838C17458D71A1E3EEB4816DA36F22A9E87D35A8A09O7M9J" TargetMode="External"/><Relationship Id="rId91" Type="http://schemas.openxmlformats.org/officeDocument/2006/relationships/hyperlink" Target="consultantplus://offline/ref=758684A92560C26F8B6A4E55C65D18FCE030B2CA437A1C3284BCE79AE8C9B65C120ACA3BFC4538C97657814F513FB70D47C937F72A9C86CFO5M9J" TargetMode="External"/><Relationship Id="rId96" Type="http://schemas.openxmlformats.org/officeDocument/2006/relationships/hyperlink" Target="consultantplus://offline/ref=758684A92560C26F8B6A5058D03145F4E23EE4CF467B1565D8E3BCC7BFC0BC0B55459379B84838C1755CD2171E3EEB4816DA36F22A9E87D35A8A09O7M9J" TargetMode="External"/><Relationship Id="rId140" Type="http://schemas.openxmlformats.org/officeDocument/2006/relationships/hyperlink" Target="consultantplus://offline/ref=758684A92560C26F8B6A4E55C65D18FCE233BFC2467C1C3284BCE79AE8C9B65C120ACA3BFC4539C07C57814F513FB70D47C937F72A9C86CFO5M9J" TargetMode="External"/><Relationship Id="rId145" Type="http://schemas.openxmlformats.org/officeDocument/2006/relationships/hyperlink" Target="consultantplus://offline/ref=758684A92560C26F8B6A5058D03145F4E23EE4CF46781166DFE3BCC7BFC0BC0B5545936BB81034C07142D51F0B68BA0EO4M2J" TargetMode="External"/><Relationship Id="rId161" Type="http://schemas.openxmlformats.org/officeDocument/2006/relationships/hyperlink" Target="consultantplus://offline/ref=758684A92560C26F8B6A4E55C65D18FCE030BDCB43791C3284BCE79AE8C9B65C000A9237FD4127C17442D71E17O6MBJ" TargetMode="External"/><Relationship Id="rId166" Type="http://schemas.openxmlformats.org/officeDocument/2006/relationships/hyperlink" Target="consultantplus://offline/ref=758684A92560C26F8B6A4E55C65D18FCE233B8C3437E1C3284BCE79AE8C9B65C120ACA3BFC4539C17257814F513FB70D47C937F72A9C86CFO5M9J" TargetMode="External"/><Relationship Id="rId182" Type="http://schemas.openxmlformats.org/officeDocument/2006/relationships/hyperlink" Target="consultantplus://offline/ref=758684A92560C26F8B6A4E55C65D18FCE030BDCB43791C3284BCE79AE8C9B65C000A9237FD4127C17442D71E17O6MBJ" TargetMode="External"/><Relationship Id="rId1" Type="http://schemas.openxmlformats.org/officeDocument/2006/relationships/styles" Target="styles.xml"/><Relationship Id="rId6" Type="http://schemas.openxmlformats.org/officeDocument/2006/relationships/hyperlink" Target="consultantplus://offline/ref=758684A92560C26F8B6A4E55C65D18FCE030B2CA437A1C3284BCE79AE8C9B65C120ACA3BF44E6D903109D81F1174BA0D5DD537F4O3M5J" TargetMode="External"/><Relationship Id="rId23" Type="http://schemas.openxmlformats.org/officeDocument/2006/relationships/hyperlink" Target="consultantplus://offline/ref=758684A92560C26F8B6A5058D03145F4E23EE4CF46791565D0E3BCC7BFC0BC0B55459379B84838C1745CD41D1E3EEB4816DA36F22A9E87D35A8A09O7M9J" TargetMode="External"/><Relationship Id="rId28" Type="http://schemas.openxmlformats.org/officeDocument/2006/relationships/hyperlink" Target="consultantplus://offline/ref=758684A92560C26F8B6A5058D03145F4E23EE4CF46791F6DD8E3BCC7BFC0BC0B55459379B84838C1755CD41C1E3EEB4816DA36F22A9E87D35A8A09O7M9J" TargetMode="External"/><Relationship Id="rId49" Type="http://schemas.openxmlformats.org/officeDocument/2006/relationships/hyperlink" Target="consultantplus://offline/ref=758684A92560C26F8B6A5058D03145F4E23EE4CF46761064DDE3BCC7BFC0BC0B55459379B84838C1755CD41C1E3EEB4816DA36F22A9E87D35A8A09O7M9J" TargetMode="External"/><Relationship Id="rId114" Type="http://schemas.openxmlformats.org/officeDocument/2006/relationships/hyperlink" Target="consultantplus://offline/ref=758684A92560C26F8B6A5058D03145F4E23EE4CF46761566DEE3BCC7BFC0BC0B55459379B84838C1755BD2171E3EEB4816DA36F22A9E87D35A8A09O7M9J" TargetMode="External"/><Relationship Id="rId119" Type="http://schemas.openxmlformats.org/officeDocument/2006/relationships/hyperlink" Target="consultantplus://offline/ref=758684A92560C26F8B6A5058D03145F4E23EE4CF467E1E64DBE3BCC7BFC0BC0B55459379B84838C1755CD41E1E3EEB4816DA36F22A9E87D35A8A09O7M9J" TargetMode="External"/><Relationship Id="rId44" Type="http://schemas.openxmlformats.org/officeDocument/2006/relationships/hyperlink" Target="consultantplus://offline/ref=758684A92560C26F8B6A4E55C65D18FCE034B3C1417B1C3284BCE79AE8C9B65C000A9237FD4127C17442D71E17O6MBJ" TargetMode="External"/><Relationship Id="rId60" Type="http://schemas.openxmlformats.org/officeDocument/2006/relationships/hyperlink" Target="consultantplus://offline/ref=758684A92560C26F8B6A5058D03145F4E23EE4CF47781262DBE3BCC7BFC0BC0B55459379B84838C0765ADD171E3EEB4816DA36F22A9E87D35A8A09O7M9J" TargetMode="External"/><Relationship Id="rId65" Type="http://schemas.openxmlformats.org/officeDocument/2006/relationships/hyperlink" Target="consultantplus://offline/ref=758684A92560C26F8B6A4E55C65D18FCE23DBFC647791C3284BCE79AE8C9B65C000A9237FD4127C17442D71E17O6MBJ" TargetMode="External"/><Relationship Id="rId81" Type="http://schemas.openxmlformats.org/officeDocument/2006/relationships/hyperlink" Target="consultantplus://offline/ref=758684A92560C26F8B6A5058D03145F4E23EE4CF46761561DEE3BCC7BFC0BC0B5545936BB81034C07142D51F0B68BA0EO4M2J" TargetMode="External"/><Relationship Id="rId86" Type="http://schemas.openxmlformats.org/officeDocument/2006/relationships/image" Target="media/image1.wmf"/><Relationship Id="rId130" Type="http://schemas.openxmlformats.org/officeDocument/2006/relationships/hyperlink" Target="consultantplus://offline/ref=758684A92560C26F8B6A5058D03145F4E23EE4CF467B1760DFE3BCC7BFC0BC0B5545936BB81034C07142D51F0B68BA0EO4M2J" TargetMode="External"/><Relationship Id="rId135" Type="http://schemas.openxmlformats.org/officeDocument/2006/relationships/hyperlink" Target="consultantplus://offline/ref=758684A92560C26F8B6A4E55C65D18FCE030BDCB43791C3284BCE79AE8C9B65C000A9237FD4127C17442D71E17O6MBJ" TargetMode="External"/><Relationship Id="rId151" Type="http://schemas.openxmlformats.org/officeDocument/2006/relationships/hyperlink" Target="consultantplus://offline/ref=758684A92560C26F8B6A4E55C65D18FCE034B3C041791C3284BCE79AE8C9B65C000A9237FD4127C17442D71E17O6MBJ" TargetMode="External"/><Relationship Id="rId156" Type="http://schemas.openxmlformats.org/officeDocument/2006/relationships/hyperlink" Target="consultantplus://offline/ref=758684A92560C26F8B6A4E55C65D18FCE134BCC1477D1C3284BCE79AE8C9B65C000A9237FD4127C17442D71E17O6MBJ" TargetMode="External"/><Relationship Id="rId177" Type="http://schemas.openxmlformats.org/officeDocument/2006/relationships/hyperlink" Target="consultantplus://offline/ref=758684A92560C26F8B6A5058D03145F4E23EE4CF467D1161D1E3BCC7BFC0BC0B55459379B84838C1755CD5171E3EEB4816DA36F22A9E87D35A8A09O7M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58684A92560C26F8B6A5058D03145F4E23EE4CF477C1660DAE3BCC7BFC0BC0B5545936BB81034C07142D51F0B68BA0EO4M2J" TargetMode="External"/><Relationship Id="rId172" Type="http://schemas.openxmlformats.org/officeDocument/2006/relationships/image" Target="media/image4.wmf"/><Relationship Id="rId180" Type="http://schemas.openxmlformats.org/officeDocument/2006/relationships/hyperlink" Target="consultantplus://offline/ref=758684A92560C26F8B6A4E55C65D18FCE135BCC2407E1C3284BCE79AE8C9B65C000A9237FD4127C17442D71E17O6MBJ" TargetMode="External"/><Relationship Id="rId13" Type="http://schemas.openxmlformats.org/officeDocument/2006/relationships/hyperlink" Target="consultantplus://offline/ref=758684A92560C26F8B6A5058D03145F4E23EE4CF46771462DDE3BCC7BFC0BC0B55459379B84838C1755CD41C1E3EEB4816DA36F22A9E87D35A8A09O7M9J" TargetMode="External"/><Relationship Id="rId18" Type="http://schemas.openxmlformats.org/officeDocument/2006/relationships/hyperlink" Target="consultantplus://offline/ref=758684A92560C26F8B6A5058D03145F4E23EE4CF4676146DDDE3BCC7BFC0BC0B55459379B84838C1755CD41D1E3EEB4816DA36F22A9E87D35A8A09O7M9J" TargetMode="External"/><Relationship Id="rId39" Type="http://schemas.openxmlformats.org/officeDocument/2006/relationships/hyperlink" Target="consultantplus://offline/ref=758684A92560C26F8B6A5058D03145F4E23EE4CF46761064DBE3BCC7BFC0BC0B55459379B84838C17559D1161E3EEB4816DA36F22A9E87D35A8A09O7M9J" TargetMode="External"/><Relationship Id="rId109" Type="http://schemas.openxmlformats.org/officeDocument/2006/relationships/hyperlink" Target="consultantplus://offline/ref=758684A92560C26F8B6A4E55C65D18FCE135BDCB47791C3284BCE79AE8C9B65C120ACA3BFC4539C07357814F513FB70D47C937F72A9C86CFO5M9J" TargetMode="External"/><Relationship Id="rId34" Type="http://schemas.openxmlformats.org/officeDocument/2006/relationships/hyperlink" Target="consultantplus://offline/ref=758684A92560C26F8B6A5058D03145F4E23EE4CF46791565D0E3BCC7BFC0BC0B5545936BB81034C07142D51F0B68BA0EO4M2J" TargetMode="External"/><Relationship Id="rId50" Type="http://schemas.openxmlformats.org/officeDocument/2006/relationships/hyperlink" Target="consultantplus://offline/ref=758684A92560C26F8B6A5058D03145F4E23EE4CF46761064DDE3BCC7BFC0BC0B55459379B84838C1755DDD1A1E3EEB4816DA36F22A9E87D35A8A09O7M9J" TargetMode="External"/><Relationship Id="rId55" Type="http://schemas.openxmlformats.org/officeDocument/2006/relationships/hyperlink" Target="consultantplus://offline/ref=758684A92560C26F8B6A5058D03145F4E23EE4CF46761064DCE3BCC7BFC0BC0B55459379B84838C1755CD41C1E3EEB4816DA36F22A9E87D35A8A09O7M9J" TargetMode="External"/><Relationship Id="rId76" Type="http://schemas.openxmlformats.org/officeDocument/2006/relationships/hyperlink" Target="consultantplus://offline/ref=758684A92560C26F8B6A5058D03145F4E23EE4CF46761763D0E3BCC7BFC0BC0B55459379B84838C17458D71A1E3EEB4816DA36F22A9E87D35A8A09O7M9J" TargetMode="External"/><Relationship Id="rId97" Type="http://schemas.openxmlformats.org/officeDocument/2006/relationships/hyperlink" Target="consultantplus://offline/ref=758684A92560C26F8B6A5058D03145F4E23EE4CF457B1660DDE3BCC7BFC0BC0B55459379B84838C1755CD41F1E3EEB4816DA36F22A9E87D35A8A09O7M9J" TargetMode="External"/><Relationship Id="rId104" Type="http://schemas.openxmlformats.org/officeDocument/2006/relationships/hyperlink" Target="consultantplus://offline/ref=758684A92560C26F8B6A4E55C65D18FCE035BFC3467A1C3284BCE79AE8C9B65C000A9237FD4127C17442D71E17O6MBJ" TargetMode="External"/><Relationship Id="rId120" Type="http://schemas.openxmlformats.org/officeDocument/2006/relationships/hyperlink" Target="consultantplus://offline/ref=758684A92560C26F8B6A4E55C65D18FCE030B2C243781C3284BCE79AE8C9B65C000A9237FD4127C17442D71E17O6MBJ" TargetMode="External"/><Relationship Id="rId125" Type="http://schemas.openxmlformats.org/officeDocument/2006/relationships/hyperlink" Target="consultantplus://offline/ref=758684A92560C26F8B6A4E55C65D18FCE030B2C243781C3284BCE79AE8C9B65C000A9237FD4127C17442D71E17O6MBJ" TargetMode="External"/><Relationship Id="rId141" Type="http://schemas.openxmlformats.org/officeDocument/2006/relationships/hyperlink" Target="consultantplus://offline/ref=758684A92560C26F8B6A4E55C65D18FCE134BCC1477D1C3284BCE79AE8C9B65C120ACA3BFC4539C07757814F513FB70D47C937F72A9C86CFO5M9J" TargetMode="External"/><Relationship Id="rId146" Type="http://schemas.openxmlformats.org/officeDocument/2006/relationships/hyperlink" Target="consultantplus://offline/ref=758684A92560C26F8B6A4E55C65D18FCE034B3C141761C3284BCE79AE8C9B65C000A9237FD4127C17442D71E17O6MBJ" TargetMode="External"/><Relationship Id="rId167" Type="http://schemas.openxmlformats.org/officeDocument/2006/relationships/hyperlink" Target="consultantplus://offline/ref=758684A92560C26F8B6A4E55C65D18FCE035B2C645761C3284BCE79AE8C9B65C120ACA3BFC4539C07257814F513FB70D47C937F72A9C86CFO5M9J" TargetMode="External"/><Relationship Id="rId7" Type="http://schemas.openxmlformats.org/officeDocument/2006/relationships/hyperlink" Target="consultantplus://offline/ref=758684A92560C26F8B6A5058D03145F4E23EE4CF46791565D0E3BCC7BFC0BC0B55459379B84838C1745AD6161E3EEB4816DA36F22A9E87D35A8A09O7M9J" TargetMode="External"/><Relationship Id="rId71" Type="http://schemas.openxmlformats.org/officeDocument/2006/relationships/hyperlink" Target="consultantplus://offline/ref=758684A92560C26F8B6A5058D03145F4E23EE4CF46761763D0E3BCC7BFC0BC0B55459379B84838C1755CD41D1E3EEB4816DA36F22A9E87D35A8A09O7M9J" TargetMode="External"/><Relationship Id="rId92" Type="http://schemas.openxmlformats.org/officeDocument/2006/relationships/hyperlink" Target="consultantplus://offline/ref=758684A92560C26F8B6A4E55C65D18FCE030B2CA437A1C3284BCE79AE8C9B65C000A9237FD4127C17442D71E17O6MBJ" TargetMode="External"/><Relationship Id="rId162" Type="http://schemas.openxmlformats.org/officeDocument/2006/relationships/hyperlink" Target="consultantplus://offline/ref=758684A92560C26F8B6A5058D03145F4E23EE4CF46781362D0E3BCC7BFC0BC0B55459379B84838C1755CD41C1E3EEB4816DA36F22A9E87D35A8A09O7M9J" TargetMode="External"/><Relationship Id="rId183" Type="http://schemas.openxmlformats.org/officeDocument/2006/relationships/hyperlink" Target="consultantplus://offline/ref=758684A92560C26F8B6A5058D03145F4E23EE4CF46781362D0E3BCC7BFC0BC0B5545936BB81034C07142D51F0B68BA0EO4M2J" TargetMode="External"/><Relationship Id="rId2" Type="http://schemas.openxmlformats.org/officeDocument/2006/relationships/settings" Target="settings.xml"/><Relationship Id="rId29" Type="http://schemas.openxmlformats.org/officeDocument/2006/relationships/hyperlink" Target="consultantplus://offline/ref=758684A92560C26F8B6A5058D03145F4E23EE4CF46791F6DD8E3BCC7BFC0BC0B55459379B84838C1755CD41C1E3EEB4816DA36F22A9E87D35A8A09O7M9J" TargetMode="External"/><Relationship Id="rId24" Type="http://schemas.openxmlformats.org/officeDocument/2006/relationships/hyperlink" Target="consultantplus://offline/ref=758684A92560C26F8B6A5058D03145F4E23EE4CF46761762DEE3BCC7BFC0BC0B55459379B84838C1755CD41C1E3EEB4816DA36F22A9E87D35A8A09O7M9J" TargetMode="External"/><Relationship Id="rId40" Type="http://schemas.openxmlformats.org/officeDocument/2006/relationships/hyperlink" Target="consultantplus://offline/ref=758684A92560C26F8B6A5058D03145F4E23EE4CF46761064DBE3BCC7BFC0BC0B55459379B84838C1755CD41C1E3EEB4816DA36F22A9E87D35A8A09O7M9J" TargetMode="External"/><Relationship Id="rId45" Type="http://schemas.openxmlformats.org/officeDocument/2006/relationships/hyperlink" Target="consultantplus://offline/ref=758684A92560C26F8B6A4E55C65D18FCE23CB3C0427C1C3284BCE79AE8C9B65C120ACA3BFC4539C17D57814F513FB70D47C937F72A9C86CFO5M9J" TargetMode="External"/><Relationship Id="rId66" Type="http://schemas.openxmlformats.org/officeDocument/2006/relationships/hyperlink" Target="consultantplus://offline/ref=758684A92560C26F8B6A4E55C65D18FCE030BCC6437B1C3284BCE79AE8C9B65C120ACA3BF84E6D903109D81F1174BA0D5DD537F4O3M5J" TargetMode="External"/><Relationship Id="rId87" Type="http://schemas.openxmlformats.org/officeDocument/2006/relationships/hyperlink" Target="consultantplus://offline/ref=758684A92560C26F8B6A4E55C65D18FCE030BFCB46791C3284BCE79AE8C9B65C000A9237FD4127C17442D71E17O6MBJ" TargetMode="External"/><Relationship Id="rId110" Type="http://schemas.openxmlformats.org/officeDocument/2006/relationships/hyperlink" Target="consultantplus://offline/ref=758684A92560C26F8B6A4E55C65D18FCE034B8C3477B1C3284BCE79AE8C9B65C000A9237FD4127C17442D71E17O6MBJ" TargetMode="External"/><Relationship Id="rId115" Type="http://schemas.openxmlformats.org/officeDocument/2006/relationships/hyperlink" Target="consultantplus://offline/ref=758684A92560C26F8B6A5058D03145F4E23EE4CF46761566DEE3BCC7BFC0BC0B5545936BB81034C07142D51F0B68BA0EO4M2J" TargetMode="External"/><Relationship Id="rId131" Type="http://schemas.openxmlformats.org/officeDocument/2006/relationships/hyperlink" Target="consultantplus://offline/ref=758684A92560C26F8B6A5058D03145F4E23EE4CF46761260D0E3BCC7BFC0BC0B55459379B84838C1755FD0171E3EEB4816DA36F22A9E87D35A8A09O7M9J" TargetMode="External"/><Relationship Id="rId136" Type="http://schemas.openxmlformats.org/officeDocument/2006/relationships/hyperlink" Target="consultantplus://offline/ref=758684A92560C26F8B6A4E55C65D18FCE030BDCB43791C3284BCE79AE8C9B65C000A9237FD4127C17442D71E17O6MBJ" TargetMode="External"/><Relationship Id="rId157" Type="http://schemas.openxmlformats.org/officeDocument/2006/relationships/hyperlink" Target="consultantplus://offline/ref=758684A92560C26F8B6A5058D03145F4E23EE4CF4676146DDDE3BCC7BFC0BC0B55459379B84838C1755CD41D1E3EEB4816DA36F22A9E87D35A8A09O7M9J" TargetMode="External"/><Relationship Id="rId178" Type="http://schemas.openxmlformats.org/officeDocument/2006/relationships/hyperlink" Target="consultantplus://offline/ref=758684A92560C26F8B6A4E55C65D18FCE233B8C3437E1C3284BCE79AE8C9B65C120ACA3BFC4539C17257814F513FB70D47C937F72A9C86CFO5M9J" TargetMode="External"/><Relationship Id="rId61" Type="http://schemas.openxmlformats.org/officeDocument/2006/relationships/hyperlink" Target="consultantplus://offline/ref=758684A92560C26F8B6A5058D03145F4E23EE4CF46761064DCE3BCC7BFC0BC0B55459379B84838C1755CD41C1E3EEB4816DA36F22A9E87D35A8A09O7M9J" TargetMode="External"/><Relationship Id="rId82" Type="http://schemas.openxmlformats.org/officeDocument/2006/relationships/hyperlink" Target="consultantplus://offline/ref=758684A92560C26F8B6A5058D03145F4E23EE4CF4676156CDBE3BCC7BFC0BC0B5545936BB81034C07142D51F0B68BA0EO4M2J" TargetMode="External"/><Relationship Id="rId152" Type="http://schemas.openxmlformats.org/officeDocument/2006/relationships/hyperlink" Target="consultantplus://offline/ref=758684A92560C26F8B6A4E55C65D18FCE034B3C041791C3284BCE79AE8C9B65C000A9237FD4127C17442D71E17O6MBJ" TargetMode="External"/><Relationship Id="rId173" Type="http://schemas.openxmlformats.org/officeDocument/2006/relationships/hyperlink" Target="consultantplus://offline/ref=758684A92560C26F8B6A4E55C65D18FCE030B2C2427B1C3284BCE79AE8C9B65C000A9237FD4127C17442D71E17O6MBJ" TargetMode="External"/><Relationship Id="rId19" Type="http://schemas.openxmlformats.org/officeDocument/2006/relationships/hyperlink" Target="consultantplus://offline/ref=758684A92560C26F8B6A5058D03145F4E23EE4CF4676146DDDE3BCC7BFC0BC0B55459379B84838C1755CD41D1E3EEB4816DA36F22A9E87D35A8A09O7M9J" TargetMode="External"/><Relationship Id="rId14" Type="http://schemas.openxmlformats.org/officeDocument/2006/relationships/hyperlink" Target="consultantplus://offline/ref=758684A92560C26F8B6A5058D03145F4E23EE4CF46771462DDE3BCC7BFC0BC0B55459379B84838C17554DD161E3EEB4816DA36F22A9E87D35A8A09O7M9J" TargetMode="External"/><Relationship Id="rId30" Type="http://schemas.openxmlformats.org/officeDocument/2006/relationships/hyperlink" Target="consultantplus://offline/ref=758684A92560C26F8B6A5058D03145F4E23EE4CF46791F6DD8E3BCC7BFC0BC0B55459379B84838C17559D6191E3EEB4816DA36F22A9E87D35A8A09O7M9J" TargetMode="External"/><Relationship Id="rId35" Type="http://schemas.openxmlformats.org/officeDocument/2006/relationships/hyperlink" Target="consultantplus://offline/ref=758684A92560C26F8B6A5058D03145F4E23EE4CF46761064DCE3BCC7BFC0BC0B55459379B84838C1755CD41C1E3EEB4816DA36F22A9E87D35A8A09O7M9J" TargetMode="External"/><Relationship Id="rId56" Type="http://schemas.openxmlformats.org/officeDocument/2006/relationships/hyperlink" Target="consultantplus://offline/ref=758684A92560C26F8B6A5058D03145F4E23EE4CF46761064DCE3BCC7BFC0BC0B55459379B84838C1755CD41C1E3EEB4816DA36F22A9E87D35A8A09O7M9J" TargetMode="External"/><Relationship Id="rId77" Type="http://schemas.openxmlformats.org/officeDocument/2006/relationships/hyperlink" Target="consultantplus://offline/ref=758684A92560C26F8B6A5058D03145F4E23EE4CF46761763D0E3BCC7BFC0BC0B55459379B84838C17458D71A1E3EEB4816DA36F22A9E87D35A8A09O7M9J" TargetMode="External"/><Relationship Id="rId100" Type="http://schemas.openxmlformats.org/officeDocument/2006/relationships/hyperlink" Target="consultantplus://offline/ref=758684A92560C26F8B6A5058D03145F4E23EE4CF42761667DEE3BCC7BFC0BC0B5545936BB81034C07142D51F0B68BA0EO4M2J" TargetMode="External"/><Relationship Id="rId105" Type="http://schemas.openxmlformats.org/officeDocument/2006/relationships/hyperlink" Target="consultantplus://offline/ref=758684A92560C26F8B6A4E55C65D18FCE032BAC043781C3284BCE79AE8C9B65C000A9237FD4127C17442D71E17O6MBJ" TargetMode="External"/><Relationship Id="rId126" Type="http://schemas.openxmlformats.org/officeDocument/2006/relationships/hyperlink" Target="consultantplus://offline/ref=758684A92560C26F8B6A4E55C65D18FCE030BDCB43791C3284BCE79AE8C9B65C000A9237FD4127C17442D71E17O6MBJ" TargetMode="External"/><Relationship Id="rId147" Type="http://schemas.openxmlformats.org/officeDocument/2006/relationships/hyperlink" Target="consultantplus://offline/ref=758684A92560C26F8B6A4E55C65D18FCE034BDC149761C3284BCE79AE8C9B65C000A9237FD4127C17442D71E17O6MBJ" TargetMode="External"/><Relationship Id="rId168" Type="http://schemas.openxmlformats.org/officeDocument/2006/relationships/hyperlink" Target="consultantplus://offline/ref=758684A92560C26F8B6A5058D03145F4E23EE4CF477C1660DAE3BCC7BFC0BC0B5545936BB81034C07142D51F0B68BA0EO4M2J" TargetMode="External"/><Relationship Id="rId8" Type="http://schemas.openxmlformats.org/officeDocument/2006/relationships/hyperlink" Target="consultantplus://offline/ref=758684A92560C26F8B6A5058D03145F4E23EE4CF457C1E65DBE3BCC7BFC0BC0B55459379B84838C1755CD41C1E3EEB4816DA36F22A9E87D35A8A09O7M9J" TargetMode="External"/><Relationship Id="rId51" Type="http://schemas.openxmlformats.org/officeDocument/2006/relationships/hyperlink" Target="consultantplus://offline/ref=758684A92560C26F8B6A5058D03145F4E23EE4CF46761064DDE3BCC7BFC0BC0B55459379B84838C1755CD41C1E3EEB4816DA36F22A9E87D35A8A09O7M9J" TargetMode="External"/><Relationship Id="rId72" Type="http://schemas.openxmlformats.org/officeDocument/2006/relationships/hyperlink" Target="consultantplus://offline/ref=758684A92560C26F8B6A5058D03145F4E23EE4CF42761662DCE3BCC7BFC0BC0B55459379B84838C1755CD41C1E3EEB4816DA36F22A9E87D35A8A09O7M9J" TargetMode="External"/><Relationship Id="rId93" Type="http://schemas.openxmlformats.org/officeDocument/2006/relationships/hyperlink" Target="consultantplus://offline/ref=758684A92560C26F8B6A5058D03145F4E23EE4CF457C1E65DBE3BCC7BFC0BC0B55459379B84838C1755CD41C1E3EEB4816DA36F22A9E87D35A8A09O7M9J" TargetMode="External"/><Relationship Id="rId98" Type="http://schemas.openxmlformats.org/officeDocument/2006/relationships/hyperlink" Target="consultantplus://offline/ref=758684A92560C26F8B6A5058D03145F4E23EE4CF457B1660DDE3BCC7BFC0BC0B5545936BB81034C07142D51F0B68BA0EO4M2J" TargetMode="External"/><Relationship Id="rId121" Type="http://schemas.openxmlformats.org/officeDocument/2006/relationships/hyperlink" Target="consultantplus://offline/ref=758684A92560C26F8B6A4E55C65D18FCE034B3C041771C3284BCE79AE8C9B65C000A9237FD4127C17442D71E17O6MBJ" TargetMode="External"/><Relationship Id="rId142" Type="http://schemas.openxmlformats.org/officeDocument/2006/relationships/hyperlink" Target="consultantplus://offline/ref=758684A92560C26F8B6A4E55C65D18FCE134BCC1477D1C3284BCE79AE8C9B65C120ACA3BFC4539C07D57814F513FB70D47C937F72A9C86CFO5M9J" TargetMode="External"/><Relationship Id="rId163" Type="http://schemas.openxmlformats.org/officeDocument/2006/relationships/hyperlink" Target="consultantplus://offline/ref=758684A92560C26F8B6A5058D03145F4E23EE4CF46791565D0E3BCC7BFC0BC0B5545936BB81034C07142D51F0B68BA0EO4M2J"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758684A92560C26F8B6A5058D03145F4E23EE4CF46791F6DD8E3BCC7BFC0BC0B55459379B84838C1755CD41C1E3EEB4816DA36F22A9E87D35A8A09O7M9J" TargetMode="External"/><Relationship Id="rId46" Type="http://schemas.openxmlformats.org/officeDocument/2006/relationships/hyperlink" Target="consultantplus://offline/ref=758684A92560C26F8B6A4E55C65D18FCE230B3C7417B1C3284BCE79AE8C9B65C120ACA3BFC4539C07357814F513FB70D47C937F72A9C86CFO5M9J" TargetMode="External"/><Relationship Id="rId67" Type="http://schemas.openxmlformats.org/officeDocument/2006/relationships/hyperlink" Target="consultantplus://offline/ref=758684A92560C26F8B6A4E55C65D18FCE030BCC6437B1C3284BCE79AE8C9B65C120ACA38F84E6D903109D81F1174BA0D5DD537F4O3M5J" TargetMode="External"/><Relationship Id="rId116" Type="http://schemas.openxmlformats.org/officeDocument/2006/relationships/hyperlink" Target="consultantplus://offline/ref=758684A92560C26F8B6A4E55C65D18FCE034B8C3477B1C3284BCE79AE8C9B65C000A9237FD4127C17442D71E17O6MBJ" TargetMode="External"/><Relationship Id="rId137" Type="http://schemas.openxmlformats.org/officeDocument/2006/relationships/hyperlink" Target="consultantplus://offline/ref=758684A92560C26F8B6A4E55C65D18FCE034B3C1417B1C3284BCE79AE8C9B65C000A9237FD4127C17442D71E17O6MBJ" TargetMode="External"/><Relationship Id="rId158" Type="http://schemas.openxmlformats.org/officeDocument/2006/relationships/hyperlink" Target="consultantplus://offline/ref=758684A92560C26F8B6A5058D03145F4E23EE4CF46771462DDE3BCC7BFC0BC0B55459379B84838C1755CD41C1E3EEB4816DA36F22A9E87D35A8A09O7M9J" TargetMode="External"/><Relationship Id="rId20" Type="http://schemas.openxmlformats.org/officeDocument/2006/relationships/hyperlink" Target="consultantplus://offline/ref=758684A92560C26F8B6A5058D03145F4E23EE4CF46771462DDE3BCC7BFC0BC0B55459379B84838C1755CD41C1E3EEB4816DA36F22A9E87D35A8A09O7M9J" TargetMode="External"/><Relationship Id="rId41" Type="http://schemas.openxmlformats.org/officeDocument/2006/relationships/hyperlink" Target="consultantplus://offline/ref=758684A92560C26F8B6A5058D03145F4E23EE4CF4677166CDCE3BCC7BFC0BC0B55459379B84838C5705DD31F1E3EEB4816DA36F22A9E87D35A8A09O7M9J" TargetMode="External"/><Relationship Id="rId62" Type="http://schemas.openxmlformats.org/officeDocument/2006/relationships/hyperlink" Target="consultantplus://offline/ref=758684A92560C26F8B6A4E55C65D18FCE031B8CA477E1C3284BCE79AE8C9B65C120ACA3BFC4539C37557814F513FB70D47C937F72A9C86CFO5M9J" TargetMode="External"/><Relationship Id="rId83" Type="http://schemas.openxmlformats.org/officeDocument/2006/relationships/hyperlink" Target="consultantplus://offline/ref=758684A92560C26F8B6A5058D03145F4E23EE4CF4678116CDCE3BCC7BFC0BC0B55459379B84838C1755CD41D1E3EEB4816DA36F22A9E87D35A8A09O7M9J" TargetMode="External"/><Relationship Id="rId88" Type="http://schemas.openxmlformats.org/officeDocument/2006/relationships/hyperlink" Target="consultantplus://offline/ref=758684A92560C26F8B6A4E55C65D18FCE030BFCB46791C3284BCE79AE8C9B65C120ACA3FFE4531CA210D914B186BBE1243D629F4349CO8M7J" TargetMode="External"/><Relationship Id="rId111" Type="http://schemas.openxmlformats.org/officeDocument/2006/relationships/hyperlink" Target="consultantplus://offline/ref=758684A92560C26F8B6A5058D03145F4E23EE4CF467E1E64DBE3BCC7BFC0BC0B55459379B84838C1755CD41E1E3EEB4816DA36F22A9E87D35A8A09O7M9J" TargetMode="External"/><Relationship Id="rId132" Type="http://schemas.openxmlformats.org/officeDocument/2006/relationships/hyperlink" Target="consultantplus://offline/ref=758684A92560C26F8B6A4E55C65D18FCE034B3C041761C3284BCE79AE8C9B65C000A9237FD4127C17442D71E17O6MBJ" TargetMode="External"/><Relationship Id="rId153" Type="http://schemas.openxmlformats.org/officeDocument/2006/relationships/hyperlink" Target="consultantplus://offline/ref=758684A92560C26F8B6A5058D03145F4E23EE4CF4678116CDCE3BCC7BFC0BC0B5545936BB81034C07142D51F0B68BA0EO4M2J" TargetMode="External"/><Relationship Id="rId174" Type="http://schemas.openxmlformats.org/officeDocument/2006/relationships/hyperlink" Target="consultantplus://offline/ref=758684A92560C26F8B6A4E55C65D18FCE135BCC2407E1C3284BCE79AE8C9B65C000A9237FD4127C17442D71E17O6MBJ" TargetMode="External"/><Relationship Id="rId179" Type="http://schemas.openxmlformats.org/officeDocument/2006/relationships/hyperlink" Target="consultantplus://offline/ref=758684A92560C26F8B6A4E55C65D18FCE035B9C240771C3284BCE79AE8C9B65C000A9237FD4127C17442D71E17O6MBJ" TargetMode="External"/><Relationship Id="rId15" Type="http://schemas.openxmlformats.org/officeDocument/2006/relationships/hyperlink" Target="consultantplus://offline/ref=758684A92560C26F8B6A5058D03145F4E23EE4CF46771462DDE3BCC7BFC0BC0B55459379B84838C17459D31A1E3EEB4816DA36F22A9E87D35A8A09O7M9J" TargetMode="External"/><Relationship Id="rId36" Type="http://schemas.openxmlformats.org/officeDocument/2006/relationships/hyperlink" Target="consultantplus://offline/ref=758684A92560C26F8B6A4E55C65D18FCE032B9C0437E1C3284BCE79AE8C9B65C000A9237FD4127C17442D71E17O6MBJ" TargetMode="External"/><Relationship Id="rId57" Type="http://schemas.openxmlformats.org/officeDocument/2006/relationships/hyperlink" Target="consultantplus://offline/ref=758684A92560C26F8B6A5058D03145F4E23EE4CF47781262DBE3BCC7BFC0BC0B55459379B84838C0765ADD171E3EEB4816DA36F22A9E87D35A8A09O7M9J" TargetMode="External"/><Relationship Id="rId106" Type="http://schemas.openxmlformats.org/officeDocument/2006/relationships/hyperlink" Target="consultantplus://offline/ref=758684A92560C26F8B6A5058D03145F4E23EE4CF46791565D0E3BCC7BFC0BC0B55459379B84838C17555D0161E3EEB4816DA36F22A9E87D35A8A09O7M9J" TargetMode="External"/><Relationship Id="rId127" Type="http://schemas.openxmlformats.org/officeDocument/2006/relationships/hyperlink" Target="consultantplus://offline/ref=758684A92560C26F8B6A4E55C65D18FCE031BEC1477C1C3284BCE79AE8C9B65C000A9237FD4127C17442D71E17O6MBJ" TargetMode="External"/><Relationship Id="rId10" Type="http://schemas.openxmlformats.org/officeDocument/2006/relationships/hyperlink" Target="consultantplus://offline/ref=758684A92560C26F8B6A4E55C65D18FCE23DB2C3457F1C3284BCE79AE8C9B65C000A9237FD4127C17442D71E17O6MBJ" TargetMode="External"/><Relationship Id="rId31" Type="http://schemas.openxmlformats.org/officeDocument/2006/relationships/hyperlink" Target="consultantplus://offline/ref=758684A92560C26F8B6A5058D03145F4E23EE4CF46791F6DD8E3BCC7BFC0BC0B55459379B84838C17559D6191E3EEB4816DA36F22A9E87D35A8A09O7M9J" TargetMode="External"/><Relationship Id="rId52" Type="http://schemas.openxmlformats.org/officeDocument/2006/relationships/hyperlink" Target="consultantplus://offline/ref=758684A92560C26F8B6A5058D03145F4E23EE4CF46761064DDE3BCC7BFC0BC0B55459379B84838C17558D5181E3EEB4816DA36F22A9E87D35A8A09O7M9J" TargetMode="External"/><Relationship Id="rId73" Type="http://schemas.openxmlformats.org/officeDocument/2006/relationships/hyperlink" Target="consultantplus://offline/ref=758684A92560C26F8B6A5058D03145F4E23EE4CF46761763D0E3BCC7BFC0BC0B55459379B84838C17458D71A1E3EEB4816DA36F22A9E87D35A8A09O7M9J" TargetMode="External"/><Relationship Id="rId78" Type="http://schemas.openxmlformats.org/officeDocument/2006/relationships/hyperlink" Target="consultantplus://offline/ref=758684A92560C26F8B6A4E55C65D18FCE030B2C5487D1C3284BCE79AE8C9B65C000A9237FD4127C17442D71E17O6MBJ" TargetMode="External"/><Relationship Id="rId94" Type="http://schemas.openxmlformats.org/officeDocument/2006/relationships/hyperlink" Target="consultantplus://offline/ref=758684A92560C26F8B6A5058D03145F4E23EE4CF42761667DEE3BCC7BFC0BC0B55459379B84838C1755CD41A1E3EEB4816DA36F22A9E87D35A8A09O7M9J" TargetMode="External"/><Relationship Id="rId99" Type="http://schemas.openxmlformats.org/officeDocument/2006/relationships/hyperlink" Target="consultantplus://offline/ref=758684A92560C26F8B6A5058D03145F4E23EE4CF42761667DEE3BCC7BFC0BC0B55459379B84838C1755CD41A1E3EEB4816DA36F22A9E87D35A8A09O7M9J" TargetMode="External"/><Relationship Id="rId101" Type="http://schemas.openxmlformats.org/officeDocument/2006/relationships/hyperlink" Target="consultantplus://offline/ref=758684A92560C26F8B6A5058D03145F4E23EE4CF457C1E65DBE3BCC7BFC0BC0B55459379B84838C1755CD41C1E3EEB4816DA36F22A9E87D35A8A09O7M9J" TargetMode="External"/><Relationship Id="rId122" Type="http://schemas.openxmlformats.org/officeDocument/2006/relationships/hyperlink" Target="consultantplus://offline/ref=758684A92560C26F8B6A4E55C65D18FCE034BDC149761C3284BCE79AE8C9B65C000A9237FD4127C17442D71E17O6MBJ" TargetMode="External"/><Relationship Id="rId143" Type="http://schemas.openxmlformats.org/officeDocument/2006/relationships/hyperlink" Target="consultantplus://offline/ref=758684A92560C26F8B6A4E55C65D18FCE030B2CA437A1C3284BCE79AE8C9B65C120ACA3BFC453BC07257814F513FB70D47C937F72A9C86CFO5M9J" TargetMode="External"/><Relationship Id="rId148" Type="http://schemas.openxmlformats.org/officeDocument/2006/relationships/hyperlink" Target="consultantplus://offline/ref=758684A92560C26F8B6A4E55C65D18FCE034B3C1417B1C3284BCE79AE8C9B65C000A9237FD4127C17442D71E17O6MBJ" TargetMode="External"/><Relationship Id="rId164" Type="http://schemas.openxmlformats.org/officeDocument/2006/relationships/hyperlink" Target="consultantplus://offline/ref=758684A92560C26F8B6A4E55C65D18FCE233B8C3437E1C3284BCE79AE8C9B65C120ACA3BFC4539C17257814F513FB70D47C937F72A9C86CFO5M9J" TargetMode="External"/><Relationship Id="rId169" Type="http://schemas.openxmlformats.org/officeDocument/2006/relationships/hyperlink" Target="consultantplus://offline/ref=758684A92560C26F8B6A4E55C65D18FCE035BDCA467C1C3284BCE79AE8C9B65C000A9237FD4127C17442D71E17O6MBJ"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104558</Words>
  <Characters>595986</Characters>
  <Application>Microsoft Office Word</Application>
  <DocSecurity>0</DocSecurity>
  <Lines>4966</Lines>
  <Paragraphs>1398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2021-01-14T09:12:00Z</dcterms:created>
  <dcterms:modified xsi:type="dcterms:W3CDTF">2021-01-14T09:13:00Z</dcterms:modified>
</cp:coreProperties>
</file>