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89" w:rsidRPr="00404F89" w:rsidRDefault="00404F89" w:rsidP="00404F89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lang w:eastAsia="ru-RU"/>
        </w:rPr>
      </w:pPr>
      <w:bookmarkStart w:id="0" w:name="_GoBack"/>
      <w:bookmarkEnd w:id="0"/>
      <w:r w:rsidRPr="00404F89">
        <w:rPr>
          <w:rFonts w:ascii="Tahoma" w:eastAsia="Times New Roman" w:hAnsi="Tahoma" w:cs="Times New Roman"/>
          <w:b/>
          <w:lang w:eastAsia="ru-RU"/>
        </w:rPr>
        <w:t>ФЕДЕРАЛЬНАЯ СЛУЖБА ГОСУДАРСТВЕННОЙ СТАТИСТИКИ</w:t>
      </w:r>
    </w:p>
    <w:p w:rsidR="00404F89" w:rsidRPr="00404F89" w:rsidRDefault="00404F89" w:rsidP="00404F89">
      <w:pPr>
        <w:spacing w:before="60"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Территориальный орган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val="x-none" w:eastAsia="x-none"/>
        </w:rPr>
        <w:t>Федеральной службы государственной статистики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по Псковской области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(</w:t>
      </w:r>
      <w:proofErr w:type="spellStart"/>
      <w:r w:rsidRPr="00404F89">
        <w:rPr>
          <w:rFonts w:ascii="Tahoma" w:eastAsia="Times New Roman" w:hAnsi="Tahoma" w:cs="Times New Roman"/>
          <w:b/>
          <w:lang w:val="x-none" w:eastAsia="x-none"/>
        </w:rPr>
        <w:t>Псковстат</w:t>
      </w:r>
      <w:proofErr w:type="spellEnd"/>
      <w:r w:rsidRPr="00404F89">
        <w:rPr>
          <w:rFonts w:ascii="Tahoma" w:eastAsia="Times New Roman" w:hAnsi="Tahoma" w:cs="Times New Roman"/>
          <w:b/>
          <w:lang w:val="x-none" w:eastAsia="x-none"/>
        </w:rPr>
        <w:t>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>Основные показатели финансовой деятельности</w:t>
      </w:r>
      <w:r w:rsidR="0041270E">
        <w:rPr>
          <w:rFonts w:ascii="Tahoma" w:eastAsia="Times New Roman" w:hAnsi="Tahoma" w:cs="Times New Roman"/>
          <w:b/>
          <w:sz w:val="28"/>
          <w:szCs w:val="24"/>
          <w:lang w:eastAsia="x-none"/>
        </w:rPr>
        <w:t xml:space="preserve"> малых организаций</w:t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по муниципальным районам и городским округам </w:t>
      </w:r>
      <w:r w:rsidR="0041270E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>Псковской области</w:t>
      </w:r>
      <w:r w:rsidR="0041270E">
        <w:rPr>
          <w:rFonts w:ascii="Tahoma" w:eastAsia="Times New Roman" w:hAnsi="Tahoma" w:cs="Times New Roman"/>
          <w:b/>
          <w:sz w:val="28"/>
          <w:szCs w:val="24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за 20</w:t>
      </w:r>
      <w:r w:rsidR="00B47780">
        <w:rPr>
          <w:rFonts w:ascii="Tahoma" w:eastAsia="Times New Roman" w:hAnsi="Tahoma" w:cs="Times New Roman"/>
          <w:b/>
          <w:sz w:val="24"/>
          <w:szCs w:val="24"/>
          <w:lang w:eastAsia="x-none"/>
        </w:rPr>
        <w:t>20</w:t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 xml:space="preserve"> год 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Cs w:val="28"/>
          <w:lang w:val="x-none" w:eastAsia="x-none"/>
        </w:rPr>
      </w:pPr>
      <w:r w:rsidRPr="00404F89">
        <w:rPr>
          <w:rFonts w:ascii="Tahoma" w:eastAsia="Times New Roman" w:hAnsi="Tahoma" w:cs="Tahoma"/>
          <w:szCs w:val="28"/>
          <w:lang w:eastAsia="ru-RU"/>
        </w:rPr>
        <w:t>(по данным бухгалтерской (финансовой) отчетности организаций)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  <w:r w:rsidRPr="00404F89">
        <w:rPr>
          <w:rFonts w:ascii="Tahoma" w:eastAsia="Times New Roman" w:hAnsi="Tahoma" w:cs="Tahoma"/>
          <w:b/>
          <w:sz w:val="24"/>
          <w:lang w:eastAsia="ru-RU"/>
        </w:rPr>
        <w:t>Статистический бюллетень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Псков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20</w:t>
      </w:r>
      <w:r w:rsidRPr="00404F89">
        <w:rPr>
          <w:rFonts w:ascii="Tahoma" w:eastAsia="Times New Roman" w:hAnsi="Tahoma" w:cs="Tahoma"/>
          <w:b/>
          <w:lang w:eastAsia="x-none"/>
        </w:rPr>
        <w:t>2</w:t>
      </w:r>
      <w:r w:rsidR="00CA07C5">
        <w:rPr>
          <w:rFonts w:ascii="Tahoma" w:eastAsia="Times New Roman" w:hAnsi="Tahoma" w:cs="Tahoma"/>
          <w:b/>
          <w:lang w:eastAsia="x-none"/>
        </w:rPr>
        <w:t>1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ind w:firstLine="567"/>
        <w:jc w:val="both"/>
        <w:rPr>
          <w:rFonts w:ascii="Tahoma" w:eastAsia="Times New Roman" w:hAnsi="Tahoma" w:cs="Times New Roman"/>
          <w:sz w:val="24"/>
          <w:szCs w:val="24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lastRenderedPageBreak/>
        <w:t>В бюллетене представлены материалы, характеризующие финансово-хозяйственную деятельность субъектов малого предпринимательства (малых организаций) в 20</w:t>
      </w:r>
      <w:r w:rsidR="00B47780">
        <w:rPr>
          <w:rFonts w:ascii="Tahoma" w:eastAsia="Times New Roman" w:hAnsi="Tahoma" w:cs="Tahoma"/>
          <w:lang w:eastAsia="ru-RU"/>
        </w:rPr>
        <w:t>20</w:t>
      </w:r>
      <w:r w:rsidRPr="00404F89">
        <w:rPr>
          <w:rFonts w:ascii="Tahoma" w:eastAsia="Times New Roman" w:hAnsi="Tahoma" w:cs="Tahoma"/>
          <w:lang w:eastAsia="ru-RU"/>
        </w:rPr>
        <w:t xml:space="preserve"> году по муниципальным районам и городским округам.</w:t>
      </w:r>
      <w:r w:rsidRPr="00404F89">
        <w:rPr>
          <w:rFonts w:ascii="Tahoma" w:eastAsia="Times New Roman" w:hAnsi="Tahoma" w:cs="Tahoma"/>
          <w:b/>
          <w:lang w:eastAsia="ru-RU"/>
        </w:rPr>
        <w:t xml:space="preserve"> </w:t>
      </w:r>
      <w:r w:rsidRPr="00404F89">
        <w:rPr>
          <w:rFonts w:ascii="Tahoma" w:eastAsia="Times New Roman" w:hAnsi="Tahoma" w:cs="Tahoma"/>
          <w:lang w:eastAsia="ru-RU"/>
        </w:rPr>
        <w:t>Приведены сведения о финансовом состоянии и платежеспособности организаций всех форм собственности</w:t>
      </w:r>
      <w:r w:rsidRPr="00404F89">
        <w:rPr>
          <w:rFonts w:ascii="Tahoma" w:eastAsia="Times New Roman" w:hAnsi="Tahoma" w:cs="Tahoma"/>
          <w:i/>
          <w:lang w:eastAsia="ru-RU"/>
        </w:rPr>
        <w:t xml:space="preserve">, </w:t>
      </w:r>
      <w:r w:rsidRPr="00404F89">
        <w:rPr>
          <w:rFonts w:ascii="Tahoma" w:eastAsia="Times New Roman" w:hAnsi="Tahoma" w:cs="Tahoma"/>
          <w:lang w:eastAsia="ru-RU"/>
        </w:rPr>
        <w:t xml:space="preserve">полученные из государственного информационного ресурса бухгалтерской (финансовой) отчётности (оператор – ФНС РФ) по состоянию на 3 </w:t>
      </w:r>
      <w:r w:rsidR="00B47780">
        <w:rPr>
          <w:rFonts w:ascii="Tahoma" w:eastAsia="Times New Roman" w:hAnsi="Tahoma" w:cs="Tahoma"/>
          <w:lang w:eastAsia="ru-RU"/>
        </w:rPr>
        <w:t xml:space="preserve">сентября </w:t>
      </w:r>
      <w:r w:rsidRPr="00404F89">
        <w:rPr>
          <w:rFonts w:ascii="Tahoma" w:eastAsia="Times New Roman" w:hAnsi="Tahoma" w:cs="Tahoma"/>
          <w:lang w:eastAsia="ru-RU"/>
        </w:rPr>
        <w:t>202</w:t>
      </w:r>
      <w:r w:rsidR="00B47780">
        <w:rPr>
          <w:rFonts w:ascii="Tahoma" w:eastAsia="Times New Roman" w:hAnsi="Tahoma" w:cs="Tahoma"/>
          <w:lang w:eastAsia="ru-RU"/>
        </w:rPr>
        <w:t>1</w:t>
      </w:r>
      <w:r w:rsidRPr="00404F89">
        <w:rPr>
          <w:rFonts w:ascii="Tahoma" w:eastAsia="Times New Roman" w:hAnsi="Tahoma" w:cs="Tahoma"/>
          <w:lang w:eastAsia="ru-RU"/>
        </w:rPr>
        <w:t xml:space="preserve"> года.</w:t>
      </w: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lang w:eastAsia="ru-RU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val="x-none" w:eastAsia="x-none"/>
        </w:rPr>
      </w:pPr>
    </w:p>
    <w:p w:rsidR="00404F89" w:rsidRPr="00404F89" w:rsidRDefault="00B47780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lang w:eastAsia="x-none"/>
        </w:rPr>
      </w:pPr>
      <w:r>
        <w:rPr>
          <w:rFonts w:ascii="Tahoma" w:eastAsia="Times New Roman" w:hAnsi="Tahoma" w:cs="Times New Roman"/>
          <w:lang w:eastAsia="x-none"/>
        </w:rPr>
        <w:t xml:space="preserve">Территориальный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орган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Ф</w:t>
      </w:r>
      <w:r>
        <w:rPr>
          <w:rFonts w:ascii="Tahoma" w:eastAsia="Times New Roman" w:hAnsi="Tahoma" w:cs="Times New Roman"/>
          <w:lang w:eastAsia="x-none"/>
        </w:rPr>
        <w:t xml:space="preserve">едеральной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службы государственной статистики по Псковской области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является собственником данного издания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.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Тиражирование, коммерческое использование и публикации в СМИ без разрешения собственника запрещено.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x-none"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Условные обозначения: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 </w:t>
      </w:r>
      <w:r w:rsidRPr="00404F89">
        <w:rPr>
          <w:rFonts w:ascii="Tahoma" w:eastAsia="Times New Roman" w:hAnsi="Tahoma" w:cs="Tahoma"/>
          <w:b/>
          <w:lang w:val="x-none" w:eastAsia="x-none"/>
        </w:rPr>
        <w:t>−</w:t>
      </w:r>
      <w:r w:rsidRPr="00404F89">
        <w:rPr>
          <w:rFonts w:ascii="Tahoma" w:eastAsia="Times New Roman" w:hAnsi="Tahoma" w:cs="Times New Roman"/>
          <w:lang w:val="x-none" w:eastAsia="x-none"/>
        </w:rPr>
        <w:t xml:space="preserve">   явление отсутствует;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</w:t>
      </w:r>
      <w:r w:rsidR="00B47780">
        <w:rPr>
          <w:rFonts w:ascii="Tahoma" w:eastAsia="Times New Roman" w:hAnsi="Tahoma" w:cs="Times New Roman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lang w:val="x-none" w:eastAsia="x-none"/>
        </w:rPr>
        <w:t>0,0   значение показателя меньше единицы измерения</w:t>
      </w:r>
      <w:r w:rsidRPr="00404F89">
        <w:rPr>
          <w:rFonts w:ascii="Tahoma" w:eastAsia="Times New Roman" w:hAnsi="Tahoma" w:cs="Times New Roman"/>
          <w:lang w:eastAsia="x-none"/>
        </w:rPr>
        <w:t>;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знак</w:t>
      </w:r>
      <w:proofErr w:type="gramStart"/>
      <w:r w:rsidRPr="00404F89">
        <w:rPr>
          <w:rFonts w:ascii="Tahoma" w:eastAsia="Times New Roman" w:hAnsi="Tahoma" w:cs="Tahoma"/>
          <w:color w:val="000000"/>
          <w:lang w:eastAsia="ru-RU"/>
        </w:rPr>
        <w:t xml:space="preserve"> (-) </w:t>
      </w:r>
      <w:proofErr w:type="gramEnd"/>
      <w:r w:rsidRPr="00404F89">
        <w:rPr>
          <w:rFonts w:ascii="Tahoma" w:eastAsia="Times New Roman" w:hAnsi="Tahoma" w:cs="Tahoma"/>
          <w:color w:val="000000"/>
          <w:lang w:eastAsia="ru-RU"/>
        </w:rPr>
        <w:t>означает убыток;</w:t>
      </w:r>
    </w:p>
    <w:p w:rsidR="00B47780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 xml:space="preserve">темпы рассчитаны </w:t>
      </w:r>
      <w:r w:rsidRPr="00404F89">
        <w:rPr>
          <w:rFonts w:ascii="Tahoma" w:eastAsia="Times New Roman" w:hAnsi="Tahoma" w:cs="Tahoma"/>
          <w:lang w:eastAsia="ru-RU"/>
        </w:rPr>
        <w:t>по сопоставимому кругу организаций; прочерк означает, что в одном или в обоих из сопоставляемых периодов</w:t>
      </w:r>
    </w:p>
    <w:p w:rsidR="00404F89" w:rsidRPr="00404F89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был получен отрицательный сальдированный финансовый результат.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Cs w:val="20"/>
          <w:lang w:val="x-none" w:eastAsia="x-none"/>
        </w:rPr>
      </w:pPr>
      <w:r w:rsidRPr="00404F89">
        <w:rPr>
          <w:rFonts w:ascii="Tahoma" w:eastAsia="Times New Roman" w:hAnsi="Tahoma" w:cs="Tahoma"/>
          <w:szCs w:val="20"/>
          <w:lang w:val="x-none" w:eastAsia="x-none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404F89" w:rsidRPr="00404F89" w:rsidRDefault="00404F89" w:rsidP="00404F89">
      <w:pPr>
        <w:spacing w:after="0" w:line="240" w:lineRule="auto"/>
        <w:ind w:firstLine="709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B43564" w:rsidRDefault="00B43564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С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t>одержание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B47780" w:rsidP="00404F89">
      <w:pPr>
        <w:spacing w:before="120" w:after="0" w:line="240" w:lineRule="auto"/>
        <w:ind w:right="284"/>
        <w:jc w:val="right"/>
        <w:rPr>
          <w:rFonts w:ascii="Tahoma" w:eastAsia="Times New Roman" w:hAnsi="Tahoma" w:cs="Tahoma"/>
          <w:b/>
          <w:lang w:eastAsia="x-none"/>
        </w:rPr>
      </w:pPr>
      <w:r>
        <w:rPr>
          <w:rFonts w:ascii="Tahoma" w:eastAsia="Times New Roman" w:hAnsi="Tahoma" w:cs="Tahoma"/>
          <w:b/>
          <w:lang w:eastAsia="x-none"/>
        </w:rPr>
        <w:t xml:space="preserve"> </w:t>
      </w:r>
      <w:r w:rsidR="00880EB9">
        <w:rPr>
          <w:rFonts w:ascii="Tahoma" w:eastAsia="Times New Roman" w:hAnsi="Tahoma" w:cs="Tahoma"/>
          <w:b/>
          <w:lang w:eastAsia="x-none"/>
        </w:rPr>
        <w:t xml:space="preserve">  </w:t>
      </w:r>
      <w:r>
        <w:rPr>
          <w:rFonts w:ascii="Tahoma" w:eastAsia="Times New Roman" w:hAnsi="Tahoma" w:cs="Tahoma"/>
          <w:b/>
          <w:lang w:eastAsia="x-none"/>
        </w:rPr>
        <w:t xml:space="preserve"> </w:t>
      </w:r>
      <w:r w:rsidR="00404F89" w:rsidRPr="00404F89">
        <w:rPr>
          <w:rFonts w:ascii="Tahoma" w:eastAsia="Times New Roman" w:hAnsi="Tahoma" w:cs="Tahoma"/>
          <w:b/>
          <w:lang w:eastAsia="x-none"/>
        </w:rPr>
        <w:t>Стр</w:t>
      </w:r>
      <w:r>
        <w:rPr>
          <w:rFonts w:ascii="Tahoma" w:eastAsia="Times New Roman" w:hAnsi="Tahoma" w:cs="Tahoma"/>
          <w:b/>
          <w:lang w:eastAsia="x-none"/>
        </w:rPr>
        <w:t>.</w:t>
      </w:r>
    </w:p>
    <w:p w:rsidR="00404F89" w:rsidRPr="00404F89" w:rsidRDefault="00404F89" w:rsidP="00404F89">
      <w:pPr>
        <w:spacing w:before="120" w:after="0" w:line="240" w:lineRule="auto"/>
        <w:jc w:val="right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lang w:eastAsia="x-none"/>
        </w:rPr>
      </w:pPr>
      <w:r w:rsidRPr="00404F89">
        <w:rPr>
          <w:rFonts w:ascii="Tahoma" w:eastAsia="Times New Roman" w:hAnsi="Tahoma" w:cs="Tahoma"/>
          <w:lang w:eastAsia="x-none"/>
        </w:rPr>
        <w:t>Отдельные финансовые показатели деятельности организаций по видам экономической  деятельности</w:t>
      </w:r>
      <w:r w:rsidRPr="00404F89">
        <w:rPr>
          <w:rFonts w:ascii="Tahoma" w:eastAsia="Times New Roman" w:hAnsi="Tahoma" w:cs="Tahoma"/>
          <w:lang w:eastAsia="x-none"/>
        </w:rPr>
        <w:tab/>
        <w:t>4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Баланс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5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proofErr w:type="spellStart"/>
      <w:r w:rsidRPr="00404F89">
        <w:rPr>
          <w:rFonts w:ascii="Tahoma" w:eastAsia="Times New Roman" w:hAnsi="Tahoma" w:cs="Times New Roman"/>
          <w:lang w:val="x-none" w:eastAsia="x-none"/>
        </w:rPr>
        <w:t>Внеоборотные</w:t>
      </w:r>
      <w:proofErr w:type="spellEnd"/>
      <w:r w:rsidRPr="00404F89">
        <w:rPr>
          <w:rFonts w:ascii="Tahoma" w:eastAsia="Times New Roman" w:hAnsi="Tahoma" w:cs="Times New Roman"/>
          <w:lang w:val="x-none" w:eastAsia="x-none"/>
        </w:rPr>
        <w:t xml:space="preserve">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6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Оборотные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7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Оборачиваемость оборотных активов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8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Долгосрочные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9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Краткосрочные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10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Формирование финансовых результатов</w:t>
      </w:r>
      <w:r w:rsidRPr="00404F89">
        <w:rPr>
          <w:rFonts w:ascii="Tahoma" w:eastAsia="Times New Roman" w:hAnsi="Tahoma" w:cs="Tahoma"/>
          <w:color w:val="000000"/>
          <w:lang w:eastAsia="ru-RU"/>
        </w:rPr>
        <w:tab/>
        <w:t>11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Финансовая устойчивость и платежеспособность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12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ahoma"/>
          <w:lang w:val="x-none" w:eastAsia="x-none"/>
        </w:rPr>
        <w:t>Рентабельность проданных товаров, продукции (работ, услуг) и активов</w:t>
      </w:r>
      <w:r w:rsidRPr="00404F89">
        <w:rPr>
          <w:rFonts w:ascii="Tahoma" w:eastAsia="Times New Roman" w:hAnsi="Tahoma" w:cs="Times New Roman"/>
          <w:lang w:eastAsia="x-none"/>
        </w:rPr>
        <w:tab/>
        <w:t>13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Методологические пояснения</w:t>
      </w:r>
      <w:r w:rsidRPr="00404F89">
        <w:rPr>
          <w:rFonts w:ascii="Tahoma" w:eastAsia="Times New Roman" w:hAnsi="Tahoma" w:cs="Times New Roman"/>
          <w:lang w:eastAsia="x-none"/>
        </w:rPr>
        <w:tab/>
        <w:t>14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  <w:sectPr w:rsidR="00404F89" w:rsidRPr="00404F89" w:rsidSect="00B47780">
          <w:pgSz w:w="16840" w:h="11907" w:orient="landscape" w:code="9"/>
          <w:pgMar w:top="851" w:right="851" w:bottom="851" w:left="1134" w:header="567" w:footer="0" w:gutter="0"/>
          <w:cols w:space="2268"/>
          <w:noEndnote/>
          <w:docGrid w:linePitch="272"/>
        </w:sectPr>
      </w:pPr>
    </w:p>
    <w:p w:rsidR="00404F89" w:rsidRPr="00404F89" w:rsidRDefault="00404F89" w:rsidP="009A7C6B">
      <w:pPr>
        <w:spacing w:after="0" w:line="216" w:lineRule="auto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16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Отдельные финансовые показатели деятельности организаций по видам экономической деятельности</w:t>
      </w:r>
    </w:p>
    <w:p w:rsidR="00404F89" w:rsidRPr="00404F89" w:rsidRDefault="00404F89" w:rsidP="00404F89">
      <w:pPr>
        <w:tabs>
          <w:tab w:val="right" w:leader="dot" w:pos="6350"/>
        </w:tabs>
        <w:spacing w:after="0" w:line="223" w:lineRule="auto"/>
        <w:jc w:val="center"/>
        <w:rPr>
          <w:rFonts w:ascii="Tahoma" w:eastAsia="Times New Roman" w:hAnsi="Tahoma" w:cs="Tahoma"/>
          <w:sz w:val="12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2"/>
        <w:gridCol w:w="1415"/>
        <w:gridCol w:w="1221"/>
        <w:gridCol w:w="1415"/>
        <w:gridCol w:w="1232"/>
        <w:gridCol w:w="1221"/>
        <w:gridCol w:w="1415"/>
        <w:gridCol w:w="1232"/>
        <w:gridCol w:w="1168"/>
        <w:gridCol w:w="1648"/>
        <w:gridCol w:w="1016"/>
      </w:tblGrid>
      <w:tr w:rsidR="00404F89" w:rsidRPr="00427BEC" w:rsidTr="009A7C6B">
        <w:trPr>
          <w:jc w:val="center"/>
        </w:trPr>
        <w:tc>
          <w:tcPr>
            <w:tcW w:w="14855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4F89" w:rsidRPr="00427BEC" w:rsidRDefault="00404F89" w:rsidP="00427BEC">
            <w:pPr>
              <w:spacing w:before="40"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427B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427BEC" w:rsidTr="00B43564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убыток (-) до </w:t>
            </w:r>
            <w:proofErr w:type="spellStart"/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налого</w:t>
            </w:r>
            <w:proofErr w:type="spell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-обложения</w:t>
            </w:r>
            <w:proofErr w:type="gramEnd"/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прибыль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убыток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убыток</w:t>
            </w:r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до налогообложения за аналогичный период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Темп роста прибыли    </w:t>
            </w:r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404F89" w:rsidRPr="00427BEC" w:rsidTr="00B43564">
        <w:trPr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 до </w:t>
            </w:r>
            <w:proofErr w:type="spellStart"/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налого</w:t>
            </w:r>
            <w:proofErr w:type="spell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-обложения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убыток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6816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7546064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5061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74</w:t>
            </w:r>
            <w:r w:rsidR="00492BF4" w:rsidRPr="00427BEC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11052622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1755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25</w:t>
            </w:r>
            <w:r w:rsidR="00492BF4" w:rsidRPr="00427BEC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3506558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7634688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27BEC">
              <w:rPr>
                <w:rFonts w:ascii="Tahoma" w:hAnsi="Tahoma" w:cs="Tahoma"/>
                <w:b/>
                <w:sz w:val="18"/>
                <w:szCs w:val="18"/>
              </w:rPr>
              <w:t>98.8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4216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4722823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3209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76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6583555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23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1860732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4549277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103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1174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1478303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858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73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2186005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26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707702</w:t>
            </w:r>
          </w:p>
        </w:tc>
        <w:tc>
          <w:tcPr>
            <w:tcW w:w="164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1531033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96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-1296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61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8081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38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9377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-3363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28642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70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48906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29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20264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1956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1464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163037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74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193119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25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30082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104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34829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64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42483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35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7654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20394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170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13357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65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27159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34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13802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21171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63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1914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38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5442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61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3528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3916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48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-45729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48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9092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51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54821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-49338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11576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80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15954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20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4378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4823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240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28600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73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63309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26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34709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56502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50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22339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76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25231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23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2892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19720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113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67931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70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97853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29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29922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20254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335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158663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79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167129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20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8466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105410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150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26267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62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66223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37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39956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51579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50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-24371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56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20705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43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45076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56388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107998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63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139690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37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31692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79967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135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17219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62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27071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37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9852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49582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34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24407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69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77260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30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52853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72491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33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187669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76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609843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23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422174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397929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47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21704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62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32131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37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10427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-4529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414512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57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431065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42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16553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380961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108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56550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62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71918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37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15368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93993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60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5837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64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55948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35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50111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10887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53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16919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73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39952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26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23033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5489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308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A7C6B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6B" w:rsidRPr="00427BEC" w:rsidRDefault="009A7C6B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6364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60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7498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40</w:t>
            </w:r>
            <w:r w:rsidR="00492BF4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1134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2136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C6B" w:rsidRPr="00427BEC" w:rsidRDefault="009A7C6B" w:rsidP="00B43564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27BEC">
              <w:rPr>
                <w:rFonts w:ascii="Tahoma" w:hAnsi="Tahoma" w:cs="Tahoma"/>
                <w:sz w:val="18"/>
                <w:szCs w:val="18"/>
              </w:rPr>
              <w:t>297</w:t>
            </w:r>
            <w:r w:rsidR="00427BEC" w:rsidRPr="00427BEC">
              <w:rPr>
                <w:rFonts w:ascii="Tahoma" w:hAnsi="Tahoma" w:cs="Tahoma"/>
                <w:sz w:val="18"/>
                <w:szCs w:val="18"/>
              </w:rPr>
              <w:t>,</w:t>
            </w:r>
            <w:r w:rsidRPr="00427B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</w:tbl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Баланс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9"/>
        <w:gridCol w:w="2756"/>
        <w:gridCol w:w="2756"/>
        <w:gridCol w:w="2756"/>
        <w:gridCol w:w="2758"/>
      </w:tblGrid>
      <w:tr w:rsidR="00404F89" w:rsidRPr="00515FB1" w:rsidTr="008C6221">
        <w:trPr>
          <w:trHeight w:val="31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24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(на конец года, тысяч рублей)</w:t>
            </w:r>
          </w:p>
        </w:tc>
      </w:tr>
      <w:tr w:rsidR="00404F89" w:rsidRPr="00515FB1" w:rsidTr="00B47780">
        <w:trPr>
          <w:trHeight w:val="545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Валюта 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баланса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активы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Капитал и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резервы</w:t>
            </w:r>
          </w:p>
        </w:tc>
      </w:tr>
      <w:tr w:rsidR="008C6221" w:rsidRPr="00515FB1" w:rsidTr="008C6221">
        <w:trPr>
          <w:trHeight w:val="312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146963929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45422840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101541089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36331937</w:t>
            </w:r>
          </w:p>
        </w:tc>
      </w:tr>
      <w:tr w:rsidR="008C6221" w:rsidRPr="00515FB1" w:rsidTr="008C6221">
        <w:trPr>
          <w:trHeight w:val="32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.П</w:t>
            </w:r>
            <w:proofErr w:type="gram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сков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84577440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21687551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62889889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21190343</w:t>
            </w:r>
          </w:p>
        </w:tc>
      </w:tr>
      <w:tr w:rsidR="008C6221" w:rsidRPr="00515FB1" w:rsidTr="008C6221">
        <w:trPr>
          <w:trHeight w:val="26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.В</w:t>
            </w:r>
            <w:proofErr w:type="gram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еликие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27486894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9345193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18141701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6680783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Бежаницкий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308689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140678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168011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56445</w:t>
            </w:r>
          </w:p>
        </w:tc>
      </w:tr>
      <w:tr w:rsidR="008C6221" w:rsidRPr="00515FB1" w:rsidTr="008C6221">
        <w:trPr>
          <w:trHeight w:val="27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1025684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281051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744633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-18346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1332416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300459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1031957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509203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458649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225923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232726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254155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431562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205216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226346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108643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89139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20147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68992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-18539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333238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127975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205263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-373834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192783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51113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141670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117681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939167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331965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607202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503241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443932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138420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305512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289173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845941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338347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507594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304290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1242739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423228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819511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361727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852845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327729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525116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255697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534465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106184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428281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150526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2381227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642117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1739110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773460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652183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132778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519405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322097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1062759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343216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719543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598138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17058786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7977233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9081553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2526449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300465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85485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214980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95863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2576730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1507582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1069148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1127646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299809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59027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240782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101230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1095408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531211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564197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217742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385085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81753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303332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158014</w:t>
            </w:r>
          </w:p>
        </w:tc>
      </w:tr>
      <w:tr w:rsidR="008C622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221" w:rsidRPr="00515FB1" w:rsidRDefault="008C622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55894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11259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44635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21" w:rsidRPr="00515FB1" w:rsidRDefault="008C6221" w:rsidP="00880EB9">
            <w:pPr>
              <w:spacing w:line="24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40110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eastAsia="x-none"/>
        </w:rPr>
      </w:pPr>
      <w:proofErr w:type="spellStart"/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Внеоборотные</w:t>
      </w:r>
      <w:proofErr w:type="spellEnd"/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активы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eastAsia="x-none"/>
        </w:rPr>
        <w:br/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5669"/>
        <w:gridCol w:w="3374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 тысяч рублей)</w:t>
            </w:r>
          </w:p>
        </w:tc>
      </w:tr>
      <w:tr w:rsidR="00404F89" w:rsidRPr="00515FB1" w:rsidTr="00B47780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активы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04F89" w:rsidRPr="00515FB1" w:rsidTr="00B47780">
        <w:trPr>
          <w:trHeight w:val="667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материальные </w:t>
            </w: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активы (включая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основные средства, незавершенные капитальные вложения в основные средства)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нематериальные, финансовые и другие </w:t>
            </w:r>
            <w:proofErr w:type="spell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</w:tr>
      <w:tr w:rsidR="00B63A28" w:rsidRPr="00515FB1" w:rsidTr="00515FB1">
        <w:trPr>
          <w:trHeight w:val="30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45422840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31520756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13902084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.П</w:t>
            </w:r>
            <w:proofErr w:type="gram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сков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21687551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13499356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8188195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.В</w:t>
            </w:r>
            <w:proofErr w:type="gram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еликие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9345193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6511810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2833383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Бежаницкий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140678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111091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29587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281051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263582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17469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300459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261804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38655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225923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220775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5148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205216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195100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10116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20147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20146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127975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119105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8870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51113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50287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826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331965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310062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21903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138420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135406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3014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338347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274494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63853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423228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409289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13939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327729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317474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10255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106184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103872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2312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642117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449291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192826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132778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122415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10363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343216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300347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42869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7977233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5626138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2351095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85485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75132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10353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1507582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1503323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4259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59027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53678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5349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531211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493839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37372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81753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81681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</w:tr>
      <w:tr w:rsidR="00B63A28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A28" w:rsidRPr="00515FB1" w:rsidRDefault="00B63A28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11259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11259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A28" w:rsidRPr="00515FB1" w:rsidRDefault="00B63A28" w:rsidP="00880EB9">
            <w:pPr>
              <w:spacing w:line="300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404F89" w:rsidRPr="00404F89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2"/>
          <w:lang w:eastAsia="x-none"/>
        </w:rPr>
      </w:pPr>
      <w:r>
        <w:rPr>
          <w:rFonts w:ascii="Tahoma" w:eastAsia="Times New Roman" w:hAnsi="Tahoma" w:cs="Tahoma"/>
          <w:b/>
          <w:bCs/>
          <w:lang w:eastAsia="x-none"/>
        </w:rPr>
        <w:lastRenderedPageBreak/>
        <w:t>О</w:t>
      </w:r>
      <w:proofErr w:type="spellStart"/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>боротные</w:t>
      </w:r>
      <w:proofErr w:type="spellEnd"/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 xml:space="preserve">  активы  организаций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9"/>
        <w:gridCol w:w="2250"/>
        <w:gridCol w:w="1742"/>
        <w:gridCol w:w="2977"/>
        <w:gridCol w:w="4507"/>
      </w:tblGrid>
      <w:tr w:rsidR="00404F89" w:rsidRPr="00515FB1" w:rsidTr="00B47780">
        <w:trPr>
          <w:trHeight w:val="25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96FED">
            <w:pPr>
              <w:spacing w:before="60" w:after="60" w:line="204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B47780">
        <w:trPr>
          <w:trHeight w:val="218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3564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 активы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</w:t>
            </w:r>
            <w:proofErr w:type="gram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</w:tr>
      <w:tr w:rsidR="00404F89" w:rsidRPr="00515FB1" w:rsidTr="00B47780">
        <w:trPr>
          <w:trHeight w:val="300"/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денежные средства и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денежные эквиваленты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финансовые и другие оборотные активы (включая дебиторскую задолженность)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101541089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26747945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11155204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63637940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.П</w:t>
            </w:r>
            <w:proofErr w:type="gram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сков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62889889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13993278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6037788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42858823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.В</w:t>
            </w:r>
            <w:proofErr w:type="gram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еликие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18141701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6675135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1440147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10026419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Бежаницкий</w:t>
            </w:r>
            <w:proofErr w:type="spellEnd"/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168011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94534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9442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64035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744633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284160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81531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378942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1031957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372143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43710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616104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232726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133720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20732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78274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226346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90539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36186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99621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68992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27986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7027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33979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205263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65367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8572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131324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141670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76931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13936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50803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607202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120935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89053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397214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305512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193706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16502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95304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507594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146724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59843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301027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819511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327929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53306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438276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525116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190225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78086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256805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428281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50718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17497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360066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1739110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1020660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226907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491543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519405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113418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9957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396030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719543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258227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75665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385651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9081553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1299996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2646636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5134921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214980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79576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30493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104911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1069148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677893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46168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345087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240782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76527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5869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158386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564197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239037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59027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266133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303332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130704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29771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142857</w:t>
            </w:r>
          </w:p>
        </w:tc>
      </w:tr>
      <w:tr w:rsidR="00596FED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ED" w:rsidRPr="00515FB1" w:rsidRDefault="00596FED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44635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7877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11353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ED" w:rsidRPr="00515FB1" w:rsidRDefault="00596FED" w:rsidP="00880EB9">
            <w:pPr>
              <w:spacing w:line="204" w:lineRule="auto"/>
              <w:ind w:right="56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25405</w:t>
            </w:r>
          </w:p>
        </w:tc>
      </w:tr>
    </w:tbl>
    <w:p w:rsidR="00596FED" w:rsidRDefault="00596FED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Оборачиваемость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оборотных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3118"/>
        <w:gridCol w:w="4649"/>
      </w:tblGrid>
      <w:tr w:rsidR="00404F89" w:rsidRPr="00515FB1" w:rsidTr="00B47780">
        <w:trPr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днях)</w:t>
            </w:r>
          </w:p>
        </w:tc>
      </w:tr>
      <w:tr w:rsidR="00404F89" w:rsidRPr="00515FB1" w:rsidTr="00492BF4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Оборотные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кредиторская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задолженность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Финансовые и другие активы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дебиторская</w:t>
            </w:r>
            <w:proofErr w:type="gram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, НДС по приобретенным ценностям, краткосрочные финансовые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вложения)</w:t>
            </w:r>
          </w:p>
        </w:tc>
      </w:tr>
      <w:tr w:rsidR="00404F89" w:rsidRPr="00515FB1" w:rsidTr="00B47780">
        <w:trPr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длительность 1 оборота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средний срок погашения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394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275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395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268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81032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32" w:rsidRPr="00515FB1" w:rsidRDefault="0068103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032" w:rsidRPr="00515FB1" w:rsidRDefault="00681032" w:rsidP="00880EB9">
            <w:pPr>
              <w:spacing w:line="300" w:lineRule="auto"/>
              <w:ind w:right="680" w:firstLineChars="700" w:firstLine="1260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  <w:r w:rsidRPr="00404F89">
        <w:rPr>
          <w:rFonts w:ascii="Tahoma" w:eastAsia="Times New Roman" w:hAnsi="Tahoma" w:cs="Tahoma"/>
          <w:b/>
          <w:szCs w:val="20"/>
          <w:lang w:eastAsia="x-none"/>
        </w:rPr>
        <w:lastRenderedPageBreak/>
        <w:t>Долгосрочные обязательства 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0"/>
        <w:gridCol w:w="5910"/>
        <w:gridCol w:w="5625"/>
      </w:tblGrid>
      <w:tr w:rsidR="00404F89" w:rsidRPr="00515FB1" w:rsidTr="005D187E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5D187E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района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 кредиты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Другие долгосрочные обязательства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28719607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5136824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11894315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4178506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2553882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285049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137740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14534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419170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74340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4655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38208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388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19200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477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227796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1508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16236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426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90395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2771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11148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236606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48791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458733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16482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297105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29801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120753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1065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70874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13995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18752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128579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85314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13338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10278922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238716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124743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277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1028858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80945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46038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439545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48394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30934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28059</w:t>
            </w:r>
          </w:p>
        </w:tc>
      </w:tr>
      <w:tr w:rsidR="005D187E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87E" w:rsidRPr="00515FB1" w:rsidRDefault="005D187E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187E" w:rsidRPr="00515FB1" w:rsidRDefault="005D187E" w:rsidP="00880EB9">
            <w:pPr>
              <w:spacing w:line="300" w:lineRule="auto"/>
              <w:ind w:right="1418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5D187E" w:rsidRDefault="005D18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5D187E" w:rsidRDefault="005D18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lastRenderedPageBreak/>
        <w:t>Краткосрочные  обязательства  организаций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6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3"/>
        <w:gridCol w:w="2812"/>
        <w:gridCol w:w="4166"/>
        <w:gridCol w:w="4274"/>
      </w:tblGrid>
      <w:tr w:rsidR="00404F89" w:rsidRPr="00515FB1" w:rsidTr="003A4675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3A4675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кредиты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Кредиторская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 задолженность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r w:rsidR="000422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краткосрочные </w:t>
            </w:r>
          </w:p>
          <w:p w:rsidR="00404F89" w:rsidRPr="00515FB1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обязательства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11836076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62284161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2655324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6692807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39030010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1591459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3235596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14031255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700329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34896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65014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47789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559952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17068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159115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584532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571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3707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134623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27568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219231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84011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53484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53709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484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149077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315809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12882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7324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42654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8462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62305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242544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37911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76272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67195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128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36588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218447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1219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39587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343002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23208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93288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175057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1897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34187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227892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102037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1408945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11916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72069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110676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81676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281871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2422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504311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3440863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69525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6523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71010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2049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36002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164962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138317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44425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108057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28033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361693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12294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148108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7676</w:t>
            </w:r>
          </w:p>
        </w:tc>
      </w:tr>
      <w:tr w:rsidR="003A4675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5" w:rsidRPr="00515FB1" w:rsidRDefault="003A4675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3453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12270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675" w:rsidRPr="00515FB1" w:rsidRDefault="003A4675" w:rsidP="00880EB9">
            <w:pPr>
              <w:spacing w:line="300" w:lineRule="auto"/>
              <w:ind w:right="85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</w:tr>
    </w:tbl>
    <w:p w:rsidR="003A4675" w:rsidRDefault="003A4675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515FB1" w:rsidRDefault="00515FB1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3A4675" w:rsidRDefault="003A4675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404F89" w:rsidRPr="00404F89" w:rsidRDefault="00404F89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  <w:r w:rsidRPr="00404F89">
        <w:rPr>
          <w:rFonts w:ascii="Tahoma" w:eastAsia="Times New Roman" w:hAnsi="Tahoma" w:cs="Tahoma"/>
          <w:b/>
          <w:color w:val="000000"/>
          <w:szCs w:val="20"/>
          <w:lang w:eastAsia="ru-RU"/>
        </w:rPr>
        <w:lastRenderedPageBreak/>
        <w:t>Формирование финансовых результатов</w:t>
      </w:r>
    </w:p>
    <w:p w:rsidR="00404F89" w:rsidRPr="00404F89" w:rsidRDefault="00404F89" w:rsidP="00404F89">
      <w:pPr>
        <w:spacing w:after="0" w:line="21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612"/>
        <w:gridCol w:w="1760"/>
        <w:gridCol w:w="1613"/>
        <w:gridCol w:w="1356"/>
        <w:gridCol w:w="1496"/>
        <w:gridCol w:w="1676"/>
        <w:gridCol w:w="1496"/>
      </w:tblGrid>
      <w:tr w:rsidR="00404F89" w:rsidRPr="00515FB1" w:rsidTr="00C6787E">
        <w:trPr>
          <w:jc w:val="center"/>
        </w:trPr>
        <w:tc>
          <w:tcPr>
            <w:tcW w:w="14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after="60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C6787E">
        <w:trPr>
          <w:jc w:val="center"/>
        </w:trPr>
        <w:tc>
          <w:tcPr>
            <w:tcW w:w="3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Наименование разреза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Доходы и расходы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по обычным видам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Сальдо прочих доходов и расходов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Прибыль (убыток) до </w:t>
            </w:r>
            <w:proofErr w:type="spellStart"/>
            <w:proofErr w:type="gramStart"/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налого</w:t>
            </w:r>
            <w:proofErr w:type="spellEnd"/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-обложения</w:t>
            </w:r>
            <w:proofErr w:type="gramEnd"/>
          </w:p>
        </w:tc>
        <w:tc>
          <w:tcPr>
            <w:tcW w:w="16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 на прибыль (доходы) с учетом прочих платежей (поступлений)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Чистая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прибыль (убыток</w:t>
            </w:r>
            <w:proofErr w:type="gramStart"/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отчетного периода</w:t>
            </w:r>
          </w:p>
        </w:tc>
      </w:tr>
      <w:tr w:rsidR="00C6787E" w:rsidRPr="00515FB1" w:rsidTr="00C6787E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1760" w:type="dxa"/>
            <w:vMerge w:val="restart"/>
            <w:shd w:val="clear" w:color="auto" w:fill="auto"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 w:val="restart"/>
            <w:shd w:val="clear" w:color="auto" w:fill="auto"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C6787E" w:rsidRPr="00515FB1" w:rsidTr="00C6787E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  <w:hideMark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142044345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133184378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8859967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-1313903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7546064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1339694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6206370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85927155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80489728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5437427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-714604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4722823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857486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3865337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28448346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26802408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1645938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-167635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1478303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284786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1193517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176645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174619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2026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-3322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-1296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1103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-2399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1238506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1203302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35204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-6562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28642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7078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21564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1402477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1202515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199962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-36925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163037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20050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142987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557943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532560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25383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9446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34829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2449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32380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212876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201297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11579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1778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13357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1684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11673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89087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86599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2488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-574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1914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-2494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4408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387352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430797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-43445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-2284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-45729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2968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-48697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304041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292118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11923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-347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11576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1170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10406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1132832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1102126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30706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-2106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28600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12045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16555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258951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245660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13291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9048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22339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742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21597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811101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735839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75262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-7331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67931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5015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62916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3256010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3104239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151771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6892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158663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-1354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160017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876239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819878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56361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-30094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26267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1018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25249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515240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521003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-5763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-18608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-24371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4654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-29025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3269107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3106964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162143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-54145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107998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5530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102468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561915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577156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-15241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32460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17219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8335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8884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1507160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1448390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58770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-34363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24407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10986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13421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7619202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7077022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542180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-354511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187669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93422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94247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302246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276406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25840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-4136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21704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4109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17595</w:t>
            </w:r>
          </w:p>
        </w:tc>
      </w:tr>
      <w:tr w:rsidR="00C6787E" w:rsidRPr="00515FB1" w:rsidTr="00B47780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1214781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867141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347640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66872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414512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2687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411825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571070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513556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57514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-964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56550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3931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52619</w:t>
            </w:r>
          </w:p>
        </w:tc>
      </w:tr>
      <w:tr w:rsidR="00C6787E" w:rsidRPr="00515FB1" w:rsidTr="00B47780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950701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948241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2460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3377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5837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6823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-986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384857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363388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21469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-4550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16919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5218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11701</w:t>
            </w:r>
          </w:p>
        </w:tc>
      </w:tr>
      <w:tr w:rsidR="00C6787E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C6787E" w:rsidRPr="00515FB1" w:rsidRDefault="00C6787E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68505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61426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7079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-715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6364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C6787E" w:rsidRPr="00515FB1" w:rsidRDefault="00C6787E" w:rsidP="00B43564">
            <w:pPr>
              <w:ind w:right="113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6111</w:t>
            </w:r>
          </w:p>
        </w:tc>
      </w:tr>
    </w:tbl>
    <w:p w:rsidR="00C6787E" w:rsidRDefault="00C678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C6787E" w:rsidRDefault="00C678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Финансовая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устойчивость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платежеспособность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4227"/>
        <w:gridCol w:w="3769"/>
        <w:gridCol w:w="3442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процентах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404F89" w:rsidRPr="00515FB1" w:rsidTr="00492BF4">
        <w:trPr>
          <w:trHeight w:val="1392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автономии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(доля собственных сре</w:t>
            </w:r>
            <w:proofErr w:type="gramStart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дств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 в</w:t>
            </w:r>
            <w:proofErr w:type="gramEnd"/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алюте баланса)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ограничение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больше либо равно 50%)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обеспеченности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собственными оборотными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средствами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текущей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ликвидности (покрытия)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ограничение 200%)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="00492BF4" w:rsidRPr="00515FB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-9</w:t>
            </w:r>
            <w:r w:rsidR="00492BF4" w:rsidRPr="00515FB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5FB1">
              <w:rPr>
                <w:rFonts w:ascii="Tahoma" w:hAnsi="Tahoma" w:cs="Tahoma"/>
                <w:b/>
                <w:sz w:val="18"/>
                <w:szCs w:val="18"/>
              </w:rPr>
              <w:t>132</w:t>
            </w:r>
            <w:r w:rsidR="00492BF4" w:rsidRPr="00515FB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-50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-40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138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-42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-20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-56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-112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-244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242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212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202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-13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163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114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56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-60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226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270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-35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315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33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157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19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-55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144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41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25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180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7F67E1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E1" w:rsidRPr="00515FB1" w:rsidRDefault="007F67E1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71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64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67E1" w:rsidRPr="00515FB1" w:rsidRDefault="007F67E1" w:rsidP="00880EB9">
            <w:pPr>
              <w:spacing w:line="300" w:lineRule="auto"/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5FB1">
              <w:rPr>
                <w:rFonts w:ascii="Tahoma" w:hAnsi="Tahoma" w:cs="Tahoma"/>
                <w:sz w:val="18"/>
                <w:szCs w:val="18"/>
              </w:rPr>
              <w:t>282</w:t>
            </w:r>
            <w:r w:rsidR="00492BF4" w:rsidRPr="00515FB1">
              <w:rPr>
                <w:rFonts w:ascii="Tahoma" w:hAnsi="Tahoma" w:cs="Tahoma"/>
                <w:sz w:val="18"/>
                <w:szCs w:val="18"/>
              </w:rPr>
              <w:t>,</w:t>
            </w:r>
            <w:r w:rsidRPr="00515FB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lastRenderedPageBreak/>
        <w:t>Рентабельность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проданных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товаров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продукции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(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работ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услуг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)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743"/>
        <w:gridCol w:w="5001"/>
      </w:tblGrid>
      <w:tr w:rsidR="00404F89" w:rsidRPr="00DA07FF" w:rsidTr="00B47780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DA07FF" w:rsidRDefault="00404F89" w:rsidP="00DA07FF">
            <w:pPr>
              <w:spacing w:before="60" w:after="60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процентах)</w:t>
            </w:r>
          </w:p>
        </w:tc>
      </w:tr>
      <w:tr w:rsidR="00404F89" w:rsidRPr="00DA07FF" w:rsidTr="00B47780">
        <w:trPr>
          <w:trHeight w:val="301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A07FF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A07FF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реализованной продукции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A07FF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активов</w:t>
            </w:r>
          </w:p>
        </w:tc>
      </w:tr>
      <w:tr w:rsidR="00404F89" w:rsidRPr="00DA07FF" w:rsidTr="00B47780">
        <w:trPr>
          <w:trHeight w:val="250"/>
          <w:jc w:val="center"/>
        </w:trPr>
        <w:tc>
          <w:tcPr>
            <w:tcW w:w="4111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43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1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before="40" w:after="0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A07FF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492BF4" w:rsidRPr="00DA07FF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A07FF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492BF4" w:rsidRPr="00DA07FF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сков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еликие</w:t>
            </w:r>
            <w:proofErr w:type="spellEnd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Луки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-0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16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7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3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-10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-13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3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10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8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3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-1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-4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-2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7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9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7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40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16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11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18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0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0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BC6A95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BC6A95" w:rsidRPr="00DA07FF" w:rsidRDefault="00BC6A95" w:rsidP="00DA07FF">
            <w:pPr>
              <w:spacing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  <w:proofErr w:type="spellEnd"/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11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BC6A95" w:rsidRPr="00DA07FF" w:rsidRDefault="00BC6A95" w:rsidP="00880EB9">
            <w:pPr>
              <w:ind w:right="1701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07FF">
              <w:rPr>
                <w:rFonts w:ascii="Tahoma" w:hAnsi="Tahoma" w:cs="Tahoma"/>
                <w:sz w:val="18"/>
                <w:szCs w:val="18"/>
              </w:rPr>
              <w:t>11</w:t>
            </w:r>
            <w:r w:rsidR="00492BF4" w:rsidRPr="00DA07FF">
              <w:rPr>
                <w:rFonts w:ascii="Tahoma" w:hAnsi="Tahoma" w:cs="Tahoma"/>
                <w:sz w:val="18"/>
                <w:szCs w:val="18"/>
              </w:rPr>
              <w:t>,</w:t>
            </w:r>
            <w:r w:rsidRPr="00DA07F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 xml:space="preserve">Заместитель руководителя                                                                                                                                        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    </w:t>
      </w:r>
      <w:r w:rsidR="00CA07C5">
        <w:rPr>
          <w:rFonts w:ascii="Tahoma" w:eastAsia="Times New Roman" w:hAnsi="Tahoma" w:cs="Tahoma"/>
          <w:b/>
          <w:lang w:eastAsia="x-none"/>
        </w:rPr>
        <w:t xml:space="preserve">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</w:t>
      </w:r>
      <w:r w:rsidRPr="00404F89">
        <w:rPr>
          <w:rFonts w:ascii="Tahoma" w:eastAsia="Times New Roman" w:hAnsi="Tahoma" w:cs="Tahoma"/>
          <w:b/>
          <w:lang w:eastAsia="x-none"/>
        </w:rPr>
        <w:t xml:space="preserve">        С.Н. Синюк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Е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лена Николаевна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Тарасова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  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(8</w:t>
      </w:r>
      <w:r w:rsidR="00D3477C">
        <w:rPr>
          <w:rFonts w:ascii="Tahoma" w:eastAsia="Times New Roman" w:hAnsi="Tahoma" w:cs="Times New Roman"/>
          <w:sz w:val="16"/>
          <w:szCs w:val="20"/>
          <w:lang w:eastAsia="x-none"/>
        </w:rPr>
        <w:t>1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12)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790979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Отдел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информационно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статистических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услуг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/>
          <w:b/>
          <w:lang w:eastAsia="x-none"/>
        </w:rPr>
        <w:lastRenderedPageBreak/>
        <w:t>Методологические пояснения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Статистика финансов организаций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содержит показатели, отражающие финансовое положение организаций. Сбор данных осуществляется на основе форм государственной статистической и бухгалтерской отчетности.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Сальдированный финансовый результат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(прибыль (+) убыток (-))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конечный финансовый результат, выявленный на основании бухгалтерского учета всех хозяйственных операций организаций. Представляет собой сумму сальдированного финансового результата  (прибыль (+)  убыток (-))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от продажи товаров, продукции (работ, услуг), основных средств, иного имущества организаций и прочих доходов, уменьшенных на сумму прочих расходов.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 организаций характеризует эффективность их деятельности.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 проданных товаров, продукции (работ, услуг)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между величиной сальдированного финансового результата (прибыль минус убыток) от продажи продукции, работ, услуг и себестоимостью проданной продукции, работ, услуг. В том случае, если сальдированный финансовый результат (прибыль минус убыток) от продажи продукции, работ, услуг отрицательный - имеет место убыточность.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Рентабельность активов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соотношение сальдированного финансового результата (прибыль минус убыток) и стоимости активов организаций. В том случае, если сальдированный финансовый результат (прибыль минус убыток) отрицательный - имеет место убыточность.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активы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- это авансируемая в денежной сумме стоимость, принимающая в процессе кругооборота средств форму оборотных фондов и фондов обращения, необходимая для поддержания непрерывности кругооборота и возвращающаяся в исходную форму после ее завершения.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производственные 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как предметы труда (сырье, основные материалы, топливо, вспомогательные материалы, тара, запасные части) так и средства труда (малоценные и быстроизнашивающиеся предметы). Кроме того, в оборотные фонды включаются незавершенное производство, полуфабрикаты собственного изготовления и расходы будущих периодов.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обращения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готовая продукция и товары отгруженные, средства в расчетах.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bCs/>
          <w:sz w:val="20"/>
          <w:szCs w:val="20"/>
          <w:lang w:val="x-none" w:eastAsia="x-none"/>
        </w:rPr>
        <w:t>Оборачиваемость оборотных активов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средней стоимости оборотных активов и затрат на производство реализованной продукции, умноженной на число дней в периоде.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Финансовая устойчивость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характеризуется состоянием финансовых ресурсов, обеспечивающих бесперебойный расширенный процесс производства и продажи продукции на основе роста прибыли.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Основными показателями финансовой устойчивости организаций являются следующие коэффициенты: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автономии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, характеризующий долю собственных средств в общей величине источников средств организаций и определяющий степень независимости от кредиторов;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обеспеченности собственными оборотными средствами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 который рассчитывается как отношение собственных оборотных средств к фактической стоимости всех оборотных средств, находящихся в наличии у организаций.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Платежеспособность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характеризует возможности организаций своевременно расплачиваться по своим обязательствам.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Одним из показателей платежеспособности организаций является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текущей</w:t>
      </w:r>
      <w:r w:rsidRPr="00404F89">
        <w:rPr>
          <w:rFonts w:ascii="Tahoma" w:eastAsia="Times New Roman" w:hAnsi="Tahoma" w:cs="Times New Roman"/>
          <w:b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ликвидности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рассчитываемый как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отношение фактической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стоимости находящихся в наличии у организаций оборотных средств к наиболее срочным обязательствам организации в виде краткосрочных кредитов и займов, кредиторской задолженности.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Финансовые вложения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долгосрочные и краткосрочные инвестиции организаций в ценные бумаги других организаций, процентные облигации государственных и местных займов, в уставные фонды других организаций, созданных на территории страны, капитал за рубежом, а также предоставленные другим организациям займы.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Суммарная задолженность по обязательствам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включает кредиторскую задолженность, задолженность по кредитам банков и займам.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Кредиторская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поставщиками и подрядчиками за поступившие материальные ценности, выполненные работы, оказанные услуги, в том числе задолженность, обеспеченная векселями выданными; задолженность по расчетам с дочерними и зависимыми обществами по всем видам операций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с рабочими и служащими по оплате труда, представляющая собой начисленные, но не выплаченные суммы оплаты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lastRenderedPageBreak/>
        <w:t>труда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видам платежей в бюджет и внебюджетные фонды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 отнесенные на финансовые результаты организации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непогашенные суммы заемных средств, подлежащие погашению в соответствии с договором. 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Дебиторская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покупателя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ми и заказчиками за товары, работы, услуги, в том числе задолженность, обеспеченная векселями полученными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расчетам с дочерними и зависимыми обществами; сумма  уплаченных другим организациям авансов по предстоящим расчетам в соответствии с заключенными договорами; задолженность по расчетам с прочими дебиторами, включающую в себя задолженность финансовых и налоговых органов (в том числе по переплате по налогам, сборам и прочим платежам в бюджет)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др.)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подотчетных лиц; поставщиков по недостачам товарно-материальных ценностей, обнаруженным при приемке; задолженность по государственным заказам,  федеральным программам за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поставленные товары, работы, услуги для государственных нужд и по, а также штрафы, пени,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взыскании, отнесенные на финансовые результаты организации.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</w:p>
    <w:p w:rsidR="00005E35" w:rsidRPr="00404F89" w:rsidRDefault="00005E35">
      <w:pPr>
        <w:rPr>
          <w:lang w:val="x-none"/>
        </w:rPr>
      </w:pPr>
    </w:p>
    <w:sectPr w:rsidR="00005E35" w:rsidRPr="00404F89" w:rsidSect="00B47780">
      <w:headerReference w:type="default" r:id="rId9"/>
      <w:footerReference w:type="default" r:id="rId10"/>
      <w:pgSz w:w="16840" w:h="11907" w:orient="landscape" w:code="9"/>
      <w:pgMar w:top="851" w:right="851" w:bottom="851" w:left="1134" w:header="567" w:footer="0" w:gutter="0"/>
      <w:cols w:space="226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CB" w:rsidRDefault="00CB1ECB">
      <w:pPr>
        <w:spacing w:after="0" w:line="240" w:lineRule="auto"/>
      </w:pPr>
      <w:r>
        <w:separator/>
      </w:r>
    </w:p>
  </w:endnote>
  <w:endnote w:type="continuationSeparator" w:id="0">
    <w:p w:rsidR="00CB1ECB" w:rsidRDefault="00CB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B9" w:rsidRDefault="00880EB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CB" w:rsidRDefault="00CB1ECB">
      <w:pPr>
        <w:spacing w:after="0" w:line="240" w:lineRule="auto"/>
      </w:pPr>
      <w:r>
        <w:separator/>
      </w:r>
    </w:p>
  </w:footnote>
  <w:footnote w:type="continuationSeparator" w:id="0">
    <w:p w:rsidR="00CB1ECB" w:rsidRDefault="00CB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B9" w:rsidRPr="00692107" w:rsidRDefault="00880EB9">
    <w:pPr>
      <w:pStyle w:val="af2"/>
      <w:jc w:val="center"/>
      <w:rPr>
        <w:rFonts w:ascii="Tahoma" w:hAnsi="Tahoma" w:cs="Tahoma"/>
        <w:sz w:val="18"/>
        <w:szCs w:val="18"/>
      </w:rPr>
    </w:pPr>
    <w:r w:rsidRPr="00692107">
      <w:rPr>
        <w:rFonts w:ascii="Tahoma" w:hAnsi="Tahoma" w:cs="Tahoma"/>
        <w:sz w:val="18"/>
        <w:szCs w:val="18"/>
      </w:rPr>
      <w:fldChar w:fldCharType="begin"/>
    </w:r>
    <w:r w:rsidRPr="00692107">
      <w:rPr>
        <w:rFonts w:ascii="Tahoma" w:hAnsi="Tahoma" w:cs="Tahoma"/>
        <w:sz w:val="18"/>
        <w:szCs w:val="18"/>
      </w:rPr>
      <w:instrText>PAGE   \* MERGEFORMAT</w:instrText>
    </w:r>
    <w:r w:rsidRPr="00692107">
      <w:rPr>
        <w:rFonts w:ascii="Tahoma" w:hAnsi="Tahoma" w:cs="Tahoma"/>
        <w:sz w:val="18"/>
        <w:szCs w:val="18"/>
      </w:rPr>
      <w:fldChar w:fldCharType="separate"/>
    </w:r>
    <w:r w:rsidR="0070275A">
      <w:rPr>
        <w:rFonts w:ascii="Tahoma" w:hAnsi="Tahoma" w:cs="Tahoma"/>
        <w:noProof/>
        <w:sz w:val="18"/>
        <w:szCs w:val="18"/>
      </w:rPr>
      <w:t>15</w:t>
    </w:r>
    <w:r w:rsidRPr="00692107">
      <w:rPr>
        <w:rFonts w:ascii="Tahoma" w:hAnsi="Tahoma" w:cs="Tahoma"/>
        <w:sz w:val="18"/>
        <w:szCs w:val="18"/>
      </w:rPr>
      <w:fldChar w:fldCharType="end"/>
    </w:r>
  </w:p>
  <w:p w:rsidR="00880EB9" w:rsidRDefault="00880EB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08"/>
    <w:multiLevelType w:val="hybridMultilevel"/>
    <w:tmpl w:val="A4E6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3029F"/>
    <w:multiLevelType w:val="hybridMultilevel"/>
    <w:tmpl w:val="69D0E4C0"/>
    <w:lvl w:ilvl="0" w:tplc="1FD6D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5658C"/>
    <w:multiLevelType w:val="multilevel"/>
    <w:tmpl w:val="5EB49BE2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E654D"/>
    <w:multiLevelType w:val="hybridMultilevel"/>
    <w:tmpl w:val="B70A8C7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A4B53"/>
    <w:multiLevelType w:val="multilevel"/>
    <w:tmpl w:val="DFBE39BE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C430D"/>
    <w:multiLevelType w:val="hybridMultilevel"/>
    <w:tmpl w:val="987AF8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7F3455"/>
    <w:multiLevelType w:val="hybridMultilevel"/>
    <w:tmpl w:val="503C725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41FD9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74468"/>
    <w:multiLevelType w:val="hybridMultilevel"/>
    <w:tmpl w:val="03262DBE"/>
    <w:lvl w:ilvl="0" w:tplc="35683D0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6B0832"/>
    <w:multiLevelType w:val="multilevel"/>
    <w:tmpl w:val="4E84994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912DD8"/>
    <w:multiLevelType w:val="multilevel"/>
    <w:tmpl w:val="C6960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46202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27D16"/>
    <w:multiLevelType w:val="hybridMultilevel"/>
    <w:tmpl w:val="8794C15A"/>
    <w:lvl w:ilvl="0" w:tplc="3BBAA1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206E6C"/>
    <w:multiLevelType w:val="hybridMultilevel"/>
    <w:tmpl w:val="756ACFB8"/>
    <w:lvl w:ilvl="0" w:tplc="A13CF61E">
      <w:start w:val="1"/>
      <w:numFmt w:val="decimal"/>
      <w:lvlText w:val="%1)"/>
      <w:lvlJc w:val="left"/>
      <w:pPr>
        <w:ind w:left="644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D62424"/>
    <w:multiLevelType w:val="multilevel"/>
    <w:tmpl w:val="D14A9140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41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C3EC6"/>
    <w:multiLevelType w:val="multilevel"/>
    <w:tmpl w:val="F366324E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95BDE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C0698"/>
    <w:multiLevelType w:val="multilevel"/>
    <w:tmpl w:val="DB34091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288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A6239"/>
    <w:multiLevelType w:val="multilevel"/>
    <w:tmpl w:val="43BCD12C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A6353F"/>
    <w:multiLevelType w:val="hybridMultilevel"/>
    <w:tmpl w:val="57FAA82E"/>
    <w:lvl w:ilvl="0" w:tplc="6D9A48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D65F8"/>
    <w:multiLevelType w:val="multilevel"/>
    <w:tmpl w:val="7994B11C"/>
    <w:lvl w:ilvl="0">
      <w:start w:val="1"/>
      <w:numFmt w:val="decimal"/>
      <w:lvlText w:val="%1)"/>
      <w:lvlJc w:val="right"/>
      <w:pPr>
        <w:tabs>
          <w:tab w:val="num" w:pos="357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B27352"/>
    <w:multiLevelType w:val="hybridMultilevel"/>
    <w:tmpl w:val="D0CCB882"/>
    <w:lvl w:ilvl="0" w:tplc="EADED6E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97504A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15469"/>
    <w:multiLevelType w:val="hybridMultilevel"/>
    <w:tmpl w:val="5E789D5E"/>
    <w:lvl w:ilvl="0" w:tplc="5ADAB9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6F1999"/>
    <w:multiLevelType w:val="hybridMultilevel"/>
    <w:tmpl w:val="91501AD4"/>
    <w:lvl w:ilvl="0" w:tplc="EF647EF4">
      <w:start w:val="1"/>
      <w:numFmt w:val="decimal"/>
      <w:lvlText w:val="%1)"/>
      <w:lvlJc w:val="right"/>
      <w:pPr>
        <w:tabs>
          <w:tab w:val="num" w:pos="113"/>
        </w:tabs>
        <w:ind w:left="0" w:firstLine="113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A484C"/>
    <w:multiLevelType w:val="hybridMultilevel"/>
    <w:tmpl w:val="8A80BACE"/>
    <w:lvl w:ilvl="0" w:tplc="0C32356A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F37499"/>
    <w:multiLevelType w:val="hybridMultilevel"/>
    <w:tmpl w:val="B2D0859C"/>
    <w:lvl w:ilvl="0" w:tplc="67860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TCourierVK/Cyrillic" w:hAnsi="NTCourierVK/Cyrillic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3330C5"/>
    <w:multiLevelType w:val="multilevel"/>
    <w:tmpl w:val="DE28215A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97949"/>
    <w:multiLevelType w:val="hybridMultilevel"/>
    <w:tmpl w:val="F186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C82F02"/>
    <w:multiLevelType w:val="multilevel"/>
    <w:tmpl w:val="6C4AE532"/>
    <w:lvl w:ilvl="0">
      <w:start w:val="1"/>
      <w:numFmt w:val="decimal"/>
      <w:lvlText w:val="%1)"/>
      <w:lvlJc w:val="left"/>
      <w:pPr>
        <w:tabs>
          <w:tab w:val="num" w:pos="357"/>
        </w:tabs>
        <w:ind w:left="113" w:firstLine="247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DF6CA5"/>
    <w:multiLevelType w:val="hybridMultilevel"/>
    <w:tmpl w:val="FA506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E04A3D"/>
    <w:multiLevelType w:val="multilevel"/>
    <w:tmpl w:val="EAFA33C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17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10"/>
  </w:num>
  <w:num w:numId="9">
    <w:abstractNumId w:val="15"/>
  </w:num>
  <w:num w:numId="10">
    <w:abstractNumId w:val="27"/>
  </w:num>
  <w:num w:numId="11">
    <w:abstractNumId w:val="20"/>
  </w:num>
  <w:num w:numId="12">
    <w:abstractNumId w:val="29"/>
  </w:num>
  <w:num w:numId="13">
    <w:abstractNumId w:val="18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22"/>
  </w:num>
  <w:num w:numId="19">
    <w:abstractNumId w:val="17"/>
  </w:num>
  <w:num w:numId="20">
    <w:abstractNumId w:val="2"/>
  </w:num>
  <w:num w:numId="21">
    <w:abstractNumId w:val="31"/>
  </w:num>
  <w:num w:numId="22">
    <w:abstractNumId w:val="21"/>
  </w:num>
  <w:num w:numId="23">
    <w:abstractNumId w:val="12"/>
  </w:num>
  <w:num w:numId="24">
    <w:abstractNumId w:val="13"/>
  </w:num>
  <w:num w:numId="25">
    <w:abstractNumId w:val="8"/>
  </w:num>
  <w:num w:numId="26">
    <w:abstractNumId w:val="25"/>
  </w:num>
  <w:num w:numId="27">
    <w:abstractNumId w:val="19"/>
  </w:num>
  <w:num w:numId="28">
    <w:abstractNumId w:val="5"/>
  </w:num>
  <w:num w:numId="29">
    <w:abstractNumId w:val="16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6D"/>
    <w:rsid w:val="00005E35"/>
    <w:rsid w:val="00032887"/>
    <w:rsid w:val="0004221F"/>
    <w:rsid w:val="00042BA9"/>
    <w:rsid w:val="00123FDF"/>
    <w:rsid w:val="00176A14"/>
    <w:rsid w:val="001A7DCA"/>
    <w:rsid w:val="001F0ACC"/>
    <w:rsid w:val="002A7CA9"/>
    <w:rsid w:val="003353E4"/>
    <w:rsid w:val="003A4675"/>
    <w:rsid w:val="003C040C"/>
    <w:rsid w:val="004017BA"/>
    <w:rsid w:val="00404F89"/>
    <w:rsid w:val="0041270E"/>
    <w:rsid w:val="00427BEC"/>
    <w:rsid w:val="00492BF4"/>
    <w:rsid w:val="00515FB1"/>
    <w:rsid w:val="00596FED"/>
    <w:rsid w:val="005A5B51"/>
    <w:rsid w:val="005D187E"/>
    <w:rsid w:val="00637118"/>
    <w:rsid w:val="00681032"/>
    <w:rsid w:val="006F5F6A"/>
    <w:rsid w:val="0070275A"/>
    <w:rsid w:val="007F67E1"/>
    <w:rsid w:val="00852A1D"/>
    <w:rsid w:val="00880EB9"/>
    <w:rsid w:val="008C01F9"/>
    <w:rsid w:val="008C6221"/>
    <w:rsid w:val="008D6B2A"/>
    <w:rsid w:val="009A7C6B"/>
    <w:rsid w:val="009E06CC"/>
    <w:rsid w:val="00A15881"/>
    <w:rsid w:val="00A2774C"/>
    <w:rsid w:val="00A505FF"/>
    <w:rsid w:val="00AA3059"/>
    <w:rsid w:val="00B43564"/>
    <w:rsid w:val="00B47780"/>
    <w:rsid w:val="00B63A28"/>
    <w:rsid w:val="00B90F93"/>
    <w:rsid w:val="00B96D46"/>
    <w:rsid w:val="00BA7E42"/>
    <w:rsid w:val="00BC6A95"/>
    <w:rsid w:val="00C23CA9"/>
    <w:rsid w:val="00C6787E"/>
    <w:rsid w:val="00CA07C5"/>
    <w:rsid w:val="00CB1ECB"/>
    <w:rsid w:val="00CB4BB4"/>
    <w:rsid w:val="00D3477C"/>
    <w:rsid w:val="00DA07FF"/>
    <w:rsid w:val="00E43CD4"/>
    <w:rsid w:val="00E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72D4-1ECA-45B0-A3E8-5EF90A11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Струтинская Елена Анатольевна</dc:creator>
  <cp:lastModifiedBy>Кужанова Светлана Николаевна</cp:lastModifiedBy>
  <cp:revision>2</cp:revision>
  <cp:lastPrinted>2021-11-11T11:16:00Z</cp:lastPrinted>
  <dcterms:created xsi:type="dcterms:W3CDTF">2021-11-17T12:29:00Z</dcterms:created>
  <dcterms:modified xsi:type="dcterms:W3CDTF">2021-11-17T12:29:00Z</dcterms:modified>
</cp:coreProperties>
</file>