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4.xml" ContentType="application/vnd.openxmlformats-officedocument.themeOverride+xml"/>
  <Override PartName="/word/charts/chart10.xml" ContentType="application/vnd.openxmlformats-officedocument.drawingml.chart+xml"/>
  <Override PartName="/word/theme/themeOverride5.xml" ContentType="application/vnd.openxmlformats-officedocument.themeOverride+xml"/>
  <Override PartName="/word/charts/chart11.xml" ContentType="application/vnd.openxmlformats-officedocument.drawingml.chart+xml"/>
  <Override PartName="/word/theme/themeOverride6.xml" ContentType="application/vnd.openxmlformats-officedocument.themeOverrid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theme/themeOverride7.xml" ContentType="application/vnd.openxmlformats-officedocument.themeOverride+xml"/>
  <Override PartName="/word/charts/chart14.xml" ContentType="application/vnd.openxmlformats-officedocument.drawingml.chart+xml"/>
  <Override PartName="/word/theme/themeOverride8.xml" ContentType="application/vnd.openxmlformats-officedocument.themeOverride+xml"/>
  <Override PartName="/word/charts/chart15.xml" ContentType="application/vnd.openxmlformats-officedocument.drawingml.chart+xml"/>
  <Override PartName="/word/theme/themeOverride9.xml" ContentType="application/vnd.openxmlformats-officedocument.themeOverride+xml"/>
  <Override PartName="/word/charts/chart16.xml" ContentType="application/vnd.openxmlformats-officedocument.drawingml.chart+xml"/>
  <Override PartName="/word/theme/themeOverride10.xml" ContentType="application/vnd.openxmlformats-officedocument.themeOverride+xml"/>
  <Override PartName="/word/charts/chart17.xml" ContentType="application/vnd.openxmlformats-officedocument.drawingml.chart+xml"/>
  <Override PartName="/word/theme/themeOverride11.xml" ContentType="application/vnd.openxmlformats-officedocument.themeOverride+xml"/>
  <Override PartName="/word/charts/chart18.xml" ContentType="application/vnd.openxmlformats-officedocument.drawingml.chart+xml"/>
  <Override PartName="/word/theme/themeOverride12.xml" ContentType="application/vnd.openxmlformats-officedocument.themeOverride+xml"/>
  <Override PartName="/word/charts/chart19.xml" ContentType="application/vnd.openxmlformats-officedocument.drawingml.chart+xml"/>
  <Override PartName="/word/theme/themeOverride13.xml" ContentType="application/vnd.openxmlformats-officedocument.themeOverride+xml"/>
  <Override PartName="/word/charts/chart20.xml" ContentType="application/vnd.openxmlformats-officedocument.drawingml.chart+xml"/>
  <Override PartName="/word/theme/themeOverride14.xml" ContentType="application/vnd.openxmlformats-officedocument.themeOverride+xml"/>
  <Override PartName="/word/charts/chart21.xml" ContentType="application/vnd.openxmlformats-officedocument.drawingml.chart+xml"/>
  <Override PartName="/word/theme/themeOverride15.xml" ContentType="application/vnd.openxmlformats-officedocument.themeOverride+xml"/>
  <Override PartName="/word/charts/chart22.xml" ContentType="application/vnd.openxmlformats-officedocument.drawingml.chart+xml"/>
  <Override PartName="/word/theme/themeOverride16.xml" ContentType="application/vnd.openxmlformats-officedocument.themeOverride+xml"/>
  <Override PartName="/word/charts/chart23.xml" ContentType="application/vnd.openxmlformats-officedocument.drawingml.chart+xml"/>
  <Override PartName="/word/theme/themeOverride17.xml" ContentType="application/vnd.openxmlformats-officedocument.themeOverride+xml"/>
  <Override PartName="/word/charts/chart24.xml" ContentType="application/vnd.openxmlformats-officedocument.drawingml.chart+xml"/>
  <Override PartName="/word/theme/themeOverride18.xml" ContentType="application/vnd.openxmlformats-officedocument.themeOverride+xml"/>
  <Override PartName="/word/charts/chart25.xml" ContentType="application/vnd.openxmlformats-officedocument.drawingml.chart+xml"/>
  <Override PartName="/word/theme/themeOverride19.xml" ContentType="application/vnd.openxmlformats-officedocument.themeOverride+xml"/>
  <Override PartName="/word/charts/chart26.xml" ContentType="application/vnd.openxmlformats-officedocument.drawingml.chart+xml"/>
  <Override PartName="/word/theme/themeOverride20.xml" ContentType="application/vnd.openxmlformats-officedocument.themeOverride+xml"/>
  <Override PartName="/word/charts/chart27.xml" ContentType="application/vnd.openxmlformats-officedocument.drawingml.chart+xml"/>
  <Override PartName="/word/theme/themeOverride21.xml" ContentType="application/vnd.openxmlformats-officedocument.themeOverride+xml"/>
  <Override PartName="/word/charts/chart28.xml" ContentType="application/vnd.openxmlformats-officedocument.drawingml.chart+xml"/>
  <Override PartName="/word/theme/themeOverride22.xml" ContentType="application/vnd.openxmlformats-officedocument.themeOverride+xml"/>
  <Override PartName="/word/charts/chart29.xml" ContentType="application/vnd.openxmlformats-officedocument.drawingml.chart+xml"/>
  <Override PartName="/word/theme/themeOverride23.xml" ContentType="application/vnd.openxmlformats-officedocument.themeOverride+xml"/>
  <Override PartName="/word/charts/chart30.xml" ContentType="application/vnd.openxmlformats-officedocument.drawingml.chart+xml"/>
  <Override PartName="/word/theme/themeOverride24.xml" ContentType="application/vnd.openxmlformats-officedocument.themeOverride+xml"/>
  <Override PartName="/word/charts/chart31.xml" ContentType="application/vnd.openxmlformats-officedocument.drawingml.chart+xml"/>
  <Override PartName="/word/theme/themeOverride25.xml" ContentType="application/vnd.openxmlformats-officedocument.themeOverride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theme/themeOverride26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5C71D" w14:textId="77777777" w:rsidR="000238FF" w:rsidRPr="007F0A75" w:rsidRDefault="000238FF" w:rsidP="005F0D22">
      <w:pPr>
        <w:jc w:val="center"/>
        <w:rPr>
          <w:b/>
          <w:sz w:val="72"/>
          <w:szCs w:val="72"/>
        </w:rPr>
      </w:pPr>
      <w:bookmarkStart w:id="0" w:name="_GoBack"/>
      <w:bookmarkEnd w:id="0"/>
    </w:p>
    <w:p w14:paraId="57646013" w14:textId="77777777" w:rsidR="005F0D22" w:rsidRPr="007F0A75" w:rsidRDefault="005F0D22" w:rsidP="005F0D22">
      <w:pPr>
        <w:jc w:val="center"/>
      </w:pPr>
      <w:r w:rsidRPr="007F0A75">
        <w:rPr>
          <w:b/>
          <w:sz w:val="72"/>
          <w:szCs w:val="72"/>
        </w:rPr>
        <w:t>Доклад</w:t>
      </w:r>
    </w:p>
    <w:p w14:paraId="40C6B01D" w14:textId="5E8B4E38" w:rsidR="005F0D22" w:rsidRPr="007F0A75" w:rsidRDefault="004D0AD9" w:rsidP="00AC0087">
      <w:pPr>
        <w:shd w:val="clear" w:color="auto" w:fill="FFFFFF" w:themeFill="background1"/>
        <w:jc w:val="center"/>
        <w:rPr>
          <w:b/>
          <w:sz w:val="48"/>
          <w:szCs w:val="48"/>
        </w:rPr>
      </w:pPr>
      <w:r w:rsidRPr="007F0A75">
        <w:rPr>
          <w:b/>
          <w:sz w:val="48"/>
          <w:szCs w:val="48"/>
        </w:rPr>
        <w:t>«</w:t>
      </w:r>
      <w:r w:rsidR="005F0D22" w:rsidRPr="007F0A75">
        <w:rPr>
          <w:b/>
          <w:sz w:val="48"/>
          <w:szCs w:val="48"/>
        </w:rPr>
        <w:t xml:space="preserve">Состояние и развитие конкурентной среды на рынках товаров и услуг  Муниципального образования </w:t>
      </w:r>
    </w:p>
    <w:p w14:paraId="215F2200" w14:textId="49A0CD46" w:rsidR="002560B7" w:rsidRPr="007F0A75" w:rsidRDefault="004D0AD9" w:rsidP="005F0D22">
      <w:pPr>
        <w:jc w:val="center"/>
        <w:rPr>
          <w:b/>
          <w:sz w:val="48"/>
          <w:szCs w:val="48"/>
        </w:rPr>
      </w:pPr>
      <w:r w:rsidRPr="007F0A75">
        <w:rPr>
          <w:b/>
          <w:sz w:val="48"/>
          <w:szCs w:val="48"/>
        </w:rPr>
        <w:t>«</w:t>
      </w:r>
      <w:r w:rsidR="005F0D22" w:rsidRPr="007F0A75">
        <w:rPr>
          <w:b/>
          <w:sz w:val="48"/>
          <w:szCs w:val="48"/>
        </w:rPr>
        <w:t>Город Псков</w:t>
      </w:r>
      <w:r w:rsidRPr="007F0A75">
        <w:rPr>
          <w:b/>
          <w:sz w:val="48"/>
          <w:szCs w:val="48"/>
        </w:rPr>
        <w:t>»</w:t>
      </w:r>
      <w:r w:rsidR="005F0D22" w:rsidRPr="007F0A75">
        <w:rPr>
          <w:b/>
          <w:sz w:val="48"/>
          <w:szCs w:val="48"/>
        </w:rPr>
        <w:t xml:space="preserve"> за 202</w:t>
      </w:r>
      <w:r w:rsidR="00357AC3" w:rsidRPr="007F0A75">
        <w:rPr>
          <w:b/>
          <w:sz w:val="48"/>
          <w:szCs w:val="48"/>
        </w:rPr>
        <w:t>2</w:t>
      </w:r>
      <w:r w:rsidR="005F0D22" w:rsidRPr="007F0A75">
        <w:rPr>
          <w:b/>
          <w:sz w:val="48"/>
          <w:szCs w:val="48"/>
        </w:rPr>
        <w:t xml:space="preserve"> год</w:t>
      </w:r>
    </w:p>
    <w:p w14:paraId="59A82F31" w14:textId="77777777" w:rsidR="002560B7" w:rsidRPr="007F0A75" w:rsidRDefault="002560B7" w:rsidP="00AC0087">
      <w:pPr>
        <w:shd w:val="clear" w:color="auto" w:fill="FFFFFF" w:themeFill="background1"/>
        <w:suppressAutoHyphens w:val="0"/>
        <w:spacing w:after="200" w:line="276" w:lineRule="auto"/>
        <w:rPr>
          <w:b/>
          <w:sz w:val="48"/>
          <w:szCs w:val="48"/>
        </w:rPr>
      </w:pPr>
      <w:r w:rsidRPr="007F0A75">
        <w:rPr>
          <w:b/>
          <w:sz w:val="48"/>
          <w:szCs w:val="48"/>
        </w:rPr>
        <w:br w:type="page"/>
      </w:r>
    </w:p>
    <w:p w14:paraId="2D9FB880" w14:textId="77777777" w:rsidR="00A53FDD" w:rsidRPr="007F0A75" w:rsidRDefault="00A53FDD" w:rsidP="00A25820">
      <w:pPr>
        <w:ind w:firstLine="708"/>
        <w:jc w:val="center"/>
        <w:rPr>
          <w:b/>
          <w:sz w:val="28"/>
          <w:szCs w:val="28"/>
        </w:rPr>
      </w:pPr>
    </w:p>
    <w:p w14:paraId="6375D0E7" w14:textId="097EBBA0" w:rsidR="00A25820" w:rsidRPr="007F0A75" w:rsidRDefault="00A25820" w:rsidP="00A25820">
      <w:pPr>
        <w:ind w:firstLine="708"/>
        <w:jc w:val="center"/>
        <w:rPr>
          <w:sz w:val="28"/>
          <w:szCs w:val="28"/>
        </w:rPr>
      </w:pPr>
      <w:r w:rsidRPr="007F0A75">
        <w:rPr>
          <w:sz w:val="28"/>
          <w:szCs w:val="28"/>
        </w:rPr>
        <w:t xml:space="preserve">Мониторинг состояния и развития конкуренции на товарных рынках </w:t>
      </w:r>
      <w:r w:rsidR="00AB0EBB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 xml:space="preserve">МО </w:t>
      </w:r>
      <w:r w:rsidR="004D0AD9" w:rsidRPr="007F0A75">
        <w:rPr>
          <w:sz w:val="28"/>
          <w:szCs w:val="28"/>
        </w:rPr>
        <w:t>«</w:t>
      </w:r>
      <w:r w:rsidRPr="007F0A75">
        <w:rPr>
          <w:sz w:val="28"/>
          <w:szCs w:val="28"/>
        </w:rPr>
        <w:t>Город Псков</w:t>
      </w:r>
      <w:r w:rsidR="004D0AD9" w:rsidRPr="007F0A75">
        <w:rPr>
          <w:sz w:val="28"/>
          <w:szCs w:val="28"/>
        </w:rPr>
        <w:t>»</w:t>
      </w:r>
    </w:p>
    <w:p w14:paraId="39DC15EB" w14:textId="77777777" w:rsidR="00A25820" w:rsidRPr="007F0A75" w:rsidRDefault="00A25820" w:rsidP="00A25820">
      <w:pPr>
        <w:ind w:firstLine="708"/>
        <w:jc w:val="center"/>
        <w:rPr>
          <w:sz w:val="28"/>
          <w:szCs w:val="28"/>
        </w:rPr>
      </w:pPr>
    </w:p>
    <w:p w14:paraId="4B41B6B5" w14:textId="77777777" w:rsidR="00A25820" w:rsidRPr="007F0A75" w:rsidRDefault="00A25820" w:rsidP="00A25820">
      <w:pPr>
        <w:ind w:firstLine="708"/>
        <w:jc w:val="center"/>
        <w:rPr>
          <w:sz w:val="28"/>
          <w:szCs w:val="28"/>
        </w:rPr>
      </w:pPr>
      <w:r w:rsidRPr="007F0A75">
        <w:rPr>
          <w:sz w:val="28"/>
          <w:szCs w:val="28"/>
          <w:lang w:val="en-US"/>
        </w:rPr>
        <w:t>I</w:t>
      </w:r>
      <w:r w:rsidRPr="007F0A75">
        <w:rPr>
          <w:sz w:val="28"/>
          <w:szCs w:val="28"/>
        </w:rPr>
        <w:t>. Анкетирование субъектов предпринимательской деятельности</w:t>
      </w:r>
    </w:p>
    <w:p w14:paraId="330B0B88" w14:textId="77777777" w:rsidR="00A25820" w:rsidRPr="007F0A75" w:rsidRDefault="00A25820" w:rsidP="00A25820">
      <w:pPr>
        <w:ind w:firstLine="708"/>
        <w:jc w:val="center"/>
        <w:rPr>
          <w:sz w:val="28"/>
          <w:szCs w:val="28"/>
        </w:rPr>
      </w:pPr>
    </w:p>
    <w:p w14:paraId="49C628B6" w14:textId="77777777" w:rsidR="00A25820" w:rsidRPr="007F0A75" w:rsidRDefault="00A25820" w:rsidP="00A25820">
      <w:pPr>
        <w:ind w:firstLine="708"/>
        <w:jc w:val="center"/>
        <w:rPr>
          <w:iCs/>
          <w:sz w:val="28"/>
          <w:szCs w:val="28"/>
        </w:rPr>
      </w:pPr>
      <w:r w:rsidRPr="007F0A75">
        <w:rPr>
          <w:iCs/>
          <w:sz w:val="28"/>
          <w:szCs w:val="28"/>
        </w:rPr>
        <w:t>1. Общая характеристика выборки</w:t>
      </w:r>
    </w:p>
    <w:p w14:paraId="5214B2D2" w14:textId="77777777" w:rsidR="00A25820" w:rsidRPr="007F0A75" w:rsidRDefault="00A25820" w:rsidP="00A25820">
      <w:pPr>
        <w:ind w:firstLine="708"/>
        <w:jc w:val="center"/>
        <w:rPr>
          <w:sz w:val="28"/>
          <w:szCs w:val="28"/>
        </w:rPr>
      </w:pPr>
    </w:p>
    <w:p w14:paraId="7F1D00EC" w14:textId="0B8DD61D" w:rsidR="00A25820" w:rsidRPr="007F0A75" w:rsidRDefault="00A25820" w:rsidP="00A25820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В рамках проведения мониторинга состояния и развития конкуренции на</w:t>
      </w:r>
      <w:r w:rsidR="001A31A4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 xml:space="preserve">товарных рынках МО </w:t>
      </w:r>
      <w:r w:rsidR="004D0AD9" w:rsidRPr="007F0A75">
        <w:rPr>
          <w:sz w:val="28"/>
          <w:szCs w:val="28"/>
        </w:rPr>
        <w:t>«</w:t>
      </w:r>
      <w:r w:rsidRPr="007F0A75">
        <w:rPr>
          <w:sz w:val="28"/>
          <w:szCs w:val="28"/>
        </w:rPr>
        <w:t>Город Псков</w:t>
      </w:r>
      <w:r w:rsidR="004D0AD9" w:rsidRPr="007F0A75">
        <w:rPr>
          <w:sz w:val="28"/>
          <w:szCs w:val="28"/>
        </w:rPr>
        <w:t>»</w:t>
      </w:r>
      <w:r w:rsidRPr="007F0A75">
        <w:rPr>
          <w:sz w:val="28"/>
          <w:szCs w:val="28"/>
        </w:rPr>
        <w:t xml:space="preserve"> было проведено исследование по</w:t>
      </w:r>
      <w:r w:rsidR="00D21411" w:rsidRPr="007F0A75">
        <w:rPr>
          <w:sz w:val="28"/>
          <w:szCs w:val="28"/>
        </w:rPr>
        <w:t>средство</w:t>
      </w:r>
      <w:r w:rsidRPr="007F0A75">
        <w:rPr>
          <w:sz w:val="28"/>
          <w:szCs w:val="28"/>
        </w:rPr>
        <w:t xml:space="preserve">м анкетирования субъектов предпринимательской деятельности, действующих на территории МО </w:t>
      </w:r>
      <w:r w:rsidR="004D0AD9" w:rsidRPr="007F0A75">
        <w:rPr>
          <w:sz w:val="28"/>
          <w:szCs w:val="28"/>
        </w:rPr>
        <w:t>«</w:t>
      </w:r>
      <w:r w:rsidRPr="007F0A75">
        <w:rPr>
          <w:sz w:val="28"/>
          <w:szCs w:val="28"/>
        </w:rPr>
        <w:t>Город Псков</w:t>
      </w:r>
      <w:r w:rsidR="004D0AD9" w:rsidRPr="007F0A75">
        <w:rPr>
          <w:sz w:val="28"/>
          <w:szCs w:val="28"/>
        </w:rPr>
        <w:t>»</w:t>
      </w:r>
      <w:r w:rsidRPr="007F0A75">
        <w:rPr>
          <w:sz w:val="28"/>
          <w:szCs w:val="28"/>
        </w:rPr>
        <w:t>, по видам рынков</w:t>
      </w:r>
      <w:r w:rsidR="00D21411" w:rsidRPr="007F0A75">
        <w:rPr>
          <w:sz w:val="28"/>
          <w:szCs w:val="28"/>
        </w:rPr>
        <w:t xml:space="preserve"> в</w:t>
      </w:r>
      <w:r w:rsidR="001A31A4" w:rsidRPr="007F0A75">
        <w:rPr>
          <w:sz w:val="28"/>
          <w:szCs w:val="28"/>
        </w:rPr>
        <w:t> </w:t>
      </w:r>
      <w:r w:rsidR="00D21411" w:rsidRPr="007F0A75">
        <w:rPr>
          <w:sz w:val="28"/>
          <w:szCs w:val="28"/>
        </w:rPr>
        <w:t>соответствии с Перечнем, утвержденным</w:t>
      </w:r>
      <w:r w:rsidR="001A31A4" w:rsidRPr="007F0A75">
        <w:rPr>
          <w:sz w:val="28"/>
          <w:szCs w:val="28"/>
        </w:rPr>
        <w:t xml:space="preserve"> </w:t>
      </w:r>
      <w:r w:rsidR="007D619E" w:rsidRPr="007F0A75">
        <w:rPr>
          <w:sz w:val="28"/>
          <w:szCs w:val="28"/>
        </w:rPr>
        <w:t xml:space="preserve">Распоряжением Губернатора Псковской области от 17.12.2021 № 153-РГ </w:t>
      </w:r>
      <w:r w:rsidR="004D0AD9" w:rsidRPr="007F0A75">
        <w:rPr>
          <w:sz w:val="28"/>
          <w:szCs w:val="28"/>
        </w:rPr>
        <w:t>«</w:t>
      </w:r>
      <w:r w:rsidR="007D619E" w:rsidRPr="007F0A75">
        <w:rPr>
          <w:sz w:val="28"/>
          <w:szCs w:val="28"/>
        </w:rPr>
        <w:t>Об утверждении перечня товарных рынков и плана мероприятий (</w:t>
      </w:r>
      <w:r w:rsidR="004D0AD9" w:rsidRPr="007F0A75">
        <w:rPr>
          <w:sz w:val="28"/>
          <w:szCs w:val="28"/>
        </w:rPr>
        <w:t>«</w:t>
      </w:r>
      <w:r w:rsidR="007D619E" w:rsidRPr="007F0A75">
        <w:rPr>
          <w:sz w:val="28"/>
          <w:szCs w:val="28"/>
        </w:rPr>
        <w:t>дорожной карты</w:t>
      </w:r>
      <w:r w:rsidR="004D0AD9" w:rsidRPr="007F0A75">
        <w:rPr>
          <w:sz w:val="28"/>
          <w:szCs w:val="28"/>
        </w:rPr>
        <w:t>»</w:t>
      </w:r>
      <w:r w:rsidR="007D619E" w:rsidRPr="007F0A75">
        <w:rPr>
          <w:sz w:val="28"/>
          <w:szCs w:val="28"/>
        </w:rPr>
        <w:t>) по содействию развитию конкуренции в Псковской области</w:t>
      </w:r>
      <w:r w:rsidR="004D0AD9" w:rsidRPr="007F0A75">
        <w:rPr>
          <w:sz w:val="28"/>
          <w:szCs w:val="28"/>
        </w:rPr>
        <w:t>»</w:t>
      </w:r>
      <w:r w:rsidRPr="007F0A75">
        <w:rPr>
          <w:sz w:val="28"/>
          <w:szCs w:val="28"/>
        </w:rPr>
        <w:t>:</w:t>
      </w:r>
    </w:p>
    <w:p w14:paraId="5A841AEA" w14:textId="77777777" w:rsidR="00CA10C6" w:rsidRPr="007F0A75" w:rsidRDefault="00CA10C6" w:rsidP="00CA10C6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1. Рынок услуг дошкольного образования. </w:t>
      </w:r>
    </w:p>
    <w:p w14:paraId="19096850" w14:textId="77777777" w:rsidR="00CA10C6" w:rsidRPr="007F0A75" w:rsidRDefault="00CA10C6" w:rsidP="00CA10C6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2. Рынок услуг дополнительного образования детей.</w:t>
      </w:r>
    </w:p>
    <w:p w14:paraId="18F38EB8" w14:textId="77777777" w:rsidR="00CA10C6" w:rsidRPr="007F0A75" w:rsidRDefault="00CA10C6" w:rsidP="00CA10C6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3. Рынок услуг общего образования.</w:t>
      </w:r>
    </w:p>
    <w:p w14:paraId="52B6F186" w14:textId="77777777" w:rsidR="00CA10C6" w:rsidRPr="007F0A75" w:rsidRDefault="00CA10C6" w:rsidP="00CA10C6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4. Рынок ритуальных услуг.</w:t>
      </w:r>
    </w:p>
    <w:p w14:paraId="4F5C82DC" w14:textId="77777777" w:rsidR="00CA10C6" w:rsidRPr="007F0A75" w:rsidRDefault="00CA10C6" w:rsidP="00CA10C6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5. Рынок торговли.</w:t>
      </w:r>
    </w:p>
    <w:p w14:paraId="2B152251" w14:textId="77777777" w:rsidR="00CA10C6" w:rsidRPr="007F0A75" w:rsidRDefault="00CA10C6" w:rsidP="00CA10C6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6. Рынок выполнения работ по содержанию и текущему ремонту общего имущества собственников помещений в многоквартирном доме.</w:t>
      </w:r>
    </w:p>
    <w:p w14:paraId="64D24295" w14:textId="77777777" w:rsidR="00CA10C6" w:rsidRPr="007F0A75" w:rsidRDefault="00CA10C6" w:rsidP="00CA10C6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7. Рынок теплоснабжения (производства тепловой энергии).</w:t>
      </w:r>
    </w:p>
    <w:p w14:paraId="71514111" w14:textId="77777777" w:rsidR="00CA10C6" w:rsidRPr="007F0A75" w:rsidRDefault="00CA10C6" w:rsidP="00CA10C6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8. Рынок выполнения работ по благоустройству городской среды.</w:t>
      </w:r>
    </w:p>
    <w:p w14:paraId="553A1B71" w14:textId="77777777" w:rsidR="00CA10C6" w:rsidRPr="007F0A75" w:rsidRDefault="00CA10C6" w:rsidP="00CA10C6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9. Рынок строительства объектов капитального строительства, за исключением жилищного и дорожного строительства.</w:t>
      </w:r>
    </w:p>
    <w:p w14:paraId="313B980A" w14:textId="77777777" w:rsidR="00CA10C6" w:rsidRPr="007F0A75" w:rsidRDefault="00CA10C6" w:rsidP="00CA10C6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10. Рынок поставки сжиженного газа в баллонах</w:t>
      </w:r>
    </w:p>
    <w:p w14:paraId="5644973E" w14:textId="77777777" w:rsidR="00CA10C6" w:rsidRPr="007F0A75" w:rsidRDefault="00CA10C6" w:rsidP="00CA10C6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11. Рынок дорожной деятельности </w:t>
      </w:r>
    </w:p>
    <w:p w14:paraId="206AF6AC" w14:textId="77777777" w:rsidR="00CA10C6" w:rsidRPr="007F0A75" w:rsidRDefault="00CA10C6" w:rsidP="00CA10C6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(за исключением проектирования).</w:t>
      </w:r>
    </w:p>
    <w:p w14:paraId="4285F375" w14:textId="77777777" w:rsidR="00CA10C6" w:rsidRPr="007F0A75" w:rsidRDefault="00CA10C6" w:rsidP="00CA10C6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12. Рынок наружной рекламы.</w:t>
      </w:r>
    </w:p>
    <w:p w14:paraId="27D9BA94" w14:textId="77777777" w:rsidR="00CA10C6" w:rsidRPr="007F0A75" w:rsidRDefault="00CA10C6" w:rsidP="00CA10C6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13. Рынок туризма.</w:t>
      </w:r>
    </w:p>
    <w:p w14:paraId="4C4869B8" w14:textId="66D788E5" w:rsidR="00661EC1" w:rsidRPr="007F0A75" w:rsidRDefault="00CA10C6" w:rsidP="00CA10C6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14. Рынок кадастровых и землеустроительных работ.</w:t>
      </w:r>
    </w:p>
    <w:p w14:paraId="75AB9DD1" w14:textId="77777777" w:rsidR="00CA10C6" w:rsidRPr="007F0A75" w:rsidRDefault="00CA10C6" w:rsidP="00CA10C6">
      <w:pPr>
        <w:ind w:firstLine="708"/>
        <w:jc w:val="both"/>
        <w:rPr>
          <w:sz w:val="28"/>
          <w:szCs w:val="28"/>
        </w:rPr>
      </w:pPr>
    </w:p>
    <w:p w14:paraId="110C924A" w14:textId="77777777" w:rsidR="00A25820" w:rsidRPr="007F0A75" w:rsidRDefault="00A25820" w:rsidP="00A25820">
      <w:pPr>
        <w:ind w:firstLine="708"/>
        <w:jc w:val="both"/>
      </w:pPr>
      <w:r w:rsidRPr="007F0A75">
        <w:rPr>
          <w:sz w:val="28"/>
          <w:szCs w:val="28"/>
        </w:rPr>
        <w:t xml:space="preserve">По данным </w:t>
      </w:r>
      <w:r w:rsidR="00D21411" w:rsidRPr="007F0A75">
        <w:rPr>
          <w:sz w:val="28"/>
          <w:szCs w:val="28"/>
        </w:rPr>
        <w:t xml:space="preserve">проведенного </w:t>
      </w:r>
      <w:r w:rsidR="009E6DBD" w:rsidRPr="007F0A75">
        <w:rPr>
          <w:sz w:val="28"/>
          <w:szCs w:val="28"/>
        </w:rPr>
        <w:t xml:space="preserve">опроса </w:t>
      </w:r>
      <w:r w:rsidR="00666984" w:rsidRPr="007F0A75">
        <w:rPr>
          <w:sz w:val="28"/>
          <w:szCs w:val="28"/>
        </w:rPr>
        <w:t>81</w:t>
      </w:r>
      <w:r w:rsidR="00BE7257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% предст</w:t>
      </w:r>
      <w:r w:rsidR="00D21411" w:rsidRPr="007F0A75">
        <w:rPr>
          <w:sz w:val="28"/>
          <w:szCs w:val="28"/>
        </w:rPr>
        <w:t xml:space="preserve">авляют юридические лица и </w:t>
      </w:r>
      <w:r w:rsidR="00666984" w:rsidRPr="007F0A75">
        <w:rPr>
          <w:sz w:val="28"/>
          <w:szCs w:val="28"/>
        </w:rPr>
        <w:t>19</w:t>
      </w:r>
      <w:r w:rsidR="00BE7257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% индивидуальные предприниматели.</w:t>
      </w:r>
    </w:p>
    <w:p w14:paraId="2A54CE37" w14:textId="77777777" w:rsidR="00A25820" w:rsidRPr="007F0A75" w:rsidRDefault="00A25820" w:rsidP="00A25820">
      <w:pPr>
        <w:keepNext/>
        <w:suppressLineNumbers/>
        <w:spacing w:before="120" w:after="120"/>
        <w:jc w:val="center"/>
        <w:rPr>
          <w:rFonts w:cs="Mangal"/>
          <w:i/>
          <w:iCs/>
        </w:rPr>
      </w:pPr>
      <w:r w:rsidRPr="007F0A75">
        <w:rPr>
          <w:rFonts w:cs="Mangal"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 wp14:anchorId="06415D2C" wp14:editId="4DBA2E9F">
            <wp:extent cx="5836285" cy="2362200"/>
            <wp:effectExtent l="0" t="0" r="0" b="0"/>
            <wp:docPr id="35" name="Диаграмма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277E9B4" w14:textId="77777777" w:rsidR="00A25820" w:rsidRPr="007F0A75" w:rsidRDefault="00A25820" w:rsidP="00A25820">
      <w:pPr>
        <w:jc w:val="center"/>
      </w:pPr>
      <w:r w:rsidRPr="007F0A75">
        <w:t>Рис. 1.Формы собственности предприятий, %</w:t>
      </w:r>
    </w:p>
    <w:p w14:paraId="1D4D4A14" w14:textId="77777777" w:rsidR="00A25820" w:rsidRPr="007F0A75" w:rsidRDefault="00A25820" w:rsidP="00A25820">
      <w:pPr>
        <w:jc w:val="center"/>
        <w:rPr>
          <w:sz w:val="28"/>
          <w:szCs w:val="28"/>
        </w:rPr>
      </w:pPr>
    </w:p>
    <w:p w14:paraId="391F90C5" w14:textId="77777777" w:rsidR="00A25820" w:rsidRPr="007F0A75" w:rsidRDefault="00A25820" w:rsidP="00A25820">
      <w:pPr>
        <w:ind w:firstLine="708"/>
        <w:jc w:val="both"/>
      </w:pPr>
      <w:r w:rsidRPr="007F0A75">
        <w:rPr>
          <w:sz w:val="28"/>
          <w:szCs w:val="28"/>
        </w:rPr>
        <w:t>В ходе и</w:t>
      </w:r>
      <w:r w:rsidR="00D21411" w:rsidRPr="007F0A75">
        <w:rPr>
          <w:sz w:val="28"/>
          <w:szCs w:val="28"/>
        </w:rPr>
        <w:t xml:space="preserve">сследования были опрошены </w:t>
      </w:r>
      <w:r w:rsidR="007B1230" w:rsidRPr="007F0A75">
        <w:rPr>
          <w:sz w:val="28"/>
          <w:szCs w:val="28"/>
        </w:rPr>
        <w:t>5</w:t>
      </w:r>
      <w:r w:rsidR="008A0E72" w:rsidRPr="007F0A75">
        <w:rPr>
          <w:sz w:val="28"/>
          <w:szCs w:val="28"/>
        </w:rPr>
        <w:t>1</w:t>
      </w:r>
      <w:r w:rsidR="00C00CDB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 xml:space="preserve">% </w:t>
      </w:r>
      <w:r w:rsidR="00D21411" w:rsidRPr="007F0A75">
        <w:rPr>
          <w:sz w:val="28"/>
          <w:szCs w:val="28"/>
        </w:rPr>
        <w:t xml:space="preserve">собственников бизнеса, </w:t>
      </w:r>
      <w:r w:rsidR="008A0E72" w:rsidRPr="007F0A75">
        <w:rPr>
          <w:sz w:val="28"/>
          <w:szCs w:val="28"/>
        </w:rPr>
        <w:t>35</w:t>
      </w:r>
      <w:r w:rsidR="007B1230" w:rsidRPr="007F0A75">
        <w:rPr>
          <w:sz w:val="28"/>
          <w:szCs w:val="28"/>
        </w:rPr>
        <w:t xml:space="preserve"> %</w:t>
      </w:r>
      <w:r w:rsidR="00AB0EBB" w:rsidRPr="007F0A75">
        <w:rPr>
          <w:sz w:val="28"/>
          <w:szCs w:val="28"/>
        </w:rPr>
        <w:t> </w:t>
      </w:r>
      <w:r w:rsidR="007B1230" w:rsidRPr="007F0A75">
        <w:rPr>
          <w:sz w:val="28"/>
          <w:szCs w:val="28"/>
        </w:rPr>
        <w:t xml:space="preserve"> руководителей высшего </w:t>
      </w:r>
      <w:r w:rsidR="008A0E72" w:rsidRPr="007F0A75">
        <w:rPr>
          <w:sz w:val="28"/>
          <w:szCs w:val="28"/>
        </w:rPr>
        <w:t xml:space="preserve">звена </w:t>
      </w:r>
      <w:r w:rsidR="007B1230" w:rsidRPr="007F0A75">
        <w:rPr>
          <w:sz w:val="28"/>
          <w:szCs w:val="28"/>
        </w:rPr>
        <w:t>и</w:t>
      </w:r>
      <w:r w:rsidRPr="007F0A75">
        <w:rPr>
          <w:sz w:val="28"/>
          <w:szCs w:val="28"/>
        </w:rPr>
        <w:t xml:space="preserve"> </w:t>
      </w:r>
      <w:r w:rsidR="008A0E72" w:rsidRPr="007F0A75">
        <w:rPr>
          <w:sz w:val="28"/>
          <w:szCs w:val="28"/>
        </w:rPr>
        <w:t xml:space="preserve">14 % руководителей </w:t>
      </w:r>
      <w:r w:rsidRPr="007F0A75">
        <w:rPr>
          <w:sz w:val="28"/>
          <w:szCs w:val="28"/>
        </w:rPr>
        <w:t xml:space="preserve">среднего звена из всех сфер деятельности. </w:t>
      </w:r>
      <w:r w:rsidR="007B1230" w:rsidRPr="007F0A75">
        <w:rPr>
          <w:sz w:val="28"/>
          <w:szCs w:val="28"/>
        </w:rPr>
        <w:t xml:space="preserve">Основные </w:t>
      </w:r>
      <w:r w:rsidRPr="007F0A75">
        <w:rPr>
          <w:sz w:val="28"/>
          <w:szCs w:val="28"/>
        </w:rPr>
        <w:t>рынк</w:t>
      </w:r>
      <w:r w:rsidR="007B1230" w:rsidRPr="007F0A75">
        <w:rPr>
          <w:sz w:val="28"/>
          <w:szCs w:val="28"/>
        </w:rPr>
        <w:t>и,</w:t>
      </w:r>
      <w:r w:rsidRPr="007F0A75">
        <w:rPr>
          <w:sz w:val="28"/>
          <w:szCs w:val="28"/>
        </w:rPr>
        <w:t xml:space="preserve"> на которых оказываются услуги: </w:t>
      </w:r>
    </w:p>
    <w:p w14:paraId="0B01B58E" w14:textId="77777777" w:rsidR="00A25820" w:rsidRPr="007F0A75" w:rsidRDefault="00720CC7" w:rsidP="00FE320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Рынок </w:t>
      </w:r>
      <w:r w:rsidR="00FE320A" w:rsidRPr="007F0A75">
        <w:rPr>
          <w:sz w:val="28"/>
          <w:szCs w:val="28"/>
        </w:rPr>
        <w:t>туризма</w:t>
      </w:r>
      <w:r w:rsidR="00D21411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–</w:t>
      </w:r>
      <w:r w:rsidR="00D21411" w:rsidRPr="007F0A75">
        <w:rPr>
          <w:sz w:val="28"/>
          <w:szCs w:val="28"/>
        </w:rPr>
        <w:t xml:space="preserve"> </w:t>
      </w:r>
      <w:r w:rsidR="00FE320A" w:rsidRPr="007F0A75">
        <w:rPr>
          <w:sz w:val="28"/>
          <w:szCs w:val="28"/>
        </w:rPr>
        <w:t>16</w:t>
      </w:r>
      <w:r w:rsidRPr="007F0A75">
        <w:rPr>
          <w:sz w:val="28"/>
          <w:szCs w:val="28"/>
        </w:rPr>
        <w:t xml:space="preserve"> </w:t>
      </w:r>
      <w:r w:rsidR="00A25820" w:rsidRPr="007F0A75">
        <w:rPr>
          <w:sz w:val="28"/>
          <w:szCs w:val="28"/>
        </w:rPr>
        <w:t>%.</w:t>
      </w:r>
    </w:p>
    <w:p w14:paraId="5B9EAFD9" w14:textId="77777777" w:rsidR="00FE320A" w:rsidRPr="007F0A75" w:rsidRDefault="00FE320A" w:rsidP="00FE320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7F0A75">
        <w:rPr>
          <w:sz w:val="28"/>
          <w:szCs w:val="28"/>
        </w:rPr>
        <w:t>Рынок наружной рекламы – 16%.</w:t>
      </w:r>
    </w:p>
    <w:p w14:paraId="71CCF890" w14:textId="77777777" w:rsidR="00FE320A" w:rsidRPr="007F0A75" w:rsidRDefault="00FE320A" w:rsidP="00FE320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7F0A75">
        <w:rPr>
          <w:sz w:val="28"/>
          <w:szCs w:val="28"/>
        </w:rPr>
        <w:t>Рынок торговли – 14%.</w:t>
      </w:r>
    </w:p>
    <w:p w14:paraId="5F689942" w14:textId="09C116D3" w:rsidR="00A25820" w:rsidRPr="007F0A75" w:rsidRDefault="00A25820" w:rsidP="00A25820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Наибольшее число опр</w:t>
      </w:r>
      <w:r w:rsidR="00D21411" w:rsidRPr="007F0A75">
        <w:rPr>
          <w:sz w:val="28"/>
          <w:szCs w:val="28"/>
        </w:rPr>
        <w:t>ошенных предпринимателей (</w:t>
      </w:r>
      <w:r w:rsidR="00FE320A" w:rsidRPr="007F0A75">
        <w:rPr>
          <w:sz w:val="28"/>
          <w:szCs w:val="28"/>
        </w:rPr>
        <w:t>73</w:t>
      </w:r>
      <w:r w:rsidR="00720CC7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 xml:space="preserve">%) ведут свою деятельность на рынке МО </w:t>
      </w:r>
      <w:r w:rsidR="004D0AD9" w:rsidRPr="007F0A75">
        <w:rPr>
          <w:sz w:val="28"/>
          <w:szCs w:val="28"/>
        </w:rPr>
        <w:t>«</w:t>
      </w:r>
      <w:r w:rsidR="00D21411" w:rsidRPr="007F0A75">
        <w:rPr>
          <w:sz w:val="28"/>
          <w:szCs w:val="28"/>
        </w:rPr>
        <w:t>Город Псков</w:t>
      </w:r>
      <w:r w:rsidR="004D0AD9" w:rsidRPr="007F0A75">
        <w:rPr>
          <w:sz w:val="28"/>
          <w:szCs w:val="28"/>
        </w:rPr>
        <w:t>»</w:t>
      </w:r>
      <w:r w:rsidR="00D21411" w:rsidRPr="007F0A75">
        <w:rPr>
          <w:sz w:val="28"/>
          <w:szCs w:val="28"/>
        </w:rPr>
        <w:t xml:space="preserve"> более 5 лет. </w:t>
      </w:r>
      <w:r w:rsidR="00FE320A" w:rsidRPr="007F0A75">
        <w:rPr>
          <w:sz w:val="28"/>
          <w:szCs w:val="28"/>
        </w:rPr>
        <w:t>22</w:t>
      </w:r>
      <w:r w:rsidR="00720CC7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% респондентов ответили, что они занимаются предпринимательской деятельностью от</w:t>
      </w:r>
      <w:r w:rsidR="00AB0EBB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 xml:space="preserve"> </w:t>
      </w:r>
      <w:r w:rsidR="00C451AF" w:rsidRPr="007F0A75">
        <w:rPr>
          <w:sz w:val="28"/>
          <w:szCs w:val="28"/>
        </w:rPr>
        <w:t>1</w:t>
      </w:r>
      <w:r w:rsidR="00AB0EBB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 xml:space="preserve"> до</w:t>
      </w:r>
      <w:r w:rsidR="00AB0EBB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 xml:space="preserve"> 5</w:t>
      </w:r>
      <w:r w:rsidR="00AB0EBB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 xml:space="preserve"> лет. К вновь созданным пред</w:t>
      </w:r>
      <w:r w:rsidR="00D21411" w:rsidRPr="007F0A75">
        <w:rPr>
          <w:sz w:val="28"/>
          <w:szCs w:val="28"/>
        </w:rPr>
        <w:t>принимателям</w:t>
      </w:r>
      <w:r w:rsidR="00C451AF" w:rsidRPr="007F0A75">
        <w:rPr>
          <w:sz w:val="28"/>
          <w:szCs w:val="28"/>
        </w:rPr>
        <w:t>, осуществляющим деятельность до</w:t>
      </w:r>
      <w:r w:rsidR="00AC457D" w:rsidRPr="007F0A75">
        <w:rPr>
          <w:sz w:val="28"/>
          <w:szCs w:val="28"/>
        </w:rPr>
        <w:t> </w:t>
      </w:r>
      <w:r w:rsidR="00C451AF" w:rsidRPr="007F0A75">
        <w:rPr>
          <w:sz w:val="28"/>
          <w:szCs w:val="28"/>
        </w:rPr>
        <w:t>1 года,</w:t>
      </w:r>
      <w:r w:rsidR="00D21411" w:rsidRPr="007F0A75">
        <w:rPr>
          <w:sz w:val="28"/>
          <w:szCs w:val="28"/>
        </w:rPr>
        <w:t xml:space="preserve"> отнесли себя </w:t>
      </w:r>
      <w:r w:rsidR="00FE320A" w:rsidRPr="007F0A75">
        <w:rPr>
          <w:sz w:val="28"/>
          <w:szCs w:val="28"/>
        </w:rPr>
        <w:t>5</w:t>
      </w:r>
      <w:r w:rsidR="00720CC7" w:rsidRPr="007F0A75">
        <w:rPr>
          <w:sz w:val="28"/>
          <w:szCs w:val="28"/>
        </w:rPr>
        <w:t xml:space="preserve"> </w:t>
      </w:r>
      <w:r w:rsidR="00C451AF" w:rsidRPr="007F0A75">
        <w:rPr>
          <w:sz w:val="28"/>
          <w:szCs w:val="28"/>
        </w:rPr>
        <w:t>% опрошенных.</w:t>
      </w:r>
    </w:p>
    <w:p w14:paraId="4ACC5703" w14:textId="77777777" w:rsidR="009A04CD" w:rsidRPr="007F0A75" w:rsidRDefault="009A04CD" w:rsidP="00A25820">
      <w:pPr>
        <w:ind w:firstLine="708"/>
        <w:jc w:val="both"/>
      </w:pPr>
    </w:p>
    <w:p w14:paraId="1C32E65C" w14:textId="77777777" w:rsidR="00A25820" w:rsidRPr="007F0A75" w:rsidRDefault="00A25820" w:rsidP="00A25820">
      <w:pPr>
        <w:jc w:val="center"/>
        <w:rPr>
          <w:sz w:val="28"/>
          <w:szCs w:val="28"/>
        </w:rPr>
      </w:pPr>
      <w:r w:rsidRPr="007F0A75">
        <w:rPr>
          <w:noProof/>
          <w:sz w:val="28"/>
          <w:szCs w:val="28"/>
          <w:lang w:eastAsia="ru-RU"/>
        </w:rPr>
        <w:drawing>
          <wp:inline distT="0" distB="0" distL="0" distR="0" wp14:anchorId="5E9F291F" wp14:editId="2113DDF5">
            <wp:extent cx="5836285" cy="2581275"/>
            <wp:effectExtent l="0" t="0" r="0" b="0"/>
            <wp:docPr id="34" name="Диаграмма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7BC09D9" w14:textId="77777777" w:rsidR="00642A35" w:rsidRPr="007F0A75" w:rsidRDefault="00642A35" w:rsidP="00A25820">
      <w:pPr>
        <w:jc w:val="center"/>
      </w:pPr>
    </w:p>
    <w:p w14:paraId="33D2AD0A" w14:textId="77777777" w:rsidR="00A25820" w:rsidRPr="007F0A75" w:rsidRDefault="00A25820" w:rsidP="00A25820">
      <w:pPr>
        <w:jc w:val="center"/>
      </w:pPr>
      <w:r w:rsidRPr="007F0A75">
        <w:t>Рис. 2. Стаж работы предприятий, %</w:t>
      </w:r>
    </w:p>
    <w:p w14:paraId="34451EFE" w14:textId="77777777" w:rsidR="00A25820" w:rsidRPr="007F0A75" w:rsidRDefault="00A25820" w:rsidP="00A25820">
      <w:pPr>
        <w:jc w:val="center"/>
      </w:pPr>
    </w:p>
    <w:p w14:paraId="5AC2BF41" w14:textId="242D6659" w:rsidR="00B90EF8" w:rsidRPr="007F0A75" w:rsidRDefault="00A25820" w:rsidP="00A25820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По результатам </w:t>
      </w:r>
      <w:r w:rsidR="00642A35" w:rsidRPr="007F0A75">
        <w:rPr>
          <w:sz w:val="28"/>
          <w:szCs w:val="28"/>
        </w:rPr>
        <w:t>опроса</w:t>
      </w:r>
      <w:r w:rsidRPr="007F0A75">
        <w:rPr>
          <w:sz w:val="28"/>
          <w:szCs w:val="28"/>
        </w:rPr>
        <w:t xml:space="preserve"> пред</w:t>
      </w:r>
      <w:r w:rsidR="00642A35" w:rsidRPr="007F0A75">
        <w:rPr>
          <w:sz w:val="28"/>
          <w:szCs w:val="28"/>
        </w:rPr>
        <w:t xml:space="preserve">ставляли микропредприятия </w:t>
      </w:r>
      <w:r w:rsidR="00B27CB4" w:rsidRPr="007F0A75">
        <w:rPr>
          <w:sz w:val="28"/>
          <w:szCs w:val="28"/>
        </w:rPr>
        <w:t>43</w:t>
      </w:r>
      <w:r w:rsidR="003821FE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%</w:t>
      </w:r>
      <w:r w:rsidR="00AB0EBB" w:rsidRPr="007F0A75">
        <w:rPr>
          <w:sz w:val="28"/>
          <w:szCs w:val="28"/>
        </w:rPr>
        <w:t> </w:t>
      </w:r>
      <w:r w:rsidR="00B27CB4" w:rsidRPr="007F0A75">
        <w:rPr>
          <w:sz w:val="28"/>
          <w:szCs w:val="28"/>
        </w:rPr>
        <w:t>,</w:t>
      </w:r>
      <w:r w:rsidR="003821FE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 xml:space="preserve">субъекты малого предпринимательства </w:t>
      </w:r>
      <w:r w:rsidR="00B27CB4" w:rsidRPr="007F0A75">
        <w:rPr>
          <w:sz w:val="28"/>
          <w:szCs w:val="28"/>
        </w:rPr>
        <w:t>49</w:t>
      </w:r>
      <w:r w:rsidR="003821FE" w:rsidRPr="007F0A75">
        <w:rPr>
          <w:sz w:val="28"/>
          <w:szCs w:val="28"/>
        </w:rPr>
        <w:t xml:space="preserve"> </w:t>
      </w:r>
      <w:r w:rsidR="00B27CB4" w:rsidRPr="007F0A75">
        <w:rPr>
          <w:sz w:val="28"/>
          <w:szCs w:val="28"/>
        </w:rPr>
        <w:t xml:space="preserve">%, субъекты среднего предпринимательства 3% </w:t>
      </w:r>
      <w:r w:rsidRPr="007F0A75">
        <w:rPr>
          <w:sz w:val="28"/>
          <w:szCs w:val="28"/>
        </w:rPr>
        <w:t>респондентов. Компании, отн</w:t>
      </w:r>
      <w:r w:rsidR="007D619E" w:rsidRPr="007F0A75">
        <w:rPr>
          <w:sz w:val="28"/>
          <w:szCs w:val="28"/>
        </w:rPr>
        <w:t xml:space="preserve">осящиеся к крупным организациям - </w:t>
      </w:r>
      <w:r w:rsidR="00B27CB4" w:rsidRPr="007F0A75">
        <w:rPr>
          <w:sz w:val="28"/>
          <w:szCs w:val="28"/>
        </w:rPr>
        <w:t>5</w:t>
      </w:r>
      <w:r w:rsidRPr="007F0A75">
        <w:rPr>
          <w:sz w:val="28"/>
          <w:szCs w:val="28"/>
        </w:rPr>
        <w:t xml:space="preserve"> % респондентов.</w:t>
      </w:r>
    </w:p>
    <w:p w14:paraId="4C66768B" w14:textId="77777777" w:rsidR="00B90EF8" w:rsidRPr="007F0A75" w:rsidRDefault="00B90EF8" w:rsidP="00B90EF8">
      <w:pPr>
        <w:ind w:firstLine="709"/>
        <w:jc w:val="both"/>
        <w:rPr>
          <w:sz w:val="28"/>
          <w:szCs w:val="28"/>
        </w:rPr>
      </w:pPr>
      <w:r w:rsidRPr="007F0A75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DBE3CE4" wp14:editId="0525DA14">
            <wp:extent cx="5836285" cy="3495675"/>
            <wp:effectExtent l="0" t="0" r="0" b="0"/>
            <wp:docPr id="39" name="Диаграмма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3611DE8" w14:textId="77777777" w:rsidR="00A25820" w:rsidRPr="007F0A75" w:rsidRDefault="00A25820" w:rsidP="00A25820">
      <w:pPr>
        <w:jc w:val="center"/>
      </w:pPr>
      <w:r w:rsidRPr="007F0A75">
        <w:t>Рис. 3. Категории субъектов предпринимательства, %</w:t>
      </w:r>
    </w:p>
    <w:p w14:paraId="5FC50853" w14:textId="77777777" w:rsidR="00A25820" w:rsidRPr="0026194D" w:rsidRDefault="00A25820" w:rsidP="00A25820">
      <w:pPr>
        <w:jc w:val="center"/>
        <w:rPr>
          <w:sz w:val="28"/>
          <w:szCs w:val="28"/>
        </w:rPr>
      </w:pPr>
    </w:p>
    <w:p w14:paraId="7A9B7235" w14:textId="77777777" w:rsidR="00DD0D76" w:rsidRPr="0026194D" w:rsidRDefault="00DD0D76" w:rsidP="00A25820">
      <w:pPr>
        <w:jc w:val="center"/>
        <w:rPr>
          <w:sz w:val="28"/>
          <w:szCs w:val="28"/>
        </w:rPr>
      </w:pPr>
    </w:p>
    <w:p w14:paraId="24DD3717" w14:textId="2CDEBC02" w:rsidR="00A25820" w:rsidRPr="007F0A75" w:rsidRDefault="00A25820" w:rsidP="00A25820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Наибо</w:t>
      </w:r>
      <w:r w:rsidR="00642A35" w:rsidRPr="007F0A75">
        <w:rPr>
          <w:sz w:val="28"/>
          <w:szCs w:val="28"/>
        </w:rPr>
        <w:t>льшее число респондентов (</w:t>
      </w:r>
      <w:r w:rsidR="006A7707" w:rsidRPr="007F0A75">
        <w:rPr>
          <w:sz w:val="28"/>
          <w:szCs w:val="28"/>
        </w:rPr>
        <w:t>41</w:t>
      </w:r>
      <w:r w:rsidR="003821FE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%) реализуют свою продукцию и</w:t>
      </w:r>
      <w:r w:rsidR="003821FE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 xml:space="preserve">оказывают услуги на территории МО </w:t>
      </w:r>
      <w:r w:rsidR="004D0AD9" w:rsidRPr="007F0A75">
        <w:rPr>
          <w:sz w:val="28"/>
          <w:szCs w:val="28"/>
        </w:rPr>
        <w:t>«</w:t>
      </w:r>
      <w:r w:rsidRPr="007F0A75">
        <w:rPr>
          <w:sz w:val="28"/>
          <w:szCs w:val="28"/>
        </w:rPr>
        <w:t>Город Псков</w:t>
      </w:r>
      <w:r w:rsidR="004D0AD9" w:rsidRPr="007F0A75">
        <w:rPr>
          <w:sz w:val="28"/>
          <w:szCs w:val="28"/>
        </w:rPr>
        <w:t>»</w:t>
      </w:r>
      <w:r w:rsidRPr="007F0A75">
        <w:rPr>
          <w:sz w:val="28"/>
          <w:szCs w:val="28"/>
        </w:rPr>
        <w:t xml:space="preserve"> и Псковской област</w:t>
      </w:r>
      <w:r w:rsidR="00642A35" w:rsidRPr="007F0A75">
        <w:rPr>
          <w:sz w:val="28"/>
          <w:szCs w:val="28"/>
        </w:rPr>
        <w:t xml:space="preserve">и, </w:t>
      </w:r>
      <w:r w:rsidR="006A7707" w:rsidRPr="007F0A75">
        <w:rPr>
          <w:sz w:val="28"/>
          <w:szCs w:val="28"/>
        </w:rPr>
        <w:t>3</w:t>
      </w:r>
      <w:r w:rsidR="00441F49" w:rsidRPr="007F0A75">
        <w:rPr>
          <w:sz w:val="28"/>
          <w:szCs w:val="28"/>
        </w:rPr>
        <w:t>5</w:t>
      </w:r>
      <w:r w:rsidR="006A7707" w:rsidRPr="007F0A75">
        <w:rPr>
          <w:sz w:val="28"/>
          <w:szCs w:val="28"/>
        </w:rPr>
        <w:t xml:space="preserve"> % респондентов – на региональном рынке, 22</w:t>
      </w:r>
      <w:r w:rsidR="003821FE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 xml:space="preserve">% </w:t>
      </w:r>
      <w:r w:rsidR="003821FE" w:rsidRPr="007F0A75">
        <w:rPr>
          <w:sz w:val="28"/>
          <w:szCs w:val="28"/>
        </w:rPr>
        <w:t>респондентов</w:t>
      </w:r>
      <w:r w:rsidR="006A7707" w:rsidRPr="007F0A75">
        <w:rPr>
          <w:sz w:val="28"/>
          <w:szCs w:val="28"/>
        </w:rPr>
        <w:t xml:space="preserve"> – </w:t>
      </w:r>
      <w:r w:rsidRPr="007F0A75">
        <w:rPr>
          <w:sz w:val="28"/>
          <w:szCs w:val="28"/>
        </w:rPr>
        <w:t>на рынках</w:t>
      </w:r>
      <w:r w:rsidR="006A7707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РФ</w:t>
      </w:r>
      <w:r w:rsidR="006A7707" w:rsidRPr="007F0A75">
        <w:rPr>
          <w:sz w:val="28"/>
          <w:szCs w:val="28"/>
        </w:rPr>
        <w:t>, всего 3</w:t>
      </w:r>
      <w:r w:rsidR="003821FE" w:rsidRPr="007F0A75">
        <w:rPr>
          <w:sz w:val="28"/>
          <w:szCs w:val="28"/>
        </w:rPr>
        <w:t xml:space="preserve"> % респондентов</w:t>
      </w:r>
      <w:r w:rsidR="006A7707" w:rsidRPr="007F0A75">
        <w:rPr>
          <w:sz w:val="28"/>
          <w:szCs w:val="28"/>
        </w:rPr>
        <w:t xml:space="preserve"> –</w:t>
      </w:r>
      <w:r w:rsidR="003821FE" w:rsidRPr="007F0A75">
        <w:rPr>
          <w:sz w:val="28"/>
          <w:szCs w:val="28"/>
        </w:rPr>
        <w:t xml:space="preserve"> за рубежом</w:t>
      </w:r>
      <w:r w:rsidRPr="007F0A75">
        <w:rPr>
          <w:sz w:val="28"/>
          <w:szCs w:val="28"/>
        </w:rPr>
        <w:t>.</w:t>
      </w:r>
    </w:p>
    <w:p w14:paraId="5A2CF359" w14:textId="77777777" w:rsidR="00661EC1" w:rsidRPr="007F0A75" w:rsidRDefault="00661EC1" w:rsidP="00A25820">
      <w:pPr>
        <w:widowControl w:val="0"/>
        <w:ind w:left="1022"/>
        <w:contextualSpacing/>
        <w:jc w:val="center"/>
        <w:rPr>
          <w:b/>
          <w:sz w:val="28"/>
          <w:szCs w:val="28"/>
        </w:rPr>
      </w:pPr>
    </w:p>
    <w:p w14:paraId="09808629" w14:textId="77777777" w:rsidR="00A25820" w:rsidRPr="007F0A75" w:rsidRDefault="00A25820" w:rsidP="00A25820">
      <w:pPr>
        <w:widowControl w:val="0"/>
        <w:ind w:left="1022"/>
        <w:contextualSpacing/>
        <w:jc w:val="center"/>
        <w:rPr>
          <w:iCs/>
          <w:sz w:val="28"/>
          <w:szCs w:val="28"/>
        </w:rPr>
      </w:pPr>
      <w:r w:rsidRPr="007F0A75">
        <w:rPr>
          <w:sz w:val="28"/>
          <w:szCs w:val="28"/>
        </w:rPr>
        <w:t>2</w:t>
      </w:r>
      <w:r w:rsidRPr="007F0A75">
        <w:rPr>
          <w:iCs/>
          <w:sz w:val="28"/>
          <w:szCs w:val="28"/>
        </w:rPr>
        <w:t>. Оценка состояния конкуренции и конкурентной среды</w:t>
      </w:r>
    </w:p>
    <w:p w14:paraId="22A78ACB" w14:textId="77777777" w:rsidR="00A25820" w:rsidRPr="007F0A75" w:rsidRDefault="00A25820" w:rsidP="00A25820">
      <w:pPr>
        <w:ind w:firstLine="709"/>
        <w:jc w:val="center"/>
        <w:rPr>
          <w:sz w:val="28"/>
          <w:szCs w:val="28"/>
        </w:rPr>
      </w:pPr>
    </w:p>
    <w:p w14:paraId="1084548E" w14:textId="77777777" w:rsidR="00C338F0" w:rsidRPr="007F0A75" w:rsidRDefault="00A25820" w:rsidP="00A25820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При выборе из предложенных утверждений, наиболее точно характеризующих условия ведения бизнеса, </w:t>
      </w:r>
      <w:r w:rsidR="00C338F0" w:rsidRPr="007F0A75">
        <w:rPr>
          <w:sz w:val="28"/>
          <w:szCs w:val="28"/>
        </w:rPr>
        <w:t>респонденты считают, что для</w:t>
      </w:r>
      <w:r w:rsidR="00661EC1" w:rsidRPr="007F0A75">
        <w:rPr>
          <w:sz w:val="28"/>
          <w:szCs w:val="28"/>
        </w:rPr>
        <w:t> </w:t>
      </w:r>
      <w:r w:rsidR="00C338F0" w:rsidRPr="007F0A75">
        <w:rPr>
          <w:sz w:val="28"/>
          <w:szCs w:val="28"/>
        </w:rPr>
        <w:t>сохранения рыночной позиции их бизнеса необходимо:</w:t>
      </w:r>
    </w:p>
    <w:p w14:paraId="3FAC9803" w14:textId="77777777" w:rsidR="00C338F0" w:rsidRPr="007F0A75" w:rsidRDefault="00C338F0" w:rsidP="00A25820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- обучение и переподготовка персонала </w:t>
      </w:r>
      <w:r w:rsidR="00C00CDB" w:rsidRPr="007F0A75">
        <w:rPr>
          <w:sz w:val="28"/>
          <w:szCs w:val="28"/>
        </w:rPr>
        <w:t>–</w:t>
      </w:r>
      <w:r w:rsidRPr="007F0A75">
        <w:rPr>
          <w:sz w:val="28"/>
          <w:szCs w:val="28"/>
        </w:rPr>
        <w:t xml:space="preserve"> </w:t>
      </w:r>
      <w:r w:rsidR="00023581" w:rsidRPr="007F0A75">
        <w:rPr>
          <w:sz w:val="28"/>
          <w:szCs w:val="28"/>
        </w:rPr>
        <w:t>62</w:t>
      </w:r>
      <w:r w:rsidR="00C00CDB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%,</w:t>
      </w:r>
    </w:p>
    <w:p w14:paraId="5B508F6B" w14:textId="77777777" w:rsidR="00C338F0" w:rsidRPr="007F0A75" w:rsidRDefault="00C338F0" w:rsidP="00A25820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- приобретение технического оборудования </w:t>
      </w:r>
      <w:r w:rsidR="00C00CDB" w:rsidRPr="007F0A75">
        <w:rPr>
          <w:sz w:val="28"/>
          <w:szCs w:val="28"/>
        </w:rPr>
        <w:t>–</w:t>
      </w:r>
      <w:r w:rsidRPr="007F0A75">
        <w:rPr>
          <w:sz w:val="28"/>
          <w:szCs w:val="28"/>
        </w:rPr>
        <w:t xml:space="preserve"> </w:t>
      </w:r>
      <w:r w:rsidR="00023581" w:rsidRPr="007F0A75">
        <w:rPr>
          <w:sz w:val="28"/>
          <w:szCs w:val="28"/>
        </w:rPr>
        <w:t>46</w:t>
      </w:r>
      <w:r w:rsidR="00C00CDB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%,</w:t>
      </w:r>
    </w:p>
    <w:p w14:paraId="3C9ADE07" w14:textId="77777777" w:rsidR="00C338F0" w:rsidRPr="007F0A75" w:rsidRDefault="00C338F0" w:rsidP="00A25820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- новые способы продвижения продукции (маркетинговые стратегии) -</w:t>
      </w:r>
      <w:r w:rsidR="00023581" w:rsidRPr="007F0A75">
        <w:rPr>
          <w:sz w:val="28"/>
          <w:szCs w:val="28"/>
        </w:rPr>
        <w:t>46</w:t>
      </w:r>
      <w:r w:rsidR="00C00CDB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%,</w:t>
      </w:r>
    </w:p>
    <w:p w14:paraId="1C448A70" w14:textId="77777777" w:rsidR="00023581" w:rsidRPr="007F0A75" w:rsidRDefault="00023581" w:rsidP="00A25820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-разработка новых модификаций и форм производимой продукции, расширение ассортимента – 32 %, </w:t>
      </w:r>
    </w:p>
    <w:p w14:paraId="0C7FA0A4" w14:textId="77777777" w:rsidR="00C338F0" w:rsidRPr="007F0A75" w:rsidRDefault="00C338F0" w:rsidP="00A25820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- развитие и расширение системы представительств (торговой сети, сети филиалов и проч.) </w:t>
      </w:r>
      <w:r w:rsidR="00C00CDB" w:rsidRPr="007F0A75">
        <w:rPr>
          <w:sz w:val="28"/>
          <w:szCs w:val="28"/>
        </w:rPr>
        <w:t>–</w:t>
      </w:r>
      <w:r w:rsidR="00023581" w:rsidRPr="007F0A75">
        <w:rPr>
          <w:sz w:val="28"/>
          <w:szCs w:val="28"/>
        </w:rPr>
        <w:t xml:space="preserve"> 8</w:t>
      </w:r>
      <w:r w:rsidR="00C00CDB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%.</w:t>
      </w:r>
    </w:p>
    <w:p w14:paraId="17425EAA" w14:textId="77777777" w:rsidR="00023581" w:rsidRPr="007F0A75" w:rsidRDefault="00023581" w:rsidP="00A25820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19 % респондентов считают, что не предпринималось никаких действий по повышению конкурентоспособности продукции, работ, услуг. </w:t>
      </w:r>
    </w:p>
    <w:p w14:paraId="6836643D" w14:textId="2E76D6B2" w:rsidR="005B1070" w:rsidRPr="007F0A75" w:rsidRDefault="00422C11" w:rsidP="00A25820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Большая часть респондентов отметили, что конкуренция </w:t>
      </w:r>
      <w:r w:rsidR="00857434" w:rsidRPr="007F0A75">
        <w:rPr>
          <w:sz w:val="28"/>
          <w:szCs w:val="28"/>
        </w:rPr>
        <w:t xml:space="preserve">умеренная (49 %) и </w:t>
      </w:r>
      <w:r w:rsidRPr="007F0A75">
        <w:rPr>
          <w:sz w:val="28"/>
          <w:szCs w:val="28"/>
        </w:rPr>
        <w:t xml:space="preserve">высокая </w:t>
      </w:r>
      <w:r w:rsidR="005B1070" w:rsidRPr="007F0A75">
        <w:rPr>
          <w:sz w:val="28"/>
          <w:szCs w:val="28"/>
        </w:rPr>
        <w:t>(</w:t>
      </w:r>
      <w:r w:rsidR="00C56534" w:rsidRPr="007F0A75">
        <w:rPr>
          <w:sz w:val="28"/>
          <w:szCs w:val="28"/>
        </w:rPr>
        <w:t>35</w:t>
      </w:r>
      <w:r w:rsidR="00C00CDB" w:rsidRPr="007F0A75">
        <w:rPr>
          <w:sz w:val="28"/>
          <w:szCs w:val="28"/>
        </w:rPr>
        <w:t xml:space="preserve"> </w:t>
      </w:r>
      <w:r w:rsidR="00857434" w:rsidRPr="007F0A75">
        <w:rPr>
          <w:sz w:val="28"/>
          <w:szCs w:val="28"/>
        </w:rPr>
        <w:t>%)</w:t>
      </w:r>
      <w:r w:rsidR="005B1070" w:rsidRPr="007F0A75">
        <w:rPr>
          <w:sz w:val="28"/>
          <w:szCs w:val="28"/>
        </w:rPr>
        <w:t>.</w:t>
      </w:r>
      <w:r w:rsidRPr="007F0A75">
        <w:rPr>
          <w:sz w:val="28"/>
          <w:szCs w:val="28"/>
        </w:rPr>
        <w:t xml:space="preserve"> </w:t>
      </w:r>
    </w:p>
    <w:p w14:paraId="09B0791E" w14:textId="77777777" w:rsidR="00210CB3" w:rsidRPr="007F0A75" w:rsidRDefault="00210CB3" w:rsidP="00A25820">
      <w:pPr>
        <w:ind w:firstLine="709"/>
        <w:jc w:val="both"/>
        <w:rPr>
          <w:sz w:val="28"/>
          <w:szCs w:val="28"/>
        </w:rPr>
      </w:pPr>
    </w:p>
    <w:p w14:paraId="5223182A" w14:textId="77777777" w:rsidR="00210CB3" w:rsidRPr="007F0A75" w:rsidRDefault="00210CB3" w:rsidP="00C363F1">
      <w:pPr>
        <w:ind w:firstLine="426"/>
        <w:jc w:val="both"/>
        <w:rPr>
          <w:sz w:val="28"/>
          <w:szCs w:val="28"/>
        </w:rPr>
      </w:pPr>
      <w:r w:rsidRPr="007F0A75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778F67C" wp14:editId="7239899B">
            <wp:extent cx="5713730" cy="3248025"/>
            <wp:effectExtent l="0" t="0" r="0" b="0"/>
            <wp:docPr id="33" name="Диаграмма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E3C6750" w14:textId="7392C0E8" w:rsidR="00A25820" w:rsidRPr="007F0A75" w:rsidRDefault="00A25820" w:rsidP="00A25820">
      <w:pPr>
        <w:jc w:val="center"/>
      </w:pPr>
      <w:r w:rsidRPr="007F0A75">
        <w:t xml:space="preserve">Рис. 1. Оценка условий ведения бизнеса в МО </w:t>
      </w:r>
      <w:r w:rsidR="004D0AD9" w:rsidRPr="007F0A75">
        <w:t>«</w:t>
      </w:r>
      <w:r w:rsidRPr="007F0A75">
        <w:t>Город Псков</w:t>
      </w:r>
      <w:r w:rsidR="004D0AD9" w:rsidRPr="007F0A75">
        <w:t>»</w:t>
      </w:r>
      <w:r w:rsidRPr="007F0A75">
        <w:t>, %</w:t>
      </w:r>
    </w:p>
    <w:p w14:paraId="2E544C2B" w14:textId="77777777" w:rsidR="00A25820" w:rsidRPr="0026194D" w:rsidRDefault="00A25820" w:rsidP="00A25820">
      <w:pPr>
        <w:jc w:val="center"/>
        <w:rPr>
          <w:sz w:val="28"/>
          <w:szCs w:val="28"/>
        </w:rPr>
      </w:pPr>
    </w:p>
    <w:p w14:paraId="2460F7A5" w14:textId="77777777" w:rsidR="0017694D" w:rsidRPr="0026194D" w:rsidRDefault="0017694D" w:rsidP="00A25820">
      <w:pPr>
        <w:jc w:val="center"/>
        <w:rPr>
          <w:sz w:val="28"/>
          <w:szCs w:val="28"/>
        </w:rPr>
      </w:pPr>
    </w:p>
    <w:p w14:paraId="370943FE" w14:textId="77777777" w:rsidR="0017694D" w:rsidRPr="0026194D" w:rsidRDefault="0017694D" w:rsidP="00A25820">
      <w:pPr>
        <w:jc w:val="center"/>
        <w:rPr>
          <w:sz w:val="28"/>
          <w:szCs w:val="28"/>
        </w:rPr>
      </w:pPr>
    </w:p>
    <w:p w14:paraId="798232F3" w14:textId="77777777" w:rsidR="0017694D" w:rsidRPr="0026194D" w:rsidRDefault="0017694D" w:rsidP="00A25820">
      <w:pPr>
        <w:jc w:val="center"/>
        <w:rPr>
          <w:sz w:val="28"/>
          <w:szCs w:val="28"/>
        </w:rPr>
      </w:pPr>
    </w:p>
    <w:p w14:paraId="72FADADF" w14:textId="291781FF" w:rsidR="00A25820" w:rsidRPr="007F0A75" w:rsidRDefault="00A25820" w:rsidP="00A25820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На вопрос </w:t>
      </w:r>
      <w:r w:rsidR="004D0AD9" w:rsidRPr="007F0A75">
        <w:rPr>
          <w:sz w:val="28"/>
          <w:szCs w:val="28"/>
        </w:rPr>
        <w:t>«</w:t>
      </w:r>
      <w:r w:rsidRPr="007F0A75">
        <w:rPr>
          <w:sz w:val="28"/>
          <w:szCs w:val="28"/>
        </w:rPr>
        <w:t xml:space="preserve">Оцените примерное количество конкурентов бизнеса, </w:t>
      </w:r>
      <w:r w:rsidR="00642A35" w:rsidRPr="007F0A75">
        <w:rPr>
          <w:sz w:val="28"/>
          <w:szCs w:val="28"/>
        </w:rPr>
        <w:t>который Вы представляете</w:t>
      </w:r>
      <w:r w:rsidR="004D0AD9" w:rsidRPr="007F0A75">
        <w:rPr>
          <w:sz w:val="28"/>
          <w:szCs w:val="28"/>
        </w:rPr>
        <w:t>»</w:t>
      </w:r>
      <w:r w:rsidR="00642A35" w:rsidRPr="007F0A75">
        <w:rPr>
          <w:sz w:val="28"/>
          <w:szCs w:val="28"/>
        </w:rPr>
        <w:t xml:space="preserve"> </w:t>
      </w:r>
      <w:r w:rsidR="00023581" w:rsidRPr="007F0A75">
        <w:rPr>
          <w:sz w:val="28"/>
          <w:szCs w:val="28"/>
        </w:rPr>
        <w:t>49</w:t>
      </w:r>
      <w:r w:rsidR="00C00CDB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% респондентов отметили большое число конкурентов</w:t>
      </w:r>
      <w:r w:rsidR="005B1070" w:rsidRPr="007F0A75">
        <w:rPr>
          <w:sz w:val="28"/>
          <w:szCs w:val="28"/>
        </w:rPr>
        <w:t xml:space="preserve"> (более 8 конкурентов на рынке)</w:t>
      </w:r>
      <w:r w:rsidRPr="007F0A75">
        <w:rPr>
          <w:sz w:val="28"/>
          <w:szCs w:val="28"/>
        </w:rPr>
        <w:t>, предлагающих аналогичную продукцию (товар, работы, услугу) или ее заменители на основном для них рынке.</w:t>
      </w:r>
      <w:r w:rsidR="0023595A" w:rsidRPr="007F0A75">
        <w:rPr>
          <w:sz w:val="28"/>
          <w:szCs w:val="28"/>
        </w:rPr>
        <w:t xml:space="preserve"> Нет конкурентов только у 3 % опрошенных, 8% затруднились ответить.</w:t>
      </w:r>
    </w:p>
    <w:p w14:paraId="1CAB8145" w14:textId="188ACBB0" w:rsidR="00A25820" w:rsidRPr="007F0A75" w:rsidRDefault="00A25820" w:rsidP="00A25820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По результатам опроса наблюдается динамика конкурентной среды за</w:t>
      </w:r>
      <w:r w:rsidR="00661EC1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>последние 3 года в сторону увеличения конкурентов</w:t>
      </w:r>
      <w:r w:rsidR="00CA4480" w:rsidRPr="007F0A75">
        <w:rPr>
          <w:sz w:val="28"/>
          <w:szCs w:val="28"/>
        </w:rPr>
        <w:t xml:space="preserve"> </w:t>
      </w:r>
      <w:r w:rsidR="007F0635" w:rsidRPr="007F0A75">
        <w:rPr>
          <w:sz w:val="28"/>
          <w:szCs w:val="28"/>
        </w:rPr>
        <w:t>57</w:t>
      </w:r>
      <w:r w:rsidR="00CA4480" w:rsidRPr="007F0A75">
        <w:rPr>
          <w:sz w:val="28"/>
          <w:szCs w:val="28"/>
        </w:rPr>
        <w:t xml:space="preserve"> % респондентов, при этом</w:t>
      </w:r>
      <w:r w:rsidR="007F0635" w:rsidRPr="007F0A75">
        <w:rPr>
          <w:sz w:val="28"/>
          <w:szCs w:val="28"/>
        </w:rPr>
        <w:t xml:space="preserve"> 16 % считают, что число конкурентов бизнеса не изменилось, 22</w:t>
      </w:r>
      <w:r w:rsidR="00CA4480" w:rsidRPr="007F0A75">
        <w:rPr>
          <w:sz w:val="28"/>
          <w:szCs w:val="28"/>
        </w:rPr>
        <w:t xml:space="preserve"> % </w:t>
      </w:r>
      <w:r w:rsidR="007F0635" w:rsidRPr="007F0A75">
        <w:rPr>
          <w:sz w:val="28"/>
          <w:szCs w:val="28"/>
        </w:rPr>
        <w:t xml:space="preserve">респондентов </w:t>
      </w:r>
      <w:r w:rsidR="00CA4480" w:rsidRPr="007F0A75">
        <w:rPr>
          <w:sz w:val="28"/>
          <w:szCs w:val="28"/>
        </w:rPr>
        <w:t>затруднились ответить</w:t>
      </w:r>
      <w:r w:rsidRPr="007F0A75">
        <w:rPr>
          <w:sz w:val="28"/>
          <w:szCs w:val="28"/>
        </w:rPr>
        <w:t xml:space="preserve">. </w:t>
      </w:r>
    </w:p>
    <w:p w14:paraId="02547924" w14:textId="77777777" w:rsidR="00476EEC" w:rsidRPr="007F0A75" w:rsidRDefault="00476EEC" w:rsidP="00476EEC">
      <w:pPr>
        <w:spacing w:line="360" w:lineRule="auto"/>
        <w:jc w:val="center"/>
      </w:pPr>
      <w:r w:rsidRPr="007F0A75">
        <w:rPr>
          <w:noProof/>
          <w:lang w:eastAsia="ru-RU"/>
        </w:rPr>
        <w:lastRenderedPageBreak/>
        <w:drawing>
          <wp:inline distT="0" distB="0" distL="0" distR="0" wp14:anchorId="38BDBF09" wp14:editId="6C8D0725">
            <wp:extent cx="5486400" cy="340042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E1B0E95" w14:textId="267161E5" w:rsidR="00A25820" w:rsidRPr="007F0A75" w:rsidRDefault="00A25820" w:rsidP="007F0635">
      <w:pPr>
        <w:spacing w:line="360" w:lineRule="auto"/>
        <w:jc w:val="center"/>
        <w:rPr>
          <w:sz w:val="28"/>
          <w:szCs w:val="28"/>
        </w:rPr>
      </w:pPr>
      <w:r w:rsidRPr="007F0A75">
        <w:t>Рис. 2. Динамика изменения числа конкурентов, %</w:t>
      </w:r>
      <w:bookmarkStart w:id="1" w:name="_Hlk125412378"/>
    </w:p>
    <w:bookmarkEnd w:id="1"/>
    <w:p w14:paraId="067A0620" w14:textId="77777777" w:rsidR="00E42B6F" w:rsidRPr="0026194D" w:rsidRDefault="00E42B6F" w:rsidP="00A25820">
      <w:pPr>
        <w:widowControl w:val="0"/>
        <w:ind w:left="1022"/>
        <w:contextualSpacing/>
        <w:jc w:val="center"/>
        <w:rPr>
          <w:sz w:val="28"/>
          <w:szCs w:val="28"/>
        </w:rPr>
      </w:pPr>
    </w:p>
    <w:p w14:paraId="5D555D1C" w14:textId="342ABD94" w:rsidR="00A25820" w:rsidRPr="007F0A75" w:rsidRDefault="00A25820" w:rsidP="00A25820">
      <w:pPr>
        <w:widowControl w:val="0"/>
        <w:ind w:left="1022"/>
        <w:contextualSpacing/>
        <w:jc w:val="center"/>
        <w:rPr>
          <w:rFonts w:ascii="Cambria" w:hAnsi="Cambria" w:cs="Cambria"/>
          <w:sz w:val="22"/>
          <w:szCs w:val="22"/>
        </w:rPr>
      </w:pPr>
      <w:r w:rsidRPr="007F0A75">
        <w:rPr>
          <w:sz w:val="28"/>
          <w:szCs w:val="28"/>
        </w:rPr>
        <w:t>3. Оценка наличия (отсутствия) административных барьеров ведения предпринимательской деятельности</w:t>
      </w:r>
    </w:p>
    <w:p w14:paraId="2EE1EB57" w14:textId="77777777" w:rsidR="00A25820" w:rsidRPr="007F0A75" w:rsidRDefault="00A25820" w:rsidP="00A25820">
      <w:pPr>
        <w:jc w:val="center"/>
        <w:rPr>
          <w:sz w:val="28"/>
          <w:szCs w:val="28"/>
        </w:rPr>
      </w:pPr>
    </w:p>
    <w:p w14:paraId="2C0E3F39" w14:textId="77777777" w:rsidR="00A25820" w:rsidRPr="007F0A75" w:rsidRDefault="00A25820" w:rsidP="00A25820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По результатам опроса субъектов предпринимательской деятельности были выявлены наиболее существенные административные барьеры для</w:t>
      </w:r>
      <w:r w:rsidR="00661EC1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 xml:space="preserve">ведения текущей деятельности или открытия нового бизнеса: </w:t>
      </w:r>
    </w:p>
    <w:p w14:paraId="399C46A6" w14:textId="77777777" w:rsidR="001B2879" w:rsidRPr="007F0A75" w:rsidRDefault="001B2879" w:rsidP="001B2879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- нестабильность российского законодательства, регулирующего предпринимательскую деятельность –41 %;</w:t>
      </w:r>
    </w:p>
    <w:p w14:paraId="3B4F1915" w14:textId="77777777" w:rsidR="00A25820" w:rsidRPr="007F0A75" w:rsidRDefault="00A25820" w:rsidP="00A25820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- высокие</w:t>
      </w:r>
      <w:r w:rsidR="0012247E" w:rsidRPr="007F0A75">
        <w:rPr>
          <w:sz w:val="28"/>
          <w:szCs w:val="28"/>
        </w:rPr>
        <w:t xml:space="preserve"> налоги – </w:t>
      </w:r>
      <w:r w:rsidR="001B2879" w:rsidRPr="007F0A75">
        <w:rPr>
          <w:sz w:val="28"/>
          <w:szCs w:val="28"/>
        </w:rPr>
        <w:t>3</w:t>
      </w:r>
      <w:r w:rsidR="00716977" w:rsidRPr="007F0A75">
        <w:rPr>
          <w:sz w:val="28"/>
          <w:szCs w:val="28"/>
        </w:rPr>
        <w:t xml:space="preserve">0 </w:t>
      </w:r>
      <w:r w:rsidRPr="007F0A75">
        <w:rPr>
          <w:sz w:val="28"/>
          <w:szCs w:val="28"/>
        </w:rPr>
        <w:t>%;</w:t>
      </w:r>
    </w:p>
    <w:p w14:paraId="64821F1B" w14:textId="77777777" w:rsidR="00A25820" w:rsidRPr="007F0A75" w:rsidRDefault="00A25820" w:rsidP="00A25820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- сложность</w:t>
      </w:r>
      <w:r w:rsidR="001B2879" w:rsidRPr="007F0A75">
        <w:rPr>
          <w:sz w:val="28"/>
          <w:szCs w:val="28"/>
        </w:rPr>
        <w:t xml:space="preserve">/затянутость процедуры получения лицензий </w:t>
      </w:r>
      <w:r w:rsidRPr="007F0A75">
        <w:rPr>
          <w:sz w:val="28"/>
          <w:szCs w:val="28"/>
        </w:rPr>
        <w:t xml:space="preserve">– </w:t>
      </w:r>
      <w:r w:rsidR="00716977" w:rsidRPr="007F0A75">
        <w:rPr>
          <w:sz w:val="28"/>
          <w:szCs w:val="28"/>
        </w:rPr>
        <w:t>1</w:t>
      </w:r>
      <w:r w:rsidR="001B2879" w:rsidRPr="007F0A75">
        <w:rPr>
          <w:sz w:val="28"/>
          <w:szCs w:val="28"/>
        </w:rPr>
        <w:t>6</w:t>
      </w:r>
      <w:r w:rsidR="00716977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%</w:t>
      </w:r>
      <w:r w:rsidR="001B2879" w:rsidRPr="007F0A75">
        <w:rPr>
          <w:sz w:val="28"/>
          <w:szCs w:val="28"/>
        </w:rPr>
        <w:t>;</w:t>
      </w:r>
    </w:p>
    <w:p w14:paraId="6EF03EE6" w14:textId="776C920D" w:rsidR="001B2879" w:rsidRPr="007F0A75" w:rsidRDefault="001B2879" w:rsidP="00A25820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- ограничение/сложность доступа к поставкам товаров, оказанию услуг и</w:t>
      </w:r>
      <w:r w:rsidR="004766FD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 xml:space="preserve"> выполнению работ в рамках государственных закупок – 14 %;</w:t>
      </w:r>
    </w:p>
    <w:p w14:paraId="11A9F392" w14:textId="1B2BE76C" w:rsidR="001B2879" w:rsidRPr="007F0A75" w:rsidRDefault="001B2879" w:rsidP="00A25820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- ограничение/сложность доступа к закупкам компаний с</w:t>
      </w:r>
      <w:r w:rsidR="004766FD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 xml:space="preserve"> государственным участием и субъектов естественных монополий – 8 %;</w:t>
      </w:r>
    </w:p>
    <w:p w14:paraId="3FF1DED0" w14:textId="77777777" w:rsidR="001B2879" w:rsidRPr="007F0A75" w:rsidRDefault="001B2879" w:rsidP="00A25820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- коррупция (включая взятки, дискриминацию и предоставление преференций отдельным участникам на заведомо неравных условиях) – 5 %;</w:t>
      </w:r>
    </w:p>
    <w:p w14:paraId="3CFDA2EF" w14:textId="77777777" w:rsidR="001B2879" w:rsidRPr="007F0A75" w:rsidRDefault="001B2879" w:rsidP="00A25820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- необходимость установления партнерских отношений с органами власти – 5 %;</w:t>
      </w:r>
    </w:p>
    <w:p w14:paraId="69608EB4" w14:textId="77777777" w:rsidR="001B2879" w:rsidRPr="007F0A75" w:rsidRDefault="001B2879" w:rsidP="00A25820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- ограничение органами власти инициатив по организации совместной деятельности малых предприятий – 5 %.</w:t>
      </w:r>
    </w:p>
    <w:p w14:paraId="384F6E1A" w14:textId="53D04179" w:rsidR="001B2879" w:rsidRPr="007F0A75" w:rsidRDefault="005B6C20" w:rsidP="00A25820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На отсутствие поддержки указали 3 % респондентов. </w:t>
      </w:r>
    </w:p>
    <w:p w14:paraId="5A3FA5B3" w14:textId="1FB4D2F1" w:rsidR="00716977" w:rsidRPr="007F0A75" w:rsidRDefault="001B2879" w:rsidP="00A25820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Только 22</w:t>
      </w:r>
      <w:r w:rsidR="00716977" w:rsidRPr="007F0A75">
        <w:rPr>
          <w:sz w:val="28"/>
          <w:szCs w:val="28"/>
        </w:rPr>
        <w:t xml:space="preserve"> % респондентов считают, что административные барьеры при</w:t>
      </w:r>
      <w:r w:rsidR="00661EC1" w:rsidRPr="007F0A75">
        <w:rPr>
          <w:sz w:val="28"/>
          <w:szCs w:val="28"/>
        </w:rPr>
        <w:t> </w:t>
      </w:r>
      <w:r w:rsidR="00716977" w:rsidRPr="007F0A75">
        <w:rPr>
          <w:sz w:val="28"/>
          <w:szCs w:val="28"/>
        </w:rPr>
        <w:t>ведении бизнес</w:t>
      </w:r>
      <w:r w:rsidR="007D619E" w:rsidRPr="007F0A75">
        <w:rPr>
          <w:sz w:val="28"/>
          <w:szCs w:val="28"/>
        </w:rPr>
        <w:t>а</w:t>
      </w:r>
      <w:r w:rsidR="00716977" w:rsidRPr="007F0A75">
        <w:rPr>
          <w:sz w:val="28"/>
          <w:szCs w:val="28"/>
        </w:rPr>
        <w:t xml:space="preserve"> отсутствуют.</w:t>
      </w:r>
    </w:p>
    <w:p w14:paraId="56C49E17" w14:textId="74B3536C" w:rsidR="00A25820" w:rsidRPr="007F0A75" w:rsidRDefault="008D5CAB" w:rsidP="009A19D1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Большая часть респондентов 38 % считают, что административные барьеры есть, но они преодолимы без существенных затрат, 22 % </w:t>
      </w:r>
      <w:r w:rsidRPr="007F0A75">
        <w:rPr>
          <w:sz w:val="28"/>
          <w:szCs w:val="28"/>
        </w:rPr>
        <w:lastRenderedPageBreak/>
        <w:t xml:space="preserve">респондентов считают, что административных барьеров нет, </w:t>
      </w:r>
      <w:r w:rsidR="004E736A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 xml:space="preserve"> 16 % - </w:t>
      </w:r>
      <w:r w:rsidR="004D0AD9" w:rsidRPr="007F0A75">
        <w:rPr>
          <w:sz w:val="28"/>
          <w:szCs w:val="28"/>
        </w:rPr>
        <w:t>«</w:t>
      </w:r>
      <w:r w:rsidRPr="007F0A75">
        <w:rPr>
          <w:sz w:val="28"/>
          <w:szCs w:val="28"/>
        </w:rPr>
        <w:t>есть, преодолимые при осуществлении значительных затрат</w:t>
      </w:r>
      <w:r w:rsidR="004D0AD9" w:rsidRPr="007F0A75">
        <w:rPr>
          <w:sz w:val="28"/>
          <w:szCs w:val="28"/>
        </w:rPr>
        <w:t>»</w:t>
      </w:r>
      <w:r w:rsidRPr="007F0A75">
        <w:rPr>
          <w:sz w:val="28"/>
          <w:szCs w:val="28"/>
        </w:rPr>
        <w:t>.</w:t>
      </w:r>
      <w:r w:rsidR="009A19D1" w:rsidRPr="007F0A75">
        <w:rPr>
          <w:sz w:val="28"/>
          <w:szCs w:val="28"/>
        </w:rPr>
        <w:t xml:space="preserve"> Только 3 % респондентов указали, что есть непреодолимые административные барьеры и</w:t>
      </w:r>
      <w:r w:rsidR="000C4D28" w:rsidRPr="007F0A75">
        <w:rPr>
          <w:sz w:val="28"/>
          <w:szCs w:val="28"/>
        </w:rPr>
        <w:t> </w:t>
      </w:r>
      <w:r w:rsidR="009A19D1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22</w:t>
      </w:r>
      <w:r w:rsidR="00716977" w:rsidRPr="007F0A75">
        <w:rPr>
          <w:sz w:val="28"/>
          <w:szCs w:val="28"/>
        </w:rPr>
        <w:t xml:space="preserve"> </w:t>
      </w:r>
      <w:r w:rsidR="00A25820" w:rsidRPr="007F0A75">
        <w:rPr>
          <w:sz w:val="28"/>
          <w:szCs w:val="28"/>
        </w:rPr>
        <w:t>% затруднялись ответить.</w:t>
      </w:r>
    </w:p>
    <w:p w14:paraId="4FF1BEEF" w14:textId="71A8D346" w:rsidR="00A25820" w:rsidRPr="007F0A75" w:rsidRDefault="00A25820" w:rsidP="00A25820">
      <w:pPr>
        <w:ind w:firstLine="708"/>
        <w:jc w:val="both"/>
      </w:pPr>
      <w:r w:rsidRPr="007F0A75">
        <w:rPr>
          <w:sz w:val="28"/>
          <w:szCs w:val="28"/>
        </w:rPr>
        <w:t xml:space="preserve">По оценке респондентов, </w:t>
      </w:r>
      <w:r w:rsidR="005F0DAA" w:rsidRPr="007F0A75">
        <w:rPr>
          <w:sz w:val="28"/>
          <w:szCs w:val="28"/>
        </w:rPr>
        <w:t>за последние 3 года бизнесу стало проще преодолевать административные барьеры, чем раньше, так считает 30 % респондентов. З</w:t>
      </w:r>
      <w:r w:rsidRPr="007F0A75">
        <w:rPr>
          <w:sz w:val="28"/>
          <w:szCs w:val="28"/>
        </w:rPr>
        <w:t>а последние 3 года уровень и количество административных барьеров н</w:t>
      </w:r>
      <w:r w:rsidR="00301C89" w:rsidRPr="007F0A75">
        <w:rPr>
          <w:sz w:val="28"/>
          <w:szCs w:val="28"/>
        </w:rPr>
        <w:t>е изменились, т</w:t>
      </w:r>
      <w:r w:rsidR="0012247E" w:rsidRPr="007F0A75">
        <w:rPr>
          <w:sz w:val="28"/>
          <w:szCs w:val="28"/>
        </w:rPr>
        <w:t xml:space="preserve">ак считает </w:t>
      </w:r>
      <w:r w:rsidR="009A19D1" w:rsidRPr="007F0A75">
        <w:rPr>
          <w:sz w:val="28"/>
          <w:szCs w:val="28"/>
        </w:rPr>
        <w:t>24</w:t>
      </w:r>
      <w:r w:rsidR="00301C89" w:rsidRPr="007F0A75">
        <w:rPr>
          <w:sz w:val="28"/>
          <w:szCs w:val="28"/>
        </w:rPr>
        <w:t xml:space="preserve"> </w:t>
      </w:r>
      <w:r w:rsidR="0012247E" w:rsidRPr="007F0A75">
        <w:rPr>
          <w:sz w:val="28"/>
          <w:szCs w:val="28"/>
        </w:rPr>
        <w:t xml:space="preserve">% опрошенных. </w:t>
      </w:r>
      <w:r w:rsidRPr="007F0A75">
        <w:rPr>
          <w:sz w:val="28"/>
          <w:szCs w:val="28"/>
        </w:rPr>
        <w:t>Об отсутствии административн</w:t>
      </w:r>
      <w:r w:rsidR="0012247E" w:rsidRPr="007F0A75">
        <w:rPr>
          <w:sz w:val="28"/>
          <w:szCs w:val="28"/>
        </w:rPr>
        <w:t xml:space="preserve">ых барьеров сообщило </w:t>
      </w:r>
      <w:r w:rsidR="009A19D1" w:rsidRPr="007F0A75">
        <w:rPr>
          <w:sz w:val="28"/>
          <w:szCs w:val="28"/>
        </w:rPr>
        <w:t>5</w:t>
      </w:r>
      <w:r w:rsidR="00301C89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% опрошенных</w:t>
      </w:r>
      <w:r w:rsidR="009A19D1" w:rsidRPr="007F0A75">
        <w:rPr>
          <w:sz w:val="28"/>
          <w:szCs w:val="28"/>
        </w:rPr>
        <w:t xml:space="preserve"> и 5 % респондентов считают, административные барьеры были полностью устранены.</w:t>
      </w:r>
      <w:r w:rsidRPr="007F0A75">
        <w:rPr>
          <w:sz w:val="28"/>
          <w:szCs w:val="28"/>
        </w:rPr>
        <w:t xml:space="preserve"> Большая часть опрошенных</w:t>
      </w:r>
      <w:r w:rsidR="00661EC1" w:rsidRPr="007F0A75">
        <w:rPr>
          <w:sz w:val="28"/>
          <w:szCs w:val="28"/>
        </w:rPr>
        <w:t xml:space="preserve"> </w:t>
      </w:r>
      <w:r w:rsidR="0012247E" w:rsidRPr="007F0A75">
        <w:rPr>
          <w:sz w:val="28"/>
          <w:szCs w:val="28"/>
        </w:rPr>
        <w:t xml:space="preserve">- </w:t>
      </w:r>
      <w:r w:rsidR="009A19D1" w:rsidRPr="007F0A75">
        <w:rPr>
          <w:sz w:val="28"/>
          <w:szCs w:val="28"/>
        </w:rPr>
        <w:t>35</w:t>
      </w:r>
      <w:r w:rsidR="00301C89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% затруднялись дать ответ.</w:t>
      </w:r>
      <w:r w:rsidR="009A19D1" w:rsidRPr="007F0A75">
        <w:rPr>
          <w:sz w:val="28"/>
          <w:szCs w:val="28"/>
        </w:rPr>
        <w:t xml:space="preserve"> Никто из респондентов не</w:t>
      </w:r>
      <w:r w:rsidR="000C4D28" w:rsidRPr="007F0A75">
        <w:rPr>
          <w:sz w:val="28"/>
          <w:szCs w:val="28"/>
        </w:rPr>
        <w:t> </w:t>
      </w:r>
      <w:r w:rsidR="009A19D1" w:rsidRPr="007F0A75">
        <w:rPr>
          <w:sz w:val="28"/>
          <w:szCs w:val="28"/>
        </w:rPr>
        <w:t xml:space="preserve"> указал на то, что бизнесу стало сложнее преодолевать административные барьеры, чем раньше, также никто из опрошенных не считает, что ранее административные барьеры отсутствовали, однако сейчас появились. </w:t>
      </w:r>
    </w:p>
    <w:p w14:paraId="37E4AE0D" w14:textId="250844E6" w:rsidR="000C4D28" w:rsidRPr="007F0A75" w:rsidRDefault="00A25820" w:rsidP="00A25820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При оценке деятельности органов власти на основном для </w:t>
      </w:r>
      <w:r w:rsidR="0012247E" w:rsidRPr="007F0A75">
        <w:rPr>
          <w:sz w:val="28"/>
          <w:szCs w:val="28"/>
        </w:rPr>
        <w:t xml:space="preserve">бизнеса респондента рынке, </w:t>
      </w:r>
      <w:r w:rsidR="000C4D28" w:rsidRPr="007F0A75">
        <w:rPr>
          <w:sz w:val="28"/>
          <w:szCs w:val="28"/>
        </w:rPr>
        <w:t>73 % опрошенных удовлетворены, 13% не удовлетворены, 14 % затруднились ответить.</w:t>
      </w:r>
    </w:p>
    <w:p w14:paraId="3338B18C" w14:textId="77777777" w:rsidR="00341EF1" w:rsidRPr="007F0A75" w:rsidRDefault="00341EF1" w:rsidP="00A25820">
      <w:pPr>
        <w:ind w:firstLine="708"/>
        <w:jc w:val="both"/>
        <w:rPr>
          <w:sz w:val="28"/>
          <w:szCs w:val="28"/>
        </w:rPr>
      </w:pPr>
    </w:p>
    <w:p w14:paraId="1F547ADA" w14:textId="77777777" w:rsidR="002541E5" w:rsidRPr="007F0A75" w:rsidRDefault="00A25820" w:rsidP="00A25820">
      <w:pPr>
        <w:jc w:val="center"/>
      </w:pPr>
      <w:r w:rsidRPr="007F0A75">
        <w:rPr>
          <w:noProof/>
          <w:sz w:val="28"/>
          <w:szCs w:val="28"/>
          <w:lang w:eastAsia="ru-RU"/>
        </w:rPr>
        <w:drawing>
          <wp:inline distT="0" distB="0" distL="0" distR="0" wp14:anchorId="04A68E74" wp14:editId="42D1309E">
            <wp:extent cx="6096635" cy="3467100"/>
            <wp:effectExtent l="0" t="0" r="0" b="0"/>
            <wp:docPr id="30" name="Диаграмма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100090D" w14:textId="06F9BC4A" w:rsidR="00A25820" w:rsidRPr="007F0A75" w:rsidRDefault="00A25820" w:rsidP="00A25820">
      <w:pPr>
        <w:jc w:val="center"/>
        <w:rPr>
          <w:sz w:val="28"/>
          <w:szCs w:val="28"/>
        </w:rPr>
      </w:pPr>
      <w:r w:rsidRPr="007F0A75">
        <w:t>Рис. 1. Деятельность органов власти на основном для бизнеса рынке, %</w:t>
      </w:r>
    </w:p>
    <w:p w14:paraId="02F7A964" w14:textId="77777777" w:rsidR="0012247E" w:rsidRPr="007F0A75" w:rsidRDefault="00A25820" w:rsidP="00A8082E">
      <w:pPr>
        <w:widowControl w:val="0"/>
        <w:ind w:left="1021"/>
        <w:contextualSpacing/>
        <w:jc w:val="center"/>
        <w:rPr>
          <w:sz w:val="28"/>
          <w:szCs w:val="28"/>
        </w:rPr>
      </w:pPr>
      <w:r w:rsidRPr="007F0A75">
        <w:rPr>
          <w:sz w:val="28"/>
          <w:szCs w:val="28"/>
        </w:rPr>
        <w:t xml:space="preserve">4. Оценка удовлетворенности субъектов предпринимательской деятельности качеством официальной информации о состоянии конкурентной среды на рынках товаров и услуг </w:t>
      </w:r>
    </w:p>
    <w:p w14:paraId="722A0E6F" w14:textId="43B480F5" w:rsidR="00A25820" w:rsidRPr="007F0A75" w:rsidRDefault="00A25820" w:rsidP="00A8082E">
      <w:pPr>
        <w:widowControl w:val="0"/>
        <w:ind w:left="1021"/>
        <w:contextualSpacing/>
        <w:jc w:val="center"/>
        <w:rPr>
          <w:rFonts w:ascii="Cambria" w:hAnsi="Cambria" w:cs="Cambria"/>
          <w:sz w:val="22"/>
          <w:szCs w:val="22"/>
        </w:rPr>
      </w:pPr>
      <w:r w:rsidRPr="007F0A75">
        <w:rPr>
          <w:sz w:val="28"/>
          <w:szCs w:val="28"/>
        </w:rPr>
        <w:t xml:space="preserve">МО </w:t>
      </w:r>
      <w:r w:rsidR="004D0AD9" w:rsidRPr="007F0A75">
        <w:rPr>
          <w:sz w:val="28"/>
          <w:szCs w:val="28"/>
        </w:rPr>
        <w:t>«</w:t>
      </w:r>
      <w:r w:rsidRPr="007F0A75">
        <w:rPr>
          <w:sz w:val="28"/>
          <w:szCs w:val="28"/>
        </w:rPr>
        <w:t>Город Псков</w:t>
      </w:r>
      <w:r w:rsidR="004D0AD9" w:rsidRPr="007F0A75">
        <w:rPr>
          <w:sz w:val="28"/>
          <w:szCs w:val="28"/>
        </w:rPr>
        <w:t>»</w:t>
      </w:r>
    </w:p>
    <w:p w14:paraId="52789F81" w14:textId="77777777" w:rsidR="00A25820" w:rsidRPr="007F0A75" w:rsidRDefault="00A25820" w:rsidP="00A25820">
      <w:pPr>
        <w:ind w:firstLine="708"/>
        <w:jc w:val="center"/>
        <w:rPr>
          <w:sz w:val="28"/>
          <w:szCs w:val="28"/>
        </w:rPr>
      </w:pPr>
    </w:p>
    <w:p w14:paraId="788BE6E9" w14:textId="0F372F03" w:rsidR="00A25820" w:rsidRPr="007F0A75" w:rsidRDefault="00A25820" w:rsidP="00A25820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По оценке респондентами качества официальной информации о</w:t>
      </w:r>
      <w:r w:rsidR="00661EC1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 xml:space="preserve">состоянии конкурентной среды на рынках товаров и услуг </w:t>
      </w:r>
      <w:r w:rsidR="00F04906" w:rsidRPr="007F0A75">
        <w:rPr>
          <w:sz w:val="28"/>
          <w:szCs w:val="28"/>
        </w:rPr>
        <w:t xml:space="preserve">Псковской области, города Пскова, </w:t>
      </w:r>
      <w:r w:rsidRPr="007F0A75">
        <w:rPr>
          <w:sz w:val="28"/>
          <w:szCs w:val="28"/>
        </w:rPr>
        <w:t>размещаемой в открытом доступе</w:t>
      </w:r>
      <w:r w:rsidR="00F04906" w:rsidRPr="007F0A75">
        <w:rPr>
          <w:sz w:val="28"/>
          <w:szCs w:val="28"/>
        </w:rPr>
        <w:t>,</w:t>
      </w:r>
      <w:r w:rsidRPr="007F0A75">
        <w:rPr>
          <w:sz w:val="28"/>
          <w:szCs w:val="28"/>
        </w:rPr>
        <w:t xml:space="preserve"> наибольшее число опрошенных дали </w:t>
      </w:r>
      <w:r w:rsidR="00DF70DD" w:rsidRPr="007F0A75">
        <w:rPr>
          <w:sz w:val="28"/>
          <w:szCs w:val="28"/>
        </w:rPr>
        <w:t xml:space="preserve">скорее </w:t>
      </w:r>
      <w:r w:rsidRPr="007F0A75">
        <w:rPr>
          <w:sz w:val="28"/>
          <w:szCs w:val="28"/>
        </w:rPr>
        <w:t>удовлетворительную оценку.</w:t>
      </w:r>
    </w:p>
    <w:p w14:paraId="53134926" w14:textId="25EA2673" w:rsidR="00F872FB" w:rsidRPr="007F0A75" w:rsidRDefault="00F872FB" w:rsidP="00A25820">
      <w:pPr>
        <w:ind w:firstLine="708"/>
        <w:jc w:val="both"/>
        <w:rPr>
          <w:sz w:val="28"/>
          <w:szCs w:val="28"/>
        </w:rPr>
      </w:pPr>
    </w:p>
    <w:p w14:paraId="22D1D5FB" w14:textId="247EA1D4" w:rsidR="00F872FB" w:rsidRPr="007F0A75" w:rsidRDefault="00F872FB" w:rsidP="00A25820">
      <w:pPr>
        <w:ind w:firstLine="708"/>
        <w:jc w:val="both"/>
        <w:rPr>
          <w:sz w:val="28"/>
          <w:szCs w:val="28"/>
        </w:rPr>
      </w:pPr>
      <w:r w:rsidRPr="007F0A75">
        <w:rPr>
          <w:noProof/>
          <w:sz w:val="28"/>
          <w:szCs w:val="28"/>
          <w:lang w:eastAsia="ru-RU"/>
        </w:rPr>
        <w:drawing>
          <wp:inline distT="0" distB="0" distL="0" distR="0" wp14:anchorId="291318C9" wp14:editId="584E9DD5">
            <wp:extent cx="5486400" cy="337185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E7E02FA" w14:textId="77777777" w:rsidR="009C04D3" w:rsidRPr="007F0A75" w:rsidRDefault="009C04D3" w:rsidP="00A25820">
      <w:pPr>
        <w:ind w:firstLine="708"/>
        <w:jc w:val="center"/>
        <w:rPr>
          <w:noProof/>
          <w:sz w:val="28"/>
          <w:szCs w:val="28"/>
          <w:lang w:eastAsia="ru-RU"/>
        </w:rPr>
      </w:pPr>
    </w:p>
    <w:p w14:paraId="2A266AB0" w14:textId="1A0CB08F" w:rsidR="00A25820" w:rsidRPr="007F0A75" w:rsidRDefault="00A25820" w:rsidP="00A25820">
      <w:pPr>
        <w:ind w:firstLine="708"/>
        <w:jc w:val="center"/>
      </w:pPr>
      <w:r w:rsidRPr="007F0A75">
        <w:t xml:space="preserve">Рис. 1. Оценка качества официальной информации о состоянии конкурентной среды на рынках товаров и услуг МО </w:t>
      </w:r>
      <w:r w:rsidR="004D0AD9" w:rsidRPr="007F0A75">
        <w:t>«</w:t>
      </w:r>
      <w:r w:rsidRPr="007F0A75">
        <w:t>Город Псков</w:t>
      </w:r>
      <w:r w:rsidR="004D0AD9" w:rsidRPr="007F0A75">
        <w:t>»</w:t>
      </w:r>
      <w:r w:rsidRPr="007F0A75">
        <w:t>, размещаемой в открытом доступе, %</w:t>
      </w:r>
    </w:p>
    <w:p w14:paraId="1ED7A719" w14:textId="77777777" w:rsidR="00A25820" w:rsidRPr="007F0A75" w:rsidRDefault="00A25820" w:rsidP="00A25820">
      <w:pPr>
        <w:ind w:firstLine="708"/>
        <w:jc w:val="both"/>
        <w:rPr>
          <w:sz w:val="28"/>
          <w:szCs w:val="28"/>
        </w:rPr>
      </w:pPr>
    </w:p>
    <w:p w14:paraId="523236A8" w14:textId="37604480" w:rsidR="00A25820" w:rsidRPr="007F0A75" w:rsidRDefault="00A25820" w:rsidP="00A25820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На вопрос </w:t>
      </w:r>
      <w:r w:rsidR="004D0AD9" w:rsidRPr="007F0A75">
        <w:rPr>
          <w:sz w:val="28"/>
          <w:szCs w:val="28"/>
        </w:rPr>
        <w:t>«</w:t>
      </w:r>
      <w:r w:rsidRPr="007F0A75">
        <w:rPr>
          <w:sz w:val="28"/>
          <w:szCs w:val="28"/>
        </w:rPr>
        <w:t>Оцените, пожалуйста, на Ваш взгляд, полноту размещенной органом исполнительной власти Псковской области, уполномоченным содействовать развитию конкуренции (далее - уполномоченный орган), и</w:t>
      </w:r>
      <w:r w:rsidR="00661EC1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>Администрацией города Пскова информации о состоянии конкурентной среды на рынках товаров, работ и услуг Псковской области, города Пскова, и</w:t>
      </w:r>
      <w:r w:rsidR="00661EC1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>деятельности по содействию развитию конкуренции</w:t>
      </w:r>
      <w:r w:rsidR="004D0AD9" w:rsidRPr="007F0A75">
        <w:rPr>
          <w:sz w:val="28"/>
          <w:szCs w:val="28"/>
        </w:rPr>
        <w:t>»</w:t>
      </w:r>
      <w:r w:rsidRPr="007F0A75">
        <w:rPr>
          <w:sz w:val="28"/>
          <w:szCs w:val="28"/>
        </w:rPr>
        <w:t xml:space="preserve"> наибольшее число ре</w:t>
      </w:r>
      <w:r w:rsidR="00F04906" w:rsidRPr="007F0A75">
        <w:rPr>
          <w:sz w:val="28"/>
          <w:szCs w:val="28"/>
        </w:rPr>
        <w:t xml:space="preserve">спондентов (от </w:t>
      </w:r>
      <w:r w:rsidR="00116745" w:rsidRPr="007F0A75">
        <w:rPr>
          <w:sz w:val="28"/>
          <w:szCs w:val="28"/>
        </w:rPr>
        <w:t>38 % до 57</w:t>
      </w:r>
      <w:r w:rsidR="008128B7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%) дали удовлетворительную оценку.</w:t>
      </w:r>
      <w:r w:rsidR="008128B7" w:rsidRPr="007F0A75">
        <w:rPr>
          <w:sz w:val="28"/>
          <w:szCs w:val="28"/>
        </w:rPr>
        <w:t xml:space="preserve"> Большинство респондентов затруднились ответить</w:t>
      </w:r>
      <w:r w:rsidR="00DF70DD" w:rsidRPr="007F0A75">
        <w:rPr>
          <w:sz w:val="28"/>
          <w:szCs w:val="28"/>
        </w:rPr>
        <w:t xml:space="preserve"> (от 38 % до 51 %)</w:t>
      </w:r>
      <w:r w:rsidR="008128B7" w:rsidRPr="007F0A75">
        <w:rPr>
          <w:sz w:val="28"/>
          <w:szCs w:val="28"/>
        </w:rPr>
        <w:t>.</w:t>
      </w:r>
    </w:p>
    <w:p w14:paraId="00028C06" w14:textId="77777777" w:rsidR="00F3568E" w:rsidRPr="007F0A75" w:rsidRDefault="00991951" w:rsidP="00A25820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На вопрос, какими источниками информации о состоянии конкурентной среды вы предпочитаете пользоваться, 70% опрошенных респондентов указали специальные блоги, порталы и прочие электронные ресурсы, но только 3 % </w:t>
      </w:r>
      <w:r w:rsidR="00F3568E" w:rsidRPr="007F0A75">
        <w:rPr>
          <w:sz w:val="28"/>
          <w:szCs w:val="28"/>
        </w:rPr>
        <w:t xml:space="preserve">опрошенных </w:t>
      </w:r>
      <w:r w:rsidRPr="007F0A75">
        <w:rPr>
          <w:sz w:val="28"/>
          <w:szCs w:val="28"/>
        </w:rPr>
        <w:t>доверяют этим источникам.</w:t>
      </w:r>
      <w:r w:rsidR="00F3568E" w:rsidRPr="007F0A75">
        <w:rPr>
          <w:sz w:val="28"/>
          <w:szCs w:val="28"/>
        </w:rPr>
        <w:t xml:space="preserve"> </w:t>
      </w:r>
    </w:p>
    <w:p w14:paraId="4BA41A25" w14:textId="77777777" w:rsidR="00F3568E" w:rsidRPr="007F0A75" w:rsidRDefault="00F3568E" w:rsidP="00A25820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Большинство опрошенных респондентов отдают предпочтение официальной информации, а также доверяют больше всего.</w:t>
      </w:r>
    </w:p>
    <w:p w14:paraId="79F97B51" w14:textId="74A57B82" w:rsidR="00A25820" w:rsidRPr="007F0A75" w:rsidRDefault="00A25820" w:rsidP="00A25820">
      <w:pPr>
        <w:widowControl w:val="0"/>
        <w:ind w:left="1022"/>
        <w:contextualSpacing/>
        <w:jc w:val="center"/>
        <w:rPr>
          <w:rFonts w:ascii="Cambria" w:hAnsi="Cambria" w:cs="Cambria"/>
          <w:sz w:val="22"/>
          <w:szCs w:val="22"/>
        </w:rPr>
      </w:pPr>
      <w:r w:rsidRPr="007F0A75">
        <w:rPr>
          <w:sz w:val="28"/>
          <w:szCs w:val="28"/>
        </w:rPr>
        <w:t>5. Оценка деятельности субъектов естественных монополий на</w:t>
      </w:r>
      <w:r w:rsidR="00661EC1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 xml:space="preserve">территории МО </w:t>
      </w:r>
      <w:r w:rsidR="004D0AD9" w:rsidRPr="007F0A75">
        <w:rPr>
          <w:sz w:val="28"/>
          <w:szCs w:val="28"/>
        </w:rPr>
        <w:t>«</w:t>
      </w:r>
      <w:r w:rsidRPr="007F0A75">
        <w:rPr>
          <w:sz w:val="28"/>
          <w:szCs w:val="28"/>
        </w:rPr>
        <w:t>Город Псков</w:t>
      </w:r>
      <w:r w:rsidR="004D0AD9" w:rsidRPr="007F0A75">
        <w:rPr>
          <w:sz w:val="28"/>
          <w:szCs w:val="28"/>
        </w:rPr>
        <w:t>»</w:t>
      </w:r>
    </w:p>
    <w:p w14:paraId="72FCCE0E" w14:textId="77777777" w:rsidR="00A25820" w:rsidRPr="007F0A75" w:rsidRDefault="00A25820" w:rsidP="00A25820">
      <w:pPr>
        <w:ind w:firstLine="708"/>
        <w:jc w:val="both"/>
        <w:rPr>
          <w:sz w:val="28"/>
          <w:szCs w:val="28"/>
        </w:rPr>
      </w:pPr>
    </w:p>
    <w:p w14:paraId="6779E432" w14:textId="11BED4BF" w:rsidR="00A25820" w:rsidRPr="007F0A75" w:rsidRDefault="00A25820" w:rsidP="00A25820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Уровень удовлетворенности хозяйствующих субъектов услугами субъектов естественных монополий в МО </w:t>
      </w:r>
      <w:r w:rsidR="004D0AD9" w:rsidRPr="007F0A75">
        <w:rPr>
          <w:sz w:val="28"/>
          <w:szCs w:val="28"/>
        </w:rPr>
        <w:t>«</w:t>
      </w:r>
      <w:r w:rsidRPr="007F0A75">
        <w:rPr>
          <w:sz w:val="28"/>
          <w:szCs w:val="28"/>
        </w:rPr>
        <w:t>Город Псков</w:t>
      </w:r>
      <w:r w:rsidR="004D0AD9" w:rsidRPr="007F0A75">
        <w:rPr>
          <w:sz w:val="28"/>
          <w:szCs w:val="28"/>
        </w:rPr>
        <w:t>»</w:t>
      </w:r>
      <w:r w:rsidRPr="007F0A75">
        <w:rPr>
          <w:sz w:val="28"/>
          <w:szCs w:val="28"/>
        </w:rPr>
        <w:t xml:space="preserve"> респонденты оценили по следующим критериям: </w:t>
      </w:r>
    </w:p>
    <w:p w14:paraId="31537400" w14:textId="6995EB2E" w:rsidR="003F03E5" w:rsidRPr="007F0A75" w:rsidRDefault="003F03E5" w:rsidP="00A25820">
      <w:pPr>
        <w:ind w:firstLine="708"/>
        <w:jc w:val="both"/>
        <w:rPr>
          <w:sz w:val="28"/>
          <w:szCs w:val="28"/>
        </w:rPr>
      </w:pPr>
    </w:p>
    <w:p w14:paraId="376C32FB" w14:textId="573B9BC8" w:rsidR="003F03E5" w:rsidRPr="007F0A75" w:rsidRDefault="003F03E5" w:rsidP="00A25820">
      <w:pPr>
        <w:ind w:firstLine="708"/>
        <w:jc w:val="both"/>
        <w:rPr>
          <w:sz w:val="28"/>
          <w:szCs w:val="28"/>
        </w:rPr>
      </w:pPr>
      <w:r w:rsidRPr="007F0A75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4D42731" wp14:editId="3113C035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B662650" w14:textId="77777777" w:rsidR="003F03E5" w:rsidRPr="007F0A75" w:rsidRDefault="003F03E5" w:rsidP="00A25820">
      <w:pPr>
        <w:ind w:firstLine="708"/>
        <w:jc w:val="both"/>
        <w:rPr>
          <w:sz w:val="28"/>
          <w:szCs w:val="28"/>
        </w:rPr>
      </w:pPr>
    </w:p>
    <w:p w14:paraId="53BEB807" w14:textId="710B6EE2" w:rsidR="00A25820" w:rsidRPr="007F0A75" w:rsidRDefault="00A25820" w:rsidP="001F012A">
      <w:pPr>
        <w:tabs>
          <w:tab w:val="left" w:pos="2552"/>
          <w:tab w:val="left" w:pos="6237"/>
          <w:tab w:val="left" w:pos="6521"/>
          <w:tab w:val="left" w:pos="6804"/>
        </w:tabs>
        <w:ind w:right="-284"/>
        <w:rPr>
          <w:sz w:val="28"/>
          <w:szCs w:val="28"/>
        </w:rPr>
      </w:pPr>
    </w:p>
    <w:p w14:paraId="56A6C3ED" w14:textId="45F6D0E8" w:rsidR="00A25820" w:rsidRPr="007F0A75" w:rsidRDefault="00A25820" w:rsidP="00E62BD2">
      <w:pPr>
        <w:tabs>
          <w:tab w:val="left" w:pos="6521"/>
        </w:tabs>
        <w:jc w:val="center"/>
      </w:pPr>
      <w:r w:rsidRPr="007F0A75">
        <w:t xml:space="preserve">Рис. 1. </w:t>
      </w:r>
      <w:r w:rsidR="000238FF" w:rsidRPr="007F0A75">
        <w:t>Уровень</w:t>
      </w:r>
      <w:r w:rsidRPr="007F0A75">
        <w:t xml:space="preserve"> удовлетворенности хозяйствующих субъектов услугами водоснабжения и водоотведения, %</w:t>
      </w:r>
    </w:p>
    <w:p w14:paraId="28B91D43" w14:textId="60A46A08" w:rsidR="00804622" w:rsidRPr="007F0A75" w:rsidRDefault="00804622" w:rsidP="00E62BD2">
      <w:pPr>
        <w:tabs>
          <w:tab w:val="left" w:pos="6521"/>
        </w:tabs>
        <w:jc w:val="center"/>
      </w:pPr>
    </w:p>
    <w:p w14:paraId="1E8494D1" w14:textId="616A311B" w:rsidR="00804622" w:rsidRPr="007F0A75" w:rsidRDefault="00804622" w:rsidP="00E62BD2">
      <w:pPr>
        <w:tabs>
          <w:tab w:val="left" w:pos="6521"/>
        </w:tabs>
        <w:jc w:val="center"/>
      </w:pPr>
      <w:r w:rsidRPr="007F0A75">
        <w:rPr>
          <w:noProof/>
          <w:sz w:val="28"/>
          <w:szCs w:val="28"/>
          <w:lang w:eastAsia="ru-RU"/>
        </w:rPr>
        <w:drawing>
          <wp:inline distT="0" distB="0" distL="0" distR="0" wp14:anchorId="41EAC59B" wp14:editId="13A03D4A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300B285" w14:textId="77777777" w:rsidR="00F24F38" w:rsidRPr="007F0A75" w:rsidRDefault="00F24F38" w:rsidP="00302214">
      <w:pPr>
        <w:tabs>
          <w:tab w:val="left" w:pos="2694"/>
          <w:tab w:val="left" w:pos="2977"/>
          <w:tab w:val="left" w:pos="6521"/>
          <w:tab w:val="left" w:pos="6804"/>
        </w:tabs>
        <w:jc w:val="center"/>
      </w:pPr>
    </w:p>
    <w:p w14:paraId="0CCD6C04" w14:textId="77777777" w:rsidR="00A25820" w:rsidRPr="007F0A75" w:rsidRDefault="00302214" w:rsidP="00302214">
      <w:pPr>
        <w:tabs>
          <w:tab w:val="left" w:pos="2694"/>
          <w:tab w:val="left" w:pos="2977"/>
          <w:tab w:val="left" w:pos="6521"/>
          <w:tab w:val="left" w:pos="6804"/>
        </w:tabs>
        <w:jc w:val="center"/>
      </w:pPr>
      <w:r w:rsidRPr="007F0A75">
        <w:t xml:space="preserve">Рис. </w:t>
      </w:r>
      <w:r w:rsidR="00A25820" w:rsidRPr="007F0A75">
        <w:t xml:space="preserve">2. </w:t>
      </w:r>
      <w:r w:rsidR="000238FF" w:rsidRPr="007F0A75">
        <w:t>Уровень</w:t>
      </w:r>
      <w:r w:rsidR="00A25820" w:rsidRPr="007F0A75">
        <w:t xml:space="preserve"> удовлетворенности хозяйствующих субъектов услугами газоснабжения, %</w:t>
      </w:r>
    </w:p>
    <w:p w14:paraId="3FB584CF" w14:textId="77777777" w:rsidR="00F24F38" w:rsidRPr="007F0A75" w:rsidRDefault="00F24F38" w:rsidP="00302214">
      <w:pPr>
        <w:tabs>
          <w:tab w:val="left" w:pos="2694"/>
          <w:tab w:val="left" w:pos="2977"/>
          <w:tab w:val="left" w:pos="6521"/>
          <w:tab w:val="left" w:pos="6804"/>
        </w:tabs>
        <w:jc w:val="center"/>
      </w:pPr>
    </w:p>
    <w:p w14:paraId="31B4CB3F" w14:textId="5BDD9B19" w:rsidR="00941333" w:rsidRPr="007F0A75" w:rsidRDefault="00941333" w:rsidP="00A25820">
      <w:pPr>
        <w:jc w:val="center"/>
        <w:rPr>
          <w:sz w:val="16"/>
          <w:szCs w:val="16"/>
        </w:rPr>
      </w:pPr>
    </w:p>
    <w:p w14:paraId="5F93F149" w14:textId="7FA94A3C" w:rsidR="00A229AB" w:rsidRPr="007F0A75" w:rsidRDefault="00B66B3A" w:rsidP="00A25820">
      <w:pPr>
        <w:jc w:val="center"/>
        <w:rPr>
          <w:sz w:val="16"/>
          <w:szCs w:val="16"/>
        </w:rPr>
      </w:pPr>
      <w:r w:rsidRPr="007F0A75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C91E266" wp14:editId="3799F612">
            <wp:extent cx="5486400" cy="320040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0A49582" w14:textId="15084C8F" w:rsidR="00A229AB" w:rsidRPr="007F0A75" w:rsidRDefault="00A229AB" w:rsidP="00A25820">
      <w:pPr>
        <w:jc w:val="center"/>
        <w:rPr>
          <w:sz w:val="16"/>
          <w:szCs w:val="16"/>
        </w:rPr>
      </w:pPr>
    </w:p>
    <w:p w14:paraId="25D295C9" w14:textId="0B190D5C" w:rsidR="00A25820" w:rsidRPr="007F0A75" w:rsidRDefault="00A25820" w:rsidP="00A25820">
      <w:pPr>
        <w:jc w:val="center"/>
      </w:pPr>
      <w:r w:rsidRPr="007F0A75">
        <w:t xml:space="preserve">Рис. 3. </w:t>
      </w:r>
      <w:r w:rsidR="000238FF" w:rsidRPr="007F0A75">
        <w:t>Уровень</w:t>
      </w:r>
      <w:r w:rsidRPr="007F0A75">
        <w:t xml:space="preserve"> удовлетворенности хозяйствующих субъектов услугами электроснабжения, %</w:t>
      </w:r>
    </w:p>
    <w:p w14:paraId="1AC9015C" w14:textId="786B5EAB" w:rsidR="00A25820" w:rsidRPr="007F0A75" w:rsidRDefault="00A25820" w:rsidP="00A25820">
      <w:pPr>
        <w:jc w:val="center"/>
        <w:rPr>
          <w:sz w:val="28"/>
          <w:szCs w:val="28"/>
        </w:rPr>
      </w:pPr>
    </w:p>
    <w:p w14:paraId="5859E332" w14:textId="67BEA19A" w:rsidR="00AA7797" w:rsidRPr="007F0A75" w:rsidRDefault="007169D6" w:rsidP="00A25820">
      <w:pPr>
        <w:jc w:val="center"/>
        <w:rPr>
          <w:sz w:val="28"/>
          <w:szCs w:val="28"/>
        </w:rPr>
      </w:pPr>
      <w:r w:rsidRPr="007F0A75">
        <w:rPr>
          <w:noProof/>
          <w:sz w:val="28"/>
          <w:szCs w:val="28"/>
          <w:lang w:eastAsia="ru-RU"/>
        </w:rPr>
        <w:drawing>
          <wp:inline distT="0" distB="0" distL="0" distR="0" wp14:anchorId="174A761A" wp14:editId="526DF063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E99EBD0" w14:textId="77777777" w:rsidR="00AA7797" w:rsidRPr="007F0A75" w:rsidRDefault="00AA7797" w:rsidP="00A25820">
      <w:pPr>
        <w:jc w:val="center"/>
        <w:rPr>
          <w:sz w:val="28"/>
          <w:szCs w:val="28"/>
        </w:rPr>
      </w:pPr>
    </w:p>
    <w:p w14:paraId="1104045D" w14:textId="77777777" w:rsidR="00A25820" w:rsidRPr="007F0A75" w:rsidRDefault="00A25820" w:rsidP="00A25820">
      <w:pPr>
        <w:jc w:val="center"/>
      </w:pPr>
      <w:r w:rsidRPr="007F0A75">
        <w:t>Рис. 4. Оценка уровня удовлетворенности хозяйствующих субъектов услугами теплоснабжения, %</w:t>
      </w:r>
    </w:p>
    <w:p w14:paraId="62282A97" w14:textId="77777777" w:rsidR="00A25820" w:rsidRPr="007F0A75" w:rsidRDefault="00A25820" w:rsidP="00A25820">
      <w:pPr>
        <w:jc w:val="center"/>
      </w:pPr>
    </w:p>
    <w:p w14:paraId="39F6D5A5" w14:textId="5E065A02" w:rsidR="00A25820" w:rsidRPr="007F0A75" w:rsidRDefault="00A25820" w:rsidP="00A8082E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При оценке сложности (количества) процедур подключения услуг субъектов естественных монополий</w:t>
      </w:r>
      <w:r w:rsidR="00941333" w:rsidRPr="007F0A75">
        <w:rPr>
          <w:sz w:val="28"/>
          <w:szCs w:val="28"/>
        </w:rPr>
        <w:t>,</w:t>
      </w:r>
      <w:r w:rsidRPr="007F0A75">
        <w:rPr>
          <w:sz w:val="28"/>
          <w:szCs w:val="28"/>
        </w:rPr>
        <w:t xml:space="preserve"> предоставляемых по</w:t>
      </w:r>
      <w:r w:rsidR="009510D4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месту ведения бизнеса хозяйствующих субъектов</w:t>
      </w:r>
      <w:r w:rsidR="0070308C" w:rsidRPr="007F0A75">
        <w:rPr>
          <w:sz w:val="28"/>
          <w:szCs w:val="28"/>
        </w:rPr>
        <w:t>,</w:t>
      </w:r>
      <w:r w:rsidRPr="007F0A75">
        <w:rPr>
          <w:sz w:val="28"/>
          <w:szCs w:val="28"/>
        </w:rPr>
        <w:t xml:space="preserve"> за последние 5 лет большинство респондентов дали ответ </w:t>
      </w:r>
      <w:r w:rsidR="004D0AD9" w:rsidRPr="007F0A75">
        <w:rPr>
          <w:sz w:val="28"/>
          <w:szCs w:val="28"/>
        </w:rPr>
        <w:t>«</w:t>
      </w:r>
      <w:r w:rsidRPr="007F0A75">
        <w:rPr>
          <w:sz w:val="28"/>
          <w:szCs w:val="28"/>
        </w:rPr>
        <w:t>не изменилось</w:t>
      </w:r>
      <w:r w:rsidR="004D0AD9" w:rsidRPr="007F0A75">
        <w:rPr>
          <w:sz w:val="28"/>
          <w:szCs w:val="28"/>
        </w:rPr>
        <w:t>»</w:t>
      </w:r>
      <w:r w:rsidRPr="007F0A75">
        <w:rPr>
          <w:sz w:val="28"/>
          <w:szCs w:val="28"/>
        </w:rPr>
        <w:t xml:space="preserve"> по сложност</w:t>
      </w:r>
      <w:r w:rsidR="00661EC1" w:rsidRPr="007F0A75">
        <w:rPr>
          <w:sz w:val="28"/>
          <w:szCs w:val="28"/>
        </w:rPr>
        <w:t>и (</w:t>
      </w:r>
      <w:r w:rsidR="00F46512" w:rsidRPr="007F0A75">
        <w:rPr>
          <w:sz w:val="28"/>
          <w:szCs w:val="28"/>
        </w:rPr>
        <w:t xml:space="preserve">газоснабжение – 86 %, электроснабжение - 84 %, теплоснабжение – 84 %, </w:t>
      </w:r>
      <w:r w:rsidR="00661EC1" w:rsidRPr="007F0A75">
        <w:rPr>
          <w:sz w:val="28"/>
          <w:szCs w:val="28"/>
        </w:rPr>
        <w:t>водоснабжение, водоотведение -</w:t>
      </w:r>
      <w:r w:rsidRPr="007F0A75">
        <w:rPr>
          <w:sz w:val="28"/>
          <w:szCs w:val="28"/>
        </w:rPr>
        <w:t xml:space="preserve"> </w:t>
      </w:r>
      <w:r w:rsidR="0070308C" w:rsidRPr="007F0A75">
        <w:rPr>
          <w:sz w:val="28"/>
          <w:szCs w:val="28"/>
        </w:rPr>
        <w:t>68</w:t>
      </w:r>
      <w:r w:rsidR="00C00CDB" w:rsidRPr="007F0A75">
        <w:rPr>
          <w:sz w:val="28"/>
          <w:szCs w:val="28"/>
        </w:rPr>
        <w:t xml:space="preserve"> </w:t>
      </w:r>
      <w:r w:rsidR="00661EC1" w:rsidRPr="007F0A75">
        <w:rPr>
          <w:sz w:val="28"/>
          <w:szCs w:val="28"/>
        </w:rPr>
        <w:t>%</w:t>
      </w:r>
      <w:r w:rsidRPr="007F0A75">
        <w:rPr>
          <w:sz w:val="28"/>
          <w:szCs w:val="28"/>
        </w:rPr>
        <w:t xml:space="preserve">) и отметили увеличение </w:t>
      </w:r>
      <w:r w:rsidR="0070308C" w:rsidRPr="007F0A75">
        <w:rPr>
          <w:sz w:val="28"/>
          <w:szCs w:val="28"/>
        </w:rPr>
        <w:t xml:space="preserve">сложности (количества) </w:t>
      </w:r>
      <w:r w:rsidR="0070308C" w:rsidRPr="007F0A75">
        <w:rPr>
          <w:sz w:val="28"/>
          <w:szCs w:val="28"/>
        </w:rPr>
        <w:lastRenderedPageBreak/>
        <w:t>процедур подключения услуг субъектов естественных монополий, предоставляемых по</w:t>
      </w:r>
      <w:r w:rsidR="00F46512" w:rsidRPr="007F0A75">
        <w:rPr>
          <w:sz w:val="28"/>
          <w:szCs w:val="28"/>
        </w:rPr>
        <w:t xml:space="preserve"> </w:t>
      </w:r>
      <w:r w:rsidR="0070308C" w:rsidRPr="007F0A75">
        <w:rPr>
          <w:sz w:val="28"/>
          <w:szCs w:val="28"/>
        </w:rPr>
        <w:t>месту ведения бизнеса хозяйствующих субъектов, за последние 5 лет</w:t>
      </w:r>
      <w:r w:rsidR="00661EC1" w:rsidRPr="007F0A75">
        <w:rPr>
          <w:sz w:val="28"/>
          <w:szCs w:val="28"/>
        </w:rPr>
        <w:t xml:space="preserve"> (водоснабжение, водоотведение -</w:t>
      </w:r>
      <w:r w:rsidRPr="007F0A75">
        <w:rPr>
          <w:sz w:val="28"/>
          <w:szCs w:val="28"/>
        </w:rPr>
        <w:t xml:space="preserve"> </w:t>
      </w:r>
      <w:r w:rsidR="0070308C" w:rsidRPr="007F0A75">
        <w:rPr>
          <w:sz w:val="28"/>
          <w:szCs w:val="28"/>
        </w:rPr>
        <w:t>27</w:t>
      </w:r>
      <w:r w:rsidR="00C00CDB" w:rsidRPr="007F0A75">
        <w:rPr>
          <w:sz w:val="28"/>
          <w:szCs w:val="28"/>
        </w:rPr>
        <w:t xml:space="preserve"> </w:t>
      </w:r>
      <w:r w:rsidR="00661EC1" w:rsidRPr="007F0A75">
        <w:rPr>
          <w:sz w:val="28"/>
          <w:szCs w:val="28"/>
        </w:rPr>
        <w:t xml:space="preserve">%, </w:t>
      </w:r>
      <w:r w:rsidR="00F46512" w:rsidRPr="007F0A75">
        <w:rPr>
          <w:sz w:val="28"/>
          <w:szCs w:val="28"/>
        </w:rPr>
        <w:t xml:space="preserve">электроснабжение - 14 %, теплоснабжение – 14 %, </w:t>
      </w:r>
      <w:r w:rsidR="00661EC1" w:rsidRPr="007F0A75">
        <w:rPr>
          <w:sz w:val="28"/>
          <w:szCs w:val="28"/>
        </w:rPr>
        <w:t xml:space="preserve">газоснабжение </w:t>
      </w:r>
      <w:r w:rsidR="0070308C" w:rsidRPr="007F0A75">
        <w:rPr>
          <w:sz w:val="28"/>
          <w:szCs w:val="28"/>
        </w:rPr>
        <w:t>–</w:t>
      </w:r>
      <w:r w:rsidRPr="007F0A75">
        <w:rPr>
          <w:sz w:val="28"/>
          <w:szCs w:val="28"/>
        </w:rPr>
        <w:t xml:space="preserve"> </w:t>
      </w:r>
      <w:r w:rsidR="0070308C" w:rsidRPr="007F0A75">
        <w:rPr>
          <w:sz w:val="28"/>
          <w:szCs w:val="28"/>
        </w:rPr>
        <w:t xml:space="preserve">11 </w:t>
      </w:r>
      <w:r w:rsidR="00661EC1" w:rsidRPr="007F0A75">
        <w:rPr>
          <w:sz w:val="28"/>
          <w:szCs w:val="28"/>
        </w:rPr>
        <w:t>%</w:t>
      </w:r>
      <w:r w:rsidRPr="007F0A75">
        <w:rPr>
          <w:sz w:val="28"/>
          <w:szCs w:val="28"/>
        </w:rPr>
        <w:t>).</w:t>
      </w:r>
    </w:p>
    <w:p w14:paraId="4D6EFF45" w14:textId="392FBCD9" w:rsidR="00A25820" w:rsidRPr="007F0A75" w:rsidRDefault="00A25820" w:rsidP="00A8082E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При оценке качества услуг субъектов естественных монополий</w:t>
      </w:r>
      <w:r w:rsidR="00941333" w:rsidRPr="007F0A75">
        <w:rPr>
          <w:sz w:val="28"/>
          <w:szCs w:val="28"/>
        </w:rPr>
        <w:t>,</w:t>
      </w:r>
      <w:r w:rsidRPr="007F0A75">
        <w:rPr>
          <w:sz w:val="28"/>
          <w:szCs w:val="28"/>
        </w:rPr>
        <w:t xml:space="preserve"> предоставляемых по месту ведения бизнеса хозяйствующих субъектов</w:t>
      </w:r>
      <w:r w:rsidR="00941333" w:rsidRPr="007F0A75">
        <w:rPr>
          <w:sz w:val="28"/>
          <w:szCs w:val="28"/>
        </w:rPr>
        <w:t>,</w:t>
      </w:r>
      <w:r w:rsidRPr="007F0A75">
        <w:rPr>
          <w:sz w:val="28"/>
          <w:szCs w:val="28"/>
        </w:rPr>
        <w:t xml:space="preserve"> за</w:t>
      </w:r>
      <w:r w:rsidR="00661EC1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 xml:space="preserve">последние 5 лет большинство респондентов дали ответ </w:t>
      </w:r>
      <w:r w:rsidR="004D0AD9" w:rsidRPr="007F0A75">
        <w:rPr>
          <w:sz w:val="28"/>
          <w:szCs w:val="28"/>
        </w:rPr>
        <w:t>«</w:t>
      </w:r>
      <w:r w:rsidRPr="007F0A75">
        <w:rPr>
          <w:sz w:val="28"/>
          <w:szCs w:val="28"/>
        </w:rPr>
        <w:t>не изменилось</w:t>
      </w:r>
      <w:r w:rsidR="004D0AD9" w:rsidRPr="007F0A75">
        <w:rPr>
          <w:sz w:val="28"/>
          <w:szCs w:val="28"/>
        </w:rPr>
        <w:t>»</w:t>
      </w:r>
      <w:r w:rsidRPr="007F0A75">
        <w:rPr>
          <w:sz w:val="28"/>
          <w:szCs w:val="28"/>
        </w:rPr>
        <w:t xml:space="preserve"> </w:t>
      </w:r>
      <w:r w:rsidR="00661EC1" w:rsidRPr="007F0A75">
        <w:rPr>
          <w:sz w:val="28"/>
          <w:szCs w:val="28"/>
        </w:rPr>
        <w:t>(</w:t>
      </w:r>
      <w:r w:rsidR="00F46512" w:rsidRPr="007F0A75">
        <w:rPr>
          <w:sz w:val="28"/>
          <w:szCs w:val="28"/>
        </w:rPr>
        <w:t xml:space="preserve">газоснабжение - 84 %, электроснабжение - 78 %, теплоснабжение - 78 %, </w:t>
      </w:r>
      <w:r w:rsidR="00661EC1" w:rsidRPr="007F0A75">
        <w:rPr>
          <w:sz w:val="28"/>
          <w:szCs w:val="28"/>
        </w:rPr>
        <w:t xml:space="preserve">водоснабжение, водоотведение </w:t>
      </w:r>
      <w:r w:rsidR="00C00CDB" w:rsidRPr="007F0A75">
        <w:rPr>
          <w:sz w:val="28"/>
          <w:szCs w:val="28"/>
        </w:rPr>
        <w:t>–</w:t>
      </w:r>
      <w:r w:rsidRPr="007F0A75">
        <w:rPr>
          <w:sz w:val="28"/>
          <w:szCs w:val="28"/>
        </w:rPr>
        <w:t xml:space="preserve"> </w:t>
      </w:r>
      <w:r w:rsidR="00064453" w:rsidRPr="007F0A75">
        <w:rPr>
          <w:sz w:val="28"/>
          <w:szCs w:val="28"/>
        </w:rPr>
        <w:t>7</w:t>
      </w:r>
      <w:r w:rsidR="00CB4BE8" w:rsidRPr="007F0A75">
        <w:rPr>
          <w:sz w:val="28"/>
          <w:szCs w:val="28"/>
        </w:rPr>
        <w:t>3</w:t>
      </w:r>
      <w:r w:rsidR="00C00CDB" w:rsidRPr="007F0A75">
        <w:rPr>
          <w:sz w:val="28"/>
          <w:szCs w:val="28"/>
        </w:rPr>
        <w:t xml:space="preserve"> </w:t>
      </w:r>
      <w:r w:rsidR="00F46512" w:rsidRPr="007F0A75">
        <w:rPr>
          <w:sz w:val="28"/>
          <w:szCs w:val="28"/>
        </w:rPr>
        <w:t>%</w:t>
      </w:r>
      <w:r w:rsidRPr="007F0A75">
        <w:rPr>
          <w:sz w:val="28"/>
          <w:szCs w:val="28"/>
        </w:rPr>
        <w:t xml:space="preserve">). </w:t>
      </w:r>
      <w:r w:rsidR="00F46512" w:rsidRPr="007F0A75">
        <w:rPr>
          <w:sz w:val="28"/>
          <w:szCs w:val="28"/>
        </w:rPr>
        <w:t>Считают, что качество услуг субъектов естественных монополий улучшилось: водоснабжение, водоотведение – 19 %, теплоснабжение - 19 %, электроснабжение - 16 %, газоснабжение - 14 %.</w:t>
      </w:r>
    </w:p>
    <w:p w14:paraId="3643DC39" w14:textId="15EF2D90" w:rsidR="00A25820" w:rsidRPr="007F0A75" w:rsidRDefault="00CB4BE8" w:rsidP="00A8082E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Большинство респондентов считают, </w:t>
      </w:r>
      <w:r w:rsidR="001300B8">
        <w:rPr>
          <w:sz w:val="28"/>
          <w:szCs w:val="28"/>
        </w:rPr>
        <w:t xml:space="preserve">что </w:t>
      </w:r>
      <w:r w:rsidRPr="007F0A75">
        <w:rPr>
          <w:sz w:val="28"/>
          <w:szCs w:val="28"/>
        </w:rPr>
        <w:t>уровень цен на услуги субъектов естественных монополий, предоставляемых по месту ведения бизнеса хозяйствующих субъектов, за последние 5 лет увеличился (водоснабжение, водоотведение – 95 %, газоснабжение - 95 %, электроснабжение - 95 %, теплоснабжение - 95 %)</w:t>
      </w:r>
      <w:r w:rsidR="00A25820" w:rsidRPr="007F0A75">
        <w:rPr>
          <w:sz w:val="28"/>
          <w:szCs w:val="28"/>
        </w:rPr>
        <w:t>.</w:t>
      </w:r>
      <w:r w:rsidR="009A7EA9" w:rsidRPr="007F0A75">
        <w:rPr>
          <w:sz w:val="28"/>
          <w:szCs w:val="28"/>
        </w:rPr>
        <w:t xml:space="preserve"> </w:t>
      </w:r>
    </w:p>
    <w:p w14:paraId="64644E99" w14:textId="77777777" w:rsidR="00661EC1" w:rsidRPr="007F0A75" w:rsidRDefault="00661EC1" w:rsidP="00A8082E">
      <w:pPr>
        <w:ind w:firstLine="709"/>
        <w:jc w:val="both"/>
        <w:rPr>
          <w:sz w:val="28"/>
          <w:szCs w:val="28"/>
        </w:rPr>
      </w:pPr>
    </w:p>
    <w:p w14:paraId="77281FE4" w14:textId="77777777" w:rsidR="00A25820" w:rsidRPr="007F0A75" w:rsidRDefault="00A25820" w:rsidP="00A25820">
      <w:pPr>
        <w:jc w:val="center"/>
      </w:pPr>
      <w:r w:rsidRPr="007F0A75">
        <w:rPr>
          <w:noProof/>
          <w:sz w:val="28"/>
          <w:szCs w:val="28"/>
          <w:lang w:eastAsia="ru-RU"/>
        </w:rPr>
        <w:drawing>
          <wp:inline distT="0" distB="0" distL="0" distR="0" wp14:anchorId="0B3804FD" wp14:editId="4B2BEC5C">
            <wp:extent cx="5818505" cy="2847975"/>
            <wp:effectExtent l="0" t="0" r="0" b="0"/>
            <wp:docPr id="24" name="Диаграмма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Pr="007F0A75">
        <w:t>Рис. 5. Проблемы хозяйствующих субъектов при взаимодействии с субъектами естественных монополий, %</w:t>
      </w:r>
    </w:p>
    <w:p w14:paraId="595C65A3" w14:textId="77777777" w:rsidR="007D0D5E" w:rsidRPr="007F0A75" w:rsidRDefault="007D0D5E" w:rsidP="00A25820">
      <w:pPr>
        <w:jc w:val="center"/>
      </w:pPr>
    </w:p>
    <w:p w14:paraId="48B40923" w14:textId="6C2762E9" w:rsidR="00A25820" w:rsidRPr="007F0A75" w:rsidRDefault="007D0D5E" w:rsidP="00F143A0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При оценке </w:t>
      </w:r>
      <w:r w:rsidR="00F143A0" w:rsidRPr="007F0A75">
        <w:rPr>
          <w:sz w:val="28"/>
          <w:szCs w:val="28"/>
        </w:rPr>
        <w:t>столкновения с дискриминационными условиями доступа на</w:t>
      </w:r>
      <w:r w:rsidR="00661EC1" w:rsidRPr="007F0A75">
        <w:rPr>
          <w:sz w:val="28"/>
          <w:szCs w:val="28"/>
        </w:rPr>
        <w:t> </w:t>
      </w:r>
      <w:r w:rsidR="00F143A0" w:rsidRPr="007F0A75">
        <w:rPr>
          <w:sz w:val="28"/>
          <w:szCs w:val="28"/>
        </w:rPr>
        <w:t>товарный рынок, основной для бизнеса, который представляет респондент, большинство да</w:t>
      </w:r>
      <w:r w:rsidR="0094587A" w:rsidRPr="007F0A75">
        <w:rPr>
          <w:sz w:val="28"/>
          <w:szCs w:val="28"/>
        </w:rPr>
        <w:t xml:space="preserve">ли ответ </w:t>
      </w:r>
      <w:r w:rsidR="004D0AD9" w:rsidRPr="007F0A75">
        <w:rPr>
          <w:sz w:val="28"/>
          <w:szCs w:val="28"/>
        </w:rPr>
        <w:t>«</w:t>
      </w:r>
      <w:r w:rsidR="0094587A" w:rsidRPr="007F0A75">
        <w:rPr>
          <w:sz w:val="28"/>
          <w:szCs w:val="28"/>
        </w:rPr>
        <w:t>не сталкивались</w:t>
      </w:r>
      <w:r w:rsidR="004D0AD9" w:rsidRPr="007F0A75">
        <w:rPr>
          <w:sz w:val="28"/>
          <w:szCs w:val="28"/>
        </w:rPr>
        <w:t>»</w:t>
      </w:r>
      <w:r w:rsidR="0094587A" w:rsidRPr="007F0A75">
        <w:rPr>
          <w:sz w:val="28"/>
          <w:szCs w:val="28"/>
        </w:rPr>
        <w:t xml:space="preserve"> (43</w:t>
      </w:r>
      <w:r w:rsidR="00C00CDB" w:rsidRPr="007F0A75">
        <w:rPr>
          <w:sz w:val="28"/>
          <w:szCs w:val="28"/>
        </w:rPr>
        <w:t xml:space="preserve"> </w:t>
      </w:r>
      <w:r w:rsidR="0094587A" w:rsidRPr="007F0A75">
        <w:rPr>
          <w:sz w:val="28"/>
          <w:szCs w:val="28"/>
        </w:rPr>
        <w:t>%), 46 % респондентов затрудни</w:t>
      </w:r>
      <w:r w:rsidR="00F2640C" w:rsidRPr="007F0A75">
        <w:rPr>
          <w:sz w:val="28"/>
          <w:szCs w:val="28"/>
        </w:rPr>
        <w:t>лись ответить.</w:t>
      </w:r>
    </w:p>
    <w:p w14:paraId="586CF4F0" w14:textId="77777777" w:rsidR="00A25820" w:rsidRPr="007F0A75" w:rsidRDefault="00A25820" w:rsidP="00A8082E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При оценке удовлетворенности уровнем цен и качеством услуг по</w:t>
      </w:r>
      <w:r w:rsidR="00661EC1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>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</w:t>
      </w:r>
      <w:r w:rsidR="00BA7A78" w:rsidRPr="007F0A75">
        <w:rPr>
          <w:sz w:val="28"/>
          <w:szCs w:val="28"/>
        </w:rPr>
        <w:t>,</w:t>
      </w:r>
      <w:r w:rsidRPr="007F0A75">
        <w:rPr>
          <w:sz w:val="28"/>
          <w:szCs w:val="28"/>
        </w:rPr>
        <w:t xml:space="preserve"> </w:t>
      </w:r>
      <w:r w:rsidR="00335141" w:rsidRPr="007F0A75">
        <w:rPr>
          <w:sz w:val="28"/>
          <w:szCs w:val="28"/>
        </w:rPr>
        <w:t>респонденты</w:t>
      </w:r>
      <w:r w:rsidR="00A25E55" w:rsidRPr="007F0A75">
        <w:rPr>
          <w:sz w:val="28"/>
          <w:szCs w:val="28"/>
        </w:rPr>
        <w:t xml:space="preserve"> </w:t>
      </w:r>
      <w:r w:rsidR="00335141" w:rsidRPr="007F0A75">
        <w:rPr>
          <w:sz w:val="28"/>
          <w:szCs w:val="28"/>
        </w:rPr>
        <w:t>ответили следующим образом:</w:t>
      </w:r>
      <w:bookmarkStart w:id="2" w:name="_Hlk125344446"/>
    </w:p>
    <w:bookmarkEnd w:id="2"/>
    <w:p w14:paraId="6D49F27F" w14:textId="5BCE90A3" w:rsidR="0003439B" w:rsidRPr="007F0A75" w:rsidRDefault="00B74A4E" w:rsidP="00CE0EBE">
      <w:pPr>
        <w:tabs>
          <w:tab w:val="left" w:pos="2977"/>
        </w:tabs>
        <w:jc w:val="both"/>
        <w:rPr>
          <w:sz w:val="28"/>
          <w:szCs w:val="28"/>
        </w:rPr>
      </w:pPr>
      <w:r w:rsidRPr="007F0A75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E8F9B8B" wp14:editId="0B95F723">
            <wp:extent cx="6096000" cy="8562109"/>
            <wp:effectExtent l="0" t="0" r="19050" b="1079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8A85BEA" w14:textId="6B0CDF85" w:rsidR="00A25820" w:rsidRPr="007F0A75" w:rsidRDefault="00A25820" w:rsidP="00A25820">
      <w:pPr>
        <w:jc w:val="center"/>
        <w:rPr>
          <w:sz w:val="28"/>
          <w:szCs w:val="28"/>
        </w:rPr>
      </w:pPr>
    </w:p>
    <w:p w14:paraId="31B32DE8" w14:textId="0B87F0F9" w:rsidR="00A25820" w:rsidRPr="007F0A75" w:rsidRDefault="00A25820" w:rsidP="00A25820">
      <w:pPr>
        <w:jc w:val="center"/>
      </w:pPr>
      <w:r w:rsidRPr="007F0A75">
        <w:t xml:space="preserve">Рис. </w:t>
      </w:r>
      <w:r w:rsidR="00255EC7" w:rsidRPr="007F0A75">
        <w:t>6</w:t>
      </w:r>
      <w:r w:rsidRPr="007F0A75">
        <w:t xml:space="preserve">. Удовлетворенность уровнем цен и качеством услуг </w:t>
      </w:r>
      <w:r w:rsidR="0096500A" w:rsidRPr="007F0A75">
        <w:t xml:space="preserve">водоснабжения и водоотведения, газоснабжения, электроснабжения и </w:t>
      </w:r>
      <w:r w:rsidRPr="007F0A75">
        <w:t>теплоснабжения, %</w:t>
      </w:r>
    </w:p>
    <w:p w14:paraId="6B354EE6" w14:textId="13151E0A" w:rsidR="00A25820" w:rsidRPr="007F0A75" w:rsidRDefault="00A25820" w:rsidP="00A8082E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lastRenderedPageBreak/>
        <w:t>Большинство респондентов отметили увеличение уровня цен</w:t>
      </w:r>
      <w:r w:rsidR="00661EC1" w:rsidRPr="007F0A75">
        <w:rPr>
          <w:sz w:val="28"/>
          <w:szCs w:val="28"/>
        </w:rPr>
        <w:t xml:space="preserve"> </w:t>
      </w:r>
      <w:r w:rsidR="00003C32" w:rsidRPr="007F0A75">
        <w:rPr>
          <w:sz w:val="28"/>
          <w:szCs w:val="28"/>
        </w:rPr>
        <w:t xml:space="preserve">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за последние 3 года </w:t>
      </w:r>
      <w:r w:rsidR="00661EC1" w:rsidRPr="007F0A75">
        <w:rPr>
          <w:sz w:val="28"/>
          <w:szCs w:val="28"/>
        </w:rPr>
        <w:t xml:space="preserve">(водоснабжение, водоотведение </w:t>
      </w:r>
      <w:r w:rsidR="00C00CDB" w:rsidRPr="007F0A75">
        <w:rPr>
          <w:sz w:val="28"/>
          <w:szCs w:val="28"/>
        </w:rPr>
        <w:t>–</w:t>
      </w:r>
      <w:r w:rsidRPr="007F0A75">
        <w:rPr>
          <w:sz w:val="28"/>
          <w:szCs w:val="28"/>
        </w:rPr>
        <w:t xml:space="preserve"> </w:t>
      </w:r>
      <w:r w:rsidR="00161F05" w:rsidRPr="007F0A75">
        <w:rPr>
          <w:sz w:val="28"/>
          <w:szCs w:val="28"/>
        </w:rPr>
        <w:t>59</w:t>
      </w:r>
      <w:r w:rsidR="00C00CDB" w:rsidRPr="007F0A75">
        <w:rPr>
          <w:sz w:val="28"/>
          <w:szCs w:val="28"/>
        </w:rPr>
        <w:t xml:space="preserve"> </w:t>
      </w:r>
      <w:r w:rsidR="00661EC1" w:rsidRPr="007F0A75">
        <w:rPr>
          <w:sz w:val="28"/>
          <w:szCs w:val="28"/>
        </w:rPr>
        <w:t xml:space="preserve">%, газоснабжение </w:t>
      </w:r>
      <w:r w:rsidR="00C00CDB" w:rsidRPr="007F0A75">
        <w:rPr>
          <w:sz w:val="28"/>
          <w:szCs w:val="28"/>
        </w:rPr>
        <w:t>–</w:t>
      </w:r>
      <w:r w:rsidRPr="007F0A75">
        <w:rPr>
          <w:sz w:val="28"/>
          <w:szCs w:val="28"/>
        </w:rPr>
        <w:t xml:space="preserve"> </w:t>
      </w:r>
      <w:r w:rsidR="00161F05" w:rsidRPr="007F0A75">
        <w:rPr>
          <w:sz w:val="28"/>
          <w:szCs w:val="28"/>
        </w:rPr>
        <w:t xml:space="preserve">59 </w:t>
      </w:r>
      <w:r w:rsidR="00661EC1" w:rsidRPr="007F0A75">
        <w:rPr>
          <w:sz w:val="28"/>
          <w:szCs w:val="28"/>
        </w:rPr>
        <w:t>%, электроснабжение -</w:t>
      </w:r>
      <w:r w:rsidRPr="007F0A75">
        <w:rPr>
          <w:sz w:val="28"/>
          <w:szCs w:val="28"/>
        </w:rPr>
        <w:t xml:space="preserve"> </w:t>
      </w:r>
      <w:r w:rsidR="00161F05" w:rsidRPr="007F0A75">
        <w:rPr>
          <w:sz w:val="28"/>
          <w:szCs w:val="28"/>
        </w:rPr>
        <w:t>65</w:t>
      </w:r>
      <w:r w:rsidR="00C00CDB" w:rsidRPr="007F0A75">
        <w:rPr>
          <w:sz w:val="28"/>
          <w:szCs w:val="28"/>
        </w:rPr>
        <w:t xml:space="preserve"> </w:t>
      </w:r>
      <w:r w:rsidR="00661EC1" w:rsidRPr="007F0A75">
        <w:rPr>
          <w:sz w:val="28"/>
          <w:szCs w:val="28"/>
        </w:rPr>
        <w:t>%, теплоснабжение -</w:t>
      </w:r>
      <w:r w:rsidRPr="007F0A75">
        <w:rPr>
          <w:sz w:val="28"/>
          <w:szCs w:val="28"/>
        </w:rPr>
        <w:t xml:space="preserve"> </w:t>
      </w:r>
      <w:r w:rsidR="00161F05" w:rsidRPr="007F0A75">
        <w:rPr>
          <w:sz w:val="28"/>
          <w:szCs w:val="28"/>
        </w:rPr>
        <w:t>68</w:t>
      </w:r>
      <w:r w:rsidR="00C00CDB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%) при неизменном качестве</w:t>
      </w:r>
      <w:r w:rsidR="00661EC1" w:rsidRPr="007F0A75">
        <w:rPr>
          <w:sz w:val="28"/>
          <w:szCs w:val="28"/>
        </w:rPr>
        <w:t xml:space="preserve"> (водоснабжение, водоотведение </w:t>
      </w:r>
      <w:r w:rsidR="00C00CDB" w:rsidRPr="007F0A75">
        <w:rPr>
          <w:sz w:val="28"/>
          <w:szCs w:val="28"/>
        </w:rPr>
        <w:t>–</w:t>
      </w:r>
      <w:r w:rsidRPr="007F0A75">
        <w:rPr>
          <w:sz w:val="28"/>
          <w:szCs w:val="28"/>
        </w:rPr>
        <w:t xml:space="preserve"> </w:t>
      </w:r>
      <w:r w:rsidR="00115A12" w:rsidRPr="007F0A75">
        <w:rPr>
          <w:sz w:val="28"/>
          <w:szCs w:val="28"/>
        </w:rPr>
        <w:t>6</w:t>
      </w:r>
      <w:r w:rsidR="00161F05" w:rsidRPr="007F0A75">
        <w:rPr>
          <w:sz w:val="28"/>
          <w:szCs w:val="28"/>
        </w:rPr>
        <w:t>6</w:t>
      </w:r>
      <w:r w:rsidR="00C00CDB" w:rsidRPr="007F0A75">
        <w:rPr>
          <w:sz w:val="28"/>
          <w:szCs w:val="28"/>
        </w:rPr>
        <w:t xml:space="preserve"> </w:t>
      </w:r>
      <w:r w:rsidR="00661EC1" w:rsidRPr="007F0A75">
        <w:rPr>
          <w:sz w:val="28"/>
          <w:szCs w:val="28"/>
        </w:rPr>
        <w:t xml:space="preserve">%, газоснабжение </w:t>
      </w:r>
      <w:r w:rsidR="00C00CDB" w:rsidRPr="007F0A75">
        <w:rPr>
          <w:sz w:val="28"/>
          <w:szCs w:val="28"/>
        </w:rPr>
        <w:t>–</w:t>
      </w:r>
      <w:r w:rsidRPr="007F0A75">
        <w:rPr>
          <w:sz w:val="28"/>
          <w:szCs w:val="28"/>
        </w:rPr>
        <w:t xml:space="preserve"> </w:t>
      </w:r>
      <w:r w:rsidR="00161F05" w:rsidRPr="007F0A75">
        <w:rPr>
          <w:sz w:val="28"/>
          <w:szCs w:val="28"/>
        </w:rPr>
        <w:t>7</w:t>
      </w:r>
      <w:r w:rsidR="00115A12" w:rsidRPr="007F0A75">
        <w:rPr>
          <w:sz w:val="28"/>
          <w:szCs w:val="28"/>
        </w:rPr>
        <w:t>0</w:t>
      </w:r>
      <w:r w:rsidR="00C00CDB" w:rsidRPr="007F0A75">
        <w:rPr>
          <w:sz w:val="28"/>
          <w:szCs w:val="28"/>
        </w:rPr>
        <w:t xml:space="preserve"> </w:t>
      </w:r>
      <w:r w:rsidR="00661EC1" w:rsidRPr="007F0A75">
        <w:rPr>
          <w:sz w:val="28"/>
          <w:szCs w:val="28"/>
        </w:rPr>
        <w:t xml:space="preserve">%, электроснабжение </w:t>
      </w:r>
      <w:r w:rsidR="00C00CDB" w:rsidRPr="007F0A75">
        <w:rPr>
          <w:sz w:val="28"/>
          <w:szCs w:val="28"/>
        </w:rPr>
        <w:t>–</w:t>
      </w:r>
      <w:r w:rsidRPr="007F0A75">
        <w:rPr>
          <w:sz w:val="28"/>
          <w:szCs w:val="28"/>
        </w:rPr>
        <w:t xml:space="preserve"> </w:t>
      </w:r>
      <w:r w:rsidR="00161F05" w:rsidRPr="007F0A75">
        <w:rPr>
          <w:sz w:val="28"/>
          <w:szCs w:val="28"/>
        </w:rPr>
        <w:t>76</w:t>
      </w:r>
      <w:r w:rsidR="00C00CDB" w:rsidRPr="007F0A75">
        <w:rPr>
          <w:sz w:val="28"/>
          <w:szCs w:val="28"/>
        </w:rPr>
        <w:t xml:space="preserve"> </w:t>
      </w:r>
      <w:r w:rsidR="00661EC1" w:rsidRPr="007F0A75">
        <w:rPr>
          <w:sz w:val="28"/>
          <w:szCs w:val="28"/>
        </w:rPr>
        <w:t xml:space="preserve">%, теплоснабжение </w:t>
      </w:r>
      <w:r w:rsidR="00161F05" w:rsidRPr="007F0A75">
        <w:rPr>
          <w:sz w:val="28"/>
          <w:szCs w:val="28"/>
        </w:rPr>
        <w:t>–</w:t>
      </w:r>
      <w:r w:rsidRPr="007F0A75">
        <w:rPr>
          <w:sz w:val="28"/>
          <w:szCs w:val="28"/>
        </w:rPr>
        <w:t xml:space="preserve"> </w:t>
      </w:r>
      <w:r w:rsidR="00161F05" w:rsidRPr="007F0A75">
        <w:rPr>
          <w:sz w:val="28"/>
          <w:szCs w:val="28"/>
        </w:rPr>
        <w:t xml:space="preserve">65 </w:t>
      </w:r>
      <w:r w:rsidRPr="007F0A75">
        <w:rPr>
          <w:sz w:val="28"/>
          <w:szCs w:val="28"/>
        </w:rPr>
        <w:t>%)</w:t>
      </w:r>
      <w:r w:rsidR="00003C32" w:rsidRPr="007F0A75">
        <w:rPr>
          <w:sz w:val="28"/>
          <w:szCs w:val="28"/>
        </w:rPr>
        <w:t>.</w:t>
      </w:r>
      <w:r w:rsidRPr="007F0A75">
        <w:rPr>
          <w:sz w:val="28"/>
          <w:szCs w:val="28"/>
        </w:rPr>
        <w:t xml:space="preserve"> </w:t>
      </w:r>
    </w:p>
    <w:p w14:paraId="19D34D24" w14:textId="77777777" w:rsidR="00186E29" w:rsidRDefault="00186E29" w:rsidP="00A8082E">
      <w:pPr>
        <w:ind w:firstLine="709"/>
        <w:jc w:val="center"/>
        <w:rPr>
          <w:sz w:val="28"/>
          <w:szCs w:val="28"/>
        </w:rPr>
      </w:pPr>
    </w:p>
    <w:p w14:paraId="1336A6E6" w14:textId="77777777" w:rsidR="00186E29" w:rsidRDefault="00186E29" w:rsidP="00A8082E">
      <w:pPr>
        <w:ind w:firstLine="709"/>
        <w:jc w:val="center"/>
        <w:rPr>
          <w:sz w:val="28"/>
          <w:szCs w:val="28"/>
        </w:rPr>
      </w:pPr>
    </w:p>
    <w:p w14:paraId="5A4311B4" w14:textId="77777777" w:rsidR="00186E29" w:rsidRDefault="00186E29" w:rsidP="00A8082E">
      <w:pPr>
        <w:ind w:firstLine="709"/>
        <w:jc w:val="center"/>
        <w:rPr>
          <w:sz w:val="28"/>
          <w:szCs w:val="28"/>
        </w:rPr>
      </w:pPr>
    </w:p>
    <w:p w14:paraId="5A0B05FF" w14:textId="77777777" w:rsidR="00186E29" w:rsidRDefault="00186E29" w:rsidP="00A8082E">
      <w:pPr>
        <w:ind w:firstLine="709"/>
        <w:jc w:val="center"/>
        <w:rPr>
          <w:sz w:val="28"/>
          <w:szCs w:val="28"/>
        </w:rPr>
      </w:pPr>
    </w:p>
    <w:p w14:paraId="40CD19DC" w14:textId="77777777" w:rsidR="00A25820" w:rsidRPr="007F0A75" w:rsidRDefault="00A25820" w:rsidP="00A8082E">
      <w:pPr>
        <w:ind w:firstLine="709"/>
        <w:jc w:val="center"/>
        <w:rPr>
          <w:sz w:val="28"/>
          <w:szCs w:val="28"/>
        </w:rPr>
      </w:pPr>
      <w:r w:rsidRPr="007F0A75">
        <w:rPr>
          <w:sz w:val="28"/>
          <w:szCs w:val="28"/>
          <w:lang w:val="en-US"/>
        </w:rPr>
        <w:t>II</w:t>
      </w:r>
      <w:r w:rsidRPr="007F0A75">
        <w:rPr>
          <w:sz w:val="28"/>
          <w:szCs w:val="28"/>
        </w:rPr>
        <w:t xml:space="preserve">. Анкетирование </w:t>
      </w:r>
      <w:r w:rsidR="00AD5082" w:rsidRPr="007F0A75">
        <w:rPr>
          <w:sz w:val="28"/>
          <w:szCs w:val="28"/>
        </w:rPr>
        <w:t>потребителей товаров и услуг</w:t>
      </w:r>
    </w:p>
    <w:p w14:paraId="1765F54D" w14:textId="77777777" w:rsidR="00A25820" w:rsidRPr="007F0A75" w:rsidRDefault="00A25820" w:rsidP="00A8082E">
      <w:pPr>
        <w:ind w:firstLine="709"/>
        <w:jc w:val="center"/>
        <w:rPr>
          <w:sz w:val="28"/>
          <w:szCs w:val="28"/>
        </w:rPr>
      </w:pPr>
    </w:p>
    <w:p w14:paraId="3D803F6C" w14:textId="77777777" w:rsidR="00A25820" w:rsidRPr="007F0A75" w:rsidRDefault="00A25820" w:rsidP="00A8082E">
      <w:pPr>
        <w:ind w:firstLine="709"/>
        <w:jc w:val="center"/>
        <w:rPr>
          <w:iCs/>
          <w:sz w:val="28"/>
          <w:szCs w:val="28"/>
        </w:rPr>
      </w:pPr>
      <w:r w:rsidRPr="007F0A75">
        <w:rPr>
          <w:iCs/>
          <w:sz w:val="28"/>
          <w:szCs w:val="28"/>
        </w:rPr>
        <w:t>1. Общая характеристика выборки</w:t>
      </w:r>
    </w:p>
    <w:p w14:paraId="7C0DF1C4" w14:textId="77777777" w:rsidR="00A25820" w:rsidRPr="007F0A75" w:rsidRDefault="00A25820" w:rsidP="00A8082E">
      <w:pPr>
        <w:ind w:firstLine="709"/>
      </w:pPr>
    </w:p>
    <w:p w14:paraId="3E00DCBF" w14:textId="1F6E4273" w:rsidR="00A25820" w:rsidRPr="007F0A75" w:rsidRDefault="00A25820" w:rsidP="00A8082E">
      <w:pPr>
        <w:ind w:firstLine="709"/>
        <w:jc w:val="both"/>
        <w:rPr>
          <w:sz w:val="20"/>
          <w:szCs w:val="20"/>
          <w:lang w:eastAsia="ru-RU"/>
        </w:rPr>
      </w:pPr>
      <w:r w:rsidRPr="007F0A75">
        <w:rPr>
          <w:rFonts w:eastAsia="Calibri"/>
          <w:sz w:val="28"/>
          <w:szCs w:val="28"/>
          <w:lang w:eastAsia="en-US"/>
        </w:rPr>
        <w:t>В мониторинге</w:t>
      </w:r>
      <w:r w:rsidR="001501BA" w:rsidRPr="007F0A75">
        <w:rPr>
          <w:rFonts w:eastAsia="Calibri"/>
          <w:sz w:val="28"/>
          <w:szCs w:val="28"/>
          <w:lang w:eastAsia="en-US"/>
        </w:rPr>
        <w:t xml:space="preserve"> </w:t>
      </w:r>
      <w:r w:rsidRPr="007F0A75">
        <w:rPr>
          <w:rFonts w:eastAsia="Calibri"/>
          <w:sz w:val="28"/>
          <w:szCs w:val="28"/>
          <w:lang w:eastAsia="en-US"/>
        </w:rPr>
        <w:t>состояния и развития конкурентной среды на рынках товаров, работ и услуг</w:t>
      </w:r>
      <w:r w:rsidR="001501BA" w:rsidRPr="007F0A75">
        <w:rPr>
          <w:rFonts w:eastAsia="Calibri"/>
          <w:sz w:val="28"/>
          <w:szCs w:val="28"/>
          <w:lang w:eastAsia="en-US"/>
        </w:rPr>
        <w:t xml:space="preserve"> </w:t>
      </w:r>
      <w:r w:rsidRPr="007F0A75">
        <w:rPr>
          <w:rFonts w:eastAsia="Calibri"/>
          <w:sz w:val="28"/>
          <w:szCs w:val="28"/>
          <w:lang w:eastAsia="en-US"/>
        </w:rPr>
        <w:t xml:space="preserve">МО </w:t>
      </w:r>
      <w:r w:rsidR="004D0AD9" w:rsidRPr="007F0A75">
        <w:rPr>
          <w:rFonts w:eastAsia="Calibri"/>
          <w:sz w:val="28"/>
          <w:szCs w:val="28"/>
          <w:lang w:eastAsia="en-US"/>
        </w:rPr>
        <w:t>«</w:t>
      </w:r>
      <w:r w:rsidRPr="007F0A75">
        <w:rPr>
          <w:rFonts w:eastAsia="Calibri"/>
          <w:sz w:val="28"/>
          <w:szCs w:val="28"/>
          <w:lang w:eastAsia="en-US"/>
        </w:rPr>
        <w:t>Город Псков</w:t>
      </w:r>
      <w:r w:rsidR="004D0AD9" w:rsidRPr="007F0A75">
        <w:rPr>
          <w:rFonts w:eastAsia="Calibri"/>
          <w:sz w:val="28"/>
          <w:szCs w:val="28"/>
          <w:lang w:eastAsia="en-US"/>
        </w:rPr>
        <w:t>»</w:t>
      </w:r>
      <w:r w:rsidRPr="007F0A75">
        <w:rPr>
          <w:rFonts w:eastAsia="Calibri"/>
          <w:sz w:val="28"/>
          <w:szCs w:val="28"/>
          <w:lang w:eastAsia="en-US"/>
        </w:rPr>
        <w:t xml:space="preserve"> приняли участие 21</w:t>
      </w:r>
      <w:r w:rsidR="00AE0E25" w:rsidRPr="007F0A75">
        <w:rPr>
          <w:rFonts w:eastAsia="Calibri"/>
          <w:sz w:val="28"/>
          <w:szCs w:val="28"/>
          <w:lang w:eastAsia="en-US"/>
        </w:rPr>
        <w:t>5</w:t>
      </w:r>
      <w:r w:rsidRPr="007F0A75">
        <w:rPr>
          <w:rFonts w:eastAsia="Calibri"/>
          <w:sz w:val="28"/>
          <w:szCs w:val="28"/>
          <w:lang w:eastAsia="en-US"/>
        </w:rPr>
        <w:t xml:space="preserve"> респондентов в возрасте от 18 лет. Из них </w:t>
      </w:r>
      <w:r w:rsidR="00B96F3A" w:rsidRPr="007F0A75">
        <w:rPr>
          <w:rFonts w:eastAsia="Calibri"/>
          <w:sz w:val="28"/>
          <w:szCs w:val="28"/>
          <w:lang w:eastAsia="en-US"/>
        </w:rPr>
        <w:t>69</w:t>
      </w:r>
      <w:r w:rsidR="00F61BB9" w:rsidRPr="007F0A75">
        <w:rPr>
          <w:rFonts w:eastAsia="Calibri"/>
          <w:sz w:val="28"/>
          <w:szCs w:val="28"/>
          <w:lang w:eastAsia="en-US"/>
        </w:rPr>
        <w:t>,3</w:t>
      </w:r>
      <w:r w:rsidR="00C00CDB" w:rsidRPr="007F0A75">
        <w:rPr>
          <w:rFonts w:eastAsia="Calibri"/>
          <w:sz w:val="28"/>
          <w:szCs w:val="28"/>
          <w:lang w:eastAsia="en-US"/>
        </w:rPr>
        <w:t xml:space="preserve"> </w:t>
      </w:r>
      <w:r w:rsidRPr="007F0A75">
        <w:rPr>
          <w:rFonts w:eastAsia="Calibri"/>
          <w:sz w:val="28"/>
          <w:szCs w:val="28"/>
          <w:lang w:eastAsia="en-US"/>
        </w:rPr>
        <w:t xml:space="preserve">% женщин и </w:t>
      </w:r>
      <w:r w:rsidR="00B96F3A" w:rsidRPr="007F0A75">
        <w:rPr>
          <w:rFonts w:eastAsia="Calibri"/>
          <w:sz w:val="28"/>
          <w:szCs w:val="28"/>
          <w:lang w:eastAsia="en-US"/>
        </w:rPr>
        <w:t>3</w:t>
      </w:r>
      <w:r w:rsidR="00314C9A" w:rsidRPr="007F0A75">
        <w:rPr>
          <w:rFonts w:eastAsia="Calibri"/>
          <w:sz w:val="28"/>
          <w:szCs w:val="28"/>
          <w:lang w:eastAsia="en-US"/>
        </w:rPr>
        <w:t>0,7</w:t>
      </w:r>
      <w:r w:rsidR="00C00CDB" w:rsidRPr="007F0A75">
        <w:rPr>
          <w:rFonts w:eastAsia="Calibri"/>
          <w:sz w:val="28"/>
          <w:szCs w:val="28"/>
          <w:lang w:eastAsia="en-US"/>
        </w:rPr>
        <w:t xml:space="preserve"> </w:t>
      </w:r>
      <w:r w:rsidRPr="007F0A75">
        <w:rPr>
          <w:rFonts w:eastAsia="Calibri"/>
          <w:sz w:val="28"/>
          <w:szCs w:val="28"/>
          <w:lang w:eastAsia="en-US"/>
        </w:rPr>
        <w:t xml:space="preserve">% мужчин. </w:t>
      </w:r>
      <w:r w:rsidRPr="007F0A75">
        <w:rPr>
          <w:sz w:val="28"/>
          <w:szCs w:val="28"/>
          <w:lang w:eastAsia="ru-RU"/>
        </w:rPr>
        <w:t>Большинство респондентов имеют высшее образование (</w:t>
      </w:r>
      <w:r w:rsidR="00B96F3A" w:rsidRPr="007F0A75">
        <w:rPr>
          <w:sz w:val="28"/>
          <w:szCs w:val="28"/>
          <w:lang w:eastAsia="ru-RU"/>
        </w:rPr>
        <w:t>2</w:t>
      </w:r>
      <w:r w:rsidR="00F61BB9" w:rsidRPr="007F0A75">
        <w:rPr>
          <w:sz w:val="28"/>
          <w:szCs w:val="28"/>
          <w:lang w:eastAsia="ru-RU"/>
        </w:rPr>
        <w:t>4,7</w:t>
      </w:r>
      <w:r w:rsidR="001501BA" w:rsidRPr="007F0A75">
        <w:rPr>
          <w:sz w:val="28"/>
          <w:szCs w:val="28"/>
          <w:lang w:eastAsia="ru-RU"/>
        </w:rPr>
        <w:t xml:space="preserve"> </w:t>
      </w:r>
      <w:r w:rsidR="00B96F3A" w:rsidRPr="007F0A75">
        <w:rPr>
          <w:sz w:val="28"/>
          <w:szCs w:val="28"/>
          <w:lang w:eastAsia="ru-RU"/>
        </w:rPr>
        <w:t>% - бакалавриат, 44</w:t>
      </w:r>
      <w:r w:rsidR="00F61BB9" w:rsidRPr="007F0A75">
        <w:rPr>
          <w:sz w:val="28"/>
          <w:szCs w:val="28"/>
          <w:lang w:eastAsia="ru-RU"/>
        </w:rPr>
        <w:t>,2</w:t>
      </w:r>
      <w:r w:rsidR="00B96F3A" w:rsidRPr="007F0A75">
        <w:rPr>
          <w:sz w:val="28"/>
          <w:szCs w:val="28"/>
          <w:lang w:eastAsia="ru-RU"/>
        </w:rPr>
        <w:t xml:space="preserve"> </w:t>
      </w:r>
      <w:r w:rsidRPr="007F0A75">
        <w:rPr>
          <w:sz w:val="28"/>
          <w:szCs w:val="28"/>
          <w:lang w:eastAsia="ru-RU"/>
        </w:rPr>
        <w:t>%</w:t>
      </w:r>
      <w:r w:rsidR="00B96F3A" w:rsidRPr="007F0A75">
        <w:rPr>
          <w:sz w:val="28"/>
          <w:szCs w:val="28"/>
          <w:lang w:eastAsia="ru-RU"/>
        </w:rPr>
        <w:t xml:space="preserve"> - специалитет, магистратура</w:t>
      </w:r>
      <w:r w:rsidRPr="007F0A75">
        <w:rPr>
          <w:sz w:val="28"/>
          <w:szCs w:val="28"/>
          <w:lang w:eastAsia="ru-RU"/>
        </w:rPr>
        <w:t xml:space="preserve">) и средне </w:t>
      </w:r>
      <w:r w:rsidR="00B96F3A" w:rsidRPr="007F0A75">
        <w:rPr>
          <w:sz w:val="28"/>
          <w:szCs w:val="28"/>
          <w:lang w:eastAsia="ru-RU"/>
        </w:rPr>
        <w:t xml:space="preserve">профессиональное </w:t>
      </w:r>
      <w:r w:rsidRPr="007F0A75">
        <w:rPr>
          <w:sz w:val="28"/>
          <w:szCs w:val="28"/>
          <w:lang w:eastAsia="ru-RU"/>
        </w:rPr>
        <w:t xml:space="preserve"> (</w:t>
      </w:r>
      <w:r w:rsidR="00B96F3A" w:rsidRPr="007F0A75">
        <w:rPr>
          <w:sz w:val="28"/>
          <w:szCs w:val="28"/>
          <w:lang w:eastAsia="ru-RU"/>
        </w:rPr>
        <w:t>16</w:t>
      </w:r>
      <w:r w:rsidR="00F61BB9" w:rsidRPr="007F0A75">
        <w:rPr>
          <w:sz w:val="28"/>
          <w:szCs w:val="28"/>
          <w:lang w:eastAsia="ru-RU"/>
        </w:rPr>
        <w:t>,3</w:t>
      </w:r>
      <w:r w:rsidR="00B96F3A" w:rsidRPr="007F0A75">
        <w:rPr>
          <w:sz w:val="28"/>
          <w:szCs w:val="28"/>
          <w:lang w:eastAsia="ru-RU"/>
        </w:rPr>
        <w:t xml:space="preserve"> </w:t>
      </w:r>
      <w:r w:rsidRPr="007F0A75">
        <w:rPr>
          <w:sz w:val="28"/>
          <w:szCs w:val="28"/>
          <w:lang w:eastAsia="ru-RU"/>
        </w:rPr>
        <w:t xml:space="preserve">%). </w:t>
      </w:r>
    </w:p>
    <w:p w14:paraId="15383F20" w14:textId="63E59486" w:rsidR="00186E29" w:rsidRDefault="00A25820" w:rsidP="00186E29">
      <w:pPr>
        <w:ind w:firstLine="709"/>
        <w:jc w:val="both"/>
        <w:rPr>
          <w:bCs/>
          <w:sz w:val="28"/>
          <w:szCs w:val="28"/>
        </w:rPr>
      </w:pPr>
      <w:r w:rsidRPr="007F0A75">
        <w:rPr>
          <w:sz w:val="28"/>
          <w:szCs w:val="28"/>
        </w:rPr>
        <w:t xml:space="preserve">Большая часть опрошенных имеют </w:t>
      </w:r>
      <w:r w:rsidRPr="007F0A75">
        <w:rPr>
          <w:rFonts w:eastAsia="Calibri"/>
          <w:sz w:val="28"/>
          <w:szCs w:val="28"/>
          <w:lang w:eastAsia="en-US"/>
        </w:rPr>
        <w:t xml:space="preserve">социальный статус </w:t>
      </w:r>
      <w:r w:rsidR="004D0AD9" w:rsidRPr="007F0A75">
        <w:rPr>
          <w:rFonts w:eastAsia="Calibri"/>
          <w:sz w:val="28"/>
          <w:szCs w:val="28"/>
          <w:lang w:eastAsia="en-US"/>
        </w:rPr>
        <w:t>«</w:t>
      </w:r>
      <w:r w:rsidRPr="007F0A75">
        <w:rPr>
          <w:rFonts w:eastAsia="Calibri"/>
          <w:sz w:val="28"/>
          <w:szCs w:val="28"/>
          <w:lang w:eastAsia="en-US"/>
        </w:rPr>
        <w:t>работающие</w:t>
      </w:r>
      <w:r w:rsidR="004D0AD9" w:rsidRPr="007F0A75">
        <w:rPr>
          <w:rFonts w:eastAsia="Calibri"/>
          <w:sz w:val="28"/>
          <w:szCs w:val="28"/>
          <w:lang w:eastAsia="en-US"/>
        </w:rPr>
        <w:t>»</w:t>
      </w:r>
      <w:r w:rsidRPr="007F0A75">
        <w:rPr>
          <w:rFonts w:eastAsia="Calibri"/>
          <w:sz w:val="28"/>
          <w:szCs w:val="28"/>
          <w:lang w:eastAsia="en-US"/>
        </w:rPr>
        <w:t xml:space="preserve"> (</w:t>
      </w:r>
      <w:r w:rsidR="00B96F3A" w:rsidRPr="007F0A75">
        <w:rPr>
          <w:rFonts w:eastAsia="Calibri"/>
          <w:sz w:val="28"/>
          <w:szCs w:val="28"/>
          <w:lang w:eastAsia="en-US"/>
        </w:rPr>
        <w:t>8</w:t>
      </w:r>
      <w:r w:rsidR="00314C9A" w:rsidRPr="007F0A75">
        <w:rPr>
          <w:rFonts w:eastAsia="Calibri"/>
          <w:sz w:val="28"/>
          <w:szCs w:val="28"/>
          <w:lang w:eastAsia="en-US"/>
        </w:rPr>
        <w:t>5,1</w:t>
      </w:r>
      <w:r w:rsidR="00A8082E" w:rsidRPr="007F0A75">
        <w:rPr>
          <w:rFonts w:eastAsia="Calibri"/>
          <w:sz w:val="28"/>
          <w:szCs w:val="28"/>
          <w:lang w:eastAsia="en-US"/>
        </w:rPr>
        <w:t xml:space="preserve"> </w:t>
      </w:r>
      <w:r w:rsidRPr="007F0A75">
        <w:rPr>
          <w:rFonts w:eastAsia="Calibri"/>
          <w:sz w:val="28"/>
          <w:szCs w:val="28"/>
          <w:lang w:eastAsia="en-US"/>
        </w:rPr>
        <w:t>%).</w:t>
      </w:r>
      <w:r w:rsidRPr="007F0A75">
        <w:rPr>
          <w:sz w:val="28"/>
          <w:szCs w:val="28"/>
        </w:rPr>
        <w:t xml:space="preserve"> В </w:t>
      </w:r>
      <w:r w:rsidR="006918D1" w:rsidRPr="007F0A75">
        <w:rPr>
          <w:sz w:val="28"/>
          <w:szCs w:val="28"/>
        </w:rPr>
        <w:t xml:space="preserve">коммерческой сфере работают </w:t>
      </w:r>
      <w:r w:rsidRPr="007F0A75">
        <w:rPr>
          <w:sz w:val="28"/>
          <w:szCs w:val="28"/>
        </w:rPr>
        <w:t>самозанятые</w:t>
      </w:r>
      <w:r w:rsidR="00314C9A" w:rsidRPr="007F0A75">
        <w:rPr>
          <w:sz w:val="28"/>
          <w:szCs w:val="28"/>
        </w:rPr>
        <w:t xml:space="preserve"> (1,4 %</w:t>
      </w:r>
      <w:r w:rsidRPr="007F0A75">
        <w:rPr>
          <w:sz w:val="28"/>
          <w:szCs w:val="28"/>
        </w:rPr>
        <w:t>)</w:t>
      </w:r>
      <w:r w:rsidR="00314C9A" w:rsidRPr="007F0A75">
        <w:rPr>
          <w:sz w:val="28"/>
          <w:szCs w:val="28"/>
        </w:rPr>
        <w:t xml:space="preserve"> и предприниматели (1,9 %), </w:t>
      </w:r>
      <w:r w:rsidR="00EA69E6" w:rsidRPr="007F0A75">
        <w:rPr>
          <w:sz w:val="28"/>
          <w:szCs w:val="28"/>
        </w:rPr>
        <w:t>7,0</w:t>
      </w:r>
      <w:r w:rsidR="00A8082E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 xml:space="preserve">% опрошенных </w:t>
      </w:r>
      <w:r w:rsidR="00314C9A" w:rsidRPr="007F0A75">
        <w:rPr>
          <w:sz w:val="28"/>
          <w:szCs w:val="28"/>
        </w:rPr>
        <w:t xml:space="preserve">- </w:t>
      </w:r>
      <w:r w:rsidRPr="007F0A75">
        <w:rPr>
          <w:sz w:val="28"/>
          <w:szCs w:val="28"/>
        </w:rPr>
        <w:t xml:space="preserve">учащиеся/студенты, </w:t>
      </w:r>
      <w:r w:rsidR="00EA69E6" w:rsidRPr="007F0A75">
        <w:rPr>
          <w:sz w:val="28"/>
          <w:szCs w:val="28"/>
        </w:rPr>
        <w:t>3,7</w:t>
      </w:r>
      <w:r w:rsidR="00C00CDB" w:rsidRPr="007F0A75">
        <w:rPr>
          <w:sz w:val="28"/>
          <w:szCs w:val="28"/>
        </w:rPr>
        <w:t xml:space="preserve"> </w:t>
      </w:r>
      <w:r w:rsidR="006918D1" w:rsidRPr="007F0A75">
        <w:rPr>
          <w:sz w:val="28"/>
          <w:szCs w:val="28"/>
        </w:rPr>
        <w:t>% участников опроса пенсионеры и 0,</w:t>
      </w:r>
      <w:r w:rsidR="00EA69E6" w:rsidRPr="007F0A75">
        <w:rPr>
          <w:sz w:val="28"/>
          <w:szCs w:val="28"/>
        </w:rPr>
        <w:t>9</w:t>
      </w:r>
      <w:r w:rsidR="00A8082E" w:rsidRPr="007F0A75">
        <w:rPr>
          <w:sz w:val="28"/>
          <w:szCs w:val="28"/>
        </w:rPr>
        <w:t xml:space="preserve"> </w:t>
      </w:r>
      <w:r w:rsidR="006918D1" w:rsidRPr="007F0A75">
        <w:rPr>
          <w:sz w:val="28"/>
          <w:szCs w:val="28"/>
        </w:rPr>
        <w:t xml:space="preserve">% в статусе </w:t>
      </w:r>
      <w:r w:rsidR="004D0AD9" w:rsidRPr="007F0A75">
        <w:rPr>
          <w:sz w:val="28"/>
          <w:szCs w:val="28"/>
        </w:rPr>
        <w:t>«</w:t>
      </w:r>
      <w:r w:rsidR="006918D1" w:rsidRPr="007F0A75">
        <w:rPr>
          <w:sz w:val="28"/>
          <w:szCs w:val="28"/>
        </w:rPr>
        <w:t>безработный</w:t>
      </w:r>
      <w:r w:rsidR="004D0AD9" w:rsidRPr="007F0A75">
        <w:rPr>
          <w:sz w:val="28"/>
          <w:szCs w:val="28"/>
        </w:rPr>
        <w:t>»</w:t>
      </w:r>
      <w:r w:rsidR="006918D1" w:rsidRPr="007F0A75">
        <w:rPr>
          <w:sz w:val="28"/>
          <w:szCs w:val="28"/>
        </w:rPr>
        <w:t>.</w:t>
      </w:r>
      <w:r w:rsidR="00186E29">
        <w:rPr>
          <w:sz w:val="28"/>
          <w:szCs w:val="28"/>
        </w:rPr>
        <w:t xml:space="preserve"> </w:t>
      </w:r>
    </w:p>
    <w:p w14:paraId="3EAF7A66" w14:textId="77777777" w:rsidR="00E33A20" w:rsidRPr="007F0A75" w:rsidRDefault="00E33A20" w:rsidP="00A8082E">
      <w:pPr>
        <w:keepNext/>
        <w:numPr>
          <w:ilvl w:val="2"/>
          <w:numId w:val="0"/>
        </w:numPr>
        <w:tabs>
          <w:tab w:val="num" w:pos="0"/>
        </w:tabs>
        <w:ind w:left="720" w:firstLine="709"/>
        <w:jc w:val="center"/>
        <w:outlineLvl w:val="2"/>
        <w:rPr>
          <w:bCs/>
          <w:sz w:val="28"/>
          <w:szCs w:val="28"/>
        </w:rPr>
      </w:pPr>
    </w:p>
    <w:p w14:paraId="50F468C3" w14:textId="77777777" w:rsidR="0076147B" w:rsidRDefault="0076147B">
      <w:pPr>
        <w:suppressAutoHyphens w:val="0"/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29DA7309" w14:textId="6CDF6361" w:rsidR="00D06F26" w:rsidRPr="007F0A75" w:rsidRDefault="00A25820" w:rsidP="00A8082E">
      <w:pPr>
        <w:keepNext/>
        <w:numPr>
          <w:ilvl w:val="2"/>
          <w:numId w:val="0"/>
        </w:numPr>
        <w:tabs>
          <w:tab w:val="num" w:pos="0"/>
        </w:tabs>
        <w:ind w:left="720" w:firstLine="709"/>
        <w:jc w:val="center"/>
        <w:outlineLvl w:val="2"/>
        <w:rPr>
          <w:bCs/>
          <w:sz w:val="28"/>
          <w:szCs w:val="28"/>
        </w:rPr>
      </w:pPr>
      <w:r w:rsidRPr="007F0A75">
        <w:rPr>
          <w:bCs/>
          <w:sz w:val="28"/>
          <w:szCs w:val="28"/>
        </w:rPr>
        <w:lastRenderedPageBreak/>
        <w:t xml:space="preserve">2. Результаты мониторинга удовлетворенности потребителей качеством товаров, работ и услуг на товарных рынках </w:t>
      </w:r>
    </w:p>
    <w:p w14:paraId="3C7BF3E4" w14:textId="106BEF78" w:rsidR="00A25820" w:rsidRPr="007F0A75" w:rsidRDefault="00A25820" w:rsidP="00A8082E">
      <w:pPr>
        <w:keepNext/>
        <w:numPr>
          <w:ilvl w:val="2"/>
          <w:numId w:val="0"/>
        </w:numPr>
        <w:tabs>
          <w:tab w:val="num" w:pos="0"/>
        </w:tabs>
        <w:ind w:left="720" w:firstLine="709"/>
        <w:jc w:val="center"/>
        <w:outlineLvl w:val="2"/>
        <w:rPr>
          <w:sz w:val="28"/>
          <w:szCs w:val="20"/>
        </w:rPr>
      </w:pPr>
      <w:r w:rsidRPr="007F0A75">
        <w:rPr>
          <w:bCs/>
          <w:sz w:val="28"/>
          <w:szCs w:val="28"/>
        </w:rPr>
        <w:t xml:space="preserve">МО </w:t>
      </w:r>
      <w:r w:rsidR="004D0AD9" w:rsidRPr="007F0A75">
        <w:rPr>
          <w:bCs/>
          <w:sz w:val="28"/>
          <w:szCs w:val="28"/>
        </w:rPr>
        <w:t>«</w:t>
      </w:r>
      <w:r w:rsidRPr="007F0A75">
        <w:rPr>
          <w:bCs/>
          <w:sz w:val="28"/>
          <w:szCs w:val="28"/>
        </w:rPr>
        <w:t>Город Псков</w:t>
      </w:r>
      <w:r w:rsidR="004D0AD9" w:rsidRPr="007F0A75">
        <w:rPr>
          <w:bCs/>
          <w:sz w:val="28"/>
          <w:szCs w:val="28"/>
        </w:rPr>
        <w:t>»</w:t>
      </w:r>
    </w:p>
    <w:p w14:paraId="7A484093" w14:textId="77777777" w:rsidR="00E33A20" w:rsidRPr="007F0A75" w:rsidRDefault="00E33A20" w:rsidP="00A8082E">
      <w:pPr>
        <w:ind w:firstLine="709"/>
        <w:jc w:val="center"/>
        <w:rPr>
          <w:sz w:val="28"/>
          <w:szCs w:val="28"/>
        </w:rPr>
      </w:pPr>
    </w:p>
    <w:p w14:paraId="40E243EF" w14:textId="0CAD0E82" w:rsidR="00A25820" w:rsidRPr="007F0A75" w:rsidRDefault="001F0ECB" w:rsidP="00A8082E">
      <w:pPr>
        <w:ind w:firstLine="709"/>
        <w:jc w:val="center"/>
        <w:rPr>
          <w:sz w:val="28"/>
          <w:szCs w:val="28"/>
        </w:rPr>
      </w:pPr>
      <w:r w:rsidRPr="007F0A75">
        <w:rPr>
          <w:sz w:val="28"/>
          <w:szCs w:val="28"/>
        </w:rPr>
        <w:t xml:space="preserve">2.1. </w:t>
      </w:r>
      <w:r w:rsidR="00CD74DB" w:rsidRPr="007F0A75">
        <w:rPr>
          <w:sz w:val="28"/>
          <w:szCs w:val="28"/>
        </w:rPr>
        <w:t>Рынок у</w:t>
      </w:r>
      <w:r w:rsidR="00A25820" w:rsidRPr="007F0A75">
        <w:rPr>
          <w:sz w:val="28"/>
          <w:szCs w:val="28"/>
        </w:rPr>
        <w:t>слуг дошкольного образования</w:t>
      </w:r>
    </w:p>
    <w:p w14:paraId="4354FD78" w14:textId="77777777" w:rsidR="00A25820" w:rsidRPr="007F0A75" w:rsidRDefault="00A25820" w:rsidP="00A8082E">
      <w:pPr>
        <w:ind w:firstLine="709"/>
        <w:jc w:val="center"/>
      </w:pPr>
    </w:p>
    <w:p w14:paraId="2E8CAFAC" w14:textId="42A84699" w:rsidR="00A25820" w:rsidRPr="007F0A75" w:rsidRDefault="00A25820" w:rsidP="00A8082E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На рынке услуг дошкольного образования МО </w:t>
      </w:r>
      <w:r w:rsidR="004D0AD9" w:rsidRPr="007F0A75">
        <w:rPr>
          <w:sz w:val="28"/>
          <w:szCs w:val="28"/>
        </w:rPr>
        <w:t>«</w:t>
      </w:r>
      <w:r w:rsidRPr="007F0A75">
        <w:rPr>
          <w:sz w:val="28"/>
          <w:szCs w:val="28"/>
        </w:rPr>
        <w:t>Город Псков</w:t>
      </w:r>
      <w:r w:rsidR="004D0AD9" w:rsidRPr="007F0A75">
        <w:rPr>
          <w:sz w:val="28"/>
          <w:szCs w:val="28"/>
        </w:rPr>
        <w:t>»</w:t>
      </w:r>
      <w:r w:rsidRPr="007F0A75">
        <w:rPr>
          <w:sz w:val="28"/>
          <w:szCs w:val="28"/>
        </w:rPr>
        <w:t xml:space="preserve"> лидирующие позиции по количеству предприятий и объему оказываемых услуг занимают муниципальные образовательные учреждения.</w:t>
      </w:r>
    </w:p>
    <w:p w14:paraId="663C3379" w14:textId="24D12F53" w:rsidR="003A735D" w:rsidRPr="007F0A75" w:rsidRDefault="00A25820" w:rsidP="00A8082E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Данные </w:t>
      </w:r>
      <w:r w:rsidR="00C17169" w:rsidRPr="007F0A75">
        <w:rPr>
          <w:sz w:val="28"/>
          <w:szCs w:val="28"/>
        </w:rPr>
        <w:t>опроса</w:t>
      </w:r>
      <w:r w:rsidRPr="007F0A75">
        <w:rPr>
          <w:sz w:val="28"/>
          <w:szCs w:val="28"/>
        </w:rPr>
        <w:t xml:space="preserve"> показывают, что </w:t>
      </w:r>
      <w:r w:rsidR="00CF59EC" w:rsidRPr="007F0A75">
        <w:rPr>
          <w:sz w:val="28"/>
          <w:szCs w:val="28"/>
        </w:rPr>
        <w:t>большинство респондентов (</w:t>
      </w:r>
      <w:r w:rsidR="00314C9A" w:rsidRPr="007F0A75">
        <w:rPr>
          <w:sz w:val="28"/>
          <w:szCs w:val="28"/>
        </w:rPr>
        <w:t>54,0</w:t>
      </w:r>
      <w:r w:rsidR="00C00CDB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 xml:space="preserve">%) удовлетворены </w:t>
      </w:r>
      <w:r w:rsidR="00C17169" w:rsidRPr="007F0A75">
        <w:rPr>
          <w:sz w:val="28"/>
          <w:szCs w:val="28"/>
        </w:rPr>
        <w:t>количеством</w:t>
      </w:r>
      <w:r w:rsidRPr="007F0A75">
        <w:rPr>
          <w:sz w:val="28"/>
          <w:szCs w:val="28"/>
        </w:rPr>
        <w:t xml:space="preserve"> поставщиков услуг дошкольного образования. </w:t>
      </w:r>
    </w:p>
    <w:p w14:paraId="2E8F8891" w14:textId="2B2D91FA" w:rsidR="00A25820" w:rsidRPr="007F0A75" w:rsidRDefault="00314C9A" w:rsidP="00A3303D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Большинство респондентов затруднялись ответить п</w:t>
      </w:r>
      <w:r w:rsidR="00A25820" w:rsidRPr="007F0A75">
        <w:rPr>
          <w:sz w:val="28"/>
          <w:szCs w:val="28"/>
        </w:rPr>
        <w:t xml:space="preserve">ри оценке удовлетворенности респондентов </w:t>
      </w:r>
      <w:r w:rsidRPr="007F0A75">
        <w:rPr>
          <w:sz w:val="28"/>
          <w:szCs w:val="28"/>
        </w:rPr>
        <w:t xml:space="preserve">уровнем цен (36,3 %), </w:t>
      </w:r>
      <w:r w:rsidR="00A25820" w:rsidRPr="007F0A75">
        <w:rPr>
          <w:sz w:val="28"/>
          <w:szCs w:val="28"/>
        </w:rPr>
        <w:t>качеством</w:t>
      </w:r>
      <w:r w:rsidRPr="007F0A75">
        <w:rPr>
          <w:sz w:val="28"/>
          <w:szCs w:val="28"/>
        </w:rPr>
        <w:t xml:space="preserve"> (41,4 %)</w:t>
      </w:r>
      <w:r w:rsidR="00A25820" w:rsidRPr="007F0A75">
        <w:rPr>
          <w:sz w:val="28"/>
          <w:szCs w:val="28"/>
        </w:rPr>
        <w:t>, и</w:t>
      </w:r>
      <w:r w:rsidR="00E33A20" w:rsidRPr="007F0A75">
        <w:rPr>
          <w:sz w:val="28"/>
          <w:szCs w:val="28"/>
        </w:rPr>
        <w:t> </w:t>
      </w:r>
      <w:r w:rsidR="00A25820" w:rsidRPr="007F0A75">
        <w:rPr>
          <w:sz w:val="28"/>
          <w:szCs w:val="28"/>
        </w:rPr>
        <w:t>возможностью выбора товаров, работ и услуг дошкольного образования</w:t>
      </w:r>
      <w:r w:rsidR="00DC4395" w:rsidRPr="007F0A75">
        <w:rPr>
          <w:sz w:val="28"/>
          <w:szCs w:val="28"/>
        </w:rPr>
        <w:t xml:space="preserve"> (41,4 %),</w:t>
      </w:r>
      <w:r w:rsidR="00A25820" w:rsidRPr="007F0A75">
        <w:rPr>
          <w:sz w:val="28"/>
          <w:szCs w:val="28"/>
        </w:rPr>
        <w:t xml:space="preserve"> </w:t>
      </w:r>
      <w:r w:rsidR="00A3303D" w:rsidRPr="007F0A75">
        <w:rPr>
          <w:sz w:val="28"/>
          <w:szCs w:val="28"/>
        </w:rPr>
        <w:t xml:space="preserve">скорее </w:t>
      </w:r>
      <w:r w:rsidR="00A25820" w:rsidRPr="007F0A75">
        <w:rPr>
          <w:sz w:val="28"/>
          <w:szCs w:val="28"/>
        </w:rPr>
        <w:t>удовлетворены уровнем цен (</w:t>
      </w:r>
      <w:r w:rsidR="00A3303D" w:rsidRPr="007F0A75">
        <w:rPr>
          <w:sz w:val="28"/>
          <w:szCs w:val="28"/>
        </w:rPr>
        <w:t>13,3</w:t>
      </w:r>
      <w:r w:rsidR="00C00CDB" w:rsidRPr="007F0A75">
        <w:rPr>
          <w:sz w:val="28"/>
          <w:szCs w:val="28"/>
        </w:rPr>
        <w:t xml:space="preserve"> </w:t>
      </w:r>
      <w:r w:rsidR="00A25820" w:rsidRPr="007F0A75">
        <w:rPr>
          <w:sz w:val="28"/>
          <w:szCs w:val="28"/>
        </w:rPr>
        <w:t>%), качеством (</w:t>
      </w:r>
      <w:r w:rsidR="00A3303D" w:rsidRPr="007F0A75">
        <w:rPr>
          <w:sz w:val="28"/>
          <w:szCs w:val="28"/>
        </w:rPr>
        <w:t>27,1</w:t>
      </w:r>
      <w:r w:rsidR="00C00CDB" w:rsidRPr="007F0A75">
        <w:rPr>
          <w:sz w:val="28"/>
          <w:szCs w:val="28"/>
        </w:rPr>
        <w:t xml:space="preserve"> </w:t>
      </w:r>
      <w:r w:rsidR="00A25820" w:rsidRPr="007F0A75">
        <w:rPr>
          <w:sz w:val="28"/>
          <w:szCs w:val="28"/>
        </w:rPr>
        <w:t>%</w:t>
      </w:r>
      <w:r w:rsidR="00A3303D" w:rsidRPr="007F0A75">
        <w:rPr>
          <w:sz w:val="28"/>
          <w:szCs w:val="28"/>
        </w:rPr>
        <w:t>), выбором (15,7 %)</w:t>
      </w:r>
      <w:r w:rsidR="00A25820" w:rsidRPr="007F0A75">
        <w:rPr>
          <w:sz w:val="28"/>
          <w:szCs w:val="28"/>
        </w:rPr>
        <w:t xml:space="preserve"> и не удовлетворены </w:t>
      </w:r>
      <w:r w:rsidR="00DC02D4" w:rsidRPr="007F0A75">
        <w:rPr>
          <w:sz w:val="28"/>
          <w:szCs w:val="28"/>
        </w:rPr>
        <w:t xml:space="preserve">уровнем цен </w:t>
      </w:r>
      <w:r w:rsidR="00A25820" w:rsidRPr="007F0A75">
        <w:rPr>
          <w:sz w:val="28"/>
          <w:szCs w:val="28"/>
        </w:rPr>
        <w:t>(</w:t>
      </w:r>
      <w:r w:rsidR="00DC02D4" w:rsidRPr="007F0A75">
        <w:rPr>
          <w:sz w:val="28"/>
          <w:szCs w:val="28"/>
        </w:rPr>
        <w:t>23,3</w:t>
      </w:r>
      <w:r w:rsidR="00C00CDB" w:rsidRPr="007F0A75">
        <w:rPr>
          <w:sz w:val="28"/>
          <w:szCs w:val="28"/>
        </w:rPr>
        <w:t xml:space="preserve"> </w:t>
      </w:r>
      <w:r w:rsidR="001326F2" w:rsidRPr="007F0A75">
        <w:rPr>
          <w:sz w:val="28"/>
          <w:szCs w:val="28"/>
        </w:rPr>
        <w:t>%).</w:t>
      </w:r>
    </w:p>
    <w:p w14:paraId="7C07161D" w14:textId="2405569D" w:rsidR="00D75B9F" w:rsidRPr="007F0A75" w:rsidRDefault="00E238CA" w:rsidP="00A25820">
      <w:pPr>
        <w:jc w:val="center"/>
        <w:rPr>
          <w:sz w:val="28"/>
          <w:szCs w:val="28"/>
        </w:rPr>
      </w:pPr>
      <w:r w:rsidRPr="007F0A75">
        <w:rPr>
          <w:noProof/>
          <w:sz w:val="28"/>
          <w:szCs w:val="28"/>
          <w:lang w:eastAsia="ru-RU"/>
        </w:rPr>
        <w:drawing>
          <wp:inline distT="0" distB="0" distL="0" distR="0" wp14:anchorId="7BD87FDA" wp14:editId="39B16578">
            <wp:extent cx="5313219" cy="3789218"/>
            <wp:effectExtent l="0" t="0" r="20955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1690E12" w14:textId="77777777" w:rsidR="00D75B9F" w:rsidRPr="007F0A75" w:rsidRDefault="00D75B9F" w:rsidP="00A25820">
      <w:pPr>
        <w:jc w:val="center"/>
        <w:rPr>
          <w:sz w:val="28"/>
          <w:szCs w:val="28"/>
        </w:rPr>
      </w:pPr>
    </w:p>
    <w:p w14:paraId="3C44D142" w14:textId="5BD0346B" w:rsidR="0013105F" w:rsidRPr="007F0A75" w:rsidRDefault="0013105F" w:rsidP="0013105F">
      <w:pPr>
        <w:jc w:val="center"/>
      </w:pPr>
      <w:r w:rsidRPr="007F0A75">
        <w:t>Рис. 1. Удовлетворенность уровнем цен, качеством и возможностью выбора услуг дошкольного образования, %</w:t>
      </w:r>
      <w:r w:rsidR="00BB1D20" w:rsidRPr="007F0A75">
        <w:t>.</w:t>
      </w:r>
    </w:p>
    <w:p w14:paraId="111EBBA5" w14:textId="77777777" w:rsidR="000334D5" w:rsidRPr="007F0A75" w:rsidRDefault="000334D5" w:rsidP="00A25820">
      <w:pPr>
        <w:jc w:val="center"/>
      </w:pPr>
    </w:p>
    <w:p w14:paraId="6E79EDC6" w14:textId="4B63E9AA" w:rsidR="0076147B" w:rsidRDefault="0076147B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7B88B6E" w14:textId="688EE2F2" w:rsidR="00A25820" w:rsidRPr="007F0A75" w:rsidRDefault="00CD74DB" w:rsidP="00A25820">
      <w:pPr>
        <w:jc w:val="center"/>
      </w:pPr>
      <w:r w:rsidRPr="007F0A75">
        <w:rPr>
          <w:sz w:val="28"/>
          <w:szCs w:val="28"/>
        </w:rPr>
        <w:lastRenderedPageBreak/>
        <w:t>2.2</w:t>
      </w:r>
      <w:r w:rsidR="001F0ECB" w:rsidRPr="007F0A75">
        <w:rPr>
          <w:sz w:val="28"/>
          <w:szCs w:val="28"/>
        </w:rPr>
        <w:t xml:space="preserve">. </w:t>
      </w:r>
      <w:r w:rsidRPr="007F0A75">
        <w:rPr>
          <w:sz w:val="28"/>
          <w:szCs w:val="28"/>
        </w:rPr>
        <w:t>Рынок у</w:t>
      </w:r>
      <w:r w:rsidR="00A25820" w:rsidRPr="007F0A75">
        <w:rPr>
          <w:sz w:val="28"/>
          <w:szCs w:val="28"/>
        </w:rPr>
        <w:t>слуг дополнительного образования детей</w:t>
      </w:r>
    </w:p>
    <w:p w14:paraId="3DC9C7EA" w14:textId="77777777" w:rsidR="00A25820" w:rsidRPr="007F0A75" w:rsidRDefault="00A25820" w:rsidP="00A25820">
      <w:pPr>
        <w:jc w:val="center"/>
        <w:rPr>
          <w:b/>
          <w:sz w:val="28"/>
          <w:szCs w:val="28"/>
        </w:rPr>
      </w:pPr>
    </w:p>
    <w:p w14:paraId="01072465" w14:textId="77777777" w:rsidR="00A25820" w:rsidRPr="007F0A75" w:rsidRDefault="00A25820" w:rsidP="00A25820">
      <w:pPr>
        <w:jc w:val="both"/>
      </w:pPr>
      <w:r w:rsidRPr="007F0A75">
        <w:rPr>
          <w:sz w:val="28"/>
          <w:szCs w:val="28"/>
        </w:rPr>
        <w:tab/>
        <w:t>Рынок услуг дополнительного образования детей обширный и включает в себя различные типы учреждений: центры творчества, развития, спортивные школы и школы искусств (музыкальные, художественные), дома творчества, центры туризма, военно-патриотические, эстетические и спортивные центры и</w:t>
      </w:r>
      <w:r w:rsidR="00E33A20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 xml:space="preserve">т.д. </w:t>
      </w:r>
    </w:p>
    <w:p w14:paraId="0A0BD5A4" w14:textId="27E02781" w:rsidR="00A25820" w:rsidRPr="007F0A75" w:rsidRDefault="00A25820" w:rsidP="00A25820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Результаты </w:t>
      </w:r>
      <w:r w:rsidR="00B40B39" w:rsidRPr="007F0A75">
        <w:rPr>
          <w:sz w:val="28"/>
          <w:szCs w:val="28"/>
        </w:rPr>
        <w:t>опроса</w:t>
      </w:r>
      <w:r w:rsidRPr="007F0A75">
        <w:rPr>
          <w:sz w:val="28"/>
          <w:szCs w:val="28"/>
        </w:rPr>
        <w:t xml:space="preserve"> показали, что </w:t>
      </w:r>
      <w:r w:rsidR="00B40B39" w:rsidRPr="007F0A75">
        <w:rPr>
          <w:sz w:val="28"/>
          <w:szCs w:val="28"/>
        </w:rPr>
        <w:t>количество</w:t>
      </w:r>
      <w:r w:rsidRPr="007F0A75">
        <w:rPr>
          <w:sz w:val="28"/>
          <w:szCs w:val="28"/>
        </w:rPr>
        <w:t xml:space="preserve"> поставщиков услуг дополнительного образования детей</w:t>
      </w:r>
      <w:r w:rsidR="00DE0EDA" w:rsidRPr="007F0A75">
        <w:rPr>
          <w:sz w:val="28"/>
          <w:szCs w:val="28"/>
        </w:rPr>
        <w:t>,</w:t>
      </w:r>
      <w:r w:rsidRPr="007F0A75">
        <w:rPr>
          <w:sz w:val="28"/>
          <w:szCs w:val="28"/>
        </w:rPr>
        <w:t xml:space="preserve"> по мнению большинства </w:t>
      </w:r>
      <w:r w:rsidR="00B40B39" w:rsidRPr="007F0A75">
        <w:rPr>
          <w:sz w:val="28"/>
          <w:szCs w:val="28"/>
        </w:rPr>
        <w:t>респондентов (</w:t>
      </w:r>
      <w:r w:rsidR="00B82D7C" w:rsidRPr="007F0A75">
        <w:rPr>
          <w:sz w:val="28"/>
          <w:szCs w:val="28"/>
        </w:rPr>
        <w:t xml:space="preserve">60,0 </w:t>
      </w:r>
      <w:r w:rsidR="00B40B39" w:rsidRPr="007F0A75">
        <w:rPr>
          <w:sz w:val="28"/>
          <w:szCs w:val="28"/>
        </w:rPr>
        <w:t xml:space="preserve">%) на территории МО </w:t>
      </w:r>
      <w:r w:rsidR="004D0AD9" w:rsidRPr="007F0A75">
        <w:rPr>
          <w:sz w:val="28"/>
          <w:szCs w:val="28"/>
        </w:rPr>
        <w:t>«</w:t>
      </w:r>
      <w:r w:rsidR="00B40B39" w:rsidRPr="007F0A75">
        <w:rPr>
          <w:sz w:val="28"/>
          <w:szCs w:val="28"/>
        </w:rPr>
        <w:t>Город Псков</w:t>
      </w:r>
      <w:r w:rsidR="004D0AD9" w:rsidRPr="007F0A75">
        <w:rPr>
          <w:sz w:val="28"/>
          <w:szCs w:val="28"/>
        </w:rPr>
        <w:t>»</w:t>
      </w:r>
      <w:r w:rsidR="00B40B39" w:rsidRPr="007F0A75">
        <w:rPr>
          <w:sz w:val="28"/>
          <w:szCs w:val="28"/>
        </w:rPr>
        <w:t xml:space="preserve"> достаточно</w:t>
      </w:r>
      <w:r w:rsidRPr="007F0A75">
        <w:rPr>
          <w:sz w:val="28"/>
          <w:szCs w:val="28"/>
        </w:rPr>
        <w:t>.</w:t>
      </w:r>
    </w:p>
    <w:p w14:paraId="030FA8BC" w14:textId="75F0E94E" w:rsidR="00A25820" w:rsidRPr="007F0A75" w:rsidRDefault="00A25820" w:rsidP="00A25820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Большинство респондентов так же </w:t>
      </w:r>
      <w:r w:rsidR="00B82D7C" w:rsidRPr="007F0A75">
        <w:rPr>
          <w:sz w:val="28"/>
          <w:szCs w:val="28"/>
        </w:rPr>
        <w:t xml:space="preserve">скорее </w:t>
      </w:r>
      <w:r w:rsidRPr="007F0A75">
        <w:rPr>
          <w:sz w:val="28"/>
          <w:szCs w:val="28"/>
        </w:rPr>
        <w:t>удовлетворены качеством (</w:t>
      </w:r>
      <w:r w:rsidR="00B82D7C" w:rsidRPr="007F0A75">
        <w:rPr>
          <w:sz w:val="28"/>
          <w:szCs w:val="28"/>
        </w:rPr>
        <w:t>29,8</w:t>
      </w:r>
      <w:r w:rsidR="00C00CDB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%)</w:t>
      </w:r>
      <w:r w:rsidR="00986392" w:rsidRPr="007F0A75">
        <w:rPr>
          <w:sz w:val="28"/>
          <w:szCs w:val="28"/>
        </w:rPr>
        <w:t xml:space="preserve">, </w:t>
      </w:r>
      <w:r w:rsidRPr="007F0A75">
        <w:rPr>
          <w:sz w:val="28"/>
          <w:szCs w:val="28"/>
        </w:rPr>
        <w:t>возможностью выбора (</w:t>
      </w:r>
      <w:r w:rsidR="00B82D7C" w:rsidRPr="007F0A75">
        <w:rPr>
          <w:sz w:val="28"/>
          <w:szCs w:val="28"/>
        </w:rPr>
        <w:t>22,3</w:t>
      </w:r>
      <w:r w:rsidR="00C00CDB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%) товаров, работ и услуг до</w:t>
      </w:r>
      <w:r w:rsidR="00174AB5" w:rsidRPr="007F0A75">
        <w:rPr>
          <w:sz w:val="28"/>
          <w:szCs w:val="28"/>
        </w:rPr>
        <w:t>полнительного образования детей и не удовлетворены уровнем цен (</w:t>
      </w:r>
      <w:r w:rsidR="00B82D7C" w:rsidRPr="007F0A75">
        <w:rPr>
          <w:sz w:val="28"/>
          <w:szCs w:val="28"/>
        </w:rPr>
        <w:t>20,0</w:t>
      </w:r>
      <w:r w:rsidR="00C00CDB" w:rsidRPr="007F0A75">
        <w:rPr>
          <w:sz w:val="28"/>
          <w:szCs w:val="28"/>
        </w:rPr>
        <w:t xml:space="preserve"> </w:t>
      </w:r>
      <w:r w:rsidR="00174AB5" w:rsidRPr="007F0A75">
        <w:rPr>
          <w:sz w:val="28"/>
          <w:szCs w:val="28"/>
        </w:rPr>
        <w:t>%).</w:t>
      </w:r>
    </w:p>
    <w:p w14:paraId="0AC8DD19" w14:textId="2948CFD2" w:rsidR="00CF59EC" w:rsidRPr="007F0A75" w:rsidRDefault="00CF59EC" w:rsidP="00A25820">
      <w:pPr>
        <w:ind w:firstLine="709"/>
        <w:jc w:val="both"/>
        <w:rPr>
          <w:sz w:val="28"/>
          <w:szCs w:val="28"/>
        </w:rPr>
      </w:pPr>
    </w:p>
    <w:p w14:paraId="5B15E123" w14:textId="77777777" w:rsidR="00FF42E9" w:rsidRPr="007F0A75" w:rsidRDefault="00FF42E9" w:rsidP="00FF42E9">
      <w:pPr>
        <w:ind w:firstLine="709"/>
        <w:jc w:val="both"/>
        <w:rPr>
          <w:sz w:val="28"/>
          <w:szCs w:val="28"/>
        </w:rPr>
      </w:pPr>
    </w:p>
    <w:p w14:paraId="3ED5E9E5" w14:textId="28A97502" w:rsidR="00186E29" w:rsidRDefault="00FF42E9" w:rsidP="00E91C87">
      <w:pPr>
        <w:ind w:firstLine="709"/>
        <w:jc w:val="center"/>
        <w:rPr>
          <w:sz w:val="28"/>
          <w:szCs w:val="28"/>
          <w:lang w:eastAsia="ru-RU"/>
        </w:rPr>
      </w:pPr>
      <w:r w:rsidRPr="007F0A75">
        <w:rPr>
          <w:noProof/>
          <w:sz w:val="28"/>
          <w:szCs w:val="28"/>
          <w:lang w:eastAsia="ru-RU"/>
        </w:rPr>
        <w:drawing>
          <wp:inline distT="0" distB="0" distL="0" distR="0" wp14:anchorId="394D4F36" wp14:editId="2215E95B">
            <wp:extent cx="5486400" cy="3642360"/>
            <wp:effectExtent l="0" t="0" r="19050" b="1524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Pr="007F0A75">
        <w:t>Рис. 2. Удовлетворенность уровнем цен, качеством и возможностью выбора услуг дополнительного образования детей, %.</w:t>
      </w:r>
    </w:p>
    <w:p w14:paraId="5EE9337C" w14:textId="77777777" w:rsidR="00A25820" w:rsidRPr="007F0A75" w:rsidRDefault="00A25820" w:rsidP="00A25820">
      <w:pPr>
        <w:jc w:val="center"/>
        <w:rPr>
          <w:sz w:val="28"/>
          <w:szCs w:val="28"/>
          <w:lang w:eastAsia="ru-RU"/>
        </w:rPr>
      </w:pPr>
    </w:p>
    <w:p w14:paraId="4B01198D" w14:textId="77777777" w:rsidR="0076147B" w:rsidRDefault="0076147B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7ADA72" w14:textId="74826F9F" w:rsidR="00A25820" w:rsidRPr="007F0A75" w:rsidRDefault="00CD74DB" w:rsidP="00A25820">
      <w:pPr>
        <w:jc w:val="center"/>
      </w:pPr>
      <w:r w:rsidRPr="007F0A75">
        <w:rPr>
          <w:sz w:val="28"/>
          <w:szCs w:val="28"/>
        </w:rPr>
        <w:lastRenderedPageBreak/>
        <w:t>2.3</w:t>
      </w:r>
      <w:r w:rsidR="001F0ECB" w:rsidRPr="007F0A75">
        <w:rPr>
          <w:sz w:val="28"/>
          <w:szCs w:val="28"/>
        </w:rPr>
        <w:t xml:space="preserve">. </w:t>
      </w:r>
      <w:r w:rsidRPr="007F0A75">
        <w:rPr>
          <w:sz w:val="28"/>
          <w:szCs w:val="28"/>
        </w:rPr>
        <w:t>Рынок у</w:t>
      </w:r>
      <w:r w:rsidR="00A25820" w:rsidRPr="007F0A75">
        <w:rPr>
          <w:sz w:val="28"/>
          <w:szCs w:val="28"/>
        </w:rPr>
        <w:t>слуг общего образования</w:t>
      </w:r>
    </w:p>
    <w:p w14:paraId="171B229B" w14:textId="77777777" w:rsidR="00A25820" w:rsidRPr="007F0A75" w:rsidRDefault="00A25820" w:rsidP="00A25820">
      <w:pPr>
        <w:jc w:val="center"/>
        <w:rPr>
          <w:b/>
          <w:sz w:val="28"/>
          <w:szCs w:val="28"/>
        </w:rPr>
      </w:pPr>
    </w:p>
    <w:p w14:paraId="070B49F6" w14:textId="5FB63A08" w:rsidR="00A25820" w:rsidRPr="007F0A75" w:rsidRDefault="00A25820" w:rsidP="00A25820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На территории МО </w:t>
      </w:r>
      <w:r w:rsidR="004D0AD9" w:rsidRPr="007F0A75">
        <w:rPr>
          <w:sz w:val="28"/>
          <w:szCs w:val="28"/>
        </w:rPr>
        <w:t>«</w:t>
      </w:r>
      <w:r w:rsidRPr="007F0A75">
        <w:rPr>
          <w:sz w:val="28"/>
          <w:szCs w:val="28"/>
        </w:rPr>
        <w:t>Город Псков</w:t>
      </w:r>
      <w:r w:rsidR="004D0AD9" w:rsidRPr="007F0A75">
        <w:rPr>
          <w:sz w:val="28"/>
          <w:szCs w:val="28"/>
        </w:rPr>
        <w:t>»</w:t>
      </w:r>
      <w:r w:rsidRPr="007F0A75">
        <w:rPr>
          <w:sz w:val="28"/>
          <w:szCs w:val="28"/>
        </w:rPr>
        <w:t xml:space="preserve"> доминирующее число предприятий в</w:t>
      </w:r>
      <w:r w:rsidR="00E33A20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 xml:space="preserve">данной сфере муниципальные. </w:t>
      </w:r>
    </w:p>
    <w:p w14:paraId="572117F1" w14:textId="07C11D1D" w:rsidR="00A25820" w:rsidRPr="007F0A75" w:rsidRDefault="00A25820" w:rsidP="00A25820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По результатам опроса большинство респондентов (</w:t>
      </w:r>
      <w:r w:rsidR="003A735D" w:rsidRPr="007F0A75">
        <w:rPr>
          <w:sz w:val="28"/>
          <w:szCs w:val="28"/>
        </w:rPr>
        <w:t>6</w:t>
      </w:r>
      <w:r w:rsidR="007A4D41" w:rsidRPr="007F0A75">
        <w:rPr>
          <w:sz w:val="28"/>
          <w:szCs w:val="28"/>
        </w:rPr>
        <w:t>5,1</w:t>
      </w:r>
      <w:r w:rsidR="00C00CDB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%) указали на</w:t>
      </w:r>
      <w:r w:rsidR="00E33A20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>достаточность поставщиков услуг общего образования на территории МО</w:t>
      </w:r>
      <w:r w:rsidR="00E33A20" w:rsidRPr="007F0A75">
        <w:rPr>
          <w:sz w:val="28"/>
          <w:szCs w:val="28"/>
        </w:rPr>
        <w:t> </w:t>
      </w:r>
      <w:r w:rsidR="004D0AD9" w:rsidRPr="007F0A75">
        <w:rPr>
          <w:sz w:val="28"/>
          <w:szCs w:val="28"/>
        </w:rPr>
        <w:t>»</w:t>
      </w:r>
      <w:r w:rsidRPr="007F0A75">
        <w:rPr>
          <w:sz w:val="28"/>
          <w:szCs w:val="28"/>
        </w:rPr>
        <w:t>Город Псков</w:t>
      </w:r>
      <w:r w:rsidR="004D0AD9" w:rsidRPr="007F0A75">
        <w:rPr>
          <w:sz w:val="28"/>
          <w:szCs w:val="28"/>
        </w:rPr>
        <w:t>»</w:t>
      </w:r>
      <w:r w:rsidRPr="007F0A75">
        <w:rPr>
          <w:sz w:val="28"/>
          <w:szCs w:val="28"/>
        </w:rPr>
        <w:t>.</w:t>
      </w:r>
    </w:p>
    <w:p w14:paraId="2BA04D85" w14:textId="3BE04E6D" w:rsidR="00986392" w:rsidRDefault="00A25820" w:rsidP="00986392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Большинство респондентов так же </w:t>
      </w:r>
      <w:r w:rsidR="007A4D41" w:rsidRPr="007F0A75">
        <w:rPr>
          <w:sz w:val="28"/>
          <w:szCs w:val="28"/>
        </w:rPr>
        <w:t xml:space="preserve">скорее </w:t>
      </w:r>
      <w:r w:rsidRPr="007F0A75">
        <w:rPr>
          <w:sz w:val="28"/>
          <w:szCs w:val="28"/>
        </w:rPr>
        <w:t>удовлетворены качеством (</w:t>
      </w:r>
      <w:r w:rsidR="007A4D41" w:rsidRPr="007F0A75">
        <w:rPr>
          <w:sz w:val="28"/>
          <w:szCs w:val="28"/>
        </w:rPr>
        <w:t>27,9</w:t>
      </w:r>
      <w:r w:rsidR="00C00CDB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%)</w:t>
      </w:r>
      <w:r w:rsidR="00986392" w:rsidRPr="007F0A75">
        <w:rPr>
          <w:sz w:val="28"/>
          <w:szCs w:val="28"/>
        </w:rPr>
        <w:t>,</w:t>
      </w:r>
      <w:r w:rsidRPr="007F0A75">
        <w:rPr>
          <w:sz w:val="28"/>
          <w:szCs w:val="28"/>
        </w:rPr>
        <w:t xml:space="preserve"> возможностью выбора (</w:t>
      </w:r>
      <w:r w:rsidR="007A4D41" w:rsidRPr="007F0A75">
        <w:rPr>
          <w:sz w:val="28"/>
          <w:szCs w:val="28"/>
        </w:rPr>
        <w:t>26,0</w:t>
      </w:r>
      <w:r w:rsidR="00C00CDB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%) товаров, работ и</w:t>
      </w:r>
      <w:r w:rsidR="00986392" w:rsidRPr="007F0A75">
        <w:rPr>
          <w:sz w:val="28"/>
          <w:szCs w:val="28"/>
        </w:rPr>
        <w:t xml:space="preserve"> услуг общего образования детей и не удовлетворены уровнем цен (</w:t>
      </w:r>
      <w:r w:rsidR="007A4D41" w:rsidRPr="007F0A75">
        <w:rPr>
          <w:sz w:val="28"/>
          <w:szCs w:val="28"/>
        </w:rPr>
        <w:t>18,6</w:t>
      </w:r>
      <w:r w:rsidR="00C00CDB" w:rsidRPr="007F0A75">
        <w:rPr>
          <w:sz w:val="28"/>
          <w:szCs w:val="28"/>
        </w:rPr>
        <w:t xml:space="preserve"> </w:t>
      </w:r>
      <w:r w:rsidR="00986392" w:rsidRPr="007F0A75">
        <w:rPr>
          <w:sz w:val="28"/>
          <w:szCs w:val="28"/>
        </w:rPr>
        <w:t>%).</w:t>
      </w:r>
    </w:p>
    <w:p w14:paraId="6CDF6F03" w14:textId="77777777" w:rsidR="00B66280" w:rsidRPr="007F0A75" w:rsidRDefault="00B66280" w:rsidP="00986392">
      <w:pPr>
        <w:ind w:firstLine="709"/>
        <w:jc w:val="both"/>
        <w:rPr>
          <w:sz w:val="28"/>
          <w:szCs w:val="28"/>
        </w:rPr>
      </w:pPr>
    </w:p>
    <w:p w14:paraId="32B89A60" w14:textId="25D623C8" w:rsidR="00A25820" w:rsidRPr="007F0A75" w:rsidRDefault="00E81BFD" w:rsidP="00186E29">
      <w:pPr>
        <w:ind w:firstLine="708"/>
        <w:jc w:val="center"/>
        <w:rPr>
          <w:lang w:eastAsia="ru-RU"/>
        </w:rPr>
      </w:pPr>
      <w:r w:rsidRPr="007F0A75">
        <w:rPr>
          <w:noProof/>
          <w:sz w:val="28"/>
          <w:szCs w:val="28"/>
          <w:lang w:eastAsia="ru-RU"/>
        </w:rPr>
        <w:drawing>
          <wp:inline distT="0" distB="0" distL="0" distR="0" wp14:anchorId="02286881" wp14:editId="107B7FB8">
            <wp:extent cx="5486400" cy="3939540"/>
            <wp:effectExtent l="0" t="0" r="19050" b="2286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="00BB1D20" w:rsidRPr="007F0A75">
        <w:rPr>
          <w:lang w:eastAsia="ru-RU"/>
        </w:rPr>
        <w:t>Рис. 3</w:t>
      </w:r>
      <w:r w:rsidR="00A25820" w:rsidRPr="007F0A75">
        <w:rPr>
          <w:lang w:eastAsia="ru-RU"/>
        </w:rPr>
        <w:t>. Удовлетворенность уровнем цен, качеством и возможностью выбора услуг общего образования детей, %</w:t>
      </w:r>
      <w:r w:rsidR="00BB1D20" w:rsidRPr="007F0A75">
        <w:rPr>
          <w:lang w:eastAsia="ru-RU"/>
        </w:rPr>
        <w:t>.</w:t>
      </w:r>
    </w:p>
    <w:p w14:paraId="5D8D7561" w14:textId="77777777" w:rsidR="0076147B" w:rsidRDefault="0076147B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F4AAEA9" w14:textId="043E1A8E" w:rsidR="00A25820" w:rsidRPr="007F0A75" w:rsidRDefault="00CD74DB" w:rsidP="00A25820">
      <w:pPr>
        <w:jc w:val="center"/>
      </w:pPr>
      <w:r w:rsidRPr="007F0A75">
        <w:rPr>
          <w:sz w:val="28"/>
          <w:szCs w:val="28"/>
        </w:rPr>
        <w:lastRenderedPageBreak/>
        <w:t>2.4</w:t>
      </w:r>
      <w:r w:rsidR="001F0ECB" w:rsidRPr="007F0A75">
        <w:rPr>
          <w:sz w:val="28"/>
          <w:szCs w:val="28"/>
        </w:rPr>
        <w:t xml:space="preserve">. </w:t>
      </w:r>
      <w:r w:rsidRPr="007F0A75">
        <w:rPr>
          <w:sz w:val="28"/>
          <w:szCs w:val="28"/>
        </w:rPr>
        <w:t>Рынок ритуальных</w:t>
      </w:r>
      <w:r w:rsidR="00A25820" w:rsidRPr="007F0A75">
        <w:rPr>
          <w:sz w:val="28"/>
          <w:szCs w:val="28"/>
        </w:rPr>
        <w:t xml:space="preserve"> услуг</w:t>
      </w:r>
    </w:p>
    <w:p w14:paraId="6F1B8A0B" w14:textId="77777777" w:rsidR="00A25820" w:rsidRPr="007F0A75" w:rsidRDefault="00A25820" w:rsidP="00A25820">
      <w:pPr>
        <w:jc w:val="center"/>
        <w:rPr>
          <w:b/>
          <w:sz w:val="28"/>
          <w:szCs w:val="28"/>
        </w:rPr>
      </w:pPr>
    </w:p>
    <w:p w14:paraId="0E8BC38E" w14:textId="52B4CB47" w:rsidR="00A25820" w:rsidRPr="007F0A75" w:rsidRDefault="00A25820" w:rsidP="002E2A3A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На данном рынке услуги оказывают частные компании.</w:t>
      </w:r>
      <w:r w:rsidR="00303BEE" w:rsidRPr="007F0A75">
        <w:rPr>
          <w:sz w:val="28"/>
          <w:szCs w:val="28"/>
        </w:rPr>
        <w:t xml:space="preserve"> </w:t>
      </w:r>
      <w:r w:rsidR="00E368DA" w:rsidRPr="007F0A75">
        <w:rPr>
          <w:sz w:val="28"/>
          <w:szCs w:val="28"/>
        </w:rPr>
        <w:t>По результатам опроса большинство респондентов (</w:t>
      </w:r>
      <w:r w:rsidR="0051001A" w:rsidRPr="007F0A75">
        <w:rPr>
          <w:sz w:val="28"/>
          <w:szCs w:val="28"/>
        </w:rPr>
        <w:t>56,3</w:t>
      </w:r>
      <w:r w:rsidR="00C00CDB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%) считают, что на территории МО</w:t>
      </w:r>
      <w:r w:rsidR="00E33A20" w:rsidRPr="007F0A75">
        <w:rPr>
          <w:sz w:val="28"/>
          <w:szCs w:val="28"/>
        </w:rPr>
        <w:t> </w:t>
      </w:r>
      <w:r w:rsidR="004D0AD9" w:rsidRPr="007F0A75">
        <w:rPr>
          <w:sz w:val="28"/>
          <w:szCs w:val="28"/>
        </w:rPr>
        <w:t>»</w:t>
      </w:r>
      <w:r w:rsidRPr="007F0A75">
        <w:rPr>
          <w:sz w:val="28"/>
          <w:szCs w:val="28"/>
        </w:rPr>
        <w:t>Город Псков</w:t>
      </w:r>
      <w:r w:rsidR="004D0AD9" w:rsidRPr="007F0A75">
        <w:rPr>
          <w:sz w:val="28"/>
          <w:szCs w:val="28"/>
        </w:rPr>
        <w:t>»</w:t>
      </w:r>
      <w:r w:rsidRPr="007F0A75">
        <w:rPr>
          <w:sz w:val="28"/>
          <w:szCs w:val="28"/>
        </w:rPr>
        <w:t xml:space="preserve"> достаточно организаций</w:t>
      </w:r>
      <w:r w:rsidR="002E2A3A" w:rsidRPr="007F0A75">
        <w:rPr>
          <w:sz w:val="28"/>
          <w:szCs w:val="28"/>
        </w:rPr>
        <w:t>, оказывающих ритуальные услуги</w:t>
      </w:r>
      <w:r w:rsidR="00386783" w:rsidRPr="007F0A75">
        <w:rPr>
          <w:sz w:val="28"/>
          <w:szCs w:val="28"/>
        </w:rPr>
        <w:t>.</w:t>
      </w:r>
      <w:r w:rsidR="002E2A3A" w:rsidRPr="007F0A75">
        <w:rPr>
          <w:sz w:val="28"/>
          <w:szCs w:val="28"/>
        </w:rPr>
        <w:t xml:space="preserve"> </w:t>
      </w:r>
    </w:p>
    <w:p w14:paraId="22D9E64B" w14:textId="77777777" w:rsidR="00A25820" w:rsidRPr="007F0A75" w:rsidRDefault="00A25820" w:rsidP="00A25820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Большинство респондентов удовлетворе</w:t>
      </w:r>
      <w:r w:rsidR="00E33A20" w:rsidRPr="007F0A75">
        <w:rPr>
          <w:sz w:val="28"/>
          <w:szCs w:val="28"/>
        </w:rPr>
        <w:t>н</w:t>
      </w:r>
      <w:r w:rsidRPr="007F0A75">
        <w:rPr>
          <w:sz w:val="28"/>
          <w:szCs w:val="28"/>
        </w:rPr>
        <w:t>ы качеством (</w:t>
      </w:r>
      <w:r w:rsidR="00667A4D" w:rsidRPr="007F0A75">
        <w:rPr>
          <w:sz w:val="28"/>
          <w:szCs w:val="28"/>
        </w:rPr>
        <w:t>32,39</w:t>
      </w:r>
      <w:r w:rsidR="00C00CDB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%) и</w:t>
      </w:r>
      <w:r w:rsidR="00E33A20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>возможностью выбора (</w:t>
      </w:r>
      <w:r w:rsidR="00667A4D" w:rsidRPr="007F0A75">
        <w:rPr>
          <w:sz w:val="28"/>
          <w:szCs w:val="28"/>
        </w:rPr>
        <w:t>32,38</w:t>
      </w:r>
      <w:r w:rsidR="00C00CDB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%) ритуальных услуг. Уровень цен на</w:t>
      </w:r>
      <w:r w:rsidR="00E33A20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>ритуальные услуги респонденты считают не удовлетворительным (</w:t>
      </w:r>
      <w:r w:rsidR="00667A4D" w:rsidRPr="007F0A75">
        <w:rPr>
          <w:sz w:val="28"/>
          <w:szCs w:val="28"/>
        </w:rPr>
        <w:t>41,91</w:t>
      </w:r>
      <w:r w:rsidR="00C00CDB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%).</w:t>
      </w:r>
    </w:p>
    <w:p w14:paraId="1C649E92" w14:textId="77777777" w:rsidR="00A25E55" w:rsidRPr="007F0A75" w:rsidRDefault="00A25E55" w:rsidP="00A25820">
      <w:pPr>
        <w:ind w:firstLine="708"/>
        <w:jc w:val="both"/>
        <w:rPr>
          <w:sz w:val="28"/>
          <w:szCs w:val="28"/>
        </w:rPr>
      </w:pPr>
    </w:p>
    <w:p w14:paraId="5B23F9EA" w14:textId="292167A9" w:rsidR="00A25820" w:rsidRPr="007F0A75" w:rsidRDefault="0051001A" w:rsidP="00A25820">
      <w:pPr>
        <w:ind w:firstLine="708"/>
        <w:jc w:val="both"/>
        <w:rPr>
          <w:sz w:val="28"/>
          <w:szCs w:val="28"/>
        </w:rPr>
      </w:pPr>
      <w:r w:rsidRPr="007F0A75">
        <w:rPr>
          <w:noProof/>
          <w:sz w:val="28"/>
          <w:szCs w:val="28"/>
          <w:lang w:eastAsia="ru-RU"/>
        </w:rPr>
        <w:drawing>
          <wp:inline distT="0" distB="0" distL="0" distR="0" wp14:anchorId="0192910B" wp14:editId="35E566EE">
            <wp:extent cx="5288280" cy="4206240"/>
            <wp:effectExtent l="0" t="0" r="26670" b="2286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0E376CAA" w14:textId="77777777" w:rsidR="00EE0B23" w:rsidRPr="007F0A75" w:rsidRDefault="00EE0B23" w:rsidP="00A25820">
      <w:pPr>
        <w:jc w:val="center"/>
        <w:rPr>
          <w:lang w:eastAsia="ru-RU"/>
        </w:rPr>
      </w:pPr>
    </w:p>
    <w:p w14:paraId="7F506363" w14:textId="4E8A1F7B" w:rsidR="00A25820" w:rsidRPr="007F0A75" w:rsidRDefault="00A25820" w:rsidP="00A25820">
      <w:pPr>
        <w:jc w:val="center"/>
        <w:rPr>
          <w:lang w:eastAsia="ru-RU"/>
        </w:rPr>
      </w:pPr>
      <w:r w:rsidRPr="007F0A75">
        <w:rPr>
          <w:lang w:eastAsia="ru-RU"/>
        </w:rPr>
        <w:t>Рис.</w:t>
      </w:r>
      <w:r w:rsidR="00BB1D20" w:rsidRPr="007F0A75">
        <w:rPr>
          <w:lang w:eastAsia="ru-RU"/>
        </w:rPr>
        <w:t xml:space="preserve"> 4</w:t>
      </w:r>
      <w:r w:rsidRPr="007F0A75">
        <w:rPr>
          <w:lang w:eastAsia="ru-RU"/>
        </w:rPr>
        <w:t>. Удовлетворенность уровнем цен, качеством и возможностью выбора ритуальных услуг, %</w:t>
      </w:r>
      <w:r w:rsidR="00BB1D20" w:rsidRPr="007F0A75">
        <w:rPr>
          <w:lang w:eastAsia="ru-RU"/>
        </w:rPr>
        <w:t>.</w:t>
      </w:r>
    </w:p>
    <w:p w14:paraId="2F5151A5" w14:textId="77777777" w:rsidR="00EE0B23" w:rsidRPr="007F0A75" w:rsidRDefault="00EE0B23" w:rsidP="00A25820">
      <w:pPr>
        <w:ind w:firstLine="708"/>
        <w:jc w:val="center"/>
        <w:rPr>
          <w:b/>
          <w:sz w:val="28"/>
          <w:szCs w:val="28"/>
        </w:rPr>
      </w:pPr>
    </w:p>
    <w:p w14:paraId="6A98AF6E" w14:textId="77777777" w:rsidR="0076147B" w:rsidRDefault="0076147B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1D37794" w14:textId="71692AB7" w:rsidR="00CD74DB" w:rsidRPr="007F0A75" w:rsidRDefault="00CD74DB" w:rsidP="00CD74DB">
      <w:pPr>
        <w:jc w:val="center"/>
        <w:rPr>
          <w:sz w:val="28"/>
          <w:szCs w:val="28"/>
        </w:rPr>
      </w:pPr>
      <w:r w:rsidRPr="007F0A75">
        <w:rPr>
          <w:sz w:val="28"/>
          <w:szCs w:val="28"/>
        </w:rPr>
        <w:lastRenderedPageBreak/>
        <w:t>2.5. Рынок торговли</w:t>
      </w:r>
    </w:p>
    <w:p w14:paraId="689F42AD" w14:textId="77777777" w:rsidR="00CD74DB" w:rsidRPr="007F0A75" w:rsidRDefault="00CD74DB" w:rsidP="00CD74DB">
      <w:pPr>
        <w:jc w:val="center"/>
        <w:rPr>
          <w:sz w:val="28"/>
          <w:szCs w:val="28"/>
        </w:rPr>
      </w:pPr>
    </w:p>
    <w:p w14:paraId="40CDE5DA" w14:textId="7DB832E8" w:rsidR="00CD74DB" w:rsidRPr="007F0A75" w:rsidRDefault="00CD74DB" w:rsidP="00CD74DB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Результаты опроса показали, что количество поставщиков товаров, работ и услуг рынка торговли, по мнению большинства респондентов (67,9 %) на территории МО </w:t>
      </w:r>
      <w:r w:rsidR="004D0AD9" w:rsidRPr="007F0A75">
        <w:rPr>
          <w:sz w:val="28"/>
          <w:szCs w:val="28"/>
        </w:rPr>
        <w:t>«</w:t>
      </w:r>
      <w:r w:rsidRPr="007F0A75">
        <w:rPr>
          <w:sz w:val="28"/>
          <w:szCs w:val="28"/>
        </w:rPr>
        <w:t>Город Псков</w:t>
      </w:r>
      <w:r w:rsidR="004D0AD9" w:rsidRPr="007F0A75">
        <w:rPr>
          <w:sz w:val="28"/>
          <w:szCs w:val="28"/>
        </w:rPr>
        <w:t>»</w:t>
      </w:r>
      <w:r w:rsidRPr="007F0A75">
        <w:rPr>
          <w:sz w:val="28"/>
          <w:szCs w:val="28"/>
        </w:rPr>
        <w:t xml:space="preserve"> достаточно.</w:t>
      </w:r>
    </w:p>
    <w:p w14:paraId="35F7B177" w14:textId="77777777" w:rsidR="00CD74DB" w:rsidRPr="007F0A75" w:rsidRDefault="00CD74DB" w:rsidP="00CD74DB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Большинство респондентов так же скорее не удовлетворены уровнем цен, но скорее удовлетворены качеством (30,2 %) и возможностью выбора (31,2 %) товаров, работ и услуг рынка торговли.</w:t>
      </w:r>
    </w:p>
    <w:p w14:paraId="7A5FF0D4" w14:textId="77777777" w:rsidR="00CD74DB" w:rsidRPr="007F0A75" w:rsidRDefault="00CD74DB" w:rsidP="00CD74DB">
      <w:pPr>
        <w:ind w:firstLine="709"/>
        <w:jc w:val="both"/>
        <w:rPr>
          <w:sz w:val="28"/>
          <w:szCs w:val="28"/>
        </w:rPr>
      </w:pPr>
    </w:p>
    <w:p w14:paraId="4DA6E39C" w14:textId="77777777" w:rsidR="00CD74DB" w:rsidRPr="007F0A75" w:rsidRDefault="00CD74DB" w:rsidP="00CD74DB">
      <w:pPr>
        <w:jc w:val="center"/>
        <w:rPr>
          <w:sz w:val="28"/>
          <w:szCs w:val="28"/>
        </w:rPr>
      </w:pPr>
      <w:r w:rsidRPr="007F0A75">
        <w:rPr>
          <w:noProof/>
          <w:sz w:val="28"/>
          <w:szCs w:val="28"/>
          <w:lang w:eastAsia="ru-RU"/>
        </w:rPr>
        <w:drawing>
          <wp:inline distT="0" distB="0" distL="0" distR="0" wp14:anchorId="001E260C" wp14:editId="3CFA5A21">
            <wp:extent cx="5311140" cy="4069080"/>
            <wp:effectExtent l="0" t="0" r="2286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1676B569" w14:textId="77777777" w:rsidR="00CD74DB" w:rsidRPr="007F0A75" w:rsidRDefault="00CD74DB" w:rsidP="00CD74DB">
      <w:pPr>
        <w:jc w:val="center"/>
      </w:pPr>
    </w:p>
    <w:p w14:paraId="631A3989" w14:textId="3BF8B024" w:rsidR="00CD74DB" w:rsidRPr="007F0A75" w:rsidRDefault="00CD74DB" w:rsidP="00CD74DB">
      <w:pPr>
        <w:jc w:val="center"/>
      </w:pPr>
      <w:r w:rsidRPr="007F0A75">
        <w:t xml:space="preserve">Рис. </w:t>
      </w:r>
      <w:r w:rsidR="00BB1D20" w:rsidRPr="007F0A75">
        <w:t>5</w:t>
      </w:r>
      <w:r w:rsidRPr="007F0A75">
        <w:t>. Удовлетворенность уровнем цен, качеством и возможностью выбора услуг рынка торговли, %</w:t>
      </w:r>
      <w:r w:rsidR="00BB1D20" w:rsidRPr="007F0A75">
        <w:t>.</w:t>
      </w:r>
    </w:p>
    <w:p w14:paraId="1863A591" w14:textId="77777777" w:rsidR="00CD74DB" w:rsidRPr="007F0A75" w:rsidRDefault="00CD74DB" w:rsidP="00A25820">
      <w:pPr>
        <w:ind w:firstLine="708"/>
        <w:jc w:val="center"/>
        <w:rPr>
          <w:b/>
          <w:sz w:val="28"/>
          <w:szCs w:val="28"/>
        </w:rPr>
      </w:pPr>
    </w:p>
    <w:p w14:paraId="269714E1" w14:textId="7E8F0006" w:rsidR="0076147B" w:rsidRDefault="0076147B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F00EA0E" w14:textId="77777777" w:rsidR="00A007B4" w:rsidRPr="007F0A75" w:rsidRDefault="00A007B4" w:rsidP="00A25820">
      <w:pPr>
        <w:ind w:firstLine="708"/>
        <w:jc w:val="center"/>
        <w:rPr>
          <w:b/>
          <w:sz w:val="28"/>
          <w:szCs w:val="28"/>
        </w:rPr>
      </w:pPr>
    </w:p>
    <w:p w14:paraId="399F1E5E" w14:textId="0906EF60" w:rsidR="00CD74DB" w:rsidRPr="007F0A75" w:rsidRDefault="00CD74DB" w:rsidP="00CD74DB">
      <w:pPr>
        <w:jc w:val="center"/>
      </w:pPr>
      <w:r w:rsidRPr="007F0A75">
        <w:rPr>
          <w:sz w:val="28"/>
          <w:szCs w:val="28"/>
        </w:rPr>
        <w:t>2.6. Рынок выполнения работ по содержанию и текущему ремонту общего имущества собственников помещений в многоквартирном доме</w:t>
      </w:r>
    </w:p>
    <w:p w14:paraId="285CC7AE" w14:textId="77777777" w:rsidR="00CD74DB" w:rsidRPr="007F0A75" w:rsidRDefault="00CD74DB" w:rsidP="00CD74DB">
      <w:pPr>
        <w:jc w:val="center"/>
        <w:rPr>
          <w:b/>
          <w:sz w:val="28"/>
          <w:szCs w:val="28"/>
        </w:rPr>
      </w:pPr>
    </w:p>
    <w:p w14:paraId="0A651549" w14:textId="77777777" w:rsidR="00CD74DB" w:rsidRPr="007F0A75" w:rsidRDefault="00CD74DB" w:rsidP="00CD74DB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Лидирующие позиции в этой сфере занимают предприятия частного сектора, осуществляющие деятельность по содержанию и текущему ремонту общего имущества собственников помещений в многоквартирном доме. </w:t>
      </w:r>
    </w:p>
    <w:p w14:paraId="62EE5866" w14:textId="77777777" w:rsidR="00CD74DB" w:rsidRPr="007F0A75" w:rsidRDefault="00CD74DB" w:rsidP="00CD74DB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По результатам опроса большинство респондентов (45,1 %) указали на достаточность организаций, оказывающих услуги по содержанию и текущему ремонту общего имущества собственников помещений в многоквартирном доме.</w:t>
      </w:r>
    </w:p>
    <w:p w14:paraId="6CC23AD0" w14:textId="1B2DA813" w:rsidR="00CD74DB" w:rsidRPr="007F0A75" w:rsidRDefault="00CD74DB" w:rsidP="00CD74DB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Большинство респондентов скорее не удовлетворены уровнем цен (29,8 %), не удовлетворены качеством (22,8 %) и скорее не удовлетворены возможностью выбора (27,9 %) товаров, работ и услуг по содержанию и  текущему ремонту общего имущества собственников помещений в  многоквартирном доме. Количество респондентов, удовлетворенных услугами (работами) по содержанию и текущему ремонту общего имущества не превышает 10 %.</w:t>
      </w:r>
    </w:p>
    <w:p w14:paraId="4195AB88" w14:textId="77777777" w:rsidR="00B33EC4" w:rsidRPr="007F0A75" w:rsidRDefault="00B33EC4" w:rsidP="00CD74DB">
      <w:pPr>
        <w:ind w:firstLine="708"/>
        <w:jc w:val="both"/>
        <w:rPr>
          <w:sz w:val="28"/>
          <w:szCs w:val="28"/>
        </w:rPr>
      </w:pPr>
    </w:p>
    <w:p w14:paraId="72571DC5" w14:textId="77777777" w:rsidR="00CD74DB" w:rsidRPr="007F0A75" w:rsidRDefault="00CD74DB" w:rsidP="00CD74DB">
      <w:pPr>
        <w:ind w:firstLine="708"/>
        <w:jc w:val="both"/>
        <w:rPr>
          <w:sz w:val="28"/>
          <w:szCs w:val="28"/>
          <w:lang w:eastAsia="ru-RU"/>
        </w:rPr>
      </w:pPr>
      <w:r w:rsidRPr="007F0A75">
        <w:rPr>
          <w:noProof/>
          <w:sz w:val="28"/>
          <w:szCs w:val="28"/>
          <w:lang w:eastAsia="ru-RU"/>
        </w:rPr>
        <w:drawing>
          <wp:inline distT="0" distB="0" distL="0" distR="0" wp14:anchorId="5267A9B8" wp14:editId="2987383B">
            <wp:extent cx="5486400" cy="4091940"/>
            <wp:effectExtent l="0" t="0" r="19050" b="228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131DF11A" w14:textId="77777777" w:rsidR="00CD74DB" w:rsidRPr="007F0A75" w:rsidRDefault="00CD74DB" w:rsidP="00CD74DB">
      <w:pPr>
        <w:jc w:val="center"/>
        <w:rPr>
          <w:lang w:eastAsia="ru-RU"/>
        </w:rPr>
      </w:pPr>
    </w:p>
    <w:p w14:paraId="7EB72086" w14:textId="74535534" w:rsidR="00CD74DB" w:rsidRPr="007F0A75" w:rsidRDefault="00BB1D20" w:rsidP="00CD74DB">
      <w:pPr>
        <w:jc w:val="center"/>
        <w:rPr>
          <w:lang w:eastAsia="ru-RU"/>
        </w:rPr>
      </w:pPr>
      <w:r w:rsidRPr="007F0A75">
        <w:rPr>
          <w:lang w:eastAsia="ru-RU"/>
        </w:rPr>
        <w:t>Рис. 6</w:t>
      </w:r>
      <w:r w:rsidR="00CD74DB" w:rsidRPr="007F0A75">
        <w:rPr>
          <w:lang w:eastAsia="ru-RU"/>
        </w:rPr>
        <w:t xml:space="preserve">. Удовлетворенность уровнем цен, качеством и возможностью выбора </w:t>
      </w:r>
      <w:r w:rsidR="00CD74DB" w:rsidRPr="007F0A75">
        <w:t>и услуг (работ) по содержанию и текущему ремонту общего имущества собственников помещений в многоквартирном доме)</w:t>
      </w:r>
      <w:r w:rsidR="00CD74DB" w:rsidRPr="007F0A75">
        <w:rPr>
          <w:lang w:eastAsia="ru-RU"/>
        </w:rPr>
        <w:t>, %</w:t>
      </w:r>
      <w:r w:rsidRPr="007F0A75">
        <w:rPr>
          <w:lang w:eastAsia="ru-RU"/>
        </w:rPr>
        <w:t>.</w:t>
      </w:r>
    </w:p>
    <w:p w14:paraId="2D050CB5" w14:textId="74944598" w:rsidR="00186E29" w:rsidRDefault="00186E29">
      <w:pPr>
        <w:suppressAutoHyphens w:val="0"/>
        <w:spacing w:after="200" w:line="276" w:lineRule="auto"/>
        <w:rPr>
          <w:b/>
          <w:sz w:val="28"/>
          <w:szCs w:val="28"/>
        </w:rPr>
      </w:pPr>
    </w:p>
    <w:p w14:paraId="711FE8EF" w14:textId="77777777" w:rsidR="0076147B" w:rsidRDefault="0076147B" w:rsidP="00A25820">
      <w:pPr>
        <w:ind w:firstLine="708"/>
        <w:jc w:val="center"/>
        <w:rPr>
          <w:sz w:val="28"/>
          <w:szCs w:val="28"/>
        </w:rPr>
      </w:pPr>
    </w:p>
    <w:p w14:paraId="70380E76" w14:textId="77777777" w:rsidR="0076147B" w:rsidRDefault="0076147B" w:rsidP="00A25820">
      <w:pPr>
        <w:ind w:firstLine="708"/>
        <w:jc w:val="center"/>
        <w:rPr>
          <w:sz w:val="28"/>
          <w:szCs w:val="28"/>
        </w:rPr>
      </w:pPr>
    </w:p>
    <w:p w14:paraId="6C07830E" w14:textId="07532B9A" w:rsidR="00A25820" w:rsidRPr="007F0A75" w:rsidRDefault="001F0ECB" w:rsidP="00A25820">
      <w:pPr>
        <w:ind w:firstLine="708"/>
        <w:jc w:val="center"/>
      </w:pPr>
      <w:r w:rsidRPr="007F0A75">
        <w:rPr>
          <w:sz w:val="28"/>
          <w:szCs w:val="28"/>
        </w:rPr>
        <w:t>2.</w:t>
      </w:r>
      <w:r w:rsidR="00CD74DB" w:rsidRPr="007F0A75">
        <w:rPr>
          <w:sz w:val="28"/>
          <w:szCs w:val="28"/>
        </w:rPr>
        <w:t>7</w:t>
      </w:r>
      <w:r w:rsidRPr="007F0A75">
        <w:rPr>
          <w:sz w:val="28"/>
          <w:szCs w:val="28"/>
        </w:rPr>
        <w:t xml:space="preserve">. </w:t>
      </w:r>
      <w:r w:rsidR="00CD74DB" w:rsidRPr="007F0A75">
        <w:rPr>
          <w:sz w:val="28"/>
          <w:szCs w:val="28"/>
        </w:rPr>
        <w:t>Рынок</w:t>
      </w:r>
      <w:r w:rsidR="00A25820" w:rsidRPr="007F0A75">
        <w:rPr>
          <w:sz w:val="28"/>
          <w:szCs w:val="28"/>
        </w:rPr>
        <w:t xml:space="preserve"> теплоснабжения (производства тепловой энергии)</w:t>
      </w:r>
    </w:p>
    <w:p w14:paraId="773BA366" w14:textId="77777777" w:rsidR="00A25820" w:rsidRPr="007F0A75" w:rsidRDefault="00A25820" w:rsidP="00A25820">
      <w:pPr>
        <w:ind w:firstLine="708"/>
        <w:jc w:val="center"/>
        <w:rPr>
          <w:sz w:val="28"/>
          <w:szCs w:val="28"/>
        </w:rPr>
      </w:pPr>
    </w:p>
    <w:p w14:paraId="45F86EE0" w14:textId="2020C97E" w:rsidR="00A25820" w:rsidRPr="007F0A75" w:rsidRDefault="00A25820" w:rsidP="00A25820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По результатам опроса большинство респондентов (</w:t>
      </w:r>
      <w:r w:rsidR="00AD2F25" w:rsidRPr="007F0A75">
        <w:rPr>
          <w:sz w:val="28"/>
          <w:szCs w:val="28"/>
        </w:rPr>
        <w:t>57,2</w:t>
      </w:r>
      <w:r w:rsidR="00C00CDB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%) указали на</w:t>
      </w:r>
      <w:r w:rsidR="00E33A20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 xml:space="preserve">достаточность поставщиков услуг на территории МО </w:t>
      </w:r>
      <w:r w:rsidR="004D0AD9" w:rsidRPr="007F0A75">
        <w:rPr>
          <w:sz w:val="28"/>
          <w:szCs w:val="28"/>
        </w:rPr>
        <w:t>«</w:t>
      </w:r>
      <w:r w:rsidRPr="007F0A75">
        <w:rPr>
          <w:sz w:val="28"/>
          <w:szCs w:val="28"/>
        </w:rPr>
        <w:t>Город Псков</w:t>
      </w:r>
      <w:r w:rsidR="004D0AD9" w:rsidRPr="007F0A75">
        <w:rPr>
          <w:sz w:val="28"/>
          <w:szCs w:val="28"/>
        </w:rPr>
        <w:t>»</w:t>
      </w:r>
      <w:r w:rsidR="002E2A3A" w:rsidRPr="007F0A75">
        <w:rPr>
          <w:sz w:val="28"/>
          <w:szCs w:val="28"/>
        </w:rPr>
        <w:t xml:space="preserve"> и</w:t>
      </w:r>
      <w:r w:rsidR="00E33A20" w:rsidRPr="007F0A75">
        <w:rPr>
          <w:sz w:val="28"/>
          <w:szCs w:val="28"/>
        </w:rPr>
        <w:t> </w:t>
      </w:r>
      <w:r w:rsidR="00AD2F25" w:rsidRPr="007F0A75">
        <w:rPr>
          <w:sz w:val="28"/>
          <w:szCs w:val="28"/>
        </w:rPr>
        <w:t xml:space="preserve">27,0 </w:t>
      </w:r>
      <w:r w:rsidR="002E2A3A" w:rsidRPr="007F0A75">
        <w:rPr>
          <w:sz w:val="28"/>
          <w:szCs w:val="28"/>
        </w:rPr>
        <w:t>% затруднились дать ответ.</w:t>
      </w:r>
    </w:p>
    <w:p w14:paraId="66C253BA" w14:textId="6A8640C4" w:rsidR="00A25820" w:rsidRPr="007F0A75" w:rsidRDefault="00576A4B" w:rsidP="00A25820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Многие респонденты</w:t>
      </w:r>
      <w:r w:rsidR="00E33A20" w:rsidRPr="007F0A75">
        <w:rPr>
          <w:sz w:val="28"/>
          <w:szCs w:val="28"/>
        </w:rPr>
        <w:t xml:space="preserve"> не </w:t>
      </w:r>
      <w:r w:rsidR="00A25820" w:rsidRPr="007F0A75">
        <w:rPr>
          <w:sz w:val="28"/>
          <w:szCs w:val="28"/>
        </w:rPr>
        <w:t>удовлетворены уровнем цен (</w:t>
      </w:r>
      <w:r w:rsidRPr="007F0A75">
        <w:rPr>
          <w:sz w:val="28"/>
          <w:szCs w:val="28"/>
        </w:rPr>
        <w:t>22,8</w:t>
      </w:r>
      <w:r w:rsidR="00C00CDB" w:rsidRPr="007F0A75">
        <w:rPr>
          <w:sz w:val="28"/>
          <w:szCs w:val="28"/>
        </w:rPr>
        <w:t xml:space="preserve"> </w:t>
      </w:r>
      <w:r w:rsidR="001326F2" w:rsidRPr="007F0A75">
        <w:rPr>
          <w:sz w:val="28"/>
          <w:szCs w:val="28"/>
        </w:rPr>
        <w:t xml:space="preserve">%) </w:t>
      </w:r>
      <w:r w:rsidR="00A25820" w:rsidRPr="007F0A75">
        <w:rPr>
          <w:sz w:val="28"/>
          <w:szCs w:val="28"/>
        </w:rPr>
        <w:t>и</w:t>
      </w:r>
      <w:r w:rsidR="00E33A20" w:rsidRPr="007F0A75">
        <w:rPr>
          <w:sz w:val="28"/>
          <w:szCs w:val="28"/>
        </w:rPr>
        <w:t> </w:t>
      </w:r>
      <w:r w:rsidR="00A25820" w:rsidRPr="007F0A75">
        <w:rPr>
          <w:sz w:val="28"/>
          <w:szCs w:val="28"/>
        </w:rPr>
        <w:t>возможностью выбора (</w:t>
      </w:r>
      <w:r w:rsidR="001326F2" w:rsidRPr="007F0A75">
        <w:rPr>
          <w:sz w:val="28"/>
          <w:szCs w:val="28"/>
        </w:rPr>
        <w:t>33,81</w:t>
      </w:r>
      <w:r w:rsidR="00C00CDB" w:rsidRPr="007F0A75">
        <w:rPr>
          <w:sz w:val="28"/>
          <w:szCs w:val="28"/>
        </w:rPr>
        <w:t xml:space="preserve"> </w:t>
      </w:r>
      <w:r w:rsidR="00A25820" w:rsidRPr="007F0A75">
        <w:rPr>
          <w:sz w:val="28"/>
          <w:szCs w:val="28"/>
        </w:rPr>
        <w:t>%)</w:t>
      </w:r>
      <w:r w:rsidR="001326F2" w:rsidRPr="007F0A75">
        <w:rPr>
          <w:sz w:val="28"/>
          <w:szCs w:val="28"/>
        </w:rPr>
        <w:t>. Уровень качества</w:t>
      </w:r>
      <w:r w:rsidR="00A25820" w:rsidRPr="007F0A75">
        <w:rPr>
          <w:sz w:val="28"/>
          <w:szCs w:val="28"/>
        </w:rPr>
        <w:t xml:space="preserve"> товаров, работ и услуг теплоснабжения (производства тепловой энергии)</w:t>
      </w:r>
      <w:r w:rsidR="001326F2" w:rsidRPr="007F0A75">
        <w:rPr>
          <w:sz w:val="28"/>
          <w:szCs w:val="28"/>
        </w:rPr>
        <w:t xml:space="preserve"> респонденты считают </w:t>
      </w:r>
      <w:r w:rsidRPr="007F0A75">
        <w:rPr>
          <w:sz w:val="28"/>
          <w:szCs w:val="28"/>
        </w:rPr>
        <w:t xml:space="preserve">скорее </w:t>
      </w:r>
      <w:r w:rsidR="001326F2" w:rsidRPr="007F0A75">
        <w:rPr>
          <w:sz w:val="28"/>
          <w:szCs w:val="28"/>
        </w:rPr>
        <w:t>удовлетворительным (</w:t>
      </w:r>
      <w:r w:rsidRPr="007F0A75">
        <w:rPr>
          <w:sz w:val="28"/>
          <w:szCs w:val="28"/>
        </w:rPr>
        <w:t>29,8</w:t>
      </w:r>
      <w:r w:rsidR="00C00CDB" w:rsidRPr="007F0A75">
        <w:rPr>
          <w:sz w:val="28"/>
          <w:szCs w:val="28"/>
        </w:rPr>
        <w:t xml:space="preserve"> </w:t>
      </w:r>
      <w:r w:rsidR="001326F2" w:rsidRPr="007F0A75">
        <w:rPr>
          <w:sz w:val="28"/>
          <w:szCs w:val="28"/>
        </w:rPr>
        <w:t>%).</w:t>
      </w:r>
    </w:p>
    <w:p w14:paraId="3B6F7E4A" w14:textId="4EAF897C" w:rsidR="00576A4B" w:rsidRPr="007F0A75" w:rsidRDefault="000E0051" w:rsidP="00A25820">
      <w:pPr>
        <w:ind w:firstLine="708"/>
        <w:jc w:val="both"/>
        <w:rPr>
          <w:sz w:val="28"/>
          <w:szCs w:val="28"/>
        </w:rPr>
      </w:pPr>
      <w:r w:rsidRPr="007F0A75">
        <w:rPr>
          <w:noProof/>
          <w:sz w:val="28"/>
          <w:szCs w:val="28"/>
          <w:lang w:eastAsia="ru-RU"/>
        </w:rPr>
        <w:drawing>
          <wp:inline distT="0" distB="0" distL="0" distR="0" wp14:anchorId="3F3A280D" wp14:editId="1B13C1FA">
            <wp:extent cx="5486400" cy="4051300"/>
            <wp:effectExtent l="0" t="0" r="19050" b="2540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0C25D44F" w14:textId="77777777" w:rsidR="00C94E37" w:rsidRPr="007F0A75" w:rsidRDefault="00C94E37" w:rsidP="00A25820">
      <w:pPr>
        <w:jc w:val="center"/>
        <w:rPr>
          <w:lang w:eastAsia="ru-RU"/>
        </w:rPr>
      </w:pPr>
    </w:p>
    <w:p w14:paraId="7B6B5F2D" w14:textId="711CAE30" w:rsidR="00A25820" w:rsidRPr="007F0A75" w:rsidRDefault="00A25820" w:rsidP="00A25820">
      <w:pPr>
        <w:jc w:val="center"/>
      </w:pPr>
      <w:r w:rsidRPr="007F0A75">
        <w:rPr>
          <w:lang w:eastAsia="ru-RU"/>
        </w:rPr>
        <w:t>Рис.</w:t>
      </w:r>
      <w:r w:rsidR="00BB1D20" w:rsidRPr="007F0A75">
        <w:rPr>
          <w:lang w:eastAsia="ru-RU"/>
        </w:rPr>
        <w:t xml:space="preserve"> 7</w:t>
      </w:r>
      <w:r w:rsidRPr="007F0A75">
        <w:rPr>
          <w:lang w:eastAsia="ru-RU"/>
        </w:rPr>
        <w:t xml:space="preserve">. Удовлетворенность уровнем цен, качеством и возможностью выбора </w:t>
      </w:r>
      <w:r w:rsidRPr="007F0A75">
        <w:t>и услуг теплоснабжения (производства тепловой энергии)</w:t>
      </w:r>
      <w:r w:rsidRPr="007F0A75">
        <w:rPr>
          <w:lang w:eastAsia="ru-RU"/>
        </w:rPr>
        <w:t>, %</w:t>
      </w:r>
      <w:r w:rsidR="00BB1D20" w:rsidRPr="007F0A75">
        <w:rPr>
          <w:lang w:eastAsia="ru-RU"/>
        </w:rPr>
        <w:t>.</w:t>
      </w:r>
    </w:p>
    <w:p w14:paraId="7929B4B4" w14:textId="318FA59A" w:rsidR="0076147B" w:rsidRDefault="0076147B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ED0CB9A" w14:textId="77777777" w:rsidR="00BF65C3" w:rsidRPr="007F0A75" w:rsidRDefault="00BF65C3" w:rsidP="00A25820">
      <w:pPr>
        <w:jc w:val="center"/>
        <w:rPr>
          <w:b/>
          <w:sz w:val="28"/>
          <w:szCs w:val="28"/>
        </w:rPr>
      </w:pPr>
    </w:p>
    <w:p w14:paraId="67624980" w14:textId="02225560" w:rsidR="00A25820" w:rsidRPr="007F0A75" w:rsidRDefault="001F0ECB" w:rsidP="00A25820">
      <w:pPr>
        <w:jc w:val="center"/>
      </w:pPr>
      <w:r w:rsidRPr="007F0A75">
        <w:rPr>
          <w:sz w:val="28"/>
          <w:szCs w:val="28"/>
        </w:rPr>
        <w:t>2.</w:t>
      </w:r>
      <w:r w:rsidR="00CD74DB" w:rsidRPr="007F0A75">
        <w:rPr>
          <w:sz w:val="28"/>
          <w:szCs w:val="28"/>
        </w:rPr>
        <w:t>8</w:t>
      </w:r>
      <w:r w:rsidRPr="007F0A75">
        <w:rPr>
          <w:sz w:val="28"/>
          <w:szCs w:val="28"/>
        </w:rPr>
        <w:t xml:space="preserve">. </w:t>
      </w:r>
      <w:r w:rsidR="00A25820" w:rsidRPr="007F0A75">
        <w:rPr>
          <w:sz w:val="28"/>
          <w:szCs w:val="28"/>
        </w:rPr>
        <w:t>Выполнение работ по благоустройству городской среды</w:t>
      </w:r>
    </w:p>
    <w:p w14:paraId="40AA9056" w14:textId="77777777" w:rsidR="00A25820" w:rsidRPr="007F0A75" w:rsidRDefault="00A25820" w:rsidP="00A25820">
      <w:pPr>
        <w:jc w:val="center"/>
        <w:rPr>
          <w:b/>
          <w:sz w:val="28"/>
          <w:szCs w:val="28"/>
        </w:rPr>
      </w:pPr>
    </w:p>
    <w:p w14:paraId="6A700F1A" w14:textId="24ED9F47" w:rsidR="00A25820" w:rsidRPr="007F0A75" w:rsidRDefault="00A25820" w:rsidP="00A25820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По результатам опроса большинство респондентов (</w:t>
      </w:r>
      <w:r w:rsidR="000E0051" w:rsidRPr="007F0A75">
        <w:rPr>
          <w:sz w:val="28"/>
          <w:szCs w:val="28"/>
        </w:rPr>
        <w:t>45,1</w:t>
      </w:r>
      <w:r w:rsidR="007F2116" w:rsidRPr="007F0A75">
        <w:rPr>
          <w:sz w:val="28"/>
          <w:szCs w:val="28"/>
        </w:rPr>
        <w:t xml:space="preserve"> </w:t>
      </w:r>
      <w:r w:rsidR="00CE3671" w:rsidRPr="007F0A75">
        <w:rPr>
          <w:sz w:val="28"/>
          <w:szCs w:val="28"/>
        </w:rPr>
        <w:t>%) указали на</w:t>
      </w:r>
      <w:r w:rsidR="00E33A20" w:rsidRPr="007F0A75">
        <w:rPr>
          <w:sz w:val="28"/>
          <w:szCs w:val="28"/>
        </w:rPr>
        <w:t> </w:t>
      </w:r>
      <w:r w:rsidR="00CE3671" w:rsidRPr="007F0A75">
        <w:rPr>
          <w:sz w:val="28"/>
          <w:szCs w:val="28"/>
        </w:rPr>
        <w:t xml:space="preserve">достаточность </w:t>
      </w:r>
      <w:r w:rsidRPr="007F0A75">
        <w:rPr>
          <w:sz w:val="28"/>
          <w:szCs w:val="28"/>
        </w:rPr>
        <w:t xml:space="preserve">организаций, оказывающих услуги по благоустройству городской среды на территории МО </w:t>
      </w:r>
      <w:r w:rsidR="004D0AD9" w:rsidRPr="007F0A75">
        <w:rPr>
          <w:sz w:val="28"/>
          <w:szCs w:val="28"/>
        </w:rPr>
        <w:t>«</w:t>
      </w:r>
      <w:r w:rsidRPr="007F0A75">
        <w:rPr>
          <w:sz w:val="28"/>
          <w:szCs w:val="28"/>
        </w:rPr>
        <w:t>Город Псков</w:t>
      </w:r>
      <w:r w:rsidR="004D0AD9" w:rsidRPr="007F0A75">
        <w:rPr>
          <w:sz w:val="28"/>
          <w:szCs w:val="28"/>
        </w:rPr>
        <w:t>»</w:t>
      </w:r>
      <w:r w:rsidRPr="007F0A75">
        <w:rPr>
          <w:sz w:val="28"/>
          <w:szCs w:val="28"/>
        </w:rPr>
        <w:t>.</w:t>
      </w:r>
    </w:p>
    <w:p w14:paraId="68004CCF" w14:textId="2CB0868A" w:rsidR="00A25820" w:rsidRDefault="00A25820" w:rsidP="00A25820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При оценке удовлетворенности респондентов качеством, уровнем цен и</w:t>
      </w:r>
      <w:r w:rsidR="00E33A20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 xml:space="preserve">возможностью выбора товаров, работ и услуг по благоустройству городской среды </w:t>
      </w:r>
      <w:r w:rsidR="000E0051" w:rsidRPr="007F0A75">
        <w:rPr>
          <w:sz w:val="28"/>
          <w:szCs w:val="28"/>
        </w:rPr>
        <w:t>многие</w:t>
      </w:r>
      <w:r w:rsidRPr="007F0A75">
        <w:rPr>
          <w:sz w:val="28"/>
          <w:szCs w:val="28"/>
        </w:rPr>
        <w:t xml:space="preserve"> респондент</w:t>
      </w:r>
      <w:r w:rsidR="000E0051" w:rsidRPr="007F0A75">
        <w:rPr>
          <w:sz w:val="28"/>
          <w:szCs w:val="28"/>
        </w:rPr>
        <w:t>ы</w:t>
      </w:r>
      <w:r w:rsidRPr="007F0A75">
        <w:rPr>
          <w:sz w:val="28"/>
          <w:szCs w:val="28"/>
        </w:rPr>
        <w:t xml:space="preserve"> указали на </w:t>
      </w:r>
      <w:r w:rsidR="000E0051" w:rsidRPr="007F0A75">
        <w:rPr>
          <w:sz w:val="28"/>
          <w:szCs w:val="28"/>
        </w:rPr>
        <w:t xml:space="preserve">скорее </w:t>
      </w:r>
      <w:r w:rsidRPr="007F0A75">
        <w:rPr>
          <w:sz w:val="28"/>
          <w:szCs w:val="28"/>
        </w:rPr>
        <w:t>неудовлетворенность уровнем цен (</w:t>
      </w:r>
      <w:r w:rsidR="000E0051" w:rsidRPr="007F0A75">
        <w:rPr>
          <w:sz w:val="28"/>
          <w:szCs w:val="28"/>
        </w:rPr>
        <w:t>24,2</w:t>
      </w:r>
      <w:r w:rsidR="007F2116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 xml:space="preserve">%), </w:t>
      </w:r>
      <w:r w:rsidR="000E0051" w:rsidRPr="007F0A75">
        <w:rPr>
          <w:sz w:val="28"/>
          <w:szCs w:val="28"/>
        </w:rPr>
        <w:t xml:space="preserve">зато скорее удовлетворены </w:t>
      </w:r>
      <w:r w:rsidRPr="007F0A75">
        <w:rPr>
          <w:sz w:val="28"/>
          <w:szCs w:val="28"/>
        </w:rPr>
        <w:t>качеством (</w:t>
      </w:r>
      <w:r w:rsidR="000E0051" w:rsidRPr="007F0A75">
        <w:rPr>
          <w:sz w:val="28"/>
          <w:szCs w:val="28"/>
        </w:rPr>
        <w:t>27,0</w:t>
      </w:r>
      <w:r w:rsidR="007F2116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%</w:t>
      </w:r>
      <w:r w:rsidR="00A25E55" w:rsidRPr="007F0A75">
        <w:rPr>
          <w:sz w:val="28"/>
          <w:szCs w:val="28"/>
        </w:rPr>
        <w:t xml:space="preserve">) и возможностью выбора </w:t>
      </w:r>
      <w:r w:rsidR="0043009C" w:rsidRPr="007F0A75">
        <w:rPr>
          <w:sz w:val="28"/>
          <w:szCs w:val="28"/>
        </w:rPr>
        <w:t>(</w:t>
      </w:r>
      <w:r w:rsidR="000E0051" w:rsidRPr="007F0A75">
        <w:rPr>
          <w:sz w:val="28"/>
          <w:szCs w:val="28"/>
        </w:rPr>
        <w:t>20,0</w:t>
      </w:r>
      <w:r w:rsidR="007F2116" w:rsidRPr="007F0A75">
        <w:rPr>
          <w:sz w:val="28"/>
          <w:szCs w:val="28"/>
        </w:rPr>
        <w:t xml:space="preserve"> </w:t>
      </w:r>
      <w:r w:rsidR="00A25E55" w:rsidRPr="007F0A75">
        <w:rPr>
          <w:sz w:val="28"/>
          <w:szCs w:val="28"/>
        </w:rPr>
        <w:t>%).</w:t>
      </w:r>
    </w:p>
    <w:p w14:paraId="0A917978" w14:textId="77777777" w:rsidR="000D636C" w:rsidRPr="007F0A75" w:rsidRDefault="000D636C" w:rsidP="00A25820">
      <w:pPr>
        <w:ind w:firstLine="708"/>
        <w:jc w:val="both"/>
        <w:rPr>
          <w:sz w:val="28"/>
          <w:szCs w:val="28"/>
        </w:rPr>
      </w:pPr>
    </w:p>
    <w:p w14:paraId="1799C96F" w14:textId="4CC97803" w:rsidR="000D636C" w:rsidRDefault="000D636C" w:rsidP="000D636C">
      <w:pPr>
        <w:jc w:val="center"/>
        <w:rPr>
          <w:color w:val="00000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BC2B4AB" wp14:editId="5EA03A30">
            <wp:extent cx="5499100" cy="4051300"/>
            <wp:effectExtent l="0" t="0" r="25400" b="254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01D15B7A" w14:textId="77777777" w:rsidR="000D636C" w:rsidRDefault="000D636C" w:rsidP="000D636C">
      <w:pPr>
        <w:jc w:val="center"/>
        <w:rPr>
          <w:color w:val="000000"/>
          <w:lang w:eastAsia="ru-RU"/>
        </w:rPr>
      </w:pPr>
    </w:p>
    <w:p w14:paraId="57AF1AFB" w14:textId="77777777" w:rsidR="000D636C" w:rsidRDefault="000D636C" w:rsidP="000D636C">
      <w:pPr>
        <w:jc w:val="center"/>
        <w:rPr>
          <w:color w:val="000000"/>
          <w:lang w:eastAsia="ru-RU"/>
        </w:rPr>
      </w:pPr>
    </w:p>
    <w:p w14:paraId="73AAE9D9" w14:textId="77777777" w:rsidR="000D636C" w:rsidRDefault="000D636C" w:rsidP="000D636C">
      <w:pPr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Рис. 8. Удовлетворенность уровнем цен, качеством и возможностью выбора </w:t>
      </w:r>
      <w:r>
        <w:t>и услуг по благоустройству городской среды</w:t>
      </w:r>
      <w:r>
        <w:rPr>
          <w:color w:val="000000"/>
          <w:lang w:eastAsia="ru-RU"/>
        </w:rPr>
        <w:t>, %.</w:t>
      </w:r>
    </w:p>
    <w:p w14:paraId="6ADAF9D4" w14:textId="7EDA126E" w:rsidR="0076147B" w:rsidRDefault="000D636C" w:rsidP="000D636C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147B">
        <w:rPr>
          <w:sz w:val="28"/>
          <w:szCs w:val="28"/>
        </w:rPr>
        <w:br w:type="page"/>
      </w:r>
    </w:p>
    <w:p w14:paraId="001B024C" w14:textId="5B1FB7CC" w:rsidR="0043009C" w:rsidRPr="007F0A75" w:rsidRDefault="001F0ECB" w:rsidP="00A25820">
      <w:pPr>
        <w:jc w:val="center"/>
        <w:rPr>
          <w:sz w:val="28"/>
          <w:szCs w:val="28"/>
        </w:rPr>
      </w:pPr>
      <w:r w:rsidRPr="007F0A75">
        <w:rPr>
          <w:sz w:val="28"/>
          <w:szCs w:val="28"/>
        </w:rPr>
        <w:lastRenderedPageBreak/>
        <w:t xml:space="preserve">2.9. </w:t>
      </w:r>
      <w:r w:rsidR="00A25820" w:rsidRPr="007F0A75">
        <w:rPr>
          <w:sz w:val="28"/>
          <w:szCs w:val="28"/>
        </w:rPr>
        <w:t>Услуги строительства объектов капитального строительства,</w:t>
      </w:r>
    </w:p>
    <w:p w14:paraId="2733D954" w14:textId="77777777" w:rsidR="00A25820" w:rsidRPr="007F0A75" w:rsidRDefault="00A25820" w:rsidP="00A25820">
      <w:pPr>
        <w:jc w:val="center"/>
      </w:pPr>
      <w:r w:rsidRPr="007F0A75">
        <w:rPr>
          <w:sz w:val="28"/>
          <w:szCs w:val="28"/>
        </w:rPr>
        <w:t>за исключением жилищного и дорожного строительства</w:t>
      </w:r>
    </w:p>
    <w:p w14:paraId="0B253C71" w14:textId="77777777" w:rsidR="00A25820" w:rsidRPr="007F0A75" w:rsidRDefault="00A25820" w:rsidP="00A25820">
      <w:pPr>
        <w:jc w:val="center"/>
        <w:rPr>
          <w:b/>
          <w:sz w:val="28"/>
          <w:szCs w:val="28"/>
        </w:rPr>
      </w:pPr>
    </w:p>
    <w:p w14:paraId="2E8C8382" w14:textId="31C24B94" w:rsidR="00A25820" w:rsidRPr="007F0A75" w:rsidRDefault="00A25820" w:rsidP="00A25820">
      <w:pPr>
        <w:ind w:firstLine="708"/>
        <w:jc w:val="both"/>
      </w:pPr>
      <w:r w:rsidRPr="007F0A75">
        <w:rPr>
          <w:sz w:val="28"/>
          <w:szCs w:val="28"/>
        </w:rPr>
        <w:t xml:space="preserve">На рынке строительства на территории МО </w:t>
      </w:r>
      <w:r w:rsidR="004D0AD9" w:rsidRPr="007F0A75">
        <w:rPr>
          <w:sz w:val="28"/>
          <w:szCs w:val="28"/>
        </w:rPr>
        <w:t>«</w:t>
      </w:r>
      <w:r w:rsidRPr="007F0A75">
        <w:rPr>
          <w:sz w:val="28"/>
          <w:szCs w:val="28"/>
        </w:rPr>
        <w:t>Город Псков</w:t>
      </w:r>
      <w:r w:rsidR="004D0AD9" w:rsidRPr="007F0A75">
        <w:rPr>
          <w:sz w:val="28"/>
          <w:szCs w:val="28"/>
        </w:rPr>
        <w:t>»</w:t>
      </w:r>
      <w:r w:rsidRPr="007F0A75">
        <w:rPr>
          <w:sz w:val="28"/>
          <w:szCs w:val="28"/>
        </w:rPr>
        <w:t xml:space="preserve"> значительная доля предприятий, оказывающих услуги строительства объектов капитального строительства, за исключением жилищного и дорожного строительства</w:t>
      </w:r>
      <w:r w:rsidR="001501BA" w:rsidRPr="007F0A75">
        <w:rPr>
          <w:sz w:val="28"/>
          <w:szCs w:val="28"/>
        </w:rPr>
        <w:t>,</w:t>
      </w:r>
      <w:r w:rsidRPr="007F0A75">
        <w:rPr>
          <w:sz w:val="28"/>
          <w:szCs w:val="28"/>
        </w:rPr>
        <w:t xml:space="preserve"> принадлежит к частному сектору. </w:t>
      </w:r>
    </w:p>
    <w:p w14:paraId="5F9DDE81" w14:textId="1F52880A" w:rsidR="00793EAD" w:rsidRPr="007F0A75" w:rsidRDefault="00417D19" w:rsidP="00A25820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По результатам опроса </w:t>
      </w:r>
      <w:r w:rsidR="00D60FEC" w:rsidRPr="007F0A75">
        <w:rPr>
          <w:sz w:val="28"/>
          <w:szCs w:val="28"/>
        </w:rPr>
        <w:t>многие респонденты</w:t>
      </w:r>
      <w:r w:rsidRPr="007F0A75">
        <w:rPr>
          <w:sz w:val="28"/>
          <w:szCs w:val="28"/>
        </w:rPr>
        <w:t xml:space="preserve"> (</w:t>
      </w:r>
      <w:r w:rsidR="00D60FEC" w:rsidRPr="007F0A75">
        <w:rPr>
          <w:sz w:val="28"/>
          <w:szCs w:val="28"/>
        </w:rPr>
        <w:t>40,5</w:t>
      </w:r>
      <w:r w:rsidR="00195295" w:rsidRPr="007F0A75">
        <w:rPr>
          <w:sz w:val="28"/>
          <w:szCs w:val="28"/>
        </w:rPr>
        <w:t xml:space="preserve"> </w:t>
      </w:r>
      <w:r w:rsidR="00A25820" w:rsidRPr="007F0A75">
        <w:rPr>
          <w:sz w:val="28"/>
          <w:szCs w:val="28"/>
        </w:rPr>
        <w:t>%</w:t>
      </w:r>
      <w:r w:rsidRPr="007F0A75">
        <w:rPr>
          <w:sz w:val="28"/>
          <w:szCs w:val="28"/>
        </w:rPr>
        <w:t>) считают</w:t>
      </w:r>
      <w:r w:rsidR="00A25820" w:rsidRPr="007F0A75">
        <w:rPr>
          <w:sz w:val="28"/>
          <w:szCs w:val="28"/>
        </w:rPr>
        <w:t xml:space="preserve">, что </w:t>
      </w:r>
      <w:r w:rsidRPr="007F0A75">
        <w:rPr>
          <w:sz w:val="28"/>
          <w:szCs w:val="28"/>
        </w:rPr>
        <w:t xml:space="preserve">на территории МО </w:t>
      </w:r>
      <w:r w:rsidR="004D0AD9" w:rsidRPr="007F0A75">
        <w:rPr>
          <w:sz w:val="28"/>
          <w:szCs w:val="28"/>
        </w:rPr>
        <w:t>«</w:t>
      </w:r>
      <w:r w:rsidRPr="007F0A75">
        <w:rPr>
          <w:sz w:val="28"/>
          <w:szCs w:val="28"/>
        </w:rPr>
        <w:t>Город Псков</w:t>
      </w:r>
      <w:r w:rsidR="004D0AD9" w:rsidRPr="007F0A75">
        <w:rPr>
          <w:sz w:val="28"/>
          <w:szCs w:val="28"/>
        </w:rPr>
        <w:t>»</w:t>
      </w:r>
      <w:r w:rsidR="00A25820" w:rsidRPr="007F0A75">
        <w:rPr>
          <w:sz w:val="28"/>
          <w:szCs w:val="28"/>
        </w:rPr>
        <w:t xml:space="preserve"> достаточно организаций, оказывающих услуги строительства объектов капитального строительства, за исключением жилищ</w:t>
      </w:r>
      <w:r w:rsidR="002E2A3A" w:rsidRPr="007F0A75">
        <w:rPr>
          <w:sz w:val="28"/>
          <w:szCs w:val="28"/>
        </w:rPr>
        <w:t>ного и дорожного строительства</w:t>
      </w:r>
      <w:r w:rsidR="001501BA" w:rsidRPr="007F0A75">
        <w:rPr>
          <w:sz w:val="28"/>
          <w:szCs w:val="28"/>
        </w:rPr>
        <w:t>,</w:t>
      </w:r>
      <w:r w:rsidR="002E2A3A" w:rsidRPr="007F0A75">
        <w:rPr>
          <w:sz w:val="28"/>
          <w:szCs w:val="28"/>
        </w:rPr>
        <w:t xml:space="preserve"> и </w:t>
      </w:r>
      <w:r w:rsidR="00D60FEC" w:rsidRPr="007F0A75">
        <w:rPr>
          <w:sz w:val="28"/>
          <w:szCs w:val="28"/>
        </w:rPr>
        <w:t>большинство респондентов 43,3</w:t>
      </w:r>
      <w:r w:rsidR="00195295" w:rsidRPr="007F0A75">
        <w:rPr>
          <w:sz w:val="28"/>
          <w:szCs w:val="28"/>
        </w:rPr>
        <w:t xml:space="preserve"> </w:t>
      </w:r>
      <w:r w:rsidR="002E2A3A" w:rsidRPr="007F0A75">
        <w:rPr>
          <w:sz w:val="28"/>
          <w:szCs w:val="28"/>
        </w:rPr>
        <w:t>% затруднились дать ответ.</w:t>
      </w:r>
    </w:p>
    <w:p w14:paraId="466DD141" w14:textId="747B70AA" w:rsidR="00A25820" w:rsidRPr="007F0A75" w:rsidRDefault="00D60FEC" w:rsidP="00A25820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Многие респонденты скорее</w:t>
      </w:r>
      <w:r w:rsidR="00A25820" w:rsidRPr="007F0A75">
        <w:rPr>
          <w:sz w:val="28"/>
          <w:szCs w:val="28"/>
        </w:rPr>
        <w:t xml:space="preserve"> не удовлетворены уровнем цен (</w:t>
      </w:r>
      <w:r w:rsidRPr="007F0A75">
        <w:rPr>
          <w:sz w:val="28"/>
          <w:szCs w:val="28"/>
        </w:rPr>
        <w:t>25,6</w:t>
      </w:r>
      <w:r w:rsidR="00195295" w:rsidRPr="007F0A75">
        <w:rPr>
          <w:sz w:val="28"/>
          <w:szCs w:val="28"/>
        </w:rPr>
        <w:t xml:space="preserve"> </w:t>
      </w:r>
      <w:r w:rsidR="00A25820" w:rsidRPr="007F0A75">
        <w:rPr>
          <w:sz w:val="28"/>
          <w:szCs w:val="28"/>
        </w:rPr>
        <w:t xml:space="preserve">%) </w:t>
      </w:r>
      <w:r w:rsidR="004C3E09" w:rsidRPr="007F0A75">
        <w:rPr>
          <w:sz w:val="28"/>
          <w:szCs w:val="28"/>
        </w:rPr>
        <w:t xml:space="preserve">и возможностью выбора (22,8 %), </w:t>
      </w:r>
      <w:r w:rsidRPr="007F0A75">
        <w:rPr>
          <w:sz w:val="28"/>
          <w:szCs w:val="28"/>
        </w:rPr>
        <w:t xml:space="preserve">зато удовлетворены </w:t>
      </w:r>
      <w:r w:rsidR="00A25820" w:rsidRPr="007F0A75">
        <w:rPr>
          <w:sz w:val="28"/>
          <w:szCs w:val="28"/>
        </w:rPr>
        <w:t>качеством (</w:t>
      </w:r>
      <w:r w:rsidRPr="007F0A75">
        <w:rPr>
          <w:sz w:val="28"/>
          <w:szCs w:val="28"/>
        </w:rPr>
        <w:t>26,5</w:t>
      </w:r>
      <w:r w:rsidR="00195295" w:rsidRPr="007F0A75">
        <w:rPr>
          <w:sz w:val="28"/>
          <w:szCs w:val="28"/>
        </w:rPr>
        <w:t xml:space="preserve"> </w:t>
      </w:r>
      <w:r w:rsidR="00A25820" w:rsidRPr="007F0A75">
        <w:rPr>
          <w:sz w:val="28"/>
          <w:szCs w:val="28"/>
        </w:rPr>
        <w:t>%) товаров, работ и услуг строительства объектов капитального строительства, за исключением жили</w:t>
      </w:r>
      <w:r w:rsidR="00793EAD" w:rsidRPr="007F0A75">
        <w:rPr>
          <w:sz w:val="28"/>
          <w:szCs w:val="28"/>
        </w:rPr>
        <w:t>щного и дорожного строительства.</w:t>
      </w:r>
      <w:r w:rsidR="003C12FC" w:rsidRPr="007F0A75">
        <w:t xml:space="preserve"> </w:t>
      </w:r>
      <w:r w:rsidR="003C12FC" w:rsidRPr="007F0A75">
        <w:rPr>
          <w:sz w:val="28"/>
          <w:szCs w:val="28"/>
        </w:rPr>
        <w:t>Большая часть респондентов затруднилась ответить.</w:t>
      </w:r>
    </w:p>
    <w:p w14:paraId="1DBE6B3C" w14:textId="77777777" w:rsidR="00056D44" w:rsidRPr="007F0A75" w:rsidRDefault="00056D44" w:rsidP="00A25820">
      <w:pPr>
        <w:ind w:firstLine="708"/>
        <w:jc w:val="both"/>
      </w:pPr>
    </w:p>
    <w:p w14:paraId="2D2499DD" w14:textId="3156C606" w:rsidR="00056D44" w:rsidRPr="007F0A75" w:rsidRDefault="004C3E09" w:rsidP="00A25820">
      <w:pPr>
        <w:ind w:firstLine="708"/>
        <w:jc w:val="both"/>
      </w:pPr>
      <w:r w:rsidRPr="007F0A75">
        <w:rPr>
          <w:noProof/>
          <w:sz w:val="28"/>
          <w:szCs w:val="28"/>
          <w:lang w:eastAsia="ru-RU"/>
        </w:rPr>
        <w:drawing>
          <wp:inline distT="0" distB="0" distL="0" distR="0" wp14:anchorId="68F7A39A" wp14:editId="736DBF86">
            <wp:extent cx="5486400" cy="4160520"/>
            <wp:effectExtent l="0" t="0" r="19050" b="1143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6B7C73D6" w14:textId="3FED3B7D" w:rsidR="00A25820" w:rsidRPr="007F0A75" w:rsidRDefault="00A25820" w:rsidP="00A25820">
      <w:pPr>
        <w:jc w:val="center"/>
      </w:pPr>
      <w:r w:rsidRPr="007F0A75">
        <w:rPr>
          <w:lang w:eastAsia="ru-RU"/>
        </w:rPr>
        <w:t>Рис.</w:t>
      </w:r>
      <w:r w:rsidR="00BB1D20" w:rsidRPr="007F0A75">
        <w:rPr>
          <w:lang w:eastAsia="ru-RU"/>
        </w:rPr>
        <w:t xml:space="preserve"> </w:t>
      </w:r>
      <w:r w:rsidRPr="007F0A75">
        <w:rPr>
          <w:lang w:eastAsia="ru-RU"/>
        </w:rPr>
        <w:t xml:space="preserve">9. Удовлетворенность уровнем цен, качеством и возможностью выбора </w:t>
      </w:r>
      <w:r w:rsidRPr="007F0A75">
        <w:t>и услуг строительства объектов капитального строительства, за исключением жилищного и дорожного строительства</w:t>
      </w:r>
      <w:r w:rsidRPr="007F0A75">
        <w:rPr>
          <w:lang w:eastAsia="ru-RU"/>
        </w:rPr>
        <w:t>, %</w:t>
      </w:r>
      <w:r w:rsidR="00BB1D20" w:rsidRPr="007F0A75">
        <w:rPr>
          <w:lang w:eastAsia="ru-RU"/>
        </w:rPr>
        <w:t>.</w:t>
      </w:r>
    </w:p>
    <w:p w14:paraId="1191ADED" w14:textId="77777777" w:rsidR="00A25820" w:rsidRDefault="00A25820" w:rsidP="00A25820">
      <w:pPr>
        <w:jc w:val="center"/>
        <w:rPr>
          <w:sz w:val="28"/>
          <w:szCs w:val="28"/>
          <w:lang w:eastAsia="ru-RU"/>
        </w:rPr>
      </w:pPr>
    </w:p>
    <w:p w14:paraId="4D7EAB0D" w14:textId="72BA54CC" w:rsidR="0076147B" w:rsidRDefault="0076147B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7153FEA2" w14:textId="77777777" w:rsidR="00BF65C3" w:rsidRPr="007F0A75" w:rsidRDefault="00BF65C3" w:rsidP="00A25820">
      <w:pPr>
        <w:jc w:val="center"/>
        <w:rPr>
          <w:sz w:val="28"/>
          <w:szCs w:val="28"/>
          <w:lang w:eastAsia="ru-RU"/>
        </w:rPr>
      </w:pPr>
    </w:p>
    <w:p w14:paraId="12FB430F" w14:textId="71DAD1EF" w:rsidR="00CD74DB" w:rsidRPr="007F0A75" w:rsidRDefault="00CD74DB" w:rsidP="00CD74DB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7F0A75">
        <w:rPr>
          <w:rFonts w:eastAsiaTheme="minorHAnsi"/>
          <w:sz w:val="28"/>
          <w:szCs w:val="28"/>
          <w:lang w:eastAsia="en-US"/>
        </w:rPr>
        <w:t>2.10. Рынок поставки сжиженного газа в баллонах</w:t>
      </w:r>
    </w:p>
    <w:p w14:paraId="4C4853E4" w14:textId="77777777" w:rsidR="00CD74DB" w:rsidRPr="007F0A75" w:rsidRDefault="00CD74DB" w:rsidP="00CD74DB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DC72993" w14:textId="797F8EF6" w:rsidR="00CD74DB" w:rsidRPr="007F0A75" w:rsidRDefault="00CD74DB" w:rsidP="00CD74D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0A75">
        <w:rPr>
          <w:rFonts w:eastAsiaTheme="minorHAnsi"/>
          <w:sz w:val="28"/>
          <w:szCs w:val="28"/>
          <w:lang w:eastAsia="en-US"/>
        </w:rPr>
        <w:t xml:space="preserve">По мнению респондентов (24,7 %) организаций, оказывающих услуги </w:t>
      </w:r>
      <w:bookmarkStart w:id="3" w:name="_Hlk124998089"/>
      <w:r w:rsidRPr="007F0A75">
        <w:rPr>
          <w:rFonts w:eastAsiaTheme="minorHAnsi"/>
          <w:sz w:val="28"/>
          <w:szCs w:val="28"/>
          <w:lang w:eastAsia="en-US"/>
        </w:rPr>
        <w:t xml:space="preserve">поставок сжиженного газа в баллонах </w:t>
      </w:r>
      <w:bookmarkEnd w:id="3"/>
      <w:r w:rsidRPr="007F0A75">
        <w:rPr>
          <w:rFonts w:eastAsiaTheme="minorHAnsi"/>
          <w:sz w:val="28"/>
          <w:szCs w:val="28"/>
          <w:lang w:eastAsia="en-US"/>
        </w:rPr>
        <w:t xml:space="preserve">на территории МО </w:t>
      </w:r>
      <w:r w:rsidR="004D0AD9" w:rsidRPr="007F0A75">
        <w:rPr>
          <w:rFonts w:eastAsiaTheme="minorHAnsi"/>
          <w:sz w:val="28"/>
          <w:szCs w:val="28"/>
          <w:lang w:eastAsia="en-US"/>
        </w:rPr>
        <w:t>«</w:t>
      </w:r>
      <w:r w:rsidRPr="007F0A75">
        <w:rPr>
          <w:rFonts w:eastAsiaTheme="minorHAnsi"/>
          <w:sz w:val="28"/>
          <w:szCs w:val="28"/>
          <w:lang w:eastAsia="en-US"/>
        </w:rPr>
        <w:t>Город Псков</w:t>
      </w:r>
      <w:r w:rsidR="004D0AD9" w:rsidRPr="007F0A75">
        <w:rPr>
          <w:rFonts w:eastAsiaTheme="minorHAnsi"/>
          <w:sz w:val="28"/>
          <w:szCs w:val="28"/>
          <w:lang w:eastAsia="en-US"/>
        </w:rPr>
        <w:t>»</w:t>
      </w:r>
      <w:r w:rsidRPr="007F0A75">
        <w:rPr>
          <w:rFonts w:eastAsiaTheme="minorHAnsi"/>
          <w:sz w:val="28"/>
          <w:szCs w:val="28"/>
          <w:lang w:eastAsia="en-US"/>
        </w:rPr>
        <w:t xml:space="preserve"> достаточно и 54,4 % затруднились дать ответ.</w:t>
      </w:r>
    </w:p>
    <w:p w14:paraId="0E548033" w14:textId="204EF6FD" w:rsidR="00CD74DB" w:rsidRPr="007F0A75" w:rsidRDefault="00CD74DB" w:rsidP="004F5AF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0A75">
        <w:rPr>
          <w:rFonts w:eastAsiaTheme="minorHAnsi"/>
          <w:sz w:val="28"/>
          <w:szCs w:val="28"/>
          <w:lang w:eastAsia="en-US"/>
        </w:rPr>
        <w:t>При оценке удовлетворенности респондентов качеством, уровнем цен и возможностью выбора товаров, работ и услуг в сфере поставок сжиженного газа в баллонах многие респонденты не удовлетворены уровнем цен (20,0 %), скорее удовлетворены качеством (19,5 %) и возможностью выбора (17,2 %).</w:t>
      </w:r>
      <w:r w:rsidRPr="007F0A75">
        <w:t xml:space="preserve"> </w:t>
      </w:r>
      <w:r w:rsidRPr="007F0A75">
        <w:rPr>
          <w:rFonts w:eastAsiaTheme="minorHAnsi"/>
          <w:sz w:val="28"/>
          <w:szCs w:val="28"/>
          <w:lang w:eastAsia="en-US"/>
        </w:rPr>
        <w:t>Большая часть респондентов затруднилась ответить.</w:t>
      </w:r>
    </w:p>
    <w:p w14:paraId="5AC6E843" w14:textId="77777777" w:rsidR="00CD74DB" w:rsidRPr="007F0A75" w:rsidRDefault="00CD74DB" w:rsidP="00CD74DB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7F0A75"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 wp14:anchorId="5553379E" wp14:editId="67AB2D6F">
            <wp:extent cx="5486400" cy="4349750"/>
            <wp:effectExtent l="0" t="0" r="19050" b="127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1BC933F9" w14:textId="77777777" w:rsidR="00CD74DB" w:rsidRPr="007F0A75" w:rsidRDefault="00CD74DB" w:rsidP="00CD74DB">
      <w:pPr>
        <w:ind w:firstLine="709"/>
        <w:jc w:val="center"/>
        <w:rPr>
          <w:lang w:eastAsia="ru-RU"/>
        </w:rPr>
      </w:pPr>
    </w:p>
    <w:p w14:paraId="10DBA4F0" w14:textId="5E8CE5BF" w:rsidR="00CD74DB" w:rsidRPr="007F0A75" w:rsidRDefault="00BB1D20" w:rsidP="00CD74DB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7F0A75">
        <w:rPr>
          <w:lang w:eastAsia="ru-RU"/>
        </w:rPr>
        <w:t>Рис. 10</w:t>
      </w:r>
      <w:r w:rsidR="00CD74DB" w:rsidRPr="007F0A75">
        <w:rPr>
          <w:lang w:eastAsia="ru-RU"/>
        </w:rPr>
        <w:t>. Удовлетворенность уровнем цен, качеством и возможностью выбора и услуг рынка поставки сжиженного газа в баллонах, %</w:t>
      </w:r>
      <w:r w:rsidRPr="007F0A75">
        <w:rPr>
          <w:lang w:eastAsia="ru-RU"/>
        </w:rPr>
        <w:t>.</w:t>
      </w:r>
    </w:p>
    <w:p w14:paraId="0F1B86E1" w14:textId="77777777" w:rsidR="00CD74DB" w:rsidRDefault="00CD74DB" w:rsidP="00A25820">
      <w:pPr>
        <w:jc w:val="center"/>
        <w:rPr>
          <w:sz w:val="28"/>
          <w:szCs w:val="28"/>
          <w:lang w:eastAsia="ru-RU"/>
        </w:rPr>
      </w:pPr>
    </w:p>
    <w:p w14:paraId="15D689F5" w14:textId="2FFD97A7" w:rsidR="0076147B" w:rsidRDefault="0076147B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2EAFADF2" w14:textId="77777777" w:rsidR="00BF65C3" w:rsidRPr="007F0A75" w:rsidRDefault="00BF65C3" w:rsidP="00A25820">
      <w:pPr>
        <w:jc w:val="center"/>
        <w:rPr>
          <w:sz w:val="28"/>
          <w:szCs w:val="28"/>
          <w:lang w:eastAsia="ru-RU"/>
        </w:rPr>
      </w:pPr>
    </w:p>
    <w:p w14:paraId="3D68D106" w14:textId="7E8789B1" w:rsidR="00A25820" w:rsidRPr="007F0A75" w:rsidRDefault="001F0ECB" w:rsidP="00A25820">
      <w:pPr>
        <w:jc w:val="center"/>
      </w:pPr>
      <w:r w:rsidRPr="007F0A75">
        <w:rPr>
          <w:sz w:val="28"/>
          <w:szCs w:val="28"/>
        </w:rPr>
        <w:t>2.1</w:t>
      </w:r>
      <w:r w:rsidR="00CD74DB" w:rsidRPr="007F0A75">
        <w:rPr>
          <w:sz w:val="28"/>
          <w:szCs w:val="28"/>
        </w:rPr>
        <w:t>1</w:t>
      </w:r>
      <w:r w:rsidRPr="007F0A75">
        <w:rPr>
          <w:sz w:val="28"/>
          <w:szCs w:val="28"/>
        </w:rPr>
        <w:t xml:space="preserve">. </w:t>
      </w:r>
      <w:r w:rsidR="00CD74DB" w:rsidRPr="007F0A75">
        <w:rPr>
          <w:sz w:val="28"/>
          <w:szCs w:val="28"/>
        </w:rPr>
        <w:t>Рынок</w:t>
      </w:r>
      <w:r w:rsidR="00A25820" w:rsidRPr="007F0A75">
        <w:rPr>
          <w:sz w:val="28"/>
          <w:szCs w:val="28"/>
        </w:rPr>
        <w:t xml:space="preserve"> дорожной деятельности (за исключением проектирования)</w:t>
      </w:r>
      <w:r w:rsidR="00A827AB" w:rsidRPr="007F0A75">
        <w:rPr>
          <w:sz w:val="28"/>
          <w:szCs w:val="28"/>
        </w:rPr>
        <w:t xml:space="preserve"> </w:t>
      </w:r>
    </w:p>
    <w:p w14:paraId="7927AB98" w14:textId="77777777" w:rsidR="00A25820" w:rsidRPr="007F0A75" w:rsidRDefault="00A25820" w:rsidP="00A25820">
      <w:pPr>
        <w:jc w:val="center"/>
        <w:rPr>
          <w:sz w:val="28"/>
          <w:szCs w:val="28"/>
        </w:rPr>
      </w:pPr>
    </w:p>
    <w:p w14:paraId="01EECCF3" w14:textId="0C2A891D" w:rsidR="00A25820" w:rsidRPr="007F0A75" w:rsidRDefault="00A25820" w:rsidP="00A25820">
      <w:pPr>
        <w:ind w:firstLine="708"/>
        <w:jc w:val="both"/>
      </w:pPr>
      <w:r w:rsidRPr="007F0A75">
        <w:rPr>
          <w:sz w:val="28"/>
          <w:szCs w:val="28"/>
        </w:rPr>
        <w:t xml:space="preserve">По мнению </w:t>
      </w:r>
      <w:r w:rsidR="00A827AB" w:rsidRPr="007F0A75">
        <w:rPr>
          <w:sz w:val="28"/>
          <w:szCs w:val="28"/>
        </w:rPr>
        <w:t xml:space="preserve">многих </w:t>
      </w:r>
      <w:r w:rsidR="008C6D48" w:rsidRPr="007F0A75">
        <w:rPr>
          <w:sz w:val="28"/>
          <w:szCs w:val="28"/>
        </w:rPr>
        <w:t>респондентов (</w:t>
      </w:r>
      <w:r w:rsidR="00CE582B" w:rsidRPr="007F0A75">
        <w:rPr>
          <w:sz w:val="28"/>
          <w:szCs w:val="28"/>
        </w:rPr>
        <w:t>34,</w:t>
      </w:r>
      <w:r w:rsidR="00A827AB" w:rsidRPr="007F0A75">
        <w:rPr>
          <w:sz w:val="28"/>
          <w:szCs w:val="28"/>
        </w:rPr>
        <w:t>0</w:t>
      </w:r>
      <w:r w:rsidR="00195295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 xml:space="preserve">%) организаций, оказывающих услуги дорожной деятельности (за исключением проектирования) на территории МО </w:t>
      </w:r>
      <w:r w:rsidR="004D0AD9" w:rsidRPr="007F0A75">
        <w:rPr>
          <w:sz w:val="28"/>
          <w:szCs w:val="28"/>
        </w:rPr>
        <w:t>«</w:t>
      </w:r>
      <w:r w:rsidRPr="007F0A75">
        <w:rPr>
          <w:sz w:val="28"/>
          <w:szCs w:val="28"/>
        </w:rPr>
        <w:t>Город Псков</w:t>
      </w:r>
      <w:r w:rsidR="004D0AD9" w:rsidRPr="007F0A75">
        <w:rPr>
          <w:sz w:val="28"/>
          <w:szCs w:val="28"/>
        </w:rPr>
        <w:t>»</w:t>
      </w:r>
      <w:r w:rsidRPr="007F0A75">
        <w:rPr>
          <w:sz w:val="28"/>
          <w:szCs w:val="28"/>
        </w:rPr>
        <w:t xml:space="preserve"> достаточно и </w:t>
      </w:r>
      <w:r w:rsidR="00A827AB" w:rsidRPr="007F0A75">
        <w:rPr>
          <w:sz w:val="28"/>
          <w:szCs w:val="28"/>
        </w:rPr>
        <w:t>48,4</w:t>
      </w:r>
      <w:r w:rsidR="00195295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% затруднились дать ответ.</w:t>
      </w:r>
    </w:p>
    <w:p w14:paraId="41393AF4" w14:textId="1EFDD3B4" w:rsidR="00A25820" w:rsidRPr="007F0A75" w:rsidRDefault="00A827AB" w:rsidP="00A25820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Многие респонденты скорее </w:t>
      </w:r>
      <w:r w:rsidR="00A25820" w:rsidRPr="007F0A75">
        <w:rPr>
          <w:sz w:val="28"/>
          <w:szCs w:val="28"/>
        </w:rPr>
        <w:t>удовлетворены уровнем цен (</w:t>
      </w:r>
      <w:r w:rsidRPr="007F0A75">
        <w:rPr>
          <w:sz w:val="28"/>
          <w:szCs w:val="28"/>
        </w:rPr>
        <w:t>19,1</w:t>
      </w:r>
      <w:r w:rsidR="00195295" w:rsidRPr="007F0A75">
        <w:rPr>
          <w:sz w:val="28"/>
          <w:szCs w:val="28"/>
        </w:rPr>
        <w:t xml:space="preserve"> </w:t>
      </w:r>
      <w:r w:rsidR="00A25820" w:rsidRPr="007F0A75">
        <w:rPr>
          <w:sz w:val="28"/>
          <w:szCs w:val="28"/>
        </w:rPr>
        <w:t>%), качеством (</w:t>
      </w:r>
      <w:r w:rsidRPr="007F0A75">
        <w:rPr>
          <w:sz w:val="28"/>
          <w:szCs w:val="28"/>
        </w:rPr>
        <w:t>19,1</w:t>
      </w:r>
      <w:r w:rsidR="00195295" w:rsidRPr="007F0A75">
        <w:rPr>
          <w:sz w:val="28"/>
          <w:szCs w:val="28"/>
        </w:rPr>
        <w:t xml:space="preserve"> </w:t>
      </w:r>
      <w:r w:rsidR="00A25820" w:rsidRPr="007F0A75">
        <w:rPr>
          <w:sz w:val="28"/>
          <w:szCs w:val="28"/>
        </w:rPr>
        <w:t>%) и возможностью выбора (</w:t>
      </w:r>
      <w:r w:rsidRPr="007F0A75">
        <w:rPr>
          <w:sz w:val="28"/>
          <w:szCs w:val="28"/>
        </w:rPr>
        <w:t>14,9</w:t>
      </w:r>
      <w:r w:rsidR="00195295" w:rsidRPr="007F0A75">
        <w:rPr>
          <w:sz w:val="28"/>
          <w:szCs w:val="28"/>
        </w:rPr>
        <w:t xml:space="preserve"> </w:t>
      </w:r>
      <w:r w:rsidR="00A25820" w:rsidRPr="007F0A75">
        <w:rPr>
          <w:sz w:val="28"/>
          <w:szCs w:val="28"/>
        </w:rPr>
        <w:t xml:space="preserve">%) товаров, работ и услуг дорожной деятельности </w:t>
      </w:r>
      <w:r w:rsidR="008B6222" w:rsidRPr="007F0A75">
        <w:rPr>
          <w:sz w:val="28"/>
          <w:szCs w:val="28"/>
        </w:rPr>
        <w:t>(за исключением проектирования).</w:t>
      </w:r>
      <w:r w:rsidR="003C12FC" w:rsidRPr="007F0A75">
        <w:rPr>
          <w:sz w:val="28"/>
          <w:szCs w:val="28"/>
        </w:rPr>
        <w:t xml:space="preserve"> Большая часть респондентов затруднилась ответить.</w:t>
      </w:r>
      <w:bookmarkStart w:id="4" w:name="_Hlk125333552"/>
    </w:p>
    <w:p w14:paraId="1259CAC8" w14:textId="77777777" w:rsidR="00F32D52" w:rsidRDefault="00F32D52" w:rsidP="00F32D52">
      <w:pPr>
        <w:ind w:firstLine="708"/>
        <w:jc w:val="both"/>
        <w:rPr>
          <w:color w:val="FF0000"/>
          <w:sz w:val="28"/>
          <w:szCs w:val="28"/>
        </w:rPr>
      </w:pPr>
    </w:p>
    <w:p w14:paraId="19C50884" w14:textId="1A6927E0" w:rsidR="00F32D52" w:rsidRDefault="00F32D52" w:rsidP="00F32D52">
      <w:pPr>
        <w:ind w:firstLine="708"/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 wp14:anchorId="699D6B21" wp14:editId="3461D432">
            <wp:extent cx="5501640" cy="3710940"/>
            <wp:effectExtent l="0" t="0" r="22860" b="2286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36E469B9" w14:textId="77777777" w:rsidR="00F32D52" w:rsidRDefault="00F32D52" w:rsidP="00F32D52">
      <w:pPr>
        <w:jc w:val="center"/>
        <w:rPr>
          <w:color w:val="000000"/>
          <w:sz w:val="28"/>
          <w:szCs w:val="28"/>
          <w:lang w:eastAsia="ru-RU"/>
        </w:rPr>
      </w:pPr>
    </w:p>
    <w:p w14:paraId="2FB49FEA" w14:textId="52D41D21" w:rsidR="00A25820" w:rsidRPr="007F0A75" w:rsidRDefault="00A25820" w:rsidP="00A25820">
      <w:pPr>
        <w:jc w:val="center"/>
      </w:pPr>
      <w:r w:rsidRPr="007F0A75">
        <w:rPr>
          <w:lang w:eastAsia="ru-RU"/>
        </w:rPr>
        <w:t>Рис.</w:t>
      </w:r>
      <w:r w:rsidR="00BB1D20" w:rsidRPr="007F0A75">
        <w:rPr>
          <w:lang w:eastAsia="ru-RU"/>
        </w:rPr>
        <w:t xml:space="preserve"> </w:t>
      </w:r>
      <w:r w:rsidRPr="007F0A75">
        <w:rPr>
          <w:lang w:eastAsia="ru-RU"/>
        </w:rPr>
        <w:t>1</w:t>
      </w:r>
      <w:r w:rsidR="00BB1D20" w:rsidRPr="007F0A75">
        <w:rPr>
          <w:lang w:eastAsia="ru-RU"/>
        </w:rPr>
        <w:t>1</w:t>
      </w:r>
      <w:r w:rsidRPr="007F0A75">
        <w:rPr>
          <w:lang w:eastAsia="ru-RU"/>
        </w:rPr>
        <w:t>. Уд</w:t>
      </w:r>
      <w:bookmarkEnd w:id="4"/>
      <w:r w:rsidRPr="007F0A75">
        <w:rPr>
          <w:lang w:eastAsia="ru-RU"/>
        </w:rPr>
        <w:t xml:space="preserve">овлетворенность уровнем цен, качеством и возможностью выбора </w:t>
      </w:r>
      <w:r w:rsidRPr="007F0A75">
        <w:t>и услуг дорожной деятельности (за исключением проектирования)</w:t>
      </w:r>
      <w:r w:rsidRPr="007F0A75">
        <w:rPr>
          <w:lang w:eastAsia="ru-RU"/>
        </w:rPr>
        <w:t>, %</w:t>
      </w:r>
      <w:r w:rsidR="00BB1D20" w:rsidRPr="007F0A75">
        <w:rPr>
          <w:lang w:eastAsia="ru-RU"/>
        </w:rPr>
        <w:t>.</w:t>
      </w:r>
    </w:p>
    <w:p w14:paraId="3F678E9A" w14:textId="2E121F6F" w:rsidR="00186E29" w:rsidRDefault="00186E29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084CB9EC" w14:textId="77777777" w:rsidR="00A25820" w:rsidRPr="007F0A75" w:rsidRDefault="00A25820" w:rsidP="00A25820">
      <w:pPr>
        <w:jc w:val="center"/>
        <w:rPr>
          <w:sz w:val="28"/>
          <w:szCs w:val="28"/>
          <w:lang w:eastAsia="ru-RU"/>
        </w:rPr>
      </w:pPr>
    </w:p>
    <w:p w14:paraId="02D68570" w14:textId="75656BD1" w:rsidR="00A25820" w:rsidRPr="007F0A75" w:rsidRDefault="001F0ECB" w:rsidP="00A25820">
      <w:pPr>
        <w:jc w:val="center"/>
      </w:pPr>
      <w:r w:rsidRPr="007F0A75">
        <w:rPr>
          <w:sz w:val="28"/>
          <w:szCs w:val="28"/>
        </w:rPr>
        <w:t>2.1</w:t>
      </w:r>
      <w:r w:rsidR="00CD74DB" w:rsidRPr="007F0A75">
        <w:rPr>
          <w:sz w:val="28"/>
          <w:szCs w:val="28"/>
        </w:rPr>
        <w:t>2</w:t>
      </w:r>
      <w:r w:rsidRPr="007F0A75">
        <w:rPr>
          <w:sz w:val="28"/>
          <w:szCs w:val="28"/>
        </w:rPr>
        <w:t xml:space="preserve">. </w:t>
      </w:r>
      <w:r w:rsidR="00A25820" w:rsidRPr="007F0A75">
        <w:rPr>
          <w:sz w:val="28"/>
          <w:szCs w:val="28"/>
        </w:rPr>
        <w:t>Рынок наружной рекламы</w:t>
      </w:r>
    </w:p>
    <w:p w14:paraId="7AC9C4D8" w14:textId="77777777" w:rsidR="00A25820" w:rsidRPr="007F0A75" w:rsidRDefault="00A25820" w:rsidP="00A25820">
      <w:pPr>
        <w:jc w:val="center"/>
        <w:rPr>
          <w:b/>
          <w:sz w:val="28"/>
          <w:szCs w:val="28"/>
        </w:rPr>
      </w:pPr>
    </w:p>
    <w:p w14:paraId="2991844A" w14:textId="77777777" w:rsidR="00A25820" w:rsidRPr="007F0A75" w:rsidRDefault="00A25820" w:rsidP="00A25820">
      <w:pPr>
        <w:ind w:firstLine="708"/>
        <w:jc w:val="both"/>
      </w:pPr>
      <w:r w:rsidRPr="007F0A75">
        <w:rPr>
          <w:sz w:val="28"/>
          <w:szCs w:val="28"/>
        </w:rPr>
        <w:t>Рынок наружной рекламы характеризуется высоким уровнем конкуренции. Основной долю занимают предприятия частной собственности</w:t>
      </w:r>
      <w:r w:rsidR="005618D2" w:rsidRPr="007F0A75">
        <w:rPr>
          <w:sz w:val="28"/>
          <w:szCs w:val="28"/>
        </w:rPr>
        <w:t>.</w:t>
      </w:r>
      <w:r w:rsidRPr="007F0A75">
        <w:rPr>
          <w:sz w:val="28"/>
          <w:szCs w:val="28"/>
        </w:rPr>
        <w:t xml:space="preserve"> </w:t>
      </w:r>
    </w:p>
    <w:p w14:paraId="4E8CD1FD" w14:textId="2B8E7412" w:rsidR="00A25820" w:rsidRPr="007F0A75" w:rsidRDefault="00A25820" w:rsidP="00A25820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Большинство респондентов (</w:t>
      </w:r>
      <w:r w:rsidR="008C6D48" w:rsidRPr="007F0A75">
        <w:rPr>
          <w:sz w:val="28"/>
          <w:szCs w:val="28"/>
        </w:rPr>
        <w:t>59,5</w:t>
      </w:r>
      <w:r w:rsidR="00195295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%) считают, что на территории МО</w:t>
      </w:r>
      <w:r w:rsidR="00056D44" w:rsidRPr="007F0A75">
        <w:rPr>
          <w:sz w:val="28"/>
          <w:szCs w:val="28"/>
        </w:rPr>
        <w:t> </w:t>
      </w:r>
      <w:r w:rsidR="004D0AD9" w:rsidRPr="007F0A75">
        <w:rPr>
          <w:sz w:val="28"/>
          <w:szCs w:val="28"/>
        </w:rPr>
        <w:t>»</w:t>
      </w:r>
      <w:r w:rsidRPr="007F0A75">
        <w:rPr>
          <w:sz w:val="28"/>
          <w:szCs w:val="28"/>
        </w:rPr>
        <w:t>Город Псков</w:t>
      </w:r>
      <w:r w:rsidR="004D0AD9" w:rsidRPr="007F0A75">
        <w:rPr>
          <w:sz w:val="28"/>
          <w:szCs w:val="28"/>
        </w:rPr>
        <w:t>»</w:t>
      </w:r>
      <w:r w:rsidRPr="007F0A75">
        <w:rPr>
          <w:sz w:val="28"/>
          <w:szCs w:val="28"/>
        </w:rPr>
        <w:t xml:space="preserve"> достаточно организаций, </w:t>
      </w:r>
      <w:r w:rsidR="00C73C16" w:rsidRPr="007F0A75">
        <w:rPr>
          <w:sz w:val="28"/>
          <w:szCs w:val="28"/>
        </w:rPr>
        <w:t>з</w:t>
      </w:r>
      <w:r w:rsidR="00BC778C" w:rsidRPr="007F0A75">
        <w:rPr>
          <w:sz w:val="28"/>
          <w:szCs w:val="28"/>
        </w:rPr>
        <w:t>анимающихся наружной рекламой.</w:t>
      </w:r>
    </w:p>
    <w:p w14:paraId="0B60BF37" w14:textId="759F8B98" w:rsidR="005618D2" w:rsidRPr="007F0A75" w:rsidRDefault="00A25820" w:rsidP="005618D2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При оценке удовлетворенности респондентов качеством, уровнем цен и</w:t>
      </w:r>
      <w:r w:rsidR="00056D44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 xml:space="preserve">возможностью выбора товаров, работ и услуг в сфере наружной рекламы большинство респондентов указали на </w:t>
      </w:r>
      <w:r w:rsidR="008C6D48" w:rsidRPr="007F0A75">
        <w:rPr>
          <w:sz w:val="28"/>
          <w:szCs w:val="28"/>
        </w:rPr>
        <w:t xml:space="preserve">скорее </w:t>
      </w:r>
      <w:r w:rsidRPr="007F0A75">
        <w:rPr>
          <w:sz w:val="28"/>
          <w:szCs w:val="28"/>
        </w:rPr>
        <w:t>удовлетворенность качеством (</w:t>
      </w:r>
      <w:r w:rsidR="008C6D48" w:rsidRPr="007F0A75">
        <w:rPr>
          <w:sz w:val="28"/>
          <w:szCs w:val="28"/>
        </w:rPr>
        <w:t>24,7</w:t>
      </w:r>
      <w:r w:rsidR="00195295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%)</w:t>
      </w:r>
      <w:r w:rsidR="008C6D48" w:rsidRPr="007F0A75">
        <w:rPr>
          <w:sz w:val="28"/>
          <w:szCs w:val="28"/>
        </w:rPr>
        <w:t xml:space="preserve">, зато </w:t>
      </w:r>
      <w:r w:rsidRPr="007F0A75">
        <w:rPr>
          <w:sz w:val="28"/>
          <w:szCs w:val="28"/>
        </w:rPr>
        <w:t>возможностью выбора (</w:t>
      </w:r>
      <w:r w:rsidR="008C6D48" w:rsidRPr="007F0A75">
        <w:rPr>
          <w:sz w:val="28"/>
          <w:szCs w:val="28"/>
        </w:rPr>
        <w:t>25,6</w:t>
      </w:r>
      <w:r w:rsidR="00195295" w:rsidRPr="007F0A75">
        <w:rPr>
          <w:sz w:val="28"/>
          <w:szCs w:val="28"/>
        </w:rPr>
        <w:t xml:space="preserve"> </w:t>
      </w:r>
      <w:r w:rsidR="005618D2" w:rsidRPr="007F0A75">
        <w:rPr>
          <w:sz w:val="28"/>
          <w:szCs w:val="28"/>
        </w:rPr>
        <w:t>%)</w:t>
      </w:r>
      <w:r w:rsidR="008C6D48" w:rsidRPr="007F0A75">
        <w:rPr>
          <w:sz w:val="28"/>
          <w:szCs w:val="28"/>
        </w:rPr>
        <w:t xml:space="preserve"> и уровнем цен (35,71 %) скорее не удовлетворены</w:t>
      </w:r>
      <w:r w:rsidR="005618D2" w:rsidRPr="007F0A75">
        <w:rPr>
          <w:sz w:val="28"/>
          <w:szCs w:val="28"/>
        </w:rPr>
        <w:t xml:space="preserve">. </w:t>
      </w:r>
    </w:p>
    <w:p w14:paraId="19944E77" w14:textId="77777777" w:rsidR="00A25820" w:rsidRPr="007F0A75" w:rsidRDefault="00A25820" w:rsidP="00A25820">
      <w:pPr>
        <w:ind w:firstLine="708"/>
        <w:jc w:val="both"/>
        <w:rPr>
          <w:sz w:val="28"/>
          <w:szCs w:val="28"/>
        </w:rPr>
      </w:pPr>
    </w:p>
    <w:p w14:paraId="1F02ADC1" w14:textId="77777777" w:rsidR="00FF42E9" w:rsidRPr="007F0A75" w:rsidRDefault="00FF42E9" w:rsidP="00FF42E9"/>
    <w:p w14:paraId="44D08DB9" w14:textId="77777777" w:rsidR="00FF42E9" w:rsidRPr="007F0A75" w:rsidRDefault="00FF42E9" w:rsidP="00FF42E9">
      <w:pPr>
        <w:jc w:val="center"/>
        <w:rPr>
          <w:sz w:val="28"/>
          <w:szCs w:val="28"/>
          <w:lang w:eastAsia="ru-RU"/>
        </w:rPr>
      </w:pPr>
      <w:r w:rsidRPr="007F0A75">
        <w:rPr>
          <w:noProof/>
          <w:sz w:val="28"/>
          <w:szCs w:val="28"/>
          <w:lang w:eastAsia="ru-RU"/>
        </w:rPr>
        <w:drawing>
          <wp:inline distT="0" distB="0" distL="0" distR="0" wp14:anchorId="771CEF47" wp14:editId="00341BFD">
            <wp:extent cx="5486400" cy="3901440"/>
            <wp:effectExtent l="0" t="0" r="19050" b="2286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0FD9BD10" w14:textId="77777777" w:rsidR="00FF42E9" w:rsidRPr="007F0A75" w:rsidRDefault="00FF42E9" w:rsidP="00FF42E9">
      <w:pPr>
        <w:jc w:val="center"/>
        <w:rPr>
          <w:lang w:eastAsia="ru-RU"/>
        </w:rPr>
      </w:pPr>
    </w:p>
    <w:p w14:paraId="2F36D3E6" w14:textId="77777777" w:rsidR="00FF42E9" w:rsidRPr="007F0A75" w:rsidRDefault="00FF42E9" w:rsidP="00FF42E9">
      <w:pPr>
        <w:jc w:val="center"/>
      </w:pPr>
      <w:r w:rsidRPr="007F0A75">
        <w:rPr>
          <w:lang w:eastAsia="ru-RU"/>
        </w:rPr>
        <w:t xml:space="preserve">Рис.12. Удовлетворенность уровнем цен, качеством и возможностью выбора </w:t>
      </w:r>
      <w:r w:rsidRPr="007F0A75">
        <w:t>и услуг в сфере наружной рекламы</w:t>
      </w:r>
      <w:r w:rsidRPr="007F0A75">
        <w:rPr>
          <w:lang w:eastAsia="ru-RU"/>
        </w:rPr>
        <w:t>, %</w:t>
      </w:r>
    </w:p>
    <w:p w14:paraId="656BE429" w14:textId="77777777" w:rsidR="00FF42E9" w:rsidRPr="007F0A75" w:rsidRDefault="00FF42E9" w:rsidP="00FF42E9"/>
    <w:p w14:paraId="764528CE" w14:textId="028548FD" w:rsidR="00186E29" w:rsidRDefault="00186E29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4DB281" w14:textId="77777777" w:rsidR="00BF3C4F" w:rsidRPr="007F0A75" w:rsidRDefault="00BF3C4F" w:rsidP="00A25820">
      <w:pPr>
        <w:ind w:firstLine="708"/>
        <w:jc w:val="both"/>
        <w:rPr>
          <w:sz w:val="28"/>
          <w:szCs w:val="28"/>
        </w:rPr>
      </w:pPr>
    </w:p>
    <w:p w14:paraId="563B4B50" w14:textId="6C17DD6D" w:rsidR="00A25820" w:rsidRPr="007F0A75" w:rsidRDefault="001F0ECB" w:rsidP="00A25820">
      <w:pPr>
        <w:jc w:val="center"/>
      </w:pPr>
      <w:r w:rsidRPr="007F0A75">
        <w:rPr>
          <w:sz w:val="28"/>
          <w:szCs w:val="28"/>
        </w:rPr>
        <w:t>2.1</w:t>
      </w:r>
      <w:r w:rsidR="00CD74DB" w:rsidRPr="007F0A75">
        <w:rPr>
          <w:sz w:val="28"/>
          <w:szCs w:val="28"/>
        </w:rPr>
        <w:t>3</w:t>
      </w:r>
      <w:r w:rsidRPr="007F0A75">
        <w:rPr>
          <w:sz w:val="28"/>
          <w:szCs w:val="28"/>
        </w:rPr>
        <w:t xml:space="preserve">. </w:t>
      </w:r>
      <w:r w:rsidR="00A25820" w:rsidRPr="007F0A75">
        <w:rPr>
          <w:sz w:val="28"/>
          <w:szCs w:val="28"/>
        </w:rPr>
        <w:t>Рынок туризма</w:t>
      </w:r>
    </w:p>
    <w:p w14:paraId="3BC52C3B" w14:textId="77777777" w:rsidR="00A25820" w:rsidRPr="007F0A75" w:rsidRDefault="00A25820" w:rsidP="00A25820">
      <w:pPr>
        <w:jc w:val="center"/>
        <w:rPr>
          <w:b/>
          <w:sz w:val="28"/>
          <w:szCs w:val="28"/>
        </w:rPr>
      </w:pPr>
    </w:p>
    <w:p w14:paraId="163EAA0E" w14:textId="77777777" w:rsidR="00A25820" w:rsidRPr="007F0A75" w:rsidRDefault="00A25820" w:rsidP="00A25820">
      <w:pPr>
        <w:ind w:firstLine="708"/>
        <w:jc w:val="both"/>
      </w:pPr>
      <w:r w:rsidRPr="007F0A75">
        <w:rPr>
          <w:sz w:val="28"/>
          <w:szCs w:val="28"/>
        </w:rPr>
        <w:t>Рынок туризма характеризуется высоким уровнем конкуренции и</w:t>
      </w:r>
      <w:r w:rsidR="00596D85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>доминированием частных организаций.</w:t>
      </w:r>
    </w:p>
    <w:p w14:paraId="7D0E8DA9" w14:textId="65D42A1F" w:rsidR="00A25820" w:rsidRPr="007F0A75" w:rsidRDefault="00A25820" w:rsidP="00A25820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Результаты </w:t>
      </w:r>
      <w:r w:rsidR="00D72A13" w:rsidRPr="007F0A75">
        <w:rPr>
          <w:sz w:val="28"/>
          <w:szCs w:val="28"/>
        </w:rPr>
        <w:t>опроса</w:t>
      </w:r>
      <w:r w:rsidRPr="007F0A75">
        <w:rPr>
          <w:sz w:val="28"/>
          <w:szCs w:val="28"/>
        </w:rPr>
        <w:t xml:space="preserve"> показали, что большинство респондентов (</w:t>
      </w:r>
      <w:r w:rsidR="00BC778C" w:rsidRPr="007F0A75">
        <w:rPr>
          <w:sz w:val="28"/>
          <w:szCs w:val="28"/>
        </w:rPr>
        <w:t>6</w:t>
      </w:r>
      <w:r w:rsidR="00B079BA" w:rsidRPr="007F0A75">
        <w:rPr>
          <w:sz w:val="28"/>
          <w:szCs w:val="28"/>
        </w:rPr>
        <w:t>8,8</w:t>
      </w:r>
      <w:r w:rsidR="00195295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 xml:space="preserve">%) считают достаточным количество организаций, оказывающих услуги в сфере туризма на территории МО </w:t>
      </w:r>
      <w:r w:rsidR="004D0AD9" w:rsidRPr="007F0A75">
        <w:rPr>
          <w:sz w:val="28"/>
          <w:szCs w:val="28"/>
        </w:rPr>
        <w:t>«</w:t>
      </w:r>
      <w:r w:rsidRPr="007F0A75">
        <w:rPr>
          <w:sz w:val="28"/>
          <w:szCs w:val="28"/>
        </w:rPr>
        <w:t>Город Псков</w:t>
      </w:r>
      <w:r w:rsidR="004D0AD9" w:rsidRPr="007F0A75">
        <w:rPr>
          <w:sz w:val="28"/>
          <w:szCs w:val="28"/>
        </w:rPr>
        <w:t>»</w:t>
      </w:r>
      <w:r w:rsidRPr="007F0A75">
        <w:rPr>
          <w:sz w:val="28"/>
          <w:szCs w:val="28"/>
        </w:rPr>
        <w:t xml:space="preserve">. </w:t>
      </w:r>
    </w:p>
    <w:p w14:paraId="325D7D8A" w14:textId="1B832D6D" w:rsidR="0043009C" w:rsidRPr="007F0A75" w:rsidRDefault="00A25820" w:rsidP="0043009C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При оценке удовлетворенности респондентов качеством, уровнем цен и</w:t>
      </w:r>
      <w:r w:rsidR="00596D85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>возможностью выбора товаров, работ и услуг в сфере туризма большинство респондент</w:t>
      </w:r>
      <w:r w:rsidR="0043009C" w:rsidRPr="007F0A75">
        <w:rPr>
          <w:sz w:val="28"/>
          <w:szCs w:val="28"/>
        </w:rPr>
        <w:t>ов указали на</w:t>
      </w:r>
      <w:r w:rsidR="00FC5443" w:rsidRPr="007F0A75">
        <w:rPr>
          <w:sz w:val="28"/>
          <w:szCs w:val="28"/>
        </w:rPr>
        <w:t xml:space="preserve"> скорее</w:t>
      </w:r>
      <w:r w:rsidR="0043009C" w:rsidRPr="007F0A75">
        <w:rPr>
          <w:sz w:val="28"/>
          <w:szCs w:val="28"/>
        </w:rPr>
        <w:t xml:space="preserve"> удовлетворенность </w:t>
      </w:r>
      <w:r w:rsidRPr="007F0A75">
        <w:rPr>
          <w:sz w:val="28"/>
          <w:szCs w:val="28"/>
        </w:rPr>
        <w:t>качеством (</w:t>
      </w:r>
      <w:r w:rsidR="00FC5443" w:rsidRPr="007F0A75">
        <w:rPr>
          <w:sz w:val="28"/>
          <w:szCs w:val="28"/>
        </w:rPr>
        <w:t>29,8 %</w:t>
      </w:r>
      <w:r w:rsidRPr="007F0A75">
        <w:rPr>
          <w:sz w:val="28"/>
          <w:szCs w:val="28"/>
        </w:rPr>
        <w:t>) и</w:t>
      </w:r>
      <w:r w:rsidR="00596D85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>возможностью выбора (</w:t>
      </w:r>
      <w:r w:rsidR="00FC5443" w:rsidRPr="007F0A75">
        <w:rPr>
          <w:sz w:val="28"/>
          <w:szCs w:val="28"/>
        </w:rPr>
        <w:t>24,2</w:t>
      </w:r>
      <w:r w:rsidR="00195295" w:rsidRPr="007F0A75">
        <w:rPr>
          <w:sz w:val="28"/>
          <w:szCs w:val="28"/>
        </w:rPr>
        <w:t xml:space="preserve"> </w:t>
      </w:r>
      <w:r w:rsidR="0043009C" w:rsidRPr="007F0A75">
        <w:rPr>
          <w:sz w:val="28"/>
          <w:szCs w:val="28"/>
        </w:rPr>
        <w:t>%)</w:t>
      </w:r>
      <w:r w:rsidR="00FC5443" w:rsidRPr="007F0A75">
        <w:rPr>
          <w:sz w:val="28"/>
          <w:szCs w:val="28"/>
        </w:rPr>
        <w:t xml:space="preserve"> и у</w:t>
      </w:r>
      <w:r w:rsidR="0043009C" w:rsidRPr="007F0A75">
        <w:rPr>
          <w:sz w:val="28"/>
          <w:szCs w:val="28"/>
        </w:rPr>
        <w:t>ровн</w:t>
      </w:r>
      <w:r w:rsidR="00FC5443" w:rsidRPr="007F0A75">
        <w:rPr>
          <w:sz w:val="28"/>
          <w:szCs w:val="28"/>
        </w:rPr>
        <w:t>ем</w:t>
      </w:r>
      <w:r w:rsidR="0043009C" w:rsidRPr="007F0A75">
        <w:rPr>
          <w:sz w:val="28"/>
          <w:szCs w:val="28"/>
        </w:rPr>
        <w:t xml:space="preserve"> цен</w:t>
      </w:r>
      <w:r w:rsidR="00B079BA" w:rsidRPr="007F0A75">
        <w:rPr>
          <w:sz w:val="28"/>
          <w:szCs w:val="28"/>
        </w:rPr>
        <w:t xml:space="preserve"> (24,7 %)</w:t>
      </w:r>
      <w:r w:rsidR="00FC5443" w:rsidRPr="007F0A75">
        <w:rPr>
          <w:sz w:val="28"/>
          <w:szCs w:val="28"/>
        </w:rPr>
        <w:t>.</w:t>
      </w:r>
    </w:p>
    <w:p w14:paraId="12725CE8" w14:textId="77777777" w:rsidR="00FC5443" w:rsidRPr="007F0A75" w:rsidRDefault="00FC5443" w:rsidP="0043009C">
      <w:pPr>
        <w:ind w:firstLine="708"/>
        <w:jc w:val="both"/>
        <w:rPr>
          <w:sz w:val="28"/>
          <w:szCs w:val="28"/>
        </w:rPr>
      </w:pPr>
    </w:p>
    <w:p w14:paraId="47A5D566" w14:textId="10A367EF" w:rsidR="00A25820" w:rsidRPr="007F0A75" w:rsidRDefault="00FC5443" w:rsidP="00A25820">
      <w:pPr>
        <w:ind w:firstLine="708"/>
        <w:jc w:val="both"/>
        <w:rPr>
          <w:sz w:val="28"/>
          <w:szCs w:val="28"/>
        </w:rPr>
      </w:pPr>
      <w:r w:rsidRPr="007F0A75">
        <w:rPr>
          <w:noProof/>
          <w:sz w:val="28"/>
          <w:szCs w:val="28"/>
          <w:lang w:eastAsia="ru-RU"/>
        </w:rPr>
        <w:drawing>
          <wp:inline distT="0" distB="0" distL="0" distR="0" wp14:anchorId="67D6EACD" wp14:editId="18F08F7E">
            <wp:extent cx="5486400" cy="4015740"/>
            <wp:effectExtent l="0" t="0" r="19050" b="2286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3FF881B9" w14:textId="74BA9CE6" w:rsidR="00A25820" w:rsidRPr="007F0A75" w:rsidRDefault="00A25820" w:rsidP="00A25820">
      <w:pPr>
        <w:jc w:val="center"/>
        <w:rPr>
          <w:sz w:val="28"/>
          <w:szCs w:val="28"/>
          <w:lang w:eastAsia="ru-RU"/>
        </w:rPr>
      </w:pPr>
    </w:p>
    <w:p w14:paraId="3B955D9D" w14:textId="5FC76942" w:rsidR="00A25820" w:rsidRPr="007F0A75" w:rsidRDefault="00A25820" w:rsidP="00A25820">
      <w:pPr>
        <w:jc w:val="center"/>
        <w:rPr>
          <w:lang w:eastAsia="ru-RU"/>
        </w:rPr>
      </w:pPr>
      <w:r w:rsidRPr="007F0A75">
        <w:rPr>
          <w:lang w:eastAsia="ru-RU"/>
        </w:rPr>
        <w:t>Рис.</w:t>
      </w:r>
      <w:r w:rsidR="00BB1D20" w:rsidRPr="007F0A75">
        <w:rPr>
          <w:lang w:eastAsia="ru-RU"/>
        </w:rPr>
        <w:t xml:space="preserve"> </w:t>
      </w:r>
      <w:r w:rsidRPr="007F0A75">
        <w:rPr>
          <w:lang w:eastAsia="ru-RU"/>
        </w:rPr>
        <w:t>1</w:t>
      </w:r>
      <w:r w:rsidR="00BB1D20" w:rsidRPr="007F0A75">
        <w:rPr>
          <w:lang w:eastAsia="ru-RU"/>
        </w:rPr>
        <w:t>3</w:t>
      </w:r>
      <w:r w:rsidRPr="007F0A75">
        <w:rPr>
          <w:lang w:eastAsia="ru-RU"/>
        </w:rPr>
        <w:t xml:space="preserve">. Удовлетворенность уровнем цен, качеством и возможностью выбора </w:t>
      </w:r>
      <w:r w:rsidRPr="007F0A75">
        <w:t>и услуг в сфере туризма</w:t>
      </w:r>
      <w:r w:rsidRPr="007F0A75">
        <w:rPr>
          <w:lang w:eastAsia="ru-RU"/>
        </w:rPr>
        <w:t>, %</w:t>
      </w:r>
      <w:r w:rsidR="00BB1D20" w:rsidRPr="007F0A75">
        <w:rPr>
          <w:lang w:eastAsia="ru-RU"/>
        </w:rPr>
        <w:t>.</w:t>
      </w:r>
    </w:p>
    <w:p w14:paraId="6C352DD8" w14:textId="15C5D93B" w:rsidR="00186E29" w:rsidRDefault="00186E29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22B7929" w14:textId="77777777" w:rsidR="00A25820" w:rsidRPr="007F0A75" w:rsidRDefault="00A25820" w:rsidP="00A25820">
      <w:pPr>
        <w:jc w:val="center"/>
        <w:rPr>
          <w:sz w:val="28"/>
          <w:szCs w:val="28"/>
        </w:rPr>
      </w:pPr>
    </w:p>
    <w:p w14:paraId="4F2CA131" w14:textId="2BF5B739" w:rsidR="00A25820" w:rsidRPr="007F0A75" w:rsidRDefault="001F0ECB" w:rsidP="00A25820">
      <w:pPr>
        <w:jc w:val="center"/>
      </w:pPr>
      <w:bookmarkStart w:id="5" w:name="_Hlk124997900"/>
      <w:r w:rsidRPr="007F0A75">
        <w:rPr>
          <w:sz w:val="28"/>
          <w:szCs w:val="28"/>
        </w:rPr>
        <w:t>2.1</w:t>
      </w:r>
      <w:r w:rsidR="00CD74DB" w:rsidRPr="007F0A75">
        <w:rPr>
          <w:sz w:val="28"/>
          <w:szCs w:val="28"/>
        </w:rPr>
        <w:t>4</w:t>
      </w:r>
      <w:r w:rsidRPr="007F0A75">
        <w:rPr>
          <w:sz w:val="28"/>
          <w:szCs w:val="28"/>
        </w:rPr>
        <w:t xml:space="preserve">. </w:t>
      </w:r>
      <w:r w:rsidR="00A25820" w:rsidRPr="007F0A75">
        <w:rPr>
          <w:sz w:val="28"/>
          <w:szCs w:val="28"/>
        </w:rPr>
        <w:t>Рынок кадастровых и землеустроительных работ</w:t>
      </w:r>
    </w:p>
    <w:p w14:paraId="7E30BA07" w14:textId="77777777" w:rsidR="00A25820" w:rsidRPr="007F0A75" w:rsidRDefault="00A25820" w:rsidP="00A25820">
      <w:pPr>
        <w:jc w:val="center"/>
        <w:rPr>
          <w:b/>
          <w:sz w:val="28"/>
          <w:szCs w:val="28"/>
        </w:rPr>
      </w:pPr>
    </w:p>
    <w:p w14:paraId="2E5D8798" w14:textId="6D3B63E4" w:rsidR="00A25820" w:rsidRPr="007F0A75" w:rsidRDefault="00A25820" w:rsidP="00A25820">
      <w:pPr>
        <w:ind w:firstLine="708"/>
        <w:jc w:val="both"/>
      </w:pPr>
      <w:r w:rsidRPr="007F0A75">
        <w:rPr>
          <w:sz w:val="28"/>
          <w:szCs w:val="28"/>
        </w:rPr>
        <w:t>По мнению респондентов (</w:t>
      </w:r>
      <w:r w:rsidR="00B92E64" w:rsidRPr="007F0A75">
        <w:rPr>
          <w:sz w:val="28"/>
          <w:szCs w:val="28"/>
        </w:rPr>
        <w:t>42,</w:t>
      </w:r>
      <w:r w:rsidR="000334D5" w:rsidRPr="007F0A75">
        <w:rPr>
          <w:sz w:val="28"/>
          <w:szCs w:val="28"/>
        </w:rPr>
        <w:t>4</w:t>
      </w:r>
      <w:r w:rsidR="00195295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 xml:space="preserve">%) организаций, оказывающих услуги кадастровых и землеустроительных работ на территории МО </w:t>
      </w:r>
      <w:r w:rsidR="004D0AD9" w:rsidRPr="007F0A75">
        <w:rPr>
          <w:sz w:val="28"/>
          <w:szCs w:val="28"/>
        </w:rPr>
        <w:t>«</w:t>
      </w:r>
      <w:r w:rsidRPr="007F0A75">
        <w:rPr>
          <w:sz w:val="28"/>
          <w:szCs w:val="28"/>
        </w:rPr>
        <w:t>Город Псков</w:t>
      </w:r>
      <w:r w:rsidR="004D0AD9" w:rsidRPr="007F0A75">
        <w:rPr>
          <w:sz w:val="28"/>
          <w:szCs w:val="28"/>
        </w:rPr>
        <w:t>»</w:t>
      </w:r>
      <w:r w:rsidRPr="007F0A75">
        <w:rPr>
          <w:sz w:val="28"/>
          <w:szCs w:val="28"/>
        </w:rPr>
        <w:t xml:space="preserve"> достаточно и </w:t>
      </w:r>
      <w:r w:rsidR="00B92E64" w:rsidRPr="007F0A75">
        <w:rPr>
          <w:sz w:val="28"/>
          <w:szCs w:val="28"/>
        </w:rPr>
        <w:t>4</w:t>
      </w:r>
      <w:r w:rsidR="000334D5" w:rsidRPr="007F0A75">
        <w:rPr>
          <w:sz w:val="28"/>
          <w:szCs w:val="28"/>
        </w:rPr>
        <w:t>6,5</w:t>
      </w:r>
      <w:r w:rsidR="00195295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% затруднились дать ответ.</w:t>
      </w:r>
    </w:p>
    <w:p w14:paraId="55279F2B" w14:textId="78242D2A" w:rsidR="00A25820" w:rsidRPr="007F0A75" w:rsidRDefault="00A25820" w:rsidP="00A25820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При оценке удовлетворенности респондентов качеством, уровнем цен и</w:t>
      </w:r>
      <w:r w:rsidR="00596D85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>возможностью выбора товаров, работ и услуг в сфере туризма большинство респондентов</w:t>
      </w:r>
      <w:r w:rsidR="000334D5" w:rsidRPr="007F0A75">
        <w:rPr>
          <w:sz w:val="28"/>
          <w:szCs w:val="28"/>
        </w:rPr>
        <w:t xml:space="preserve"> скорее</w:t>
      </w:r>
      <w:r w:rsidRPr="007F0A75">
        <w:rPr>
          <w:sz w:val="28"/>
          <w:szCs w:val="28"/>
        </w:rPr>
        <w:t xml:space="preserve"> не удовлетворены уровнем цен (</w:t>
      </w:r>
      <w:r w:rsidR="000334D5" w:rsidRPr="007F0A75">
        <w:rPr>
          <w:sz w:val="28"/>
          <w:szCs w:val="28"/>
        </w:rPr>
        <w:t>22,3</w:t>
      </w:r>
      <w:r w:rsidR="00195295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 xml:space="preserve">%), </w:t>
      </w:r>
      <w:r w:rsidR="000334D5" w:rsidRPr="007F0A75">
        <w:rPr>
          <w:sz w:val="28"/>
          <w:szCs w:val="28"/>
        </w:rPr>
        <w:t xml:space="preserve">скорее </w:t>
      </w:r>
      <w:r w:rsidRPr="007F0A75">
        <w:rPr>
          <w:sz w:val="28"/>
          <w:szCs w:val="28"/>
        </w:rPr>
        <w:t xml:space="preserve">удовлетворены </w:t>
      </w:r>
      <w:r w:rsidR="000334D5" w:rsidRPr="007F0A75">
        <w:rPr>
          <w:sz w:val="28"/>
          <w:szCs w:val="28"/>
        </w:rPr>
        <w:t xml:space="preserve">качеством (19,5 %) и </w:t>
      </w:r>
      <w:r w:rsidRPr="007F0A75">
        <w:rPr>
          <w:sz w:val="28"/>
          <w:szCs w:val="28"/>
        </w:rPr>
        <w:t>возможностью в</w:t>
      </w:r>
      <w:r w:rsidR="00FD6754" w:rsidRPr="007F0A75">
        <w:rPr>
          <w:sz w:val="28"/>
          <w:szCs w:val="28"/>
        </w:rPr>
        <w:t>ыбора (</w:t>
      </w:r>
      <w:r w:rsidR="000334D5" w:rsidRPr="007F0A75">
        <w:rPr>
          <w:sz w:val="28"/>
          <w:szCs w:val="28"/>
        </w:rPr>
        <w:t xml:space="preserve">19,1 </w:t>
      </w:r>
      <w:r w:rsidR="00FD6754" w:rsidRPr="007F0A75">
        <w:rPr>
          <w:sz w:val="28"/>
          <w:szCs w:val="28"/>
        </w:rPr>
        <w:t>%).</w:t>
      </w:r>
      <w:r w:rsidR="00677EB0" w:rsidRPr="007F0A75">
        <w:t xml:space="preserve"> </w:t>
      </w:r>
      <w:r w:rsidR="00677EB0" w:rsidRPr="007F0A75">
        <w:rPr>
          <w:sz w:val="28"/>
          <w:szCs w:val="28"/>
        </w:rPr>
        <w:t>Большая часть респондентов затруднилась ответить.</w:t>
      </w:r>
    </w:p>
    <w:p w14:paraId="6C12235D" w14:textId="77777777" w:rsidR="00596D85" w:rsidRPr="007F0A75" w:rsidRDefault="00596D85" w:rsidP="00A25820">
      <w:pPr>
        <w:ind w:firstLine="708"/>
        <w:jc w:val="both"/>
        <w:rPr>
          <w:sz w:val="28"/>
          <w:szCs w:val="28"/>
        </w:rPr>
      </w:pPr>
    </w:p>
    <w:p w14:paraId="0EE39276" w14:textId="5F5C4DD7" w:rsidR="00A25820" w:rsidRPr="007F0A75" w:rsidRDefault="000334D5" w:rsidP="00A25820">
      <w:pPr>
        <w:jc w:val="center"/>
        <w:rPr>
          <w:sz w:val="28"/>
          <w:szCs w:val="28"/>
          <w:lang w:eastAsia="ru-RU"/>
        </w:rPr>
      </w:pPr>
      <w:r w:rsidRPr="007F0A75">
        <w:rPr>
          <w:noProof/>
          <w:sz w:val="28"/>
          <w:szCs w:val="28"/>
          <w:lang w:eastAsia="ru-RU"/>
        </w:rPr>
        <w:drawing>
          <wp:inline distT="0" distB="0" distL="0" distR="0" wp14:anchorId="6381EF2C" wp14:editId="7A3BABBA">
            <wp:extent cx="5486400" cy="3870960"/>
            <wp:effectExtent l="0" t="0" r="19050" b="1524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73231C66" w14:textId="77777777" w:rsidR="000334D5" w:rsidRPr="007F0A75" w:rsidRDefault="000334D5" w:rsidP="00A25820">
      <w:pPr>
        <w:jc w:val="center"/>
        <w:rPr>
          <w:sz w:val="28"/>
          <w:szCs w:val="28"/>
          <w:lang w:eastAsia="ru-RU"/>
        </w:rPr>
      </w:pPr>
    </w:p>
    <w:p w14:paraId="4B766D18" w14:textId="7C62BA4A" w:rsidR="00A25820" w:rsidRPr="007F0A75" w:rsidRDefault="00A25820" w:rsidP="00A25820">
      <w:pPr>
        <w:jc w:val="center"/>
        <w:rPr>
          <w:lang w:eastAsia="ru-RU"/>
        </w:rPr>
      </w:pPr>
      <w:r w:rsidRPr="007F0A75">
        <w:rPr>
          <w:lang w:eastAsia="ru-RU"/>
        </w:rPr>
        <w:t>Рис.</w:t>
      </w:r>
      <w:r w:rsidR="00BB1D20" w:rsidRPr="007F0A75">
        <w:rPr>
          <w:lang w:eastAsia="ru-RU"/>
        </w:rPr>
        <w:t xml:space="preserve"> 14</w:t>
      </w:r>
      <w:r w:rsidRPr="007F0A75">
        <w:rPr>
          <w:lang w:eastAsia="ru-RU"/>
        </w:rPr>
        <w:t xml:space="preserve">. Удовлетворенность уровнем цен, качеством и возможностью выбора </w:t>
      </w:r>
      <w:r w:rsidRPr="007F0A75">
        <w:t>и услуг кадастровых и землеустроительных работ</w:t>
      </w:r>
      <w:r w:rsidRPr="007F0A75">
        <w:rPr>
          <w:lang w:eastAsia="ru-RU"/>
        </w:rPr>
        <w:t>, %</w:t>
      </w:r>
      <w:r w:rsidR="00BB1D20" w:rsidRPr="007F0A75">
        <w:rPr>
          <w:lang w:eastAsia="ru-RU"/>
        </w:rPr>
        <w:t>.</w:t>
      </w:r>
    </w:p>
    <w:bookmarkEnd w:id="5"/>
    <w:p w14:paraId="7A1335F5" w14:textId="77777777" w:rsidR="009215A0" w:rsidRPr="007F0A75" w:rsidRDefault="009215A0" w:rsidP="009215A0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14:paraId="750BEA07" w14:textId="77777777" w:rsidR="009215A0" w:rsidRPr="007F0A75" w:rsidRDefault="009215A0" w:rsidP="00596D85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14:paraId="363A44F8" w14:textId="77777777" w:rsidR="00186E29" w:rsidRDefault="00186E29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14:paraId="6034B8DF" w14:textId="38D3F3BC" w:rsidR="00A2359F" w:rsidRPr="007F0A75" w:rsidRDefault="00A0193F" w:rsidP="00596D85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7F0A75">
        <w:rPr>
          <w:rFonts w:eastAsiaTheme="minorHAnsi"/>
          <w:sz w:val="28"/>
          <w:szCs w:val="28"/>
          <w:lang w:eastAsia="en-US"/>
        </w:rPr>
        <w:lastRenderedPageBreak/>
        <w:t>3</w:t>
      </w:r>
      <w:r w:rsidR="00A2359F" w:rsidRPr="007F0A75">
        <w:rPr>
          <w:rFonts w:eastAsiaTheme="minorHAnsi"/>
          <w:sz w:val="28"/>
          <w:szCs w:val="28"/>
          <w:lang w:eastAsia="en-US"/>
        </w:rPr>
        <w:t>. Оценка состояния конкуренции и конкурентной среды</w:t>
      </w:r>
    </w:p>
    <w:p w14:paraId="61A53B58" w14:textId="77777777" w:rsidR="00FF456A" w:rsidRPr="007F0A75" w:rsidRDefault="00FF456A" w:rsidP="00A03701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1AE2943C" w14:textId="541BE03A" w:rsidR="00A2359F" w:rsidRPr="007F0A75" w:rsidRDefault="00A77D2E" w:rsidP="00A03701">
      <w:pPr>
        <w:ind w:firstLine="709"/>
        <w:jc w:val="both"/>
        <w:rPr>
          <w:sz w:val="28"/>
          <w:szCs w:val="28"/>
        </w:rPr>
      </w:pPr>
      <w:r w:rsidRPr="007F0A75">
        <w:rPr>
          <w:rFonts w:eastAsiaTheme="minorHAnsi"/>
          <w:sz w:val="28"/>
          <w:szCs w:val="28"/>
          <w:lang w:eastAsia="en-US"/>
        </w:rPr>
        <w:t xml:space="preserve">Потребители </w:t>
      </w:r>
      <w:r w:rsidR="0020770F" w:rsidRPr="007F0A75">
        <w:rPr>
          <w:rFonts w:eastAsiaTheme="minorHAnsi"/>
          <w:sz w:val="28"/>
          <w:szCs w:val="28"/>
          <w:lang w:eastAsia="en-US"/>
        </w:rPr>
        <w:t xml:space="preserve">товаров и услуг </w:t>
      </w:r>
      <w:r w:rsidRPr="007F0A75">
        <w:rPr>
          <w:rFonts w:eastAsiaTheme="minorHAnsi"/>
          <w:sz w:val="28"/>
          <w:szCs w:val="28"/>
          <w:lang w:eastAsia="en-US"/>
        </w:rPr>
        <w:t>оценили количество</w:t>
      </w:r>
      <w:r w:rsidR="0020770F" w:rsidRPr="007F0A75">
        <w:rPr>
          <w:sz w:val="28"/>
          <w:szCs w:val="28"/>
        </w:rPr>
        <w:t xml:space="preserve"> организаций, предоставляющих следующие товары и услуги на рынках города Пскова в</w:t>
      </w:r>
      <w:r w:rsidR="00596D85" w:rsidRPr="007F0A75">
        <w:rPr>
          <w:sz w:val="28"/>
          <w:szCs w:val="28"/>
        </w:rPr>
        <w:t> </w:t>
      </w:r>
      <w:r w:rsidR="0020770F" w:rsidRPr="007F0A75">
        <w:rPr>
          <w:sz w:val="28"/>
          <w:szCs w:val="28"/>
        </w:rPr>
        <w:t>течение последних 3 лет, следующим образом (удельный вес участников опроса</w:t>
      </w:r>
      <w:r w:rsidR="00B34710" w:rsidRPr="007F0A75">
        <w:rPr>
          <w:sz w:val="28"/>
          <w:szCs w:val="28"/>
        </w:rPr>
        <w:t xml:space="preserve"> в %</w:t>
      </w:r>
      <w:r w:rsidR="0020770F" w:rsidRPr="007F0A75">
        <w:rPr>
          <w:sz w:val="28"/>
          <w:szCs w:val="28"/>
        </w:rPr>
        <w:t>):</w:t>
      </w:r>
    </w:p>
    <w:p w14:paraId="015D7F8B" w14:textId="77777777" w:rsidR="00195295" w:rsidRPr="007F0A75" w:rsidRDefault="00195295" w:rsidP="00A03701">
      <w:pPr>
        <w:ind w:firstLine="709"/>
        <w:jc w:val="both"/>
        <w:rPr>
          <w:sz w:val="28"/>
          <w:szCs w:val="28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1275"/>
        <w:gridCol w:w="1276"/>
        <w:gridCol w:w="1559"/>
        <w:gridCol w:w="1475"/>
      </w:tblGrid>
      <w:tr w:rsidR="0020770F" w:rsidRPr="007F0A75" w14:paraId="4C9D7078" w14:textId="77777777" w:rsidTr="00BF3C4F">
        <w:trPr>
          <w:tblHeader/>
        </w:trPr>
        <w:tc>
          <w:tcPr>
            <w:tcW w:w="3890" w:type="dxa"/>
          </w:tcPr>
          <w:p w14:paraId="7AF29E61" w14:textId="77777777" w:rsidR="0020770F" w:rsidRPr="007F0A75" w:rsidRDefault="0020770F" w:rsidP="00207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1275" w:type="dxa"/>
          </w:tcPr>
          <w:p w14:paraId="48B2F9DB" w14:textId="11115536" w:rsidR="0020770F" w:rsidRPr="007F0A75" w:rsidRDefault="0020770F" w:rsidP="00207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 xml:space="preserve">Ответили </w:t>
            </w:r>
            <w:r w:rsidR="004D0AD9" w:rsidRPr="007F0A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Снизилось</w:t>
            </w:r>
            <w:r w:rsidR="004D0AD9" w:rsidRPr="007F0A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15282D4A" w14:textId="0E3365E1" w:rsidR="0020770F" w:rsidRPr="007F0A75" w:rsidRDefault="0020770F" w:rsidP="00B72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 xml:space="preserve">Ответили </w:t>
            </w:r>
            <w:r w:rsidR="004D0AD9" w:rsidRPr="007F0A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Увеличилось</w:t>
            </w:r>
            <w:r w:rsidR="004D0AD9" w:rsidRPr="007F0A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415E247C" w14:textId="63EFFF12" w:rsidR="0020770F" w:rsidRPr="007F0A75" w:rsidRDefault="0020770F" w:rsidP="00B72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 xml:space="preserve">Ответили </w:t>
            </w:r>
            <w:r w:rsidR="004D0AD9" w:rsidRPr="007F0A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Не изменилось</w:t>
            </w:r>
            <w:r w:rsidR="004D0AD9" w:rsidRPr="007F0A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5" w:type="dxa"/>
          </w:tcPr>
          <w:p w14:paraId="53AA7027" w14:textId="77777777" w:rsidR="0020770F" w:rsidRPr="007F0A75" w:rsidRDefault="0020770F" w:rsidP="00B72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Затруднились ответить</w:t>
            </w:r>
          </w:p>
        </w:tc>
      </w:tr>
      <w:tr w:rsidR="00B34710" w:rsidRPr="007F0A75" w14:paraId="42C88224" w14:textId="77777777" w:rsidTr="00AC32B0">
        <w:tc>
          <w:tcPr>
            <w:tcW w:w="3890" w:type="dxa"/>
          </w:tcPr>
          <w:p w14:paraId="4EF07F70" w14:textId="77777777" w:rsidR="00B34710" w:rsidRPr="007F0A75" w:rsidRDefault="00B34710" w:rsidP="00B34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 xml:space="preserve">1. Рынок услуг дошкольного образования.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5CF57" w14:textId="4CDA0374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02CC6" w14:textId="62C3590C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27E9E" w14:textId="7B3C0E60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079AC" w14:textId="4A008417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B34710" w:rsidRPr="007F0A75" w14:paraId="4E1BE5CF" w14:textId="77777777" w:rsidTr="00AC32B0">
        <w:tc>
          <w:tcPr>
            <w:tcW w:w="3890" w:type="dxa"/>
          </w:tcPr>
          <w:p w14:paraId="213583EF" w14:textId="77777777" w:rsidR="00B34710" w:rsidRPr="007F0A75" w:rsidRDefault="00B34710" w:rsidP="00B34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2. Рынок услуг детского отдыха и оздоровления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32E09" w14:textId="3C30DF40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9CA51" w14:textId="39F168ED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33DFF" w14:textId="7D531B4B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E3ECC" w14:textId="784B0C38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B34710" w:rsidRPr="007F0A75" w14:paraId="75407FF3" w14:textId="77777777" w:rsidTr="00AC32B0">
        <w:tc>
          <w:tcPr>
            <w:tcW w:w="3890" w:type="dxa"/>
          </w:tcPr>
          <w:p w14:paraId="1F4C1DE7" w14:textId="77777777" w:rsidR="00B34710" w:rsidRPr="007F0A75" w:rsidRDefault="00B34710" w:rsidP="00B34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3. Рынок услуг дополнительного образования детей.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3E961" w14:textId="7FDA5D00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D0C7F" w14:textId="772ED497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5514E" w14:textId="5A9E8DFB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D1021" w14:textId="0FB9AA08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B34710" w:rsidRPr="007F0A75" w14:paraId="35FCF53B" w14:textId="77777777" w:rsidTr="00AC32B0">
        <w:tc>
          <w:tcPr>
            <w:tcW w:w="3890" w:type="dxa"/>
          </w:tcPr>
          <w:p w14:paraId="467995CC" w14:textId="77777777" w:rsidR="00B34710" w:rsidRPr="007F0A75" w:rsidRDefault="00B34710" w:rsidP="00B34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4. Рынок услуг общего образования.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48B26" w14:textId="12C24506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B1B0E" w14:textId="41DEB48C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9B14A" w14:textId="17C12FA3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34F7A" w14:textId="694D2C58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B34710" w:rsidRPr="007F0A75" w14:paraId="5819AE43" w14:textId="77777777" w:rsidTr="00AC32B0">
        <w:tc>
          <w:tcPr>
            <w:tcW w:w="3890" w:type="dxa"/>
          </w:tcPr>
          <w:p w14:paraId="4458A04A" w14:textId="77777777" w:rsidR="00B34710" w:rsidRPr="007F0A75" w:rsidRDefault="00B34710" w:rsidP="00B34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5. Рынок ритуальных услуг.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A1824" w14:textId="178F4F7B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CEE13" w14:textId="6FE8D60E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6364E" w14:textId="5268D604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E1B49" w14:textId="1AE725E8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B34710" w:rsidRPr="007F0A75" w14:paraId="33572D53" w14:textId="77777777" w:rsidTr="00AC32B0">
        <w:tc>
          <w:tcPr>
            <w:tcW w:w="3890" w:type="dxa"/>
          </w:tcPr>
          <w:p w14:paraId="6C3F2C02" w14:textId="77777777" w:rsidR="00B34710" w:rsidRPr="007F0A75" w:rsidRDefault="00B34710" w:rsidP="00B34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6. Рынок теплоснабжения (производства тепловой энергии).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8499A" w14:textId="45602A2C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C82F8" w14:textId="153EAD02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93EC3" w14:textId="207FE318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96A13" w14:textId="6537E07D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B34710" w:rsidRPr="007F0A75" w14:paraId="2E27A967" w14:textId="77777777" w:rsidTr="00AC32B0">
        <w:tc>
          <w:tcPr>
            <w:tcW w:w="3890" w:type="dxa"/>
          </w:tcPr>
          <w:p w14:paraId="32729B80" w14:textId="77777777" w:rsidR="00B34710" w:rsidRPr="007F0A75" w:rsidRDefault="00B34710" w:rsidP="00B34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7. Рынок выполнения работ по благоустройству городской среды.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448E0" w14:textId="529F2B39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CAF3E" w14:textId="3F4A051F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B865C" w14:textId="15B340D1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E510A" w14:textId="18CA6181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B34710" w:rsidRPr="007F0A75" w14:paraId="7C617E21" w14:textId="77777777" w:rsidTr="00AC32B0">
        <w:tc>
          <w:tcPr>
            <w:tcW w:w="3890" w:type="dxa"/>
          </w:tcPr>
          <w:p w14:paraId="429A93CF" w14:textId="77777777" w:rsidR="00B34710" w:rsidRPr="007F0A75" w:rsidRDefault="00B34710" w:rsidP="00B34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8. Рынок выполнения работ по содержанию и текущему ремонту общего имущества собственников помещений в многоквартирном доме.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5394D" w14:textId="4051BDA2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4154B" w14:textId="1AE4D382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19B51" w14:textId="5792EC08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02754" w14:textId="3A75C586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34710" w:rsidRPr="007F0A75" w14:paraId="583F67E5" w14:textId="77777777" w:rsidTr="00AC32B0">
        <w:tc>
          <w:tcPr>
            <w:tcW w:w="3890" w:type="dxa"/>
          </w:tcPr>
          <w:p w14:paraId="4330B62B" w14:textId="77777777" w:rsidR="00B34710" w:rsidRPr="007F0A75" w:rsidRDefault="00B34710" w:rsidP="00B34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9. Рынок строительства объектов капитального строительства, за исключением жилищного и дорожного строительства.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964F7" w14:textId="451DA0FF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32D4C" w14:textId="1CB625D7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DA714" w14:textId="12D65C5C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FAEBE" w14:textId="44A1F230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B34710" w:rsidRPr="007F0A75" w14:paraId="1461B1DF" w14:textId="77777777" w:rsidTr="00AC32B0">
        <w:tc>
          <w:tcPr>
            <w:tcW w:w="3890" w:type="dxa"/>
          </w:tcPr>
          <w:p w14:paraId="138190DD" w14:textId="77777777" w:rsidR="00B34710" w:rsidRPr="007F0A75" w:rsidRDefault="00B34710" w:rsidP="00B34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10. Рынок дорожной деятельности (за исключением проектирования).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F2B80" w14:textId="031EABE9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4B6B3" w14:textId="4AB5C7C2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1CBC5" w14:textId="3ABD4D93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2F6C4" w14:textId="0B55C0B2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B34710" w:rsidRPr="007F0A75" w14:paraId="4E093A33" w14:textId="77777777" w:rsidTr="00AC32B0">
        <w:tc>
          <w:tcPr>
            <w:tcW w:w="3890" w:type="dxa"/>
          </w:tcPr>
          <w:p w14:paraId="02F16473" w14:textId="77777777" w:rsidR="00B34710" w:rsidRPr="007F0A75" w:rsidRDefault="00B34710" w:rsidP="00B34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11. Сфера наружной рекламы.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7383E" w14:textId="13B3393D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5594D" w14:textId="5DA7A031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FA0FB" w14:textId="02B964A3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F84E0" w14:textId="1D568181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B34710" w:rsidRPr="007F0A75" w14:paraId="31A23851" w14:textId="77777777" w:rsidTr="00AC32B0">
        <w:tc>
          <w:tcPr>
            <w:tcW w:w="3890" w:type="dxa"/>
          </w:tcPr>
          <w:p w14:paraId="530A928A" w14:textId="77777777" w:rsidR="00B34710" w:rsidRPr="007F0A75" w:rsidRDefault="00B34710" w:rsidP="00B34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12. Рынок туризма.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49412" w14:textId="68A33A24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14B82" w14:textId="58FA75DB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A9350" w14:textId="1B88394A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26323" w14:textId="540A807B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B34710" w:rsidRPr="007F0A75" w14:paraId="428E841E" w14:textId="77777777" w:rsidTr="00AC32B0">
        <w:tc>
          <w:tcPr>
            <w:tcW w:w="3890" w:type="dxa"/>
          </w:tcPr>
          <w:p w14:paraId="375745FB" w14:textId="77777777" w:rsidR="00B34710" w:rsidRPr="007F0A75" w:rsidRDefault="00B34710" w:rsidP="00B34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13. Рынок кадастровых и землеустроительных работ.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47DC2" w14:textId="590C6B79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95191" w14:textId="4C83DD1E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B1C90" w14:textId="79C6B1C5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3A7F0" w14:textId="569EC5A8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</w:tr>
      <w:tr w:rsidR="00B34710" w:rsidRPr="007F0A75" w14:paraId="60180A62" w14:textId="77777777" w:rsidTr="00AC32B0">
        <w:tc>
          <w:tcPr>
            <w:tcW w:w="3890" w:type="dxa"/>
          </w:tcPr>
          <w:p w14:paraId="66ED991D" w14:textId="34722DA7" w:rsidR="00B34710" w:rsidRPr="007F0A75" w:rsidRDefault="00B34710" w:rsidP="00B34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25000827"/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14. Рынок торговли.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7D8AF" w14:textId="136D5F52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081AC" w14:textId="65EE7D44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B83FD" w14:textId="0948878D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37F51" w14:textId="3E84EAA3" w:rsidR="00B34710" w:rsidRPr="007F0A75" w:rsidRDefault="00B34710" w:rsidP="00B3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bookmarkEnd w:id="6"/>
    </w:tbl>
    <w:p w14:paraId="706F5C3F" w14:textId="77777777" w:rsidR="00BA2ECE" w:rsidRPr="007F0A75" w:rsidRDefault="00BA2ECE" w:rsidP="00A03701">
      <w:pPr>
        <w:ind w:firstLine="709"/>
        <w:jc w:val="both"/>
        <w:rPr>
          <w:lang w:eastAsia="ru-RU"/>
        </w:rPr>
      </w:pPr>
    </w:p>
    <w:p w14:paraId="11FA1D72" w14:textId="77777777" w:rsidR="00677EB0" w:rsidRPr="007F0A75" w:rsidRDefault="00BA2ECE" w:rsidP="00A03701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По мнению потребителей наиболее увеличилось количество организаций на рынк</w:t>
      </w:r>
      <w:r w:rsidR="00804FEF" w:rsidRPr="007F0A75">
        <w:rPr>
          <w:sz w:val="28"/>
          <w:szCs w:val="28"/>
        </w:rPr>
        <w:t>е</w:t>
      </w:r>
      <w:r w:rsidRPr="007F0A75">
        <w:rPr>
          <w:sz w:val="28"/>
          <w:szCs w:val="28"/>
        </w:rPr>
        <w:t xml:space="preserve"> услуг дошкольного образования (</w:t>
      </w:r>
      <w:r w:rsidR="008363F3" w:rsidRPr="007F0A75">
        <w:rPr>
          <w:sz w:val="28"/>
          <w:szCs w:val="28"/>
        </w:rPr>
        <w:t>39</w:t>
      </w:r>
      <w:r w:rsidR="00AC32B0" w:rsidRPr="007F0A75">
        <w:rPr>
          <w:sz w:val="28"/>
          <w:szCs w:val="28"/>
        </w:rPr>
        <w:t>,1</w:t>
      </w:r>
      <w:r w:rsidR="00195295" w:rsidRPr="007F0A75">
        <w:rPr>
          <w:sz w:val="28"/>
          <w:szCs w:val="28"/>
        </w:rPr>
        <w:t xml:space="preserve"> </w:t>
      </w:r>
      <w:r w:rsidR="00804FEF" w:rsidRPr="007F0A75">
        <w:rPr>
          <w:sz w:val="28"/>
          <w:szCs w:val="28"/>
        </w:rPr>
        <w:t>%), рынке услуг дополнител</w:t>
      </w:r>
      <w:r w:rsidR="00200E54" w:rsidRPr="007F0A75">
        <w:rPr>
          <w:sz w:val="28"/>
          <w:szCs w:val="28"/>
        </w:rPr>
        <w:t>ьного образования детей (</w:t>
      </w:r>
      <w:r w:rsidR="00BA0EC0" w:rsidRPr="007F0A75">
        <w:rPr>
          <w:sz w:val="28"/>
          <w:szCs w:val="28"/>
        </w:rPr>
        <w:t>34,9</w:t>
      </w:r>
      <w:r w:rsidR="00195295" w:rsidRPr="007F0A75">
        <w:rPr>
          <w:sz w:val="28"/>
          <w:szCs w:val="28"/>
        </w:rPr>
        <w:t xml:space="preserve"> </w:t>
      </w:r>
      <w:r w:rsidR="00200E54" w:rsidRPr="007F0A75">
        <w:rPr>
          <w:sz w:val="28"/>
          <w:szCs w:val="28"/>
        </w:rPr>
        <w:t xml:space="preserve">%), </w:t>
      </w:r>
      <w:r w:rsidR="008363F3" w:rsidRPr="007F0A75">
        <w:rPr>
          <w:sz w:val="28"/>
          <w:szCs w:val="28"/>
        </w:rPr>
        <w:t>рынке наружной рекламы (</w:t>
      </w:r>
      <w:r w:rsidR="00BA0EC0" w:rsidRPr="007F0A75">
        <w:rPr>
          <w:sz w:val="28"/>
          <w:szCs w:val="28"/>
        </w:rPr>
        <w:t>28,8</w:t>
      </w:r>
      <w:r w:rsidR="00195295" w:rsidRPr="007F0A75">
        <w:rPr>
          <w:sz w:val="28"/>
          <w:szCs w:val="28"/>
        </w:rPr>
        <w:t xml:space="preserve"> </w:t>
      </w:r>
      <w:r w:rsidR="008363F3" w:rsidRPr="007F0A75">
        <w:rPr>
          <w:sz w:val="28"/>
          <w:szCs w:val="28"/>
        </w:rPr>
        <w:t>%)</w:t>
      </w:r>
      <w:r w:rsidR="00BA0EC0" w:rsidRPr="007F0A75">
        <w:rPr>
          <w:sz w:val="28"/>
          <w:szCs w:val="28"/>
        </w:rPr>
        <w:t>, на рынке дорожной деятельности (за исключением проектирования) (25,6 %;), на рынке торговли (43,7 %)</w:t>
      </w:r>
      <w:r w:rsidR="008363F3" w:rsidRPr="007F0A75">
        <w:rPr>
          <w:sz w:val="28"/>
          <w:szCs w:val="28"/>
        </w:rPr>
        <w:t xml:space="preserve"> и</w:t>
      </w:r>
      <w:r w:rsidR="00596D85" w:rsidRPr="007F0A75">
        <w:rPr>
          <w:sz w:val="28"/>
          <w:szCs w:val="28"/>
        </w:rPr>
        <w:t> </w:t>
      </w:r>
      <w:r w:rsidR="00804FEF" w:rsidRPr="007F0A75">
        <w:rPr>
          <w:sz w:val="28"/>
          <w:szCs w:val="28"/>
        </w:rPr>
        <w:t>рынке туризма (</w:t>
      </w:r>
      <w:r w:rsidR="00BA0EC0" w:rsidRPr="007F0A75">
        <w:rPr>
          <w:sz w:val="28"/>
          <w:szCs w:val="28"/>
        </w:rPr>
        <w:t>36,3</w:t>
      </w:r>
      <w:r w:rsidR="00195295" w:rsidRPr="007F0A75">
        <w:rPr>
          <w:sz w:val="28"/>
          <w:szCs w:val="28"/>
        </w:rPr>
        <w:t xml:space="preserve"> </w:t>
      </w:r>
      <w:r w:rsidR="00804FEF" w:rsidRPr="007F0A75">
        <w:rPr>
          <w:sz w:val="28"/>
          <w:szCs w:val="28"/>
        </w:rPr>
        <w:t xml:space="preserve">%). </w:t>
      </w:r>
    </w:p>
    <w:p w14:paraId="7B32C58F" w14:textId="43484F0B" w:rsidR="00BA2ECE" w:rsidRPr="007F0A75" w:rsidRDefault="00C07895" w:rsidP="00A03701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Наибольшее количество респондентов с</w:t>
      </w:r>
      <w:r w:rsidR="00804FEF" w:rsidRPr="007F0A75">
        <w:rPr>
          <w:sz w:val="28"/>
          <w:szCs w:val="28"/>
        </w:rPr>
        <w:t>читают, что не</w:t>
      </w:r>
      <w:r w:rsidR="00596D85" w:rsidRPr="007F0A75">
        <w:rPr>
          <w:sz w:val="28"/>
          <w:szCs w:val="28"/>
        </w:rPr>
        <w:t> </w:t>
      </w:r>
      <w:r w:rsidR="00804FEF" w:rsidRPr="007F0A75">
        <w:rPr>
          <w:sz w:val="28"/>
          <w:szCs w:val="28"/>
        </w:rPr>
        <w:t>изменилось количество организаций</w:t>
      </w:r>
      <w:r w:rsidR="008363F3" w:rsidRPr="007F0A75">
        <w:rPr>
          <w:sz w:val="28"/>
          <w:szCs w:val="28"/>
        </w:rPr>
        <w:t xml:space="preserve"> на рынке </w:t>
      </w:r>
      <w:r w:rsidR="00BA0EC0" w:rsidRPr="007F0A75">
        <w:rPr>
          <w:sz w:val="28"/>
          <w:szCs w:val="28"/>
        </w:rPr>
        <w:t>услуг детского отдыха и оздоровления</w:t>
      </w:r>
      <w:r w:rsidR="008363F3" w:rsidRPr="007F0A75">
        <w:rPr>
          <w:sz w:val="28"/>
          <w:szCs w:val="28"/>
        </w:rPr>
        <w:t xml:space="preserve"> (</w:t>
      </w:r>
      <w:r w:rsidR="00BA0EC0" w:rsidRPr="007F0A75">
        <w:rPr>
          <w:sz w:val="28"/>
          <w:szCs w:val="28"/>
        </w:rPr>
        <w:t>2</w:t>
      </w:r>
      <w:r w:rsidR="008363F3" w:rsidRPr="007F0A75">
        <w:rPr>
          <w:sz w:val="28"/>
          <w:szCs w:val="28"/>
        </w:rPr>
        <w:t>6</w:t>
      </w:r>
      <w:r w:rsidR="00BA0EC0" w:rsidRPr="007F0A75">
        <w:rPr>
          <w:sz w:val="28"/>
          <w:szCs w:val="28"/>
        </w:rPr>
        <w:t xml:space="preserve">,0 </w:t>
      </w:r>
      <w:r w:rsidR="008363F3" w:rsidRPr="007F0A75">
        <w:rPr>
          <w:sz w:val="28"/>
          <w:szCs w:val="28"/>
        </w:rPr>
        <w:t>%),</w:t>
      </w:r>
      <w:r w:rsidR="00804FEF" w:rsidRPr="007F0A75">
        <w:rPr>
          <w:sz w:val="28"/>
          <w:szCs w:val="28"/>
        </w:rPr>
        <w:t xml:space="preserve"> на рынке общего образования (</w:t>
      </w:r>
      <w:r w:rsidR="008363F3" w:rsidRPr="007F0A75">
        <w:rPr>
          <w:sz w:val="28"/>
          <w:szCs w:val="28"/>
        </w:rPr>
        <w:t>3</w:t>
      </w:r>
      <w:r w:rsidR="00BA0EC0" w:rsidRPr="007F0A75">
        <w:rPr>
          <w:sz w:val="28"/>
          <w:szCs w:val="28"/>
        </w:rPr>
        <w:t>3,0</w:t>
      </w:r>
      <w:r w:rsidR="00195295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%)</w:t>
      </w:r>
      <w:r w:rsidR="007F1032" w:rsidRPr="007F0A75">
        <w:rPr>
          <w:sz w:val="28"/>
          <w:szCs w:val="28"/>
        </w:rPr>
        <w:t>,</w:t>
      </w:r>
      <w:r w:rsidR="00BA0EC0" w:rsidRPr="007F0A75">
        <w:rPr>
          <w:sz w:val="28"/>
          <w:szCs w:val="28"/>
        </w:rPr>
        <w:t xml:space="preserve"> на рынке ритуальных услуг (27,9 %), на</w:t>
      </w:r>
      <w:r w:rsidR="00804FEF" w:rsidRPr="007F0A75">
        <w:rPr>
          <w:sz w:val="28"/>
          <w:szCs w:val="28"/>
        </w:rPr>
        <w:t xml:space="preserve"> рынке теплоснабжения (</w:t>
      </w:r>
      <w:r w:rsidR="008363F3" w:rsidRPr="007F0A75">
        <w:rPr>
          <w:sz w:val="28"/>
          <w:szCs w:val="28"/>
        </w:rPr>
        <w:t>4</w:t>
      </w:r>
      <w:r w:rsidR="00BA0EC0" w:rsidRPr="007F0A75">
        <w:rPr>
          <w:sz w:val="28"/>
          <w:szCs w:val="28"/>
        </w:rPr>
        <w:t>8,4</w:t>
      </w:r>
      <w:r w:rsidR="00195295" w:rsidRPr="007F0A75">
        <w:rPr>
          <w:sz w:val="28"/>
          <w:szCs w:val="28"/>
        </w:rPr>
        <w:t xml:space="preserve"> </w:t>
      </w:r>
      <w:r w:rsidR="00804FEF" w:rsidRPr="007F0A75">
        <w:rPr>
          <w:sz w:val="28"/>
          <w:szCs w:val="28"/>
        </w:rPr>
        <w:t>%)</w:t>
      </w:r>
      <w:r w:rsidR="00BA0EC0" w:rsidRPr="007F0A75">
        <w:rPr>
          <w:sz w:val="28"/>
          <w:szCs w:val="28"/>
        </w:rPr>
        <w:t>, на рынке выполнения работ по благоустройству городской среды (32,1 %),</w:t>
      </w:r>
      <w:r w:rsidR="007F1032" w:rsidRPr="007F0A75">
        <w:rPr>
          <w:sz w:val="28"/>
          <w:szCs w:val="28"/>
        </w:rPr>
        <w:t xml:space="preserve"> </w:t>
      </w:r>
      <w:r w:rsidR="008363F3" w:rsidRPr="007F0A75">
        <w:rPr>
          <w:sz w:val="28"/>
          <w:szCs w:val="28"/>
        </w:rPr>
        <w:t xml:space="preserve">рынке выполнения работ по </w:t>
      </w:r>
      <w:r w:rsidR="008363F3" w:rsidRPr="007F0A75">
        <w:rPr>
          <w:sz w:val="28"/>
          <w:szCs w:val="28"/>
        </w:rPr>
        <w:lastRenderedPageBreak/>
        <w:t>содержанию и текущему ремонту общего имущества собственников помещений в многоквартирном доме (3</w:t>
      </w:r>
      <w:r w:rsidR="00BA0EC0" w:rsidRPr="007F0A75">
        <w:rPr>
          <w:sz w:val="28"/>
          <w:szCs w:val="28"/>
        </w:rPr>
        <w:t>7,7</w:t>
      </w:r>
      <w:r w:rsidR="00195295" w:rsidRPr="007F0A75">
        <w:rPr>
          <w:sz w:val="28"/>
          <w:szCs w:val="28"/>
        </w:rPr>
        <w:t xml:space="preserve"> </w:t>
      </w:r>
      <w:r w:rsidR="008363F3" w:rsidRPr="007F0A75">
        <w:rPr>
          <w:sz w:val="28"/>
          <w:szCs w:val="28"/>
        </w:rPr>
        <w:t>%)</w:t>
      </w:r>
      <w:r w:rsidR="007F1032" w:rsidRPr="007F0A75">
        <w:rPr>
          <w:sz w:val="28"/>
          <w:szCs w:val="28"/>
        </w:rPr>
        <w:t>.</w:t>
      </w:r>
    </w:p>
    <w:p w14:paraId="65D1F5B5" w14:textId="00A6560F" w:rsidR="0020770F" w:rsidRPr="007F0A75" w:rsidRDefault="00BA2ECE" w:rsidP="00A03701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Наибольшее затруднение при оценке представлял рынок кадастровых и</w:t>
      </w:r>
      <w:r w:rsidR="00596D85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 xml:space="preserve">землеустроительных работ – затруднились поставить оценку </w:t>
      </w:r>
      <w:r w:rsidR="008363F3" w:rsidRPr="007F0A75">
        <w:rPr>
          <w:sz w:val="28"/>
          <w:szCs w:val="28"/>
        </w:rPr>
        <w:t>5</w:t>
      </w:r>
      <w:r w:rsidR="00BA0EC0" w:rsidRPr="007F0A75">
        <w:rPr>
          <w:sz w:val="28"/>
          <w:szCs w:val="28"/>
        </w:rPr>
        <w:t>1,2</w:t>
      </w:r>
      <w:r w:rsidR="00195295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>% опрошенных.</w:t>
      </w:r>
    </w:p>
    <w:p w14:paraId="42CC1D36" w14:textId="64BFB9B2" w:rsidR="004502BA" w:rsidRPr="007F0A75" w:rsidRDefault="004502BA" w:rsidP="00A03701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И</w:t>
      </w:r>
      <w:r w:rsidR="000D102D" w:rsidRPr="007F0A75">
        <w:rPr>
          <w:sz w:val="28"/>
          <w:szCs w:val="28"/>
        </w:rPr>
        <w:t>з</w:t>
      </w:r>
      <w:r w:rsidRPr="007F0A75">
        <w:rPr>
          <w:sz w:val="28"/>
          <w:szCs w:val="28"/>
        </w:rPr>
        <w:t>мен</w:t>
      </w:r>
      <w:r w:rsidR="00FD6754" w:rsidRPr="007F0A75">
        <w:rPr>
          <w:sz w:val="28"/>
          <w:szCs w:val="28"/>
        </w:rPr>
        <w:t>ен</w:t>
      </w:r>
      <w:r w:rsidRPr="007F0A75">
        <w:rPr>
          <w:sz w:val="28"/>
          <w:szCs w:val="28"/>
        </w:rPr>
        <w:t>ие характеристик следующих товаров и услуг на рынках в</w:t>
      </w:r>
      <w:r w:rsidR="00596D85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>городе Пскове в течение последних 3 лет по следующим критериям</w:t>
      </w:r>
      <w:r w:rsidR="00A72A0B" w:rsidRPr="007F0A75">
        <w:rPr>
          <w:sz w:val="28"/>
          <w:szCs w:val="28"/>
        </w:rPr>
        <w:t xml:space="preserve"> (увеличение </w:t>
      </w:r>
      <w:r w:rsidR="004D0AD9" w:rsidRPr="007F0A75">
        <w:rPr>
          <w:sz w:val="28"/>
          <w:szCs w:val="28"/>
        </w:rPr>
        <w:t>«</w:t>
      </w:r>
      <w:r w:rsidR="00A72A0B" w:rsidRPr="007F0A75">
        <w:rPr>
          <w:sz w:val="28"/>
          <w:szCs w:val="28"/>
        </w:rPr>
        <w:t>↑</w:t>
      </w:r>
      <w:r w:rsidR="004D0AD9" w:rsidRPr="007F0A75">
        <w:rPr>
          <w:sz w:val="28"/>
          <w:szCs w:val="28"/>
        </w:rPr>
        <w:t>»</w:t>
      </w:r>
      <w:r w:rsidR="00A72A0B" w:rsidRPr="007F0A75">
        <w:rPr>
          <w:sz w:val="28"/>
          <w:szCs w:val="28"/>
        </w:rPr>
        <w:t>,</w:t>
      </w:r>
      <w:r w:rsidR="007C40C0" w:rsidRPr="007F0A75">
        <w:rPr>
          <w:sz w:val="28"/>
          <w:szCs w:val="28"/>
        </w:rPr>
        <w:t xml:space="preserve"> </w:t>
      </w:r>
      <w:r w:rsidR="00A72A0B" w:rsidRPr="007F0A75">
        <w:rPr>
          <w:sz w:val="28"/>
          <w:szCs w:val="28"/>
        </w:rPr>
        <w:t xml:space="preserve"> </w:t>
      </w:r>
      <w:r w:rsidR="000D102D" w:rsidRPr="007F0A75">
        <w:rPr>
          <w:sz w:val="28"/>
          <w:szCs w:val="28"/>
        </w:rPr>
        <w:t>не изменилось</w:t>
      </w:r>
      <w:r w:rsidR="004D0AD9" w:rsidRPr="007F0A75">
        <w:rPr>
          <w:sz w:val="28"/>
          <w:szCs w:val="28"/>
        </w:rPr>
        <w:t>»</w:t>
      </w:r>
      <w:r w:rsidR="00A72A0B" w:rsidRPr="007F0A75">
        <w:rPr>
          <w:sz w:val="28"/>
          <w:szCs w:val="28"/>
        </w:rPr>
        <w:t>→</w:t>
      </w:r>
      <w:r w:rsidR="004D0AD9" w:rsidRPr="007F0A75">
        <w:rPr>
          <w:sz w:val="28"/>
          <w:szCs w:val="28"/>
        </w:rPr>
        <w:t>»</w:t>
      </w:r>
      <w:r w:rsidR="00A72A0B" w:rsidRPr="007F0A75">
        <w:rPr>
          <w:sz w:val="28"/>
          <w:szCs w:val="28"/>
        </w:rPr>
        <w:t>)</w:t>
      </w:r>
      <w:r w:rsidRPr="007F0A75">
        <w:rPr>
          <w:sz w:val="28"/>
          <w:szCs w:val="28"/>
        </w:rPr>
        <w:t>:</w:t>
      </w:r>
    </w:p>
    <w:p w14:paraId="2B896F25" w14:textId="77777777" w:rsidR="00804FEF" w:rsidRPr="007F0A75" w:rsidRDefault="00804FEF" w:rsidP="00A03701">
      <w:pPr>
        <w:ind w:firstLine="709"/>
        <w:jc w:val="both"/>
        <w:rPr>
          <w:sz w:val="28"/>
          <w:szCs w:val="28"/>
        </w:rPr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1275"/>
        <w:gridCol w:w="1276"/>
        <w:gridCol w:w="1559"/>
      </w:tblGrid>
      <w:tr w:rsidR="006B2E1D" w:rsidRPr="007F0A75" w14:paraId="5DC4C872" w14:textId="77777777" w:rsidTr="00BF3C4F">
        <w:trPr>
          <w:tblHeader/>
        </w:trPr>
        <w:tc>
          <w:tcPr>
            <w:tcW w:w="5307" w:type="dxa"/>
          </w:tcPr>
          <w:p w14:paraId="52799FB4" w14:textId="77777777" w:rsidR="006B2E1D" w:rsidRPr="007F0A75" w:rsidRDefault="006B2E1D" w:rsidP="00E4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1275" w:type="dxa"/>
          </w:tcPr>
          <w:p w14:paraId="1EF09E40" w14:textId="77777777" w:rsidR="006B2E1D" w:rsidRPr="007F0A75" w:rsidRDefault="006B2E1D" w:rsidP="00E4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Уровень цен</w:t>
            </w:r>
          </w:p>
        </w:tc>
        <w:tc>
          <w:tcPr>
            <w:tcW w:w="1276" w:type="dxa"/>
          </w:tcPr>
          <w:p w14:paraId="0FF3B945" w14:textId="77777777" w:rsidR="006B2E1D" w:rsidRPr="007F0A75" w:rsidRDefault="006B2E1D" w:rsidP="00E4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</w:tcPr>
          <w:p w14:paraId="14175281" w14:textId="77777777" w:rsidR="006B2E1D" w:rsidRPr="007F0A75" w:rsidRDefault="006B2E1D" w:rsidP="00E4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Возможность выбора</w:t>
            </w:r>
          </w:p>
        </w:tc>
      </w:tr>
      <w:tr w:rsidR="006B2E1D" w:rsidRPr="007F0A75" w14:paraId="707213E5" w14:textId="77777777" w:rsidTr="00195295">
        <w:tc>
          <w:tcPr>
            <w:tcW w:w="5307" w:type="dxa"/>
          </w:tcPr>
          <w:p w14:paraId="614AB659" w14:textId="77777777" w:rsidR="006B2E1D" w:rsidRPr="007F0A75" w:rsidRDefault="006B2E1D" w:rsidP="00E4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 xml:space="preserve">1. Рынок услуг дошкольного образования. </w:t>
            </w:r>
          </w:p>
        </w:tc>
        <w:tc>
          <w:tcPr>
            <w:tcW w:w="1275" w:type="dxa"/>
          </w:tcPr>
          <w:p w14:paraId="0A42549E" w14:textId="77777777" w:rsidR="006B2E1D" w:rsidRPr="007F0A75" w:rsidRDefault="004502BA" w:rsidP="00E472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0A75">
              <w:rPr>
                <w:rFonts w:ascii="Times New Roman" w:hAnsi="Times New Roman" w:cs="Times New Roman"/>
                <w:b/>
                <w:sz w:val="32"/>
                <w:szCs w:val="32"/>
              </w:rPr>
              <w:t>↑</w:t>
            </w:r>
          </w:p>
        </w:tc>
        <w:tc>
          <w:tcPr>
            <w:tcW w:w="1276" w:type="dxa"/>
          </w:tcPr>
          <w:p w14:paraId="2DB4F489" w14:textId="77777777" w:rsidR="006B2E1D" w:rsidRPr="007F0A75" w:rsidRDefault="00DC2137" w:rsidP="00E472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0A75">
              <w:rPr>
                <w:rFonts w:ascii="Times New Roman" w:hAnsi="Times New Roman" w:cs="Times New Roman"/>
                <w:b/>
                <w:sz w:val="32"/>
                <w:szCs w:val="32"/>
              </w:rPr>
              <w:t>→</w:t>
            </w:r>
          </w:p>
        </w:tc>
        <w:tc>
          <w:tcPr>
            <w:tcW w:w="1559" w:type="dxa"/>
          </w:tcPr>
          <w:p w14:paraId="1215FC05" w14:textId="19553694" w:rsidR="006B2E1D" w:rsidRPr="007F0A75" w:rsidRDefault="00A362D7" w:rsidP="00E4726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0A75">
              <w:rPr>
                <w:rFonts w:ascii="Times New Roman" w:hAnsi="Times New Roman" w:cs="Times New Roman"/>
                <w:b/>
                <w:sz w:val="32"/>
                <w:szCs w:val="32"/>
              </w:rPr>
              <w:t>→</w:t>
            </w:r>
          </w:p>
        </w:tc>
      </w:tr>
      <w:tr w:rsidR="00A72A0B" w:rsidRPr="007F0A75" w14:paraId="240862D3" w14:textId="77777777" w:rsidTr="00195295">
        <w:tc>
          <w:tcPr>
            <w:tcW w:w="5307" w:type="dxa"/>
          </w:tcPr>
          <w:p w14:paraId="6A442890" w14:textId="30B0CA22" w:rsidR="00A72A0B" w:rsidRPr="007F0A75" w:rsidRDefault="007C40C0" w:rsidP="00E4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A0B" w:rsidRPr="007F0A75">
              <w:rPr>
                <w:rFonts w:ascii="Times New Roman" w:hAnsi="Times New Roman" w:cs="Times New Roman"/>
                <w:sz w:val="24"/>
                <w:szCs w:val="24"/>
              </w:rPr>
              <w:t>. Рынок услуг дополнительного образования детей.</w:t>
            </w:r>
          </w:p>
        </w:tc>
        <w:tc>
          <w:tcPr>
            <w:tcW w:w="1275" w:type="dxa"/>
          </w:tcPr>
          <w:p w14:paraId="53D5080F" w14:textId="77777777" w:rsidR="00A72A0B" w:rsidRPr="007F0A75" w:rsidRDefault="00A72A0B" w:rsidP="00E4726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0A75">
              <w:rPr>
                <w:rFonts w:ascii="Times New Roman" w:hAnsi="Times New Roman" w:cs="Times New Roman"/>
                <w:sz w:val="32"/>
                <w:szCs w:val="32"/>
              </w:rPr>
              <w:t>↑</w:t>
            </w:r>
          </w:p>
        </w:tc>
        <w:tc>
          <w:tcPr>
            <w:tcW w:w="1276" w:type="dxa"/>
          </w:tcPr>
          <w:p w14:paraId="2EA308EF" w14:textId="77777777" w:rsidR="00A72A0B" w:rsidRPr="007F0A75" w:rsidRDefault="00A72A0B" w:rsidP="00A72A0B">
            <w:pPr>
              <w:jc w:val="center"/>
            </w:pPr>
            <w:r w:rsidRPr="007F0A75">
              <w:rPr>
                <w:b/>
                <w:sz w:val="32"/>
                <w:szCs w:val="32"/>
              </w:rPr>
              <w:t>→</w:t>
            </w:r>
          </w:p>
        </w:tc>
        <w:tc>
          <w:tcPr>
            <w:tcW w:w="1559" w:type="dxa"/>
          </w:tcPr>
          <w:p w14:paraId="3F9A785D" w14:textId="77777777" w:rsidR="00A72A0B" w:rsidRPr="007F0A75" w:rsidRDefault="00C77AB9" w:rsidP="00A72A0B">
            <w:pPr>
              <w:jc w:val="center"/>
            </w:pPr>
            <w:r w:rsidRPr="007F0A75">
              <w:rPr>
                <w:b/>
                <w:sz w:val="32"/>
                <w:szCs w:val="32"/>
              </w:rPr>
              <w:t>↑</w:t>
            </w:r>
          </w:p>
        </w:tc>
      </w:tr>
      <w:tr w:rsidR="00A72A0B" w:rsidRPr="007F0A75" w14:paraId="503A6E86" w14:textId="77777777" w:rsidTr="00195295">
        <w:tc>
          <w:tcPr>
            <w:tcW w:w="5307" w:type="dxa"/>
          </w:tcPr>
          <w:p w14:paraId="70C406BA" w14:textId="0CE95658" w:rsidR="00A72A0B" w:rsidRPr="007F0A75" w:rsidRDefault="007C40C0" w:rsidP="00E4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2A0B" w:rsidRPr="007F0A75">
              <w:rPr>
                <w:rFonts w:ascii="Times New Roman" w:hAnsi="Times New Roman" w:cs="Times New Roman"/>
                <w:sz w:val="24"/>
                <w:szCs w:val="24"/>
              </w:rPr>
              <w:t>. Рынок услуг общего образования.</w:t>
            </w:r>
          </w:p>
        </w:tc>
        <w:tc>
          <w:tcPr>
            <w:tcW w:w="1275" w:type="dxa"/>
          </w:tcPr>
          <w:p w14:paraId="2B42F1C0" w14:textId="77777777" w:rsidR="00A72A0B" w:rsidRPr="007F0A75" w:rsidRDefault="00CF581C" w:rsidP="00E4726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0A75">
              <w:rPr>
                <w:rFonts w:ascii="Times New Roman" w:hAnsi="Times New Roman" w:cs="Times New Roman"/>
                <w:b/>
                <w:sz w:val="32"/>
                <w:szCs w:val="32"/>
              </w:rPr>
              <w:t>↑</w:t>
            </w:r>
          </w:p>
        </w:tc>
        <w:tc>
          <w:tcPr>
            <w:tcW w:w="1276" w:type="dxa"/>
          </w:tcPr>
          <w:p w14:paraId="4241270B" w14:textId="77777777" w:rsidR="00A72A0B" w:rsidRPr="007F0A75" w:rsidRDefault="00A72A0B" w:rsidP="00A72A0B">
            <w:pPr>
              <w:jc w:val="center"/>
            </w:pPr>
            <w:r w:rsidRPr="007F0A75">
              <w:rPr>
                <w:b/>
                <w:sz w:val="32"/>
                <w:szCs w:val="32"/>
              </w:rPr>
              <w:t>→</w:t>
            </w:r>
          </w:p>
        </w:tc>
        <w:tc>
          <w:tcPr>
            <w:tcW w:w="1559" w:type="dxa"/>
          </w:tcPr>
          <w:p w14:paraId="5883B819" w14:textId="77777777" w:rsidR="00A72A0B" w:rsidRPr="007F0A75" w:rsidRDefault="00A72A0B" w:rsidP="00A72A0B">
            <w:pPr>
              <w:jc w:val="center"/>
            </w:pPr>
            <w:r w:rsidRPr="007F0A75">
              <w:rPr>
                <w:b/>
                <w:sz w:val="32"/>
                <w:szCs w:val="32"/>
              </w:rPr>
              <w:t>→</w:t>
            </w:r>
          </w:p>
        </w:tc>
      </w:tr>
      <w:tr w:rsidR="00A72A0B" w:rsidRPr="007F0A75" w14:paraId="1C49DC60" w14:textId="77777777" w:rsidTr="00195295">
        <w:tc>
          <w:tcPr>
            <w:tcW w:w="5307" w:type="dxa"/>
          </w:tcPr>
          <w:p w14:paraId="6CAEE38B" w14:textId="5C88287B" w:rsidR="00A72A0B" w:rsidRPr="007F0A75" w:rsidRDefault="007C40C0" w:rsidP="00E4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2A0B" w:rsidRPr="007F0A75">
              <w:rPr>
                <w:rFonts w:ascii="Times New Roman" w:hAnsi="Times New Roman" w:cs="Times New Roman"/>
                <w:sz w:val="24"/>
                <w:szCs w:val="24"/>
              </w:rPr>
              <w:t>. Рынок ритуальных услуг.</w:t>
            </w:r>
          </w:p>
        </w:tc>
        <w:tc>
          <w:tcPr>
            <w:tcW w:w="1275" w:type="dxa"/>
          </w:tcPr>
          <w:p w14:paraId="0C5C35AC" w14:textId="77777777" w:rsidR="00A72A0B" w:rsidRPr="007F0A75" w:rsidRDefault="00A72A0B" w:rsidP="00E4726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0A75">
              <w:rPr>
                <w:rFonts w:ascii="Times New Roman" w:hAnsi="Times New Roman" w:cs="Times New Roman"/>
                <w:sz w:val="32"/>
                <w:szCs w:val="32"/>
              </w:rPr>
              <w:t>↑</w:t>
            </w:r>
          </w:p>
        </w:tc>
        <w:tc>
          <w:tcPr>
            <w:tcW w:w="1276" w:type="dxa"/>
          </w:tcPr>
          <w:p w14:paraId="4883C9CC" w14:textId="77777777" w:rsidR="00A72A0B" w:rsidRPr="007F0A75" w:rsidRDefault="00A72A0B" w:rsidP="00A72A0B">
            <w:pPr>
              <w:jc w:val="center"/>
            </w:pPr>
            <w:r w:rsidRPr="007F0A75">
              <w:rPr>
                <w:b/>
                <w:sz w:val="32"/>
                <w:szCs w:val="32"/>
              </w:rPr>
              <w:t>→</w:t>
            </w:r>
          </w:p>
        </w:tc>
        <w:tc>
          <w:tcPr>
            <w:tcW w:w="1559" w:type="dxa"/>
          </w:tcPr>
          <w:p w14:paraId="02E16770" w14:textId="7F12C2C6" w:rsidR="00A72A0B" w:rsidRPr="007F0A75" w:rsidRDefault="007C40C0" w:rsidP="00E4726B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0A75">
              <w:rPr>
                <w:rFonts w:ascii="Times New Roman" w:hAnsi="Times New Roman" w:cs="Times New Roman"/>
                <w:b/>
                <w:sz w:val="32"/>
                <w:szCs w:val="32"/>
              </w:rPr>
              <w:t>→</w:t>
            </w:r>
          </w:p>
        </w:tc>
      </w:tr>
      <w:tr w:rsidR="007C40C0" w:rsidRPr="007F0A75" w14:paraId="70799FCE" w14:textId="77777777" w:rsidTr="00195295">
        <w:tc>
          <w:tcPr>
            <w:tcW w:w="5307" w:type="dxa"/>
          </w:tcPr>
          <w:p w14:paraId="469CF3BC" w14:textId="73A901AC" w:rsidR="007C40C0" w:rsidRPr="007F0A75" w:rsidRDefault="007C40C0" w:rsidP="007C40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 xml:space="preserve">5. Рынок торговли </w:t>
            </w:r>
          </w:p>
        </w:tc>
        <w:tc>
          <w:tcPr>
            <w:tcW w:w="1275" w:type="dxa"/>
          </w:tcPr>
          <w:p w14:paraId="0E3F4B1E" w14:textId="649625B8" w:rsidR="007C40C0" w:rsidRPr="007F0A75" w:rsidRDefault="007C40C0" w:rsidP="007C40C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0A75">
              <w:rPr>
                <w:rFonts w:ascii="Times New Roman" w:hAnsi="Times New Roman" w:cs="Times New Roman"/>
                <w:sz w:val="32"/>
                <w:szCs w:val="32"/>
              </w:rPr>
              <w:t>↑</w:t>
            </w:r>
          </w:p>
        </w:tc>
        <w:tc>
          <w:tcPr>
            <w:tcW w:w="1276" w:type="dxa"/>
          </w:tcPr>
          <w:p w14:paraId="2D316CE1" w14:textId="6F31F01D" w:rsidR="007C40C0" w:rsidRPr="007F0A75" w:rsidRDefault="007C40C0" w:rsidP="007C40C0">
            <w:pPr>
              <w:jc w:val="center"/>
              <w:rPr>
                <w:b/>
                <w:sz w:val="32"/>
                <w:szCs w:val="32"/>
              </w:rPr>
            </w:pPr>
            <w:r w:rsidRPr="007F0A75">
              <w:rPr>
                <w:b/>
                <w:sz w:val="32"/>
                <w:szCs w:val="32"/>
              </w:rPr>
              <w:t>→</w:t>
            </w:r>
          </w:p>
        </w:tc>
        <w:tc>
          <w:tcPr>
            <w:tcW w:w="1559" w:type="dxa"/>
          </w:tcPr>
          <w:p w14:paraId="5C2AC94E" w14:textId="4C2AA857" w:rsidR="007C40C0" w:rsidRPr="007F0A75" w:rsidRDefault="007C40C0" w:rsidP="007C40C0">
            <w:pPr>
              <w:jc w:val="center"/>
              <w:rPr>
                <w:b/>
                <w:sz w:val="32"/>
                <w:szCs w:val="32"/>
              </w:rPr>
            </w:pPr>
            <w:r w:rsidRPr="007F0A75">
              <w:rPr>
                <w:b/>
                <w:sz w:val="32"/>
                <w:szCs w:val="32"/>
              </w:rPr>
              <w:t>↑</w:t>
            </w:r>
          </w:p>
        </w:tc>
      </w:tr>
      <w:tr w:rsidR="007C40C0" w:rsidRPr="007F0A75" w14:paraId="066BF3E2" w14:textId="77777777" w:rsidTr="00195295">
        <w:tc>
          <w:tcPr>
            <w:tcW w:w="5307" w:type="dxa"/>
          </w:tcPr>
          <w:p w14:paraId="0E50AFE9" w14:textId="14AF38C6" w:rsidR="007C40C0" w:rsidRPr="007F0A75" w:rsidRDefault="007C40C0" w:rsidP="007C40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 xml:space="preserve">6. Рынок </w:t>
            </w:r>
            <w:bookmarkStart w:id="7" w:name="_Hlk125003307"/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выполнения работ по содержанию и текущему ремонту общего имущества собственников помещений в многоквартирном доме</w:t>
            </w:r>
            <w:bookmarkEnd w:id="7"/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285F9FF2" w14:textId="77777777" w:rsidR="007C40C0" w:rsidRPr="007F0A75" w:rsidRDefault="007C40C0" w:rsidP="007C40C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8792F19" w14:textId="07AD8F50" w:rsidR="007C40C0" w:rsidRPr="007F0A75" w:rsidRDefault="007C40C0" w:rsidP="007C40C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0A75">
              <w:rPr>
                <w:rFonts w:ascii="Times New Roman" w:hAnsi="Times New Roman" w:cs="Times New Roman"/>
                <w:sz w:val="32"/>
                <w:szCs w:val="32"/>
              </w:rPr>
              <w:t>↑</w:t>
            </w:r>
          </w:p>
        </w:tc>
        <w:tc>
          <w:tcPr>
            <w:tcW w:w="1276" w:type="dxa"/>
          </w:tcPr>
          <w:p w14:paraId="2D6AFB7A" w14:textId="77777777" w:rsidR="007C40C0" w:rsidRPr="007F0A75" w:rsidRDefault="007C40C0" w:rsidP="007C40C0">
            <w:pPr>
              <w:jc w:val="center"/>
              <w:rPr>
                <w:b/>
                <w:sz w:val="32"/>
                <w:szCs w:val="32"/>
              </w:rPr>
            </w:pPr>
          </w:p>
          <w:p w14:paraId="6C10A76C" w14:textId="7787BD02" w:rsidR="007C40C0" w:rsidRPr="007F0A75" w:rsidRDefault="007C40C0" w:rsidP="007C40C0">
            <w:pPr>
              <w:jc w:val="center"/>
              <w:rPr>
                <w:b/>
                <w:sz w:val="32"/>
                <w:szCs w:val="32"/>
              </w:rPr>
            </w:pPr>
            <w:r w:rsidRPr="007F0A75">
              <w:rPr>
                <w:b/>
                <w:sz w:val="32"/>
                <w:szCs w:val="32"/>
              </w:rPr>
              <w:t>→</w:t>
            </w:r>
          </w:p>
        </w:tc>
        <w:tc>
          <w:tcPr>
            <w:tcW w:w="1559" w:type="dxa"/>
          </w:tcPr>
          <w:p w14:paraId="794FD685" w14:textId="77777777" w:rsidR="007C40C0" w:rsidRPr="007F0A75" w:rsidRDefault="007C40C0" w:rsidP="007C40C0">
            <w:pPr>
              <w:jc w:val="center"/>
              <w:rPr>
                <w:b/>
                <w:sz w:val="32"/>
                <w:szCs w:val="32"/>
              </w:rPr>
            </w:pPr>
          </w:p>
          <w:p w14:paraId="55F3D62A" w14:textId="7C3E33A2" w:rsidR="007C40C0" w:rsidRPr="007F0A75" w:rsidRDefault="007C40C0" w:rsidP="007C40C0">
            <w:pPr>
              <w:jc w:val="center"/>
              <w:rPr>
                <w:b/>
                <w:sz w:val="32"/>
                <w:szCs w:val="32"/>
              </w:rPr>
            </w:pPr>
            <w:r w:rsidRPr="007F0A75">
              <w:rPr>
                <w:b/>
                <w:sz w:val="32"/>
                <w:szCs w:val="32"/>
              </w:rPr>
              <w:t>→</w:t>
            </w:r>
          </w:p>
        </w:tc>
      </w:tr>
      <w:tr w:rsidR="007C40C0" w:rsidRPr="007F0A75" w14:paraId="57145A9C" w14:textId="77777777" w:rsidTr="00195295">
        <w:tc>
          <w:tcPr>
            <w:tcW w:w="5307" w:type="dxa"/>
          </w:tcPr>
          <w:p w14:paraId="58981A8E" w14:textId="30246996" w:rsidR="007C40C0" w:rsidRPr="007F0A75" w:rsidRDefault="007C40C0" w:rsidP="007C40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7. Рынок теплоснабжения (производства тепловой энергии).</w:t>
            </w:r>
          </w:p>
        </w:tc>
        <w:tc>
          <w:tcPr>
            <w:tcW w:w="1275" w:type="dxa"/>
          </w:tcPr>
          <w:p w14:paraId="5E3F9599" w14:textId="77777777" w:rsidR="007C40C0" w:rsidRPr="007F0A75" w:rsidRDefault="007C40C0" w:rsidP="007C40C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0A75">
              <w:rPr>
                <w:rFonts w:ascii="Times New Roman" w:hAnsi="Times New Roman" w:cs="Times New Roman"/>
                <w:sz w:val="32"/>
                <w:szCs w:val="32"/>
              </w:rPr>
              <w:t>↑</w:t>
            </w:r>
          </w:p>
        </w:tc>
        <w:tc>
          <w:tcPr>
            <w:tcW w:w="1276" w:type="dxa"/>
          </w:tcPr>
          <w:p w14:paraId="485AEA85" w14:textId="77777777" w:rsidR="007C40C0" w:rsidRPr="007F0A75" w:rsidRDefault="007C40C0" w:rsidP="007C40C0">
            <w:pPr>
              <w:jc w:val="center"/>
            </w:pPr>
            <w:r w:rsidRPr="007F0A75">
              <w:rPr>
                <w:b/>
                <w:sz w:val="32"/>
                <w:szCs w:val="32"/>
              </w:rPr>
              <w:t>→</w:t>
            </w:r>
          </w:p>
        </w:tc>
        <w:tc>
          <w:tcPr>
            <w:tcW w:w="1559" w:type="dxa"/>
          </w:tcPr>
          <w:p w14:paraId="62E3C549" w14:textId="77777777" w:rsidR="007C40C0" w:rsidRPr="007F0A75" w:rsidRDefault="007C40C0" w:rsidP="007C40C0">
            <w:pPr>
              <w:jc w:val="center"/>
            </w:pPr>
            <w:r w:rsidRPr="007F0A75">
              <w:rPr>
                <w:b/>
                <w:sz w:val="32"/>
                <w:szCs w:val="32"/>
              </w:rPr>
              <w:t>→</w:t>
            </w:r>
          </w:p>
        </w:tc>
      </w:tr>
      <w:tr w:rsidR="007C40C0" w:rsidRPr="007F0A75" w14:paraId="0ED57C31" w14:textId="77777777" w:rsidTr="00195295">
        <w:tc>
          <w:tcPr>
            <w:tcW w:w="5307" w:type="dxa"/>
          </w:tcPr>
          <w:p w14:paraId="42E4EB63" w14:textId="3A68A4B7" w:rsidR="007C40C0" w:rsidRPr="007F0A75" w:rsidRDefault="007C40C0" w:rsidP="007C40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8. Рынок выполнения работ по благоустройству городской среды.</w:t>
            </w:r>
          </w:p>
        </w:tc>
        <w:tc>
          <w:tcPr>
            <w:tcW w:w="1275" w:type="dxa"/>
          </w:tcPr>
          <w:p w14:paraId="63271133" w14:textId="77777777" w:rsidR="007C40C0" w:rsidRPr="007F0A75" w:rsidRDefault="007C40C0" w:rsidP="007C40C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0A75">
              <w:rPr>
                <w:rFonts w:ascii="Times New Roman" w:hAnsi="Times New Roman" w:cs="Times New Roman"/>
                <w:sz w:val="32"/>
                <w:szCs w:val="32"/>
              </w:rPr>
              <w:t>↑</w:t>
            </w:r>
          </w:p>
        </w:tc>
        <w:tc>
          <w:tcPr>
            <w:tcW w:w="1276" w:type="dxa"/>
          </w:tcPr>
          <w:p w14:paraId="6CCBC25E" w14:textId="77777777" w:rsidR="007C40C0" w:rsidRPr="007F0A75" w:rsidRDefault="007C40C0" w:rsidP="007C40C0">
            <w:pPr>
              <w:jc w:val="center"/>
            </w:pPr>
            <w:r w:rsidRPr="007F0A75">
              <w:rPr>
                <w:b/>
                <w:sz w:val="32"/>
                <w:szCs w:val="32"/>
              </w:rPr>
              <w:t>→</w:t>
            </w:r>
          </w:p>
        </w:tc>
        <w:tc>
          <w:tcPr>
            <w:tcW w:w="1559" w:type="dxa"/>
          </w:tcPr>
          <w:p w14:paraId="5FEC7F1E" w14:textId="77777777" w:rsidR="007C40C0" w:rsidRPr="007F0A75" w:rsidRDefault="007C40C0" w:rsidP="007C40C0">
            <w:pPr>
              <w:jc w:val="center"/>
            </w:pPr>
            <w:r w:rsidRPr="007F0A75">
              <w:rPr>
                <w:b/>
                <w:sz w:val="32"/>
                <w:szCs w:val="32"/>
              </w:rPr>
              <w:t>→</w:t>
            </w:r>
          </w:p>
        </w:tc>
      </w:tr>
      <w:tr w:rsidR="007C40C0" w:rsidRPr="007F0A75" w14:paraId="15138865" w14:textId="77777777" w:rsidTr="00195295">
        <w:tc>
          <w:tcPr>
            <w:tcW w:w="5307" w:type="dxa"/>
          </w:tcPr>
          <w:p w14:paraId="5AE32EA1" w14:textId="77777777" w:rsidR="007C40C0" w:rsidRPr="007F0A75" w:rsidRDefault="007C40C0" w:rsidP="007C40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9. Рынок строительства объектов капитального строительства, за исключением жилищного и дорожного строительства.</w:t>
            </w:r>
          </w:p>
        </w:tc>
        <w:tc>
          <w:tcPr>
            <w:tcW w:w="1275" w:type="dxa"/>
          </w:tcPr>
          <w:p w14:paraId="5880B472" w14:textId="77777777" w:rsidR="007C40C0" w:rsidRPr="007F0A75" w:rsidRDefault="007C40C0" w:rsidP="007C40C0">
            <w:pPr>
              <w:jc w:val="center"/>
            </w:pPr>
            <w:r w:rsidRPr="007F0A75">
              <w:rPr>
                <w:sz w:val="32"/>
                <w:szCs w:val="32"/>
              </w:rPr>
              <w:t>↑</w:t>
            </w:r>
          </w:p>
        </w:tc>
        <w:tc>
          <w:tcPr>
            <w:tcW w:w="1276" w:type="dxa"/>
          </w:tcPr>
          <w:p w14:paraId="5C977113" w14:textId="77777777" w:rsidR="007C40C0" w:rsidRPr="007F0A75" w:rsidRDefault="007C40C0" w:rsidP="007C40C0">
            <w:pPr>
              <w:jc w:val="center"/>
            </w:pPr>
            <w:r w:rsidRPr="007F0A75">
              <w:rPr>
                <w:b/>
                <w:sz w:val="32"/>
                <w:szCs w:val="32"/>
              </w:rPr>
              <w:t>→</w:t>
            </w:r>
          </w:p>
        </w:tc>
        <w:tc>
          <w:tcPr>
            <w:tcW w:w="1559" w:type="dxa"/>
          </w:tcPr>
          <w:p w14:paraId="38D9C2D0" w14:textId="77777777" w:rsidR="007C40C0" w:rsidRPr="007F0A75" w:rsidRDefault="007C40C0" w:rsidP="007C40C0">
            <w:pPr>
              <w:jc w:val="center"/>
            </w:pPr>
            <w:r w:rsidRPr="007F0A75">
              <w:rPr>
                <w:b/>
                <w:sz w:val="32"/>
                <w:szCs w:val="32"/>
              </w:rPr>
              <w:t>→</w:t>
            </w:r>
          </w:p>
        </w:tc>
      </w:tr>
      <w:tr w:rsidR="007C40C0" w:rsidRPr="007F0A75" w14:paraId="7BC5FFC8" w14:textId="77777777" w:rsidTr="00195295">
        <w:tc>
          <w:tcPr>
            <w:tcW w:w="5307" w:type="dxa"/>
          </w:tcPr>
          <w:p w14:paraId="71A41C9C" w14:textId="16AAB580" w:rsidR="007C40C0" w:rsidRPr="007F0A75" w:rsidRDefault="007C40C0" w:rsidP="007C40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10. Рынок поставки сжиженного газа в баллонах</w:t>
            </w:r>
          </w:p>
        </w:tc>
        <w:tc>
          <w:tcPr>
            <w:tcW w:w="1275" w:type="dxa"/>
          </w:tcPr>
          <w:p w14:paraId="3FEA8AA0" w14:textId="23F8335D" w:rsidR="007C40C0" w:rsidRPr="007F0A75" w:rsidRDefault="007C40C0" w:rsidP="007C40C0">
            <w:pPr>
              <w:jc w:val="center"/>
              <w:rPr>
                <w:sz w:val="32"/>
                <w:szCs w:val="32"/>
              </w:rPr>
            </w:pPr>
            <w:r w:rsidRPr="007F0A75">
              <w:rPr>
                <w:sz w:val="32"/>
                <w:szCs w:val="32"/>
              </w:rPr>
              <w:t>↑</w:t>
            </w:r>
          </w:p>
        </w:tc>
        <w:tc>
          <w:tcPr>
            <w:tcW w:w="1276" w:type="dxa"/>
          </w:tcPr>
          <w:p w14:paraId="23D50301" w14:textId="03D73A3A" w:rsidR="007C40C0" w:rsidRPr="007F0A75" w:rsidRDefault="007C40C0" w:rsidP="007C40C0">
            <w:pPr>
              <w:jc w:val="center"/>
              <w:rPr>
                <w:b/>
                <w:sz w:val="32"/>
                <w:szCs w:val="32"/>
              </w:rPr>
            </w:pPr>
            <w:r w:rsidRPr="007F0A75">
              <w:rPr>
                <w:b/>
                <w:sz w:val="32"/>
                <w:szCs w:val="32"/>
              </w:rPr>
              <w:t>→</w:t>
            </w:r>
          </w:p>
        </w:tc>
        <w:tc>
          <w:tcPr>
            <w:tcW w:w="1559" w:type="dxa"/>
          </w:tcPr>
          <w:p w14:paraId="3DE0FFE6" w14:textId="72E16276" w:rsidR="007C40C0" w:rsidRPr="007F0A75" w:rsidRDefault="007C40C0" w:rsidP="007C40C0">
            <w:pPr>
              <w:jc w:val="center"/>
              <w:rPr>
                <w:b/>
                <w:sz w:val="32"/>
                <w:szCs w:val="32"/>
              </w:rPr>
            </w:pPr>
            <w:r w:rsidRPr="007F0A75">
              <w:rPr>
                <w:b/>
                <w:sz w:val="32"/>
                <w:szCs w:val="32"/>
              </w:rPr>
              <w:t>→</w:t>
            </w:r>
          </w:p>
        </w:tc>
      </w:tr>
      <w:tr w:rsidR="007C40C0" w:rsidRPr="007F0A75" w14:paraId="60E9E822" w14:textId="77777777" w:rsidTr="00195295">
        <w:tc>
          <w:tcPr>
            <w:tcW w:w="5307" w:type="dxa"/>
          </w:tcPr>
          <w:p w14:paraId="29645493" w14:textId="6E6DE142" w:rsidR="007C40C0" w:rsidRPr="007F0A75" w:rsidRDefault="007C40C0" w:rsidP="007C40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11. Рынок дорожной деятельности (за исключением проектирования).</w:t>
            </w:r>
          </w:p>
        </w:tc>
        <w:tc>
          <w:tcPr>
            <w:tcW w:w="1275" w:type="dxa"/>
          </w:tcPr>
          <w:p w14:paraId="090D42A1" w14:textId="77777777" w:rsidR="007C40C0" w:rsidRPr="007F0A75" w:rsidRDefault="007C40C0" w:rsidP="007C40C0">
            <w:pPr>
              <w:jc w:val="center"/>
            </w:pPr>
            <w:r w:rsidRPr="007F0A75">
              <w:rPr>
                <w:sz w:val="32"/>
                <w:szCs w:val="32"/>
              </w:rPr>
              <w:t>↑</w:t>
            </w:r>
          </w:p>
        </w:tc>
        <w:tc>
          <w:tcPr>
            <w:tcW w:w="1276" w:type="dxa"/>
          </w:tcPr>
          <w:p w14:paraId="5CC1C8F1" w14:textId="77777777" w:rsidR="007C40C0" w:rsidRPr="007F0A75" w:rsidRDefault="007C40C0" w:rsidP="007C40C0">
            <w:pPr>
              <w:jc w:val="center"/>
            </w:pPr>
            <w:r w:rsidRPr="007F0A75">
              <w:rPr>
                <w:b/>
                <w:sz w:val="32"/>
                <w:szCs w:val="32"/>
              </w:rPr>
              <w:t>→</w:t>
            </w:r>
          </w:p>
        </w:tc>
        <w:tc>
          <w:tcPr>
            <w:tcW w:w="1559" w:type="dxa"/>
          </w:tcPr>
          <w:p w14:paraId="1146B712" w14:textId="77777777" w:rsidR="007C40C0" w:rsidRPr="007F0A75" w:rsidRDefault="007C40C0" w:rsidP="007C40C0">
            <w:pPr>
              <w:jc w:val="center"/>
            </w:pPr>
            <w:r w:rsidRPr="007F0A75">
              <w:rPr>
                <w:b/>
                <w:sz w:val="32"/>
                <w:szCs w:val="32"/>
              </w:rPr>
              <w:t>→</w:t>
            </w:r>
          </w:p>
        </w:tc>
      </w:tr>
      <w:tr w:rsidR="007C40C0" w:rsidRPr="007F0A75" w14:paraId="29CDE9B1" w14:textId="77777777" w:rsidTr="00195295">
        <w:tc>
          <w:tcPr>
            <w:tcW w:w="5307" w:type="dxa"/>
          </w:tcPr>
          <w:p w14:paraId="087B3BD8" w14:textId="0971611E" w:rsidR="007C40C0" w:rsidRPr="007F0A75" w:rsidRDefault="007C40C0" w:rsidP="007C40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12. Сфера наружной рекламы.</w:t>
            </w:r>
          </w:p>
        </w:tc>
        <w:tc>
          <w:tcPr>
            <w:tcW w:w="1275" w:type="dxa"/>
          </w:tcPr>
          <w:p w14:paraId="7AB378A0" w14:textId="77777777" w:rsidR="007C40C0" w:rsidRPr="007F0A75" w:rsidRDefault="007C40C0" w:rsidP="007C40C0">
            <w:pPr>
              <w:jc w:val="center"/>
            </w:pPr>
            <w:r w:rsidRPr="007F0A75">
              <w:rPr>
                <w:sz w:val="32"/>
                <w:szCs w:val="32"/>
              </w:rPr>
              <w:t>↑</w:t>
            </w:r>
          </w:p>
        </w:tc>
        <w:tc>
          <w:tcPr>
            <w:tcW w:w="1276" w:type="dxa"/>
          </w:tcPr>
          <w:p w14:paraId="522783F1" w14:textId="77777777" w:rsidR="007C40C0" w:rsidRPr="007F0A75" w:rsidRDefault="007C40C0" w:rsidP="007C40C0">
            <w:pPr>
              <w:jc w:val="center"/>
            </w:pPr>
            <w:r w:rsidRPr="007F0A75">
              <w:rPr>
                <w:b/>
                <w:sz w:val="32"/>
                <w:szCs w:val="32"/>
              </w:rPr>
              <w:t>→</w:t>
            </w:r>
          </w:p>
        </w:tc>
        <w:tc>
          <w:tcPr>
            <w:tcW w:w="1559" w:type="dxa"/>
          </w:tcPr>
          <w:p w14:paraId="50FD8B18" w14:textId="77777777" w:rsidR="007C40C0" w:rsidRPr="007F0A75" w:rsidRDefault="007C40C0" w:rsidP="007C40C0">
            <w:pPr>
              <w:jc w:val="center"/>
            </w:pPr>
            <w:r w:rsidRPr="007F0A75">
              <w:rPr>
                <w:b/>
                <w:sz w:val="32"/>
                <w:szCs w:val="32"/>
              </w:rPr>
              <w:t>↑</w:t>
            </w:r>
          </w:p>
        </w:tc>
      </w:tr>
      <w:tr w:rsidR="007C40C0" w:rsidRPr="007F0A75" w14:paraId="1AAD092A" w14:textId="77777777" w:rsidTr="00195295">
        <w:tc>
          <w:tcPr>
            <w:tcW w:w="5307" w:type="dxa"/>
          </w:tcPr>
          <w:p w14:paraId="5B8AFA33" w14:textId="79493FFC" w:rsidR="007C40C0" w:rsidRPr="007F0A75" w:rsidRDefault="007C40C0" w:rsidP="007C40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13. Рынок туризма.</w:t>
            </w:r>
          </w:p>
        </w:tc>
        <w:tc>
          <w:tcPr>
            <w:tcW w:w="1275" w:type="dxa"/>
          </w:tcPr>
          <w:p w14:paraId="7DAD5AA1" w14:textId="77777777" w:rsidR="007C40C0" w:rsidRPr="007F0A75" w:rsidRDefault="007C40C0" w:rsidP="007C40C0">
            <w:pPr>
              <w:jc w:val="center"/>
            </w:pPr>
            <w:r w:rsidRPr="007F0A75">
              <w:rPr>
                <w:sz w:val="32"/>
                <w:szCs w:val="32"/>
              </w:rPr>
              <w:t>↑</w:t>
            </w:r>
          </w:p>
        </w:tc>
        <w:tc>
          <w:tcPr>
            <w:tcW w:w="1276" w:type="dxa"/>
          </w:tcPr>
          <w:p w14:paraId="7E7AC619" w14:textId="77777777" w:rsidR="007C40C0" w:rsidRPr="007F0A75" w:rsidRDefault="007C40C0" w:rsidP="007C40C0">
            <w:pPr>
              <w:jc w:val="center"/>
            </w:pPr>
            <w:r w:rsidRPr="007F0A75">
              <w:rPr>
                <w:b/>
                <w:sz w:val="32"/>
                <w:szCs w:val="32"/>
              </w:rPr>
              <w:t>→</w:t>
            </w:r>
          </w:p>
        </w:tc>
        <w:tc>
          <w:tcPr>
            <w:tcW w:w="1559" w:type="dxa"/>
          </w:tcPr>
          <w:p w14:paraId="470EB7C6" w14:textId="77777777" w:rsidR="007C40C0" w:rsidRPr="007F0A75" w:rsidRDefault="007C40C0" w:rsidP="007C40C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0A75">
              <w:rPr>
                <w:rFonts w:ascii="Times New Roman" w:hAnsi="Times New Roman" w:cs="Times New Roman"/>
                <w:sz w:val="32"/>
                <w:szCs w:val="32"/>
              </w:rPr>
              <w:t>→</w:t>
            </w:r>
          </w:p>
        </w:tc>
      </w:tr>
      <w:tr w:rsidR="007C40C0" w:rsidRPr="007F0A75" w14:paraId="420006CC" w14:textId="77777777" w:rsidTr="00195295">
        <w:tc>
          <w:tcPr>
            <w:tcW w:w="5307" w:type="dxa"/>
          </w:tcPr>
          <w:p w14:paraId="7B4548C0" w14:textId="563E3227" w:rsidR="007C40C0" w:rsidRPr="007F0A75" w:rsidRDefault="007C40C0" w:rsidP="007C40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5">
              <w:rPr>
                <w:rFonts w:ascii="Times New Roman" w:hAnsi="Times New Roman" w:cs="Times New Roman"/>
                <w:sz w:val="24"/>
                <w:szCs w:val="24"/>
              </w:rPr>
              <w:t>14. Рынок кадастровых и землеустроительных работ.</w:t>
            </w:r>
          </w:p>
        </w:tc>
        <w:tc>
          <w:tcPr>
            <w:tcW w:w="1275" w:type="dxa"/>
          </w:tcPr>
          <w:p w14:paraId="2C04EC4E" w14:textId="77777777" w:rsidR="007C40C0" w:rsidRPr="007F0A75" w:rsidRDefault="007C40C0" w:rsidP="007C40C0">
            <w:pPr>
              <w:jc w:val="center"/>
            </w:pPr>
            <w:r w:rsidRPr="007F0A75">
              <w:rPr>
                <w:sz w:val="32"/>
                <w:szCs w:val="32"/>
              </w:rPr>
              <w:t>↑</w:t>
            </w:r>
          </w:p>
        </w:tc>
        <w:tc>
          <w:tcPr>
            <w:tcW w:w="1276" w:type="dxa"/>
          </w:tcPr>
          <w:p w14:paraId="53EA3E3B" w14:textId="77777777" w:rsidR="007C40C0" w:rsidRPr="007F0A75" w:rsidRDefault="007C40C0" w:rsidP="007C40C0">
            <w:pPr>
              <w:jc w:val="center"/>
            </w:pPr>
            <w:r w:rsidRPr="007F0A75">
              <w:rPr>
                <w:b/>
                <w:sz w:val="32"/>
                <w:szCs w:val="32"/>
              </w:rPr>
              <w:t>→</w:t>
            </w:r>
          </w:p>
        </w:tc>
        <w:tc>
          <w:tcPr>
            <w:tcW w:w="1559" w:type="dxa"/>
          </w:tcPr>
          <w:p w14:paraId="5C624BBA" w14:textId="33D68DFD" w:rsidR="007C40C0" w:rsidRPr="007F0A75" w:rsidRDefault="007C40C0" w:rsidP="007C40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0A75">
              <w:rPr>
                <w:rFonts w:ascii="Times New Roman" w:hAnsi="Times New Roman" w:cs="Times New Roman"/>
                <w:b/>
                <w:sz w:val="32"/>
                <w:szCs w:val="32"/>
              </w:rPr>
              <w:t>→</w:t>
            </w:r>
          </w:p>
        </w:tc>
      </w:tr>
    </w:tbl>
    <w:p w14:paraId="16118CFD" w14:textId="77777777" w:rsidR="00596D85" w:rsidRPr="007F0A75" w:rsidRDefault="00596D85" w:rsidP="00A03701">
      <w:pPr>
        <w:ind w:firstLine="709"/>
        <w:jc w:val="both"/>
        <w:rPr>
          <w:sz w:val="28"/>
          <w:szCs w:val="28"/>
        </w:rPr>
      </w:pPr>
    </w:p>
    <w:p w14:paraId="3A5A8753" w14:textId="480D2E6A" w:rsidR="00A72A0B" w:rsidRPr="007F0A75" w:rsidRDefault="00A72A0B" w:rsidP="00A03701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Увеличение уровня цен отметили потребители по всем рынкам, при этом качество товаров и услуг не изменилось, возможность выбора </w:t>
      </w:r>
      <w:r w:rsidR="001570C4" w:rsidRPr="007F0A75">
        <w:rPr>
          <w:sz w:val="28"/>
          <w:szCs w:val="28"/>
        </w:rPr>
        <w:t>увеличилась</w:t>
      </w:r>
      <w:r w:rsidRPr="007F0A75">
        <w:rPr>
          <w:sz w:val="28"/>
          <w:szCs w:val="28"/>
        </w:rPr>
        <w:t xml:space="preserve"> на</w:t>
      </w:r>
      <w:r w:rsidR="00596D85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>рынке</w:t>
      </w:r>
      <w:r w:rsidR="00CF581C" w:rsidRPr="007F0A75">
        <w:t xml:space="preserve"> </w:t>
      </w:r>
      <w:r w:rsidR="00CF581C" w:rsidRPr="007F0A75">
        <w:rPr>
          <w:sz w:val="28"/>
          <w:szCs w:val="28"/>
        </w:rPr>
        <w:t xml:space="preserve">услуг </w:t>
      </w:r>
      <w:r w:rsidR="001570C4" w:rsidRPr="007F0A75">
        <w:rPr>
          <w:sz w:val="28"/>
          <w:szCs w:val="28"/>
        </w:rPr>
        <w:t xml:space="preserve">дополнительного </w:t>
      </w:r>
      <w:r w:rsidR="00E84BB9" w:rsidRPr="007F0A75">
        <w:rPr>
          <w:sz w:val="28"/>
          <w:szCs w:val="28"/>
        </w:rPr>
        <w:t>образования</w:t>
      </w:r>
      <w:r w:rsidR="001570C4" w:rsidRPr="007F0A75">
        <w:rPr>
          <w:sz w:val="28"/>
          <w:szCs w:val="28"/>
        </w:rPr>
        <w:t xml:space="preserve"> детей</w:t>
      </w:r>
      <w:r w:rsidR="00E84BB9" w:rsidRPr="007F0A75">
        <w:rPr>
          <w:sz w:val="28"/>
          <w:szCs w:val="28"/>
        </w:rPr>
        <w:t>,</w:t>
      </w:r>
      <w:r w:rsidR="001570C4" w:rsidRPr="007F0A75">
        <w:rPr>
          <w:sz w:val="28"/>
          <w:szCs w:val="28"/>
        </w:rPr>
        <w:t xml:space="preserve"> рынке торговли и </w:t>
      </w:r>
      <w:r w:rsidR="00E84BB9" w:rsidRPr="007F0A75">
        <w:rPr>
          <w:sz w:val="28"/>
          <w:szCs w:val="28"/>
        </w:rPr>
        <w:t>рынке наружной рекламы</w:t>
      </w:r>
      <w:r w:rsidR="001570C4" w:rsidRPr="007F0A75">
        <w:rPr>
          <w:sz w:val="28"/>
          <w:szCs w:val="28"/>
        </w:rPr>
        <w:t>.</w:t>
      </w:r>
    </w:p>
    <w:p w14:paraId="3E064495" w14:textId="77777777" w:rsidR="0083288E" w:rsidRPr="007F0A75" w:rsidRDefault="0083288E" w:rsidP="00A03701">
      <w:pPr>
        <w:ind w:firstLine="709"/>
        <w:jc w:val="both"/>
        <w:rPr>
          <w:sz w:val="28"/>
          <w:szCs w:val="28"/>
        </w:rPr>
      </w:pPr>
    </w:p>
    <w:p w14:paraId="413A4572" w14:textId="77777777" w:rsidR="00702240" w:rsidRPr="007F0A75" w:rsidRDefault="00596D85" w:rsidP="00A03701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Респонденты о</w:t>
      </w:r>
      <w:r w:rsidR="00804FEF" w:rsidRPr="007F0A75">
        <w:rPr>
          <w:sz w:val="28"/>
          <w:szCs w:val="28"/>
        </w:rPr>
        <w:t>ценили качество услуг субъектов естественных монополи</w:t>
      </w:r>
      <w:r w:rsidR="00702240" w:rsidRPr="007F0A75">
        <w:rPr>
          <w:sz w:val="28"/>
          <w:szCs w:val="28"/>
        </w:rPr>
        <w:t>й следующим образом:</w:t>
      </w:r>
    </w:p>
    <w:p w14:paraId="1F99F2D6" w14:textId="77777777" w:rsidR="00702240" w:rsidRPr="007F0A75" w:rsidRDefault="00702240" w:rsidP="00A03701">
      <w:pPr>
        <w:ind w:firstLine="709"/>
        <w:jc w:val="both"/>
        <w:rPr>
          <w:sz w:val="28"/>
          <w:szCs w:val="28"/>
        </w:rPr>
      </w:pPr>
    </w:p>
    <w:p w14:paraId="157FDF7E" w14:textId="3C60F25B" w:rsidR="001570C4" w:rsidRPr="007F0A75" w:rsidRDefault="001570C4" w:rsidP="00A03701">
      <w:pPr>
        <w:ind w:firstLine="709"/>
        <w:jc w:val="both"/>
        <w:rPr>
          <w:sz w:val="28"/>
          <w:szCs w:val="28"/>
        </w:rPr>
      </w:pPr>
    </w:p>
    <w:p w14:paraId="522664DB" w14:textId="77777777" w:rsidR="001570C4" w:rsidRPr="007F0A75" w:rsidRDefault="001570C4" w:rsidP="00A03701">
      <w:pPr>
        <w:ind w:firstLine="709"/>
        <w:jc w:val="both"/>
        <w:rPr>
          <w:sz w:val="28"/>
          <w:szCs w:val="28"/>
        </w:rPr>
      </w:pPr>
    </w:p>
    <w:p w14:paraId="21C4B828" w14:textId="77777777" w:rsidR="006B2E1D" w:rsidRPr="007F0A75" w:rsidRDefault="006B2E1D" w:rsidP="006B2E1D">
      <w:pPr>
        <w:ind w:firstLine="709"/>
        <w:rPr>
          <w:sz w:val="28"/>
          <w:szCs w:val="28"/>
        </w:rPr>
      </w:pPr>
    </w:p>
    <w:p w14:paraId="175F3503" w14:textId="77777777" w:rsidR="004418F1" w:rsidRPr="007F0A75" w:rsidRDefault="004418F1" w:rsidP="00FD6754">
      <w:pPr>
        <w:ind w:firstLine="709"/>
        <w:jc w:val="center"/>
        <w:rPr>
          <w:lang w:eastAsia="ru-RU"/>
        </w:rPr>
      </w:pPr>
      <w:r w:rsidRPr="007F0A75">
        <w:rPr>
          <w:noProof/>
          <w:sz w:val="28"/>
          <w:szCs w:val="28"/>
          <w:shd w:val="clear" w:color="auto" w:fill="F2F2F2" w:themeFill="background1" w:themeFillShade="F2"/>
          <w:lang w:eastAsia="ru-RU"/>
        </w:rPr>
        <w:drawing>
          <wp:inline distT="0" distB="0" distL="0" distR="0" wp14:anchorId="11A9B04B" wp14:editId="26F36D99">
            <wp:extent cx="5172075" cy="3228975"/>
            <wp:effectExtent l="0" t="0" r="9525" b="9525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14492D81" w14:textId="77777777" w:rsidR="004418F1" w:rsidRPr="007F0A75" w:rsidRDefault="004418F1" w:rsidP="00FD6754">
      <w:pPr>
        <w:ind w:firstLine="709"/>
        <w:jc w:val="center"/>
        <w:rPr>
          <w:lang w:eastAsia="ru-RU"/>
        </w:rPr>
      </w:pPr>
    </w:p>
    <w:p w14:paraId="4AFBB675" w14:textId="77777777" w:rsidR="000157F9" w:rsidRPr="007F0A75" w:rsidRDefault="000157F9" w:rsidP="000157F9">
      <w:pPr>
        <w:ind w:firstLine="709"/>
        <w:jc w:val="center"/>
      </w:pPr>
      <w:r w:rsidRPr="007F0A75">
        <w:rPr>
          <w:lang w:eastAsia="ru-RU"/>
        </w:rPr>
        <w:t xml:space="preserve">Рис.1. Удовлетворенность качеством </w:t>
      </w:r>
      <w:r w:rsidRPr="007F0A75">
        <w:t>услуг водоснабжение и водоотведения</w:t>
      </w:r>
      <w:r w:rsidRPr="007F0A75">
        <w:rPr>
          <w:lang w:eastAsia="ru-RU"/>
        </w:rPr>
        <w:t>, %</w:t>
      </w:r>
    </w:p>
    <w:p w14:paraId="750BD485" w14:textId="77777777" w:rsidR="000157F9" w:rsidRPr="007F0A75" w:rsidRDefault="000157F9" w:rsidP="00FD6754">
      <w:pPr>
        <w:ind w:firstLine="709"/>
        <w:jc w:val="center"/>
        <w:rPr>
          <w:lang w:eastAsia="ru-RU"/>
        </w:rPr>
      </w:pPr>
    </w:p>
    <w:p w14:paraId="2555BFCB" w14:textId="77777777" w:rsidR="000157F9" w:rsidRPr="007F0A75" w:rsidRDefault="000157F9" w:rsidP="00FD6754">
      <w:pPr>
        <w:ind w:firstLine="709"/>
        <w:jc w:val="center"/>
        <w:rPr>
          <w:lang w:eastAsia="ru-RU"/>
        </w:rPr>
      </w:pPr>
    </w:p>
    <w:p w14:paraId="00EEA807" w14:textId="77777777" w:rsidR="000157F9" w:rsidRPr="007F0A75" w:rsidRDefault="000157F9" w:rsidP="00FD6754">
      <w:pPr>
        <w:ind w:firstLine="709"/>
        <w:jc w:val="center"/>
        <w:rPr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F551539" w14:textId="77777777" w:rsidR="000157F9" w:rsidRPr="007F0A75" w:rsidRDefault="000157F9" w:rsidP="00FD6754">
      <w:pPr>
        <w:ind w:firstLine="709"/>
        <w:jc w:val="center"/>
        <w:rPr>
          <w:lang w:eastAsia="ru-RU"/>
        </w:rPr>
      </w:pPr>
    </w:p>
    <w:p w14:paraId="52922E9A" w14:textId="135F4416" w:rsidR="000157F9" w:rsidRPr="007F0A75" w:rsidRDefault="000157F9" w:rsidP="00FD6754">
      <w:pPr>
        <w:ind w:firstLine="709"/>
        <w:jc w:val="center"/>
        <w:rPr>
          <w:lang w:eastAsia="ru-RU"/>
        </w:rPr>
      </w:pPr>
      <w:r w:rsidRPr="007F0A75">
        <w:rPr>
          <w:noProof/>
          <w:sz w:val="28"/>
          <w:szCs w:val="28"/>
          <w:lang w:eastAsia="ru-RU"/>
        </w:rPr>
        <w:drawing>
          <wp:inline distT="0" distB="0" distL="0" distR="0" wp14:anchorId="48C3AEBF" wp14:editId="4FA44F49">
            <wp:extent cx="5172075" cy="3352800"/>
            <wp:effectExtent l="0" t="0" r="9525" b="19050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60195C91" w14:textId="77777777" w:rsidR="000157F9" w:rsidRPr="007F0A75" w:rsidRDefault="000157F9" w:rsidP="00FD6754">
      <w:pPr>
        <w:ind w:firstLine="709"/>
        <w:jc w:val="center"/>
        <w:rPr>
          <w:lang w:eastAsia="ru-RU"/>
        </w:rPr>
      </w:pPr>
    </w:p>
    <w:p w14:paraId="6DCD67F6" w14:textId="77777777" w:rsidR="000157F9" w:rsidRPr="007F0A75" w:rsidRDefault="000157F9" w:rsidP="00FD6754">
      <w:pPr>
        <w:ind w:firstLine="709"/>
        <w:jc w:val="center"/>
        <w:rPr>
          <w:lang w:eastAsia="ru-RU"/>
        </w:rPr>
      </w:pPr>
    </w:p>
    <w:p w14:paraId="12D9A642" w14:textId="48011D49" w:rsidR="001F0AFD" w:rsidRPr="007F0A75" w:rsidRDefault="001F0AFD" w:rsidP="00FD6754">
      <w:pPr>
        <w:ind w:firstLine="709"/>
        <w:jc w:val="center"/>
        <w:rPr>
          <w:sz w:val="28"/>
          <w:szCs w:val="28"/>
        </w:rPr>
      </w:pPr>
      <w:r w:rsidRPr="007F0A75">
        <w:rPr>
          <w:lang w:eastAsia="ru-RU"/>
        </w:rPr>
        <w:t xml:space="preserve">Рис.2. Удовлетворенность качеством </w:t>
      </w:r>
      <w:r w:rsidRPr="007F0A75">
        <w:t>услуг газоснабжения,</w:t>
      </w:r>
      <w:r w:rsidR="0083288E" w:rsidRPr="007F0A75">
        <w:t xml:space="preserve"> </w:t>
      </w:r>
      <w:r w:rsidRPr="007F0A75">
        <w:t>%</w:t>
      </w:r>
    </w:p>
    <w:p w14:paraId="42CBEFA5" w14:textId="77777777" w:rsidR="006B2E1D" w:rsidRPr="007F0A75" w:rsidRDefault="006B2E1D" w:rsidP="006B2E1D">
      <w:pPr>
        <w:ind w:firstLine="709"/>
        <w:rPr>
          <w:sz w:val="28"/>
          <w:szCs w:val="28"/>
        </w:rPr>
      </w:pPr>
    </w:p>
    <w:p w14:paraId="24B5533A" w14:textId="3E6755A1" w:rsidR="006B2E1D" w:rsidRPr="007F0A75" w:rsidRDefault="000157F9" w:rsidP="006B2E1D">
      <w:pPr>
        <w:ind w:firstLine="709"/>
        <w:rPr>
          <w:sz w:val="28"/>
          <w:szCs w:val="28"/>
        </w:rPr>
      </w:pPr>
      <w:r w:rsidRPr="007F0A75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D4CE452" wp14:editId="16A3A0AB">
            <wp:extent cx="5238750" cy="3609975"/>
            <wp:effectExtent l="38100" t="19050" r="57150" b="9525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5B469A15" w14:textId="77777777" w:rsidR="001F0AFD" w:rsidRPr="007F0A75" w:rsidRDefault="001F0AFD" w:rsidP="001F0AFD">
      <w:pPr>
        <w:ind w:firstLine="709"/>
        <w:jc w:val="center"/>
        <w:rPr>
          <w:sz w:val="28"/>
          <w:szCs w:val="28"/>
        </w:rPr>
      </w:pPr>
      <w:r w:rsidRPr="007F0A75">
        <w:rPr>
          <w:lang w:eastAsia="ru-RU"/>
        </w:rPr>
        <w:t xml:space="preserve">Рис.3. Удовлетворенность качеством </w:t>
      </w:r>
      <w:r w:rsidRPr="007F0A75">
        <w:t>услуг</w:t>
      </w:r>
      <w:r w:rsidR="0083288E" w:rsidRPr="007F0A75">
        <w:t xml:space="preserve"> </w:t>
      </w:r>
      <w:r w:rsidRPr="007F0A75">
        <w:t>электроснабжения,</w:t>
      </w:r>
      <w:r w:rsidR="0083288E" w:rsidRPr="007F0A75">
        <w:t xml:space="preserve"> </w:t>
      </w:r>
      <w:r w:rsidRPr="007F0A75">
        <w:t>%</w:t>
      </w:r>
    </w:p>
    <w:p w14:paraId="19B40CAE" w14:textId="77777777" w:rsidR="00662F11" w:rsidRPr="007F0A75" w:rsidRDefault="00662F11" w:rsidP="00BF3C4F">
      <w:pPr>
        <w:ind w:firstLine="709"/>
        <w:jc w:val="center"/>
        <w:rPr>
          <w:noProof/>
          <w:sz w:val="28"/>
          <w:szCs w:val="28"/>
          <w:lang w:eastAsia="ru-RU"/>
        </w:rPr>
      </w:pPr>
    </w:p>
    <w:p w14:paraId="4BCE8999" w14:textId="3A61A26C" w:rsidR="00662F11" w:rsidRPr="007F0A75" w:rsidRDefault="00662F11" w:rsidP="00BF3C4F">
      <w:pPr>
        <w:ind w:firstLine="709"/>
        <w:jc w:val="center"/>
        <w:rPr>
          <w:noProof/>
          <w:sz w:val="28"/>
          <w:szCs w:val="28"/>
          <w:lang w:eastAsia="ru-RU"/>
        </w:rPr>
      </w:pPr>
    </w:p>
    <w:p w14:paraId="4EA0E22C" w14:textId="121B8DF1" w:rsidR="00D33DD3" w:rsidRPr="007F0A75" w:rsidRDefault="00D33DD3" w:rsidP="00BF3C4F">
      <w:pPr>
        <w:ind w:firstLine="709"/>
        <w:jc w:val="center"/>
        <w:rPr>
          <w:noProof/>
          <w:sz w:val="28"/>
          <w:szCs w:val="28"/>
          <w:lang w:eastAsia="ru-RU"/>
        </w:rPr>
      </w:pPr>
      <w:r w:rsidRPr="007F0A75">
        <w:rPr>
          <w:noProof/>
          <w:sz w:val="28"/>
          <w:szCs w:val="28"/>
          <w:lang w:eastAsia="ru-RU"/>
        </w:rPr>
        <w:drawing>
          <wp:inline distT="0" distB="0" distL="0" distR="0" wp14:anchorId="462105AE" wp14:editId="2760EF4B">
            <wp:extent cx="5172075" cy="3352800"/>
            <wp:effectExtent l="0" t="0" r="9525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3E91F271" w14:textId="2B573665" w:rsidR="001F0AFD" w:rsidRPr="007F0A75" w:rsidRDefault="001F0AFD" w:rsidP="00BF3C4F">
      <w:pPr>
        <w:ind w:firstLine="709"/>
        <w:jc w:val="center"/>
        <w:rPr>
          <w:sz w:val="28"/>
          <w:szCs w:val="28"/>
        </w:rPr>
      </w:pPr>
      <w:r w:rsidRPr="007F0A75">
        <w:rPr>
          <w:lang w:eastAsia="ru-RU"/>
        </w:rPr>
        <w:t xml:space="preserve">Рис.4. Удовлетворенность качеством </w:t>
      </w:r>
      <w:r w:rsidRPr="007F0A75">
        <w:t>услуг</w:t>
      </w:r>
      <w:r w:rsidR="0083288E" w:rsidRPr="007F0A75">
        <w:t xml:space="preserve"> </w:t>
      </w:r>
      <w:r w:rsidRPr="007F0A75">
        <w:t>теплоснабжения,</w:t>
      </w:r>
      <w:r w:rsidR="0083288E" w:rsidRPr="007F0A75">
        <w:t xml:space="preserve"> </w:t>
      </w:r>
      <w:r w:rsidRPr="007F0A75">
        <w:t>%</w:t>
      </w:r>
    </w:p>
    <w:p w14:paraId="000EB897" w14:textId="77777777" w:rsidR="006B2E1D" w:rsidRDefault="006B2E1D" w:rsidP="006B2E1D">
      <w:pPr>
        <w:ind w:firstLine="709"/>
        <w:rPr>
          <w:sz w:val="28"/>
          <w:szCs w:val="28"/>
        </w:rPr>
      </w:pPr>
    </w:p>
    <w:p w14:paraId="5FBD9237" w14:textId="77777777" w:rsidR="0076147B" w:rsidRDefault="0076147B" w:rsidP="006B2E1D">
      <w:pPr>
        <w:ind w:firstLine="709"/>
        <w:rPr>
          <w:sz w:val="28"/>
          <w:szCs w:val="28"/>
        </w:rPr>
      </w:pPr>
    </w:p>
    <w:p w14:paraId="069F1FBA" w14:textId="77777777" w:rsidR="0076147B" w:rsidRDefault="0076147B" w:rsidP="006B2E1D">
      <w:pPr>
        <w:ind w:firstLine="709"/>
        <w:rPr>
          <w:sz w:val="28"/>
          <w:szCs w:val="28"/>
        </w:rPr>
      </w:pPr>
    </w:p>
    <w:p w14:paraId="2190CA96" w14:textId="77777777" w:rsidR="0076147B" w:rsidRPr="007F0A75" w:rsidRDefault="0076147B" w:rsidP="006B2E1D">
      <w:pPr>
        <w:ind w:firstLine="709"/>
        <w:rPr>
          <w:sz w:val="28"/>
          <w:szCs w:val="28"/>
        </w:rPr>
      </w:pPr>
    </w:p>
    <w:p w14:paraId="4FCC1CAC" w14:textId="268CFF69" w:rsidR="000D102D" w:rsidRPr="007F0A75" w:rsidRDefault="000D102D" w:rsidP="000D102D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При взаимодействии с субъектами естественных монополий потребители столкнулись со следующими проблемами</w:t>
      </w:r>
      <w:r w:rsidR="000C17E5" w:rsidRPr="007F0A75">
        <w:rPr>
          <w:sz w:val="28"/>
          <w:szCs w:val="28"/>
        </w:rPr>
        <w:t xml:space="preserve"> (удельный вес указавших проблему)</w:t>
      </w:r>
      <w:r w:rsidRPr="007F0A75">
        <w:rPr>
          <w:sz w:val="28"/>
          <w:szCs w:val="28"/>
        </w:rPr>
        <w:t>:</w:t>
      </w:r>
    </w:p>
    <w:p w14:paraId="0F6297A0" w14:textId="7825B847" w:rsidR="00CA5386" w:rsidRPr="007F0A75" w:rsidRDefault="006B166F" w:rsidP="000D102D">
      <w:pPr>
        <w:ind w:firstLine="709"/>
        <w:jc w:val="both"/>
        <w:rPr>
          <w:sz w:val="28"/>
          <w:szCs w:val="28"/>
        </w:rPr>
      </w:pPr>
      <w:r w:rsidRPr="007F0A75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A1B7BB2" wp14:editId="31BEF52C">
            <wp:extent cx="5486400" cy="36671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10594577" w14:textId="771FE64C" w:rsidR="00662F11" w:rsidRPr="007F0A75" w:rsidRDefault="00662F11" w:rsidP="000D102D">
      <w:pPr>
        <w:ind w:firstLine="709"/>
        <w:jc w:val="both"/>
        <w:rPr>
          <w:sz w:val="28"/>
          <w:szCs w:val="28"/>
        </w:rPr>
      </w:pPr>
    </w:p>
    <w:p w14:paraId="6ECCB719" w14:textId="5C1AB743" w:rsidR="001440DC" w:rsidRPr="007F0A75" w:rsidRDefault="001440DC" w:rsidP="001440DC">
      <w:pPr>
        <w:ind w:firstLine="709"/>
        <w:jc w:val="right"/>
        <w:rPr>
          <w:lang w:eastAsia="ru-RU"/>
        </w:rPr>
      </w:pPr>
      <w:r w:rsidRPr="007F0A75">
        <w:rPr>
          <w:lang w:eastAsia="ru-RU"/>
        </w:rPr>
        <w:t xml:space="preserve">    </w:t>
      </w:r>
    </w:p>
    <w:p w14:paraId="3E992F58" w14:textId="77777777" w:rsidR="001F0AFD" w:rsidRPr="007F0A75" w:rsidRDefault="001F0AFD" w:rsidP="001440DC">
      <w:pPr>
        <w:ind w:firstLine="709"/>
        <w:jc w:val="right"/>
        <w:rPr>
          <w:sz w:val="28"/>
          <w:szCs w:val="28"/>
        </w:rPr>
      </w:pPr>
      <w:r w:rsidRPr="007F0A75">
        <w:rPr>
          <w:lang w:eastAsia="ru-RU"/>
        </w:rPr>
        <w:t>Рис.5. Удельный вес проблем при взаимодействии с естественными монополиями</w:t>
      </w:r>
      <w:r w:rsidRPr="007F0A75">
        <w:t>,</w:t>
      </w:r>
      <w:r w:rsidR="0083288E" w:rsidRPr="007F0A75">
        <w:t xml:space="preserve"> </w:t>
      </w:r>
      <w:r w:rsidRPr="007F0A75">
        <w:t>%</w:t>
      </w:r>
    </w:p>
    <w:p w14:paraId="15BA2727" w14:textId="77777777" w:rsidR="001F0AFD" w:rsidRPr="007F0A75" w:rsidRDefault="001F0AFD" w:rsidP="000C17E5">
      <w:pPr>
        <w:ind w:firstLine="709"/>
        <w:rPr>
          <w:sz w:val="28"/>
          <w:szCs w:val="28"/>
        </w:rPr>
      </w:pPr>
    </w:p>
    <w:p w14:paraId="217CB107" w14:textId="490002DE" w:rsidR="000C17E5" w:rsidRPr="007F0A75" w:rsidRDefault="008326DF" w:rsidP="008326DF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При опросе потребители указали на </w:t>
      </w:r>
      <w:r w:rsidR="009605C8" w:rsidRPr="007F0A75">
        <w:rPr>
          <w:sz w:val="28"/>
          <w:szCs w:val="28"/>
        </w:rPr>
        <w:t>навязывание дополнительных услуг при взаимодействии с субъектами естественных монополий (29,8 %)</w:t>
      </w:r>
      <w:r w:rsidRPr="007F0A75">
        <w:rPr>
          <w:sz w:val="28"/>
          <w:szCs w:val="28"/>
        </w:rPr>
        <w:t>.</w:t>
      </w:r>
    </w:p>
    <w:p w14:paraId="47A01350" w14:textId="52527CE2" w:rsidR="000C17E5" w:rsidRPr="007F0A75" w:rsidRDefault="009605C8" w:rsidP="008326DF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40,5</w:t>
      </w:r>
      <w:r w:rsidR="00195295" w:rsidRPr="007F0A75">
        <w:rPr>
          <w:sz w:val="28"/>
          <w:szCs w:val="28"/>
        </w:rPr>
        <w:t xml:space="preserve"> </w:t>
      </w:r>
      <w:r w:rsidR="000C17E5" w:rsidRPr="007F0A75">
        <w:rPr>
          <w:sz w:val="28"/>
          <w:szCs w:val="28"/>
        </w:rPr>
        <w:t>% потребителей указали, что с проблемами при взаимодействии с</w:t>
      </w:r>
      <w:r w:rsidR="00A31DA8" w:rsidRPr="007F0A75">
        <w:rPr>
          <w:sz w:val="28"/>
          <w:szCs w:val="28"/>
        </w:rPr>
        <w:t> </w:t>
      </w:r>
      <w:r w:rsidR="000C17E5" w:rsidRPr="007F0A75">
        <w:rPr>
          <w:sz w:val="28"/>
          <w:szCs w:val="28"/>
        </w:rPr>
        <w:t>субъектами естественных</w:t>
      </w:r>
      <w:r w:rsidR="0083288E" w:rsidRPr="007F0A75">
        <w:rPr>
          <w:sz w:val="28"/>
          <w:szCs w:val="28"/>
        </w:rPr>
        <w:t xml:space="preserve"> монополий</w:t>
      </w:r>
      <w:r w:rsidR="000C17E5" w:rsidRPr="007F0A75">
        <w:rPr>
          <w:sz w:val="28"/>
          <w:szCs w:val="28"/>
        </w:rPr>
        <w:t xml:space="preserve"> не сталкивались.</w:t>
      </w:r>
    </w:p>
    <w:p w14:paraId="6311BFA0" w14:textId="77777777" w:rsidR="00C96EC4" w:rsidRPr="007F0A75" w:rsidRDefault="00C96EC4" w:rsidP="000C17E5">
      <w:pPr>
        <w:ind w:firstLine="709"/>
        <w:rPr>
          <w:sz w:val="28"/>
          <w:szCs w:val="28"/>
        </w:rPr>
      </w:pPr>
    </w:p>
    <w:p w14:paraId="3B90D610" w14:textId="77777777" w:rsidR="00C270EA" w:rsidRPr="007F0A75" w:rsidRDefault="00C270EA" w:rsidP="00A50B15">
      <w:pPr>
        <w:widowControl w:val="0"/>
        <w:ind w:left="1022"/>
        <w:contextualSpacing/>
        <w:jc w:val="center"/>
        <w:rPr>
          <w:sz w:val="28"/>
          <w:szCs w:val="28"/>
        </w:rPr>
      </w:pPr>
    </w:p>
    <w:p w14:paraId="3AF1359E" w14:textId="6923C796" w:rsidR="00FD6754" w:rsidRPr="007F0A75" w:rsidRDefault="00A50B15" w:rsidP="00A50B15">
      <w:pPr>
        <w:widowControl w:val="0"/>
        <w:ind w:left="1022"/>
        <w:contextualSpacing/>
        <w:jc w:val="center"/>
        <w:rPr>
          <w:sz w:val="28"/>
          <w:szCs w:val="28"/>
        </w:rPr>
      </w:pPr>
      <w:r w:rsidRPr="007F0A75">
        <w:rPr>
          <w:sz w:val="28"/>
          <w:szCs w:val="28"/>
        </w:rPr>
        <w:t xml:space="preserve">4. Оценка удовлетворенности </w:t>
      </w:r>
      <w:r w:rsidR="008326DF" w:rsidRPr="007F0A75">
        <w:rPr>
          <w:sz w:val="28"/>
          <w:szCs w:val="28"/>
        </w:rPr>
        <w:t>потребителями товаров и услуг</w:t>
      </w:r>
      <w:r w:rsidRPr="007F0A75">
        <w:rPr>
          <w:sz w:val="28"/>
          <w:szCs w:val="28"/>
        </w:rPr>
        <w:t xml:space="preserve"> качеством официальной информации о состоянии конкурентной среды на рынках товаров и услуг </w:t>
      </w:r>
    </w:p>
    <w:p w14:paraId="52A2B5BB" w14:textId="62958FFE" w:rsidR="00A50B15" w:rsidRPr="007F0A75" w:rsidRDefault="00A50B15" w:rsidP="00A50B15">
      <w:pPr>
        <w:widowControl w:val="0"/>
        <w:ind w:left="1022"/>
        <w:contextualSpacing/>
        <w:jc w:val="center"/>
        <w:rPr>
          <w:rFonts w:ascii="Cambria" w:hAnsi="Cambria" w:cs="Cambria"/>
          <w:sz w:val="22"/>
          <w:szCs w:val="22"/>
        </w:rPr>
      </w:pPr>
      <w:r w:rsidRPr="007F0A75">
        <w:rPr>
          <w:sz w:val="28"/>
          <w:szCs w:val="28"/>
        </w:rPr>
        <w:t xml:space="preserve">МО </w:t>
      </w:r>
      <w:r w:rsidR="004D0AD9" w:rsidRPr="007F0A75">
        <w:rPr>
          <w:sz w:val="28"/>
          <w:szCs w:val="28"/>
        </w:rPr>
        <w:t>«</w:t>
      </w:r>
      <w:r w:rsidRPr="007F0A75">
        <w:rPr>
          <w:sz w:val="28"/>
          <w:szCs w:val="28"/>
        </w:rPr>
        <w:t>Город Псков</w:t>
      </w:r>
      <w:r w:rsidR="004D0AD9" w:rsidRPr="007F0A75">
        <w:rPr>
          <w:sz w:val="28"/>
          <w:szCs w:val="28"/>
        </w:rPr>
        <w:t>»</w:t>
      </w:r>
    </w:p>
    <w:p w14:paraId="47229DC6" w14:textId="77777777" w:rsidR="00A50B15" w:rsidRPr="007F0A75" w:rsidRDefault="00A50B15" w:rsidP="00A50B15">
      <w:pPr>
        <w:ind w:firstLine="708"/>
        <w:jc w:val="center"/>
        <w:rPr>
          <w:sz w:val="28"/>
          <w:szCs w:val="28"/>
        </w:rPr>
      </w:pPr>
    </w:p>
    <w:p w14:paraId="160BA2C7" w14:textId="10638CC4" w:rsidR="00A50B15" w:rsidRPr="007F0A75" w:rsidRDefault="00A50B15" w:rsidP="00A50B15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По оценке потребителями товаров и услуг качества официальной информации о состоянии конкурентной среды на рынках товаров и услуг МО</w:t>
      </w:r>
      <w:r w:rsidR="00A31DA8" w:rsidRPr="007F0A75">
        <w:rPr>
          <w:sz w:val="28"/>
          <w:szCs w:val="28"/>
        </w:rPr>
        <w:t> </w:t>
      </w:r>
      <w:r w:rsidR="004D0AD9" w:rsidRPr="007F0A75">
        <w:rPr>
          <w:sz w:val="28"/>
          <w:szCs w:val="28"/>
        </w:rPr>
        <w:t>»</w:t>
      </w:r>
      <w:r w:rsidRPr="007F0A75">
        <w:rPr>
          <w:sz w:val="28"/>
          <w:szCs w:val="28"/>
        </w:rPr>
        <w:t>Город Псков</w:t>
      </w:r>
      <w:r w:rsidR="004D0AD9" w:rsidRPr="007F0A75">
        <w:rPr>
          <w:sz w:val="28"/>
          <w:szCs w:val="28"/>
        </w:rPr>
        <w:t>»</w:t>
      </w:r>
      <w:r w:rsidRPr="007F0A75">
        <w:rPr>
          <w:sz w:val="28"/>
          <w:szCs w:val="28"/>
        </w:rPr>
        <w:t>, размещаемой в открытом доступе наибольшее число опрошенных дали удовлетворительную оценку.</w:t>
      </w:r>
    </w:p>
    <w:p w14:paraId="0FA75419" w14:textId="6B50331C" w:rsidR="001C56B3" w:rsidRPr="007F0A75" w:rsidRDefault="001C56B3" w:rsidP="00A50B15">
      <w:pPr>
        <w:ind w:firstLine="708"/>
        <w:jc w:val="both"/>
        <w:rPr>
          <w:sz w:val="28"/>
          <w:szCs w:val="28"/>
        </w:rPr>
      </w:pPr>
    </w:p>
    <w:p w14:paraId="7EC5A8E3" w14:textId="2BB137B4" w:rsidR="00C270EA" w:rsidRPr="007F0A75" w:rsidRDefault="00C270EA" w:rsidP="00A50B15">
      <w:pPr>
        <w:ind w:firstLine="708"/>
        <w:jc w:val="both"/>
        <w:rPr>
          <w:sz w:val="28"/>
          <w:szCs w:val="28"/>
        </w:rPr>
      </w:pPr>
    </w:p>
    <w:p w14:paraId="48B2CADC" w14:textId="4658FEAF" w:rsidR="00C270EA" w:rsidRPr="007F0A75" w:rsidRDefault="00F31D26" w:rsidP="00A50B15">
      <w:pPr>
        <w:ind w:firstLine="708"/>
        <w:jc w:val="both"/>
        <w:rPr>
          <w:sz w:val="28"/>
          <w:szCs w:val="28"/>
        </w:rPr>
      </w:pPr>
      <w:r w:rsidRPr="007F0A75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F2F62DA" wp14:editId="66A99087">
            <wp:extent cx="5486400" cy="4025900"/>
            <wp:effectExtent l="0" t="0" r="19050" b="1270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609A9B8D" w14:textId="77777777" w:rsidR="001C56B3" w:rsidRPr="007F0A75" w:rsidRDefault="001C56B3" w:rsidP="00A50B15">
      <w:pPr>
        <w:ind w:firstLine="708"/>
        <w:jc w:val="both"/>
        <w:rPr>
          <w:sz w:val="28"/>
          <w:szCs w:val="28"/>
        </w:rPr>
      </w:pPr>
    </w:p>
    <w:p w14:paraId="57706AB5" w14:textId="11071292" w:rsidR="00A50B15" w:rsidRPr="007F0A75" w:rsidRDefault="00A50B15" w:rsidP="00A50B15">
      <w:pPr>
        <w:ind w:firstLine="708"/>
        <w:jc w:val="center"/>
        <w:rPr>
          <w:sz w:val="28"/>
          <w:szCs w:val="28"/>
        </w:rPr>
      </w:pPr>
      <w:r w:rsidRPr="007F0A75">
        <w:t>Рис. 1. Оценка качества официальной информации о состоянии конкурентной среды на</w:t>
      </w:r>
      <w:r w:rsidR="00A31DA8" w:rsidRPr="007F0A75">
        <w:t> </w:t>
      </w:r>
      <w:r w:rsidRPr="007F0A75">
        <w:t xml:space="preserve">рынках товаров и услуг МО </w:t>
      </w:r>
      <w:r w:rsidR="004D0AD9" w:rsidRPr="007F0A75">
        <w:t>«</w:t>
      </w:r>
      <w:r w:rsidRPr="007F0A75">
        <w:t>Город Псков</w:t>
      </w:r>
      <w:r w:rsidR="004D0AD9" w:rsidRPr="007F0A75">
        <w:t>»</w:t>
      </w:r>
      <w:r w:rsidRPr="007F0A75">
        <w:t>, размещаемой в открытом доступе, %</w:t>
      </w:r>
    </w:p>
    <w:p w14:paraId="0EBA875C" w14:textId="77777777" w:rsidR="00A50B15" w:rsidRPr="007F0A75" w:rsidRDefault="00A50B15" w:rsidP="00A50B15">
      <w:pPr>
        <w:ind w:firstLine="708"/>
        <w:jc w:val="both"/>
        <w:rPr>
          <w:sz w:val="28"/>
          <w:szCs w:val="28"/>
        </w:rPr>
      </w:pPr>
    </w:p>
    <w:p w14:paraId="24E79397" w14:textId="3926589A" w:rsidR="00A50B15" w:rsidRPr="007F0A75" w:rsidRDefault="00A50B15" w:rsidP="00A50B15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На вопрос </w:t>
      </w:r>
      <w:r w:rsidR="004D0AD9" w:rsidRPr="007F0A75">
        <w:rPr>
          <w:sz w:val="28"/>
          <w:szCs w:val="28"/>
        </w:rPr>
        <w:t>«</w:t>
      </w:r>
      <w:r w:rsidRPr="007F0A75">
        <w:rPr>
          <w:sz w:val="28"/>
          <w:szCs w:val="28"/>
        </w:rPr>
        <w:t>Оцените, пожалуйста, на Ваш взгляд, полноту размещенной органом исполнительной власти Псковской области, уполномоченным содействовать развитию конкуренции (далее - уполномоченный орган), и</w:t>
      </w:r>
      <w:r w:rsidR="00A31DA8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>Администрацией города Пскова информации о состоянии конкурентной среды на рынках товаров, работ и услуг Псковской области, города Пскова, и</w:t>
      </w:r>
      <w:r w:rsidR="00A31DA8" w:rsidRPr="007F0A75">
        <w:rPr>
          <w:sz w:val="28"/>
          <w:szCs w:val="28"/>
        </w:rPr>
        <w:t> </w:t>
      </w:r>
      <w:r w:rsidRPr="007F0A75">
        <w:rPr>
          <w:sz w:val="28"/>
          <w:szCs w:val="28"/>
        </w:rPr>
        <w:t>деятельности по содействию развитию конкуренции</w:t>
      </w:r>
      <w:r w:rsidR="004D0AD9" w:rsidRPr="007F0A75">
        <w:rPr>
          <w:sz w:val="28"/>
          <w:szCs w:val="28"/>
        </w:rPr>
        <w:t>»</w:t>
      </w:r>
      <w:r w:rsidRPr="007F0A75">
        <w:rPr>
          <w:sz w:val="28"/>
          <w:szCs w:val="28"/>
        </w:rPr>
        <w:t xml:space="preserve"> наибольшее число респондентов (от </w:t>
      </w:r>
      <w:r w:rsidR="00F56D91" w:rsidRPr="007F0A75">
        <w:rPr>
          <w:sz w:val="28"/>
          <w:szCs w:val="28"/>
        </w:rPr>
        <w:t>17</w:t>
      </w:r>
      <w:r w:rsidR="00F01751" w:rsidRPr="007F0A75">
        <w:rPr>
          <w:sz w:val="28"/>
          <w:szCs w:val="28"/>
        </w:rPr>
        <w:t>,7</w:t>
      </w:r>
      <w:r w:rsidRPr="007F0A75">
        <w:rPr>
          <w:sz w:val="28"/>
          <w:szCs w:val="28"/>
        </w:rPr>
        <w:t xml:space="preserve"> % до </w:t>
      </w:r>
      <w:r w:rsidR="00F56D91" w:rsidRPr="007F0A75">
        <w:rPr>
          <w:sz w:val="28"/>
          <w:szCs w:val="28"/>
        </w:rPr>
        <w:t>23,3</w:t>
      </w:r>
      <w:r w:rsidRPr="007F0A75">
        <w:rPr>
          <w:sz w:val="28"/>
          <w:szCs w:val="28"/>
        </w:rPr>
        <w:t xml:space="preserve"> %) дали удовлетворительную оценку.</w:t>
      </w:r>
    </w:p>
    <w:p w14:paraId="6315C00D" w14:textId="668671CB" w:rsidR="00D91011" w:rsidRPr="007F0A75" w:rsidRDefault="00D91011" w:rsidP="00D91011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Следует отметить, что </w:t>
      </w:r>
      <w:r w:rsidR="00F01751" w:rsidRPr="007F0A75">
        <w:rPr>
          <w:sz w:val="28"/>
          <w:szCs w:val="28"/>
        </w:rPr>
        <w:t>много</w:t>
      </w:r>
      <w:r w:rsidRPr="007F0A75">
        <w:rPr>
          <w:sz w:val="28"/>
          <w:szCs w:val="28"/>
        </w:rPr>
        <w:t xml:space="preserve"> потребителей товаров и услуг затруднились ответить или считают, что им ничего не известно о размещении информации по развитию конкуренции</w:t>
      </w:r>
      <w:r w:rsidR="00F01751" w:rsidRPr="007F0A75">
        <w:rPr>
          <w:sz w:val="28"/>
          <w:szCs w:val="28"/>
        </w:rPr>
        <w:t xml:space="preserve"> (от </w:t>
      </w:r>
      <w:r w:rsidR="00F56D91" w:rsidRPr="007F0A75">
        <w:rPr>
          <w:sz w:val="28"/>
          <w:szCs w:val="28"/>
        </w:rPr>
        <w:t xml:space="preserve">39,1 </w:t>
      </w:r>
      <w:r w:rsidR="00F01751" w:rsidRPr="007F0A75">
        <w:rPr>
          <w:sz w:val="28"/>
          <w:szCs w:val="28"/>
        </w:rPr>
        <w:t xml:space="preserve">% до </w:t>
      </w:r>
      <w:r w:rsidR="00F56D91" w:rsidRPr="007F0A75">
        <w:rPr>
          <w:sz w:val="28"/>
          <w:szCs w:val="28"/>
        </w:rPr>
        <w:t>50,2</w:t>
      </w:r>
      <w:r w:rsidR="00F01751" w:rsidRPr="007F0A75">
        <w:rPr>
          <w:sz w:val="28"/>
          <w:szCs w:val="28"/>
        </w:rPr>
        <w:t xml:space="preserve"> %)</w:t>
      </w:r>
      <w:r w:rsidRPr="007F0A75">
        <w:rPr>
          <w:sz w:val="28"/>
          <w:szCs w:val="28"/>
        </w:rPr>
        <w:t>.</w:t>
      </w:r>
    </w:p>
    <w:p w14:paraId="54759567" w14:textId="33E98CB1" w:rsidR="00A50B15" w:rsidRPr="007F0A75" w:rsidRDefault="00A50B15" w:rsidP="00A50B15">
      <w:pPr>
        <w:ind w:firstLine="708"/>
        <w:jc w:val="both"/>
        <w:rPr>
          <w:sz w:val="28"/>
          <w:szCs w:val="28"/>
        </w:rPr>
      </w:pPr>
      <w:r w:rsidRPr="007F0A75">
        <w:rPr>
          <w:sz w:val="28"/>
          <w:szCs w:val="28"/>
        </w:rPr>
        <w:t xml:space="preserve">Наибольшее предпочтение из опрошенных респондентов </w:t>
      </w:r>
      <w:r w:rsidR="001F0ECB" w:rsidRPr="007F0A75">
        <w:rPr>
          <w:sz w:val="28"/>
          <w:szCs w:val="28"/>
        </w:rPr>
        <w:t>(</w:t>
      </w:r>
      <w:r w:rsidR="00F56D91" w:rsidRPr="007F0A75">
        <w:rPr>
          <w:sz w:val="28"/>
          <w:szCs w:val="28"/>
        </w:rPr>
        <w:t>61,4</w:t>
      </w:r>
      <w:r w:rsidR="00195295" w:rsidRPr="007F0A75">
        <w:rPr>
          <w:sz w:val="28"/>
          <w:szCs w:val="28"/>
        </w:rPr>
        <w:t xml:space="preserve"> </w:t>
      </w:r>
      <w:r w:rsidRPr="007F0A75">
        <w:rPr>
          <w:sz w:val="28"/>
          <w:szCs w:val="28"/>
        </w:rPr>
        <w:t xml:space="preserve">%) отдают официальной информации, размещенной на сайте уполномоченного органа в информационно-телекоммуникационной сети </w:t>
      </w:r>
      <w:r w:rsidR="004D0AD9" w:rsidRPr="007F0A75">
        <w:rPr>
          <w:sz w:val="28"/>
          <w:szCs w:val="28"/>
        </w:rPr>
        <w:t>«</w:t>
      </w:r>
      <w:r w:rsidRPr="007F0A75">
        <w:rPr>
          <w:sz w:val="28"/>
          <w:szCs w:val="28"/>
        </w:rPr>
        <w:t>Интернет</w:t>
      </w:r>
      <w:r w:rsidR="004D0AD9" w:rsidRPr="007F0A75">
        <w:rPr>
          <w:sz w:val="28"/>
          <w:szCs w:val="28"/>
        </w:rPr>
        <w:t>»</w:t>
      </w:r>
      <w:r w:rsidR="00D91011" w:rsidRPr="007F0A75">
        <w:rPr>
          <w:sz w:val="28"/>
          <w:szCs w:val="28"/>
        </w:rPr>
        <w:t>, и</w:t>
      </w:r>
      <w:r w:rsidR="00A31DA8" w:rsidRPr="007F0A75">
        <w:rPr>
          <w:sz w:val="28"/>
          <w:szCs w:val="28"/>
        </w:rPr>
        <w:t> </w:t>
      </w:r>
      <w:r w:rsidR="00D91011" w:rsidRPr="007F0A75">
        <w:rPr>
          <w:sz w:val="28"/>
          <w:szCs w:val="28"/>
        </w:rPr>
        <w:t>доверяют (</w:t>
      </w:r>
      <w:r w:rsidR="00F56D91" w:rsidRPr="007F0A75">
        <w:rPr>
          <w:sz w:val="28"/>
          <w:szCs w:val="28"/>
        </w:rPr>
        <w:t>18,1</w:t>
      </w:r>
      <w:r w:rsidR="00195295" w:rsidRPr="007F0A75">
        <w:rPr>
          <w:sz w:val="28"/>
          <w:szCs w:val="28"/>
        </w:rPr>
        <w:t xml:space="preserve"> </w:t>
      </w:r>
      <w:r w:rsidR="00D91011" w:rsidRPr="007F0A75">
        <w:rPr>
          <w:sz w:val="28"/>
          <w:szCs w:val="28"/>
        </w:rPr>
        <w:t>%). Также респонденты отдают предпочтение</w:t>
      </w:r>
      <w:r w:rsidR="00851D60" w:rsidRPr="007F0A75">
        <w:rPr>
          <w:sz w:val="28"/>
          <w:szCs w:val="28"/>
        </w:rPr>
        <w:t xml:space="preserve"> телевидению (52,1 %),</w:t>
      </w:r>
      <w:r w:rsidR="00D91011" w:rsidRPr="007F0A75">
        <w:rPr>
          <w:sz w:val="28"/>
          <w:szCs w:val="28"/>
        </w:rPr>
        <w:t xml:space="preserve"> </w:t>
      </w:r>
      <w:r w:rsidR="00F56D91" w:rsidRPr="007F0A75">
        <w:rPr>
          <w:sz w:val="28"/>
          <w:szCs w:val="28"/>
        </w:rPr>
        <w:t>специальным блогам, порталам и прочим электронным ресурсам</w:t>
      </w:r>
      <w:r w:rsidR="007B5CD6" w:rsidRPr="007F0A75">
        <w:rPr>
          <w:sz w:val="28"/>
          <w:szCs w:val="28"/>
        </w:rPr>
        <w:t xml:space="preserve"> </w:t>
      </w:r>
      <w:r w:rsidR="00D91011" w:rsidRPr="007F0A75">
        <w:rPr>
          <w:sz w:val="28"/>
          <w:szCs w:val="28"/>
        </w:rPr>
        <w:t>(</w:t>
      </w:r>
      <w:r w:rsidR="008334EF" w:rsidRPr="007F0A75">
        <w:rPr>
          <w:sz w:val="28"/>
          <w:szCs w:val="28"/>
        </w:rPr>
        <w:t>4</w:t>
      </w:r>
      <w:r w:rsidR="00F56D91" w:rsidRPr="007F0A75">
        <w:rPr>
          <w:sz w:val="28"/>
          <w:szCs w:val="28"/>
        </w:rPr>
        <w:t>6,5</w:t>
      </w:r>
      <w:r w:rsidR="00195295" w:rsidRPr="007F0A75">
        <w:rPr>
          <w:sz w:val="28"/>
          <w:szCs w:val="28"/>
        </w:rPr>
        <w:t xml:space="preserve"> </w:t>
      </w:r>
      <w:r w:rsidR="00D91011" w:rsidRPr="007F0A75">
        <w:rPr>
          <w:sz w:val="28"/>
          <w:szCs w:val="28"/>
        </w:rPr>
        <w:t xml:space="preserve">%). </w:t>
      </w:r>
    </w:p>
    <w:p w14:paraId="3DF172B9" w14:textId="404BC924" w:rsidR="00A40FA3" w:rsidRPr="007F0A75" w:rsidRDefault="001F0ECB" w:rsidP="00D91011">
      <w:pPr>
        <w:ind w:firstLine="709"/>
        <w:jc w:val="both"/>
        <w:rPr>
          <w:sz w:val="28"/>
          <w:szCs w:val="28"/>
        </w:rPr>
      </w:pPr>
      <w:r w:rsidRPr="007F0A75">
        <w:rPr>
          <w:sz w:val="28"/>
          <w:szCs w:val="28"/>
        </w:rPr>
        <w:t>Абсолютное б</w:t>
      </w:r>
      <w:r w:rsidR="00D91011" w:rsidRPr="007F0A75">
        <w:rPr>
          <w:sz w:val="28"/>
          <w:szCs w:val="28"/>
        </w:rPr>
        <w:t>ольшинство потребителей това</w:t>
      </w:r>
      <w:r w:rsidR="008334EF" w:rsidRPr="007F0A75">
        <w:rPr>
          <w:sz w:val="28"/>
          <w:szCs w:val="28"/>
        </w:rPr>
        <w:t>ров и услуг не обращались в 202</w:t>
      </w:r>
      <w:r w:rsidR="00851D60" w:rsidRPr="007F0A75">
        <w:rPr>
          <w:sz w:val="28"/>
          <w:szCs w:val="28"/>
        </w:rPr>
        <w:t>2</w:t>
      </w:r>
      <w:r w:rsidR="00D91011" w:rsidRPr="007F0A75">
        <w:rPr>
          <w:sz w:val="28"/>
          <w:szCs w:val="28"/>
        </w:rPr>
        <w:t xml:space="preserve"> году в</w:t>
      </w:r>
      <w:r w:rsidR="00A31DA8" w:rsidRPr="007F0A75">
        <w:rPr>
          <w:sz w:val="28"/>
          <w:szCs w:val="28"/>
        </w:rPr>
        <w:t> </w:t>
      </w:r>
      <w:r w:rsidR="00D91011" w:rsidRPr="007F0A75">
        <w:rPr>
          <w:sz w:val="28"/>
          <w:szCs w:val="28"/>
        </w:rPr>
        <w:t>надзорные органы за защитой прав потреб</w:t>
      </w:r>
      <w:r w:rsidR="00A31DA8" w:rsidRPr="007F0A75">
        <w:rPr>
          <w:sz w:val="28"/>
          <w:szCs w:val="28"/>
        </w:rPr>
        <w:t>ителей -</w:t>
      </w:r>
      <w:r w:rsidR="00D91011" w:rsidRPr="007F0A75">
        <w:rPr>
          <w:sz w:val="28"/>
          <w:szCs w:val="28"/>
        </w:rPr>
        <w:t xml:space="preserve"> 92</w:t>
      </w:r>
      <w:r w:rsidR="008334EF" w:rsidRPr="007F0A75">
        <w:rPr>
          <w:sz w:val="28"/>
          <w:szCs w:val="28"/>
        </w:rPr>
        <w:t>,</w:t>
      </w:r>
      <w:r w:rsidR="00851D60" w:rsidRPr="007F0A75">
        <w:rPr>
          <w:sz w:val="28"/>
          <w:szCs w:val="28"/>
        </w:rPr>
        <w:t>6</w:t>
      </w:r>
      <w:r w:rsidR="00D91011" w:rsidRPr="007F0A75">
        <w:rPr>
          <w:sz w:val="28"/>
          <w:szCs w:val="28"/>
        </w:rPr>
        <w:t xml:space="preserve"> %.</w:t>
      </w:r>
    </w:p>
    <w:p w14:paraId="2F0C4F0C" w14:textId="15E33C07" w:rsidR="00C96EC4" w:rsidRPr="007F0A75" w:rsidRDefault="00C96EC4" w:rsidP="0026194D">
      <w:pPr>
        <w:rPr>
          <w:sz w:val="28"/>
          <w:szCs w:val="28"/>
        </w:rPr>
      </w:pPr>
    </w:p>
    <w:sectPr w:rsidR="00C96EC4" w:rsidRPr="007F0A75" w:rsidSect="0026194D">
      <w:headerReference w:type="default" r:id="rId42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D5572" w14:textId="77777777" w:rsidR="00F2672A" w:rsidRDefault="00F2672A" w:rsidP="002560B7">
      <w:r>
        <w:separator/>
      </w:r>
    </w:p>
  </w:endnote>
  <w:endnote w:type="continuationSeparator" w:id="0">
    <w:p w14:paraId="3240A0C8" w14:textId="77777777" w:rsidR="00F2672A" w:rsidRDefault="00F2672A" w:rsidP="0025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43ED4" w14:textId="77777777" w:rsidR="00F2672A" w:rsidRDefault="00F2672A" w:rsidP="002560B7">
      <w:r>
        <w:separator/>
      </w:r>
    </w:p>
  </w:footnote>
  <w:footnote w:type="continuationSeparator" w:id="0">
    <w:p w14:paraId="0B9FECFA" w14:textId="77777777" w:rsidR="00F2672A" w:rsidRDefault="00F2672A" w:rsidP="00256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1DC47" w14:textId="77777777" w:rsidR="004B42B6" w:rsidRPr="00AB3B05" w:rsidRDefault="004B42B6">
    <w:pPr>
      <w:pStyle w:val="a3"/>
      <w:jc w:val="center"/>
    </w:pPr>
    <w:r w:rsidRPr="00F63E74">
      <w:rPr>
        <w:sz w:val="20"/>
        <w:szCs w:val="20"/>
      </w:rPr>
      <w:fldChar w:fldCharType="begin"/>
    </w:r>
    <w:r w:rsidRPr="00F63E74">
      <w:rPr>
        <w:sz w:val="20"/>
        <w:szCs w:val="20"/>
      </w:rPr>
      <w:instrText xml:space="preserve"> PAGE   \* MERGEFORMAT </w:instrText>
    </w:r>
    <w:r w:rsidRPr="00F63E74">
      <w:rPr>
        <w:sz w:val="20"/>
        <w:szCs w:val="20"/>
      </w:rPr>
      <w:fldChar w:fldCharType="separate"/>
    </w:r>
    <w:r w:rsidR="00612AB8">
      <w:rPr>
        <w:noProof/>
        <w:sz w:val="20"/>
        <w:szCs w:val="20"/>
      </w:rPr>
      <w:t>2</w:t>
    </w:r>
    <w:r w:rsidRPr="00F63E74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65346"/>
    <w:multiLevelType w:val="hybridMultilevel"/>
    <w:tmpl w:val="A0E2ACC2"/>
    <w:lvl w:ilvl="0" w:tplc="8C7E3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B8"/>
    <w:rsid w:val="000029AE"/>
    <w:rsid w:val="00003C32"/>
    <w:rsid w:val="00010FD9"/>
    <w:rsid w:val="00011340"/>
    <w:rsid w:val="000119ED"/>
    <w:rsid w:val="00014776"/>
    <w:rsid w:val="000157F9"/>
    <w:rsid w:val="00017A4F"/>
    <w:rsid w:val="00020DB8"/>
    <w:rsid w:val="00023581"/>
    <w:rsid w:val="000238FF"/>
    <w:rsid w:val="000334D5"/>
    <w:rsid w:val="0003439B"/>
    <w:rsid w:val="000347D5"/>
    <w:rsid w:val="00041138"/>
    <w:rsid w:val="0004552C"/>
    <w:rsid w:val="00046549"/>
    <w:rsid w:val="00047BD4"/>
    <w:rsid w:val="00050496"/>
    <w:rsid w:val="00056D44"/>
    <w:rsid w:val="00063CC8"/>
    <w:rsid w:val="00064453"/>
    <w:rsid w:val="00075971"/>
    <w:rsid w:val="00076531"/>
    <w:rsid w:val="000830C5"/>
    <w:rsid w:val="000922A6"/>
    <w:rsid w:val="000B0699"/>
    <w:rsid w:val="000B1DF1"/>
    <w:rsid w:val="000B4DE0"/>
    <w:rsid w:val="000B7E77"/>
    <w:rsid w:val="000C17E5"/>
    <w:rsid w:val="000C4D28"/>
    <w:rsid w:val="000C735B"/>
    <w:rsid w:val="000C74E2"/>
    <w:rsid w:val="000D064C"/>
    <w:rsid w:val="000D102D"/>
    <w:rsid w:val="000D636C"/>
    <w:rsid w:val="000D657E"/>
    <w:rsid w:val="000E0051"/>
    <w:rsid w:val="000F0C7B"/>
    <w:rsid w:val="000F1286"/>
    <w:rsid w:val="000F19BD"/>
    <w:rsid w:val="000F2208"/>
    <w:rsid w:val="000F2DC9"/>
    <w:rsid w:val="000F39FA"/>
    <w:rsid w:val="000F45D1"/>
    <w:rsid w:val="000F7C26"/>
    <w:rsid w:val="001051E2"/>
    <w:rsid w:val="0011219E"/>
    <w:rsid w:val="00114CDB"/>
    <w:rsid w:val="00115A12"/>
    <w:rsid w:val="00116745"/>
    <w:rsid w:val="00121BA9"/>
    <w:rsid w:val="0012247E"/>
    <w:rsid w:val="00124B1D"/>
    <w:rsid w:val="00124C58"/>
    <w:rsid w:val="001300B8"/>
    <w:rsid w:val="0013105F"/>
    <w:rsid w:val="001326F2"/>
    <w:rsid w:val="001327F8"/>
    <w:rsid w:val="001331CE"/>
    <w:rsid w:val="001429AF"/>
    <w:rsid w:val="001440DC"/>
    <w:rsid w:val="001501BA"/>
    <w:rsid w:val="00152337"/>
    <w:rsid w:val="00153E4C"/>
    <w:rsid w:val="001570C4"/>
    <w:rsid w:val="00161F05"/>
    <w:rsid w:val="00163ED3"/>
    <w:rsid w:val="00174AB5"/>
    <w:rsid w:val="00174EEC"/>
    <w:rsid w:val="0017694D"/>
    <w:rsid w:val="00186E29"/>
    <w:rsid w:val="00195295"/>
    <w:rsid w:val="001A31A4"/>
    <w:rsid w:val="001A5F65"/>
    <w:rsid w:val="001A734B"/>
    <w:rsid w:val="001B2879"/>
    <w:rsid w:val="001B377B"/>
    <w:rsid w:val="001C1781"/>
    <w:rsid w:val="001C56B3"/>
    <w:rsid w:val="001C617A"/>
    <w:rsid w:val="001D4913"/>
    <w:rsid w:val="001E729F"/>
    <w:rsid w:val="001F012A"/>
    <w:rsid w:val="001F0834"/>
    <w:rsid w:val="001F0AFD"/>
    <w:rsid w:val="001F0ECB"/>
    <w:rsid w:val="00200E54"/>
    <w:rsid w:val="0020152B"/>
    <w:rsid w:val="002022EA"/>
    <w:rsid w:val="0020770F"/>
    <w:rsid w:val="00207FC4"/>
    <w:rsid w:val="00210CB3"/>
    <w:rsid w:val="00215687"/>
    <w:rsid w:val="00215CCD"/>
    <w:rsid w:val="002231A2"/>
    <w:rsid w:val="00223AAC"/>
    <w:rsid w:val="00225A58"/>
    <w:rsid w:val="002326DC"/>
    <w:rsid w:val="002356D4"/>
    <w:rsid w:val="0023595A"/>
    <w:rsid w:val="00235D43"/>
    <w:rsid w:val="00240D15"/>
    <w:rsid w:val="00241C7B"/>
    <w:rsid w:val="00245431"/>
    <w:rsid w:val="002541E5"/>
    <w:rsid w:val="00255EC7"/>
    <w:rsid w:val="002560B7"/>
    <w:rsid w:val="00256C50"/>
    <w:rsid w:val="00260C27"/>
    <w:rsid w:val="0026194D"/>
    <w:rsid w:val="002763A8"/>
    <w:rsid w:val="00284FCE"/>
    <w:rsid w:val="00286CC6"/>
    <w:rsid w:val="002951C8"/>
    <w:rsid w:val="00295FD6"/>
    <w:rsid w:val="002B1CDC"/>
    <w:rsid w:val="002B271B"/>
    <w:rsid w:val="002B50FD"/>
    <w:rsid w:val="002C25BB"/>
    <w:rsid w:val="002C27EA"/>
    <w:rsid w:val="002C2C43"/>
    <w:rsid w:val="002C4834"/>
    <w:rsid w:val="002C5C2F"/>
    <w:rsid w:val="002D0B68"/>
    <w:rsid w:val="002D5AC0"/>
    <w:rsid w:val="002E031D"/>
    <w:rsid w:val="002E2A3A"/>
    <w:rsid w:val="002F3566"/>
    <w:rsid w:val="002F3616"/>
    <w:rsid w:val="002F4EC3"/>
    <w:rsid w:val="00301C89"/>
    <w:rsid w:val="00302214"/>
    <w:rsid w:val="00303BEE"/>
    <w:rsid w:val="00303E97"/>
    <w:rsid w:val="00305944"/>
    <w:rsid w:val="00311D74"/>
    <w:rsid w:val="00314C9A"/>
    <w:rsid w:val="0032251B"/>
    <w:rsid w:val="00322A34"/>
    <w:rsid w:val="00323375"/>
    <w:rsid w:val="003242F7"/>
    <w:rsid w:val="003269DA"/>
    <w:rsid w:val="00335141"/>
    <w:rsid w:val="00336919"/>
    <w:rsid w:val="00341EF1"/>
    <w:rsid w:val="00351F84"/>
    <w:rsid w:val="00357AC3"/>
    <w:rsid w:val="00360649"/>
    <w:rsid w:val="00371548"/>
    <w:rsid w:val="00381C5E"/>
    <w:rsid w:val="003821FE"/>
    <w:rsid w:val="00382AF5"/>
    <w:rsid w:val="003833A3"/>
    <w:rsid w:val="00386783"/>
    <w:rsid w:val="00391546"/>
    <w:rsid w:val="003936F2"/>
    <w:rsid w:val="003956FC"/>
    <w:rsid w:val="003A735D"/>
    <w:rsid w:val="003B02D4"/>
    <w:rsid w:val="003C12FC"/>
    <w:rsid w:val="003C50B8"/>
    <w:rsid w:val="003C5393"/>
    <w:rsid w:val="003D11C1"/>
    <w:rsid w:val="003E573F"/>
    <w:rsid w:val="003E72EC"/>
    <w:rsid w:val="003F03E5"/>
    <w:rsid w:val="003F1F3B"/>
    <w:rsid w:val="003F5A80"/>
    <w:rsid w:val="0041668F"/>
    <w:rsid w:val="00417D19"/>
    <w:rsid w:val="004200E9"/>
    <w:rsid w:val="00421A58"/>
    <w:rsid w:val="00422C11"/>
    <w:rsid w:val="004244B2"/>
    <w:rsid w:val="00426E43"/>
    <w:rsid w:val="0043009C"/>
    <w:rsid w:val="00434264"/>
    <w:rsid w:val="004418F1"/>
    <w:rsid w:val="00441F49"/>
    <w:rsid w:val="004502BA"/>
    <w:rsid w:val="00450900"/>
    <w:rsid w:val="004543C6"/>
    <w:rsid w:val="004766FD"/>
    <w:rsid w:val="00476EEC"/>
    <w:rsid w:val="00476F2B"/>
    <w:rsid w:val="00477963"/>
    <w:rsid w:val="0048549B"/>
    <w:rsid w:val="00491EAB"/>
    <w:rsid w:val="004B42B6"/>
    <w:rsid w:val="004C3E09"/>
    <w:rsid w:val="004C690D"/>
    <w:rsid w:val="004D0AD9"/>
    <w:rsid w:val="004D1E9C"/>
    <w:rsid w:val="004D21AD"/>
    <w:rsid w:val="004D519C"/>
    <w:rsid w:val="004E01FB"/>
    <w:rsid w:val="004E4411"/>
    <w:rsid w:val="004E736A"/>
    <w:rsid w:val="004F1F28"/>
    <w:rsid w:val="004F4FDC"/>
    <w:rsid w:val="004F5AF3"/>
    <w:rsid w:val="0050186F"/>
    <w:rsid w:val="00507AE5"/>
    <w:rsid w:val="0051001A"/>
    <w:rsid w:val="00511D95"/>
    <w:rsid w:val="00514F97"/>
    <w:rsid w:val="00515D5A"/>
    <w:rsid w:val="00517BC8"/>
    <w:rsid w:val="00521F5F"/>
    <w:rsid w:val="00533F14"/>
    <w:rsid w:val="00536292"/>
    <w:rsid w:val="005400B5"/>
    <w:rsid w:val="00541961"/>
    <w:rsid w:val="00543B34"/>
    <w:rsid w:val="00543F11"/>
    <w:rsid w:val="00547494"/>
    <w:rsid w:val="00547887"/>
    <w:rsid w:val="005505F4"/>
    <w:rsid w:val="00554012"/>
    <w:rsid w:val="005618D2"/>
    <w:rsid w:val="005629D0"/>
    <w:rsid w:val="00567A49"/>
    <w:rsid w:val="00576A4B"/>
    <w:rsid w:val="0058083B"/>
    <w:rsid w:val="0059249B"/>
    <w:rsid w:val="00596D85"/>
    <w:rsid w:val="005A2FBD"/>
    <w:rsid w:val="005A6F4F"/>
    <w:rsid w:val="005B1070"/>
    <w:rsid w:val="005B236D"/>
    <w:rsid w:val="005B6C20"/>
    <w:rsid w:val="005B6E59"/>
    <w:rsid w:val="005C0DC1"/>
    <w:rsid w:val="005C7D6D"/>
    <w:rsid w:val="005D0283"/>
    <w:rsid w:val="005E0E47"/>
    <w:rsid w:val="005F0D22"/>
    <w:rsid w:val="005F0DAA"/>
    <w:rsid w:val="005F4859"/>
    <w:rsid w:val="006011C3"/>
    <w:rsid w:val="0060411A"/>
    <w:rsid w:val="00604909"/>
    <w:rsid w:val="00605C2E"/>
    <w:rsid w:val="006113E4"/>
    <w:rsid w:val="00612AB8"/>
    <w:rsid w:val="00616AAB"/>
    <w:rsid w:val="00624CA6"/>
    <w:rsid w:val="00625E18"/>
    <w:rsid w:val="00642A35"/>
    <w:rsid w:val="00645A7D"/>
    <w:rsid w:val="0065114F"/>
    <w:rsid w:val="006543E1"/>
    <w:rsid w:val="0065470A"/>
    <w:rsid w:val="00654BA3"/>
    <w:rsid w:val="00661EC1"/>
    <w:rsid w:val="00662344"/>
    <w:rsid w:val="00662F11"/>
    <w:rsid w:val="00662F22"/>
    <w:rsid w:val="00666984"/>
    <w:rsid w:val="00667A4D"/>
    <w:rsid w:val="006713F5"/>
    <w:rsid w:val="00676BC4"/>
    <w:rsid w:val="00676C15"/>
    <w:rsid w:val="00677EB0"/>
    <w:rsid w:val="006859E8"/>
    <w:rsid w:val="006918D1"/>
    <w:rsid w:val="0069345F"/>
    <w:rsid w:val="0069388D"/>
    <w:rsid w:val="00695671"/>
    <w:rsid w:val="00695BC4"/>
    <w:rsid w:val="006A1285"/>
    <w:rsid w:val="006A6E62"/>
    <w:rsid w:val="006A7707"/>
    <w:rsid w:val="006A7A71"/>
    <w:rsid w:val="006A7C57"/>
    <w:rsid w:val="006B166F"/>
    <w:rsid w:val="006B1A2E"/>
    <w:rsid w:val="006B2E1D"/>
    <w:rsid w:val="006B5E5F"/>
    <w:rsid w:val="006C6383"/>
    <w:rsid w:val="006D2CF1"/>
    <w:rsid w:val="006E1C67"/>
    <w:rsid w:val="006E48F9"/>
    <w:rsid w:val="006E578E"/>
    <w:rsid w:val="006E5AC3"/>
    <w:rsid w:val="006F3AB1"/>
    <w:rsid w:val="00702033"/>
    <w:rsid w:val="00702240"/>
    <w:rsid w:val="0070308C"/>
    <w:rsid w:val="00707A2B"/>
    <w:rsid w:val="007104E8"/>
    <w:rsid w:val="00716785"/>
    <w:rsid w:val="00716977"/>
    <w:rsid w:val="007169D6"/>
    <w:rsid w:val="00720CC7"/>
    <w:rsid w:val="007232D4"/>
    <w:rsid w:val="00725BCE"/>
    <w:rsid w:val="0073372F"/>
    <w:rsid w:val="0074283C"/>
    <w:rsid w:val="007440D2"/>
    <w:rsid w:val="00745DB5"/>
    <w:rsid w:val="0074759C"/>
    <w:rsid w:val="0075323E"/>
    <w:rsid w:val="0076147B"/>
    <w:rsid w:val="00766D24"/>
    <w:rsid w:val="00767A22"/>
    <w:rsid w:val="00775886"/>
    <w:rsid w:val="00783C3C"/>
    <w:rsid w:val="00786773"/>
    <w:rsid w:val="00793AD5"/>
    <w:rsid w:val="00793EAD"/>
    <w:rsid w:val="00797BDE"/>
    <w:rsid w:val="007A4D41"/>
    <w:rsid w:val="007B1230"/>
    <w:rsid w:val="007B5CD6"/>
    <w:rsid w:val="007C40C0"/>
    <w:rsid w:val="007D0D5E"/>
    <w:rsid w:val="007D0DC2"/>
    <w:rsid w:val="007D5B06"/>
    <w:rsid w:val="007D619E"/>
    <w:rsid w:val="007D6F38"/>
    <w:rsid w:val="007E0382"/>
    <w:rsid w:val="007E5BFB"/>
    <w:rsid w:val="007F0635"/>
    <w:rsid w:val="007F0A75"/>
    <w:rsid w:val="007F1032"/>
    <w:rsid w:val="007F2116"/>
    <w:rsid w:val="007F2A3D"/>
    <w:rsid w:val="007F3277"/>
    <w:rsid w:val="007F50B0"/>
    <w:rsid w:val="007F50FC"/>
    <w:rsid w:val="00804622"/>
    <w:rsid w:val="00804FEF"/>
    <w:rsid w:val="00806CE4"/>
    <w:rsid w:val="008128B7"/>
    <w:rsid w:val="00812A0C"/>
    <w:rsid w:val="00816448"/>
    <w:rsid w:val="00821E16"/>
    <w:rsid w:val="00822E35"/>
    <w:rsid w:val="008255DB"/>
    <w:rsid w:val="008276BD"/>
    <w:rsid w:val="00831B48"/>
    <w:rsid w:val="008326DF"/>
    <w:rsid w:val="0083288E"/>
    <w:rsid w:val="008334EF"/>
    <w:rsid w:val="008363F3"/>
    <w:rsid w:val="00837E28"/>
    <w:rsid w:val="00842452"/>
    <w:rsid w:val="008458DD"/>
    <w:rsid w:val="00846C67"/>
    <w:rsid w:val="008502B8"/>
    <w:rsid w:val="00851D60"/>
    <w:rsid w:val="00857434"/>
    <w:rsid w:val="00857E82"/>
    <w:rsid w:val="00863B2F"/>
    <w:rsid w:val="00863CA1"/>
    <w:rsid w:val="0086581A"/>
    <w:rsid w:val="00874A23"/>
    <w:rsid w:val="00874C61"/>
    <w:rsid w:val="0087511F"/>
    <w:rsid w:val="00880F4B"/>
    <w:rsid w:val="0088330F"/>
    <w:rsid w:val="00885209"/>
    <w:rsid w:val="00885BB8"/>
    <w:rsid w:val="008870E1"/>
    <w:rsid w:val="00894510"/>
    <w:rsid w:val="008A03F3"/>
    <w:rsid w:val="008A0E72"/>
    <w:rsid w:val="008A3131"/>
    <w:rsid w:val="008A7E63"/>
    <w:rsid w:val="008B0A04"/>
    <w:rsid w:val="008B1061"/>
    <w:rsid w:val="008B1A72"/>
    <w:rsid w:val="008B6222"/>
    <w:rsid w:val="008C549A"/>
    <w:rsid w:val="008C6D48"/>
    <w:rsid w:val="008D0C7E"/>
    <w:rsid w:val="008D1C87"/>
    <w:rsid w:val="008D33FC"/>
    <w:rsid w:val="008D5CAB"/>
    <w:rsid w:val="008D72BC"/>
    <w:rsid w:val="008D7D49"/>
    <w:rsid w:val="008E161E"/>
    <w:rsid w:val="008E1DE4"/>
    <w:rsid w:val="008E4EA3"/>
    <w:rsid w:val="008F2D31"/>
    <w:rsid w:val="008F60C2"/>
    <w:rsid w:val="0090196C"/>
    <w:rsid w:val="0090370B"/>
    <w:rsid w:val="009043C3"/>
    <w:rsid w:val="0091708B"/>
    <w:rsid w:val="00917452"/>
    <w:rsid w:val="009215A0"/>
    <w:rsid w:val="00922C1B"/>
    <w:rsid w:val="00927779"/>
    <w:rsid w:val="009355FE"/>
    <w:rsid w:val="00941333"/>
    <w:rsid w:val="0094188C"/>
    <w:rsid w:val="00942291"/>
    <w:rsid w:val="0094377E"/>
    <w:rsid w:val="00944BEE"/>
    <w:rsid w:val="0094587A"/>
    <w:rsid w:val="00946CB3"/>
    <w:rsid w:val="009510D4"/>
    <w:rsid w:val="0095479C"/>
    <w:rsid w:val="009562FF"/>
    <w:rsid w:val="009605C8"/>
    <w:rsid w:val="00964E59"/>
    <w:rsid w:val="0096500A"/>
    <w:rsid w:val="00965932"/>
    <w:rsid w:val="009670BC"/>
    <w:rsid w:val="009675FD"/>
    <w:rsid w:val="00972105"/>
    <w:rsid w:val="00972ED4"/>
    <w:rsid w:val="0098218E"/>
    <w:rsid w:val="009842E6"/>
    <w:rsid w:val="009845CC"/>
    <w:rsid w:val="00986392"/>
    <w:rsid w:val="00986505"/>
    <w:rsid w:val="0099115D"/>
    <w:rsid w:val="00991951"/>
    <w:rsid w:val="00993426"/>
    <w:rsid w:val="00994E39"/>
    <w:rsid w:val="00995D0D"/>
    <w:rsid w:val="009A04CD"/>
    <w:rsid w:val="009A19D1"/>
    <w:rsid w:val="009A7879"/>
    <w:rsid w:val="009A7EA9"/>
    <w:rsid w:val="009C04D3"/>
    <w:rsid w:val="009C34C0"/>
    <w:rsid w:val="009C36A0"/>
    <w:rsid w:val="009C4C2D"/>
    <w:rsid w:val="009D33B6"/>
    <w:rsid w:val="009D5A83"/>
    <w:rsid w:val="009D7184"/>
    <w:rsid w:val="009D7EB5"/>
    <w:rsid w:val="009E2944"/>
    <w:rsid w:val="009E3C1B"/>
    <w:rsid w:val="009E5E32"/>
    <w:rsid w:val="009E6DBD"/>
    <w:rsid w:val="009F1336"/>
    <w:rsid w:val="00A007B4"/>
    <w:rsid w:val="00A0193F"/>
    <w:rsid w:val="00A03701"/>
    <w:rsid w:val="00A03A7A"/>
    <w:rsid w:val="00A16A67"/>
    <w:rsid w:val="00A229AB"/>
    <w:rsid w:val="00A2359F"/>
    <w:rsid w:val="00A25820"/>
    <w:rsid w:val="00A25E55"/>
    <w:rsid w:val="00A26AF2"/>
    <w:rsid w:val="00A302AE"/>
    <w:rsid w:val="00A3042C"/>
    <w:rsid w:val="00A316E1"/>
    <w:rsid w:val="00A31DA8"/>
    <w:rsid w:val="00A3303D"/>
    <w:rsid w:val="00A362D7"/>
    <w:rsid w:val="00A40FA3"/>
    <w:rsid w:val="00A50B15"/>
    <w:rsid w:val="00A53FDD"/>
    <w:rsid w:val="00A61A8C"/>
    <w:rsid w:val="00A642F5"/>
    <w:rsid w:val="00A66C91"/>
    <w:rsid w:val="00A72A0B"/>
    <w:rsid w:val="00A773F4"/>
    <w:rsid w:val="00A77D2E"/>
    <w:rsid w:val="00A8082E"/>
    <w:rsid w:val="00A827AB"/>
    <w:rsid w:val="00A84480"/>
    <w:rsid w:val="00A85BF2"/>
    <w:rsid w:val="00A9113B"/>
    <w:rsid w:val="00AA2A34"/>
    <w:rsid w:val="00AA5768"/>
    <w:rsid w:val="00AA7797"/>
    <w:rsid w:val="00AB0EBB"/>
    <w:rsid w:val="00AB402B"/>
    <w:rsid w:val="00AC0087"/>
    <w:rsid w:val="00AC2598"/>
    <w:rsid w:val="00AC32B0"/>
    <w:rsid w:val="00AC35F4"/>
    <w:rsid w:val="00AC457D"/>
    <w:rsid w:val="00AC589A"/>
    <w:rsid w:val="00AC69CF"/>
    <w:rsid w:val="00AC6DC4"/>
    <w:rsid w:val="00AD0D5E"/>
    <w:rsid w:val="00AD2F25"/>
    <w:rsid w:val="00AD5082"/>
    <w:rsid w:val="00AD54D7"/>
    <w:rsid w:val="00AD6754"/>
    <w:rsid w:val="00AE0E25"/>
    <w:rsid w:val="00AF7AB3"/>
    <w:rsid w:val="00B0142F"/>
    <w:rsid w:val="00B0714F"/>
    <w:rsid w:val="00B079BA"/>
    <w:rsid w:val="00B203D4"/>
    <w:rsid w:val="00B272DB"/>
    <w:rsid w:val="00B27837"/>
    <w:rsid w:val="00B27CB4"/>
    <w:rsid w:val="00B33EC4"/>
    <w:rsid w:val="00B34710"/>
    <w:rsid w:val="00B40B39"/>
    <w:rsid w:val="00B43885"/>
    <w:rsid w:val="00B470AA"/>
    <w:rsid w:val="00B54218"/>
    <w:rsid w:val="00B565B6"/>
    <w:rsid w:val="00B60BA2"/>
    <w:rsid w:val="00B61B5D"/>
    <w:rsid w:val="00B64BCF"/>
    <w:rsid w:val="00B66280"/>
    <w:rsid w:val="00B66B3A"/>
    <w:rsid w:val="00B674A9"/>
    <w:rsid w:val="00B70D4C"/>
    <w:rsid w:val="00B72D8B"/>
    <w:rsid w:val="00B73745"/>
    <w:rsid w:val="00B74A4E"/>
    <w:rsid w:val="00B762AC"/>
    <w:rsid w:val="00B82D7C"/>
    <w:rsid w:val="00B906A7"/>
    <w:rsid w:val="00B90EF8"/>
    <w:rsid w:val="00B92E64"/>
    <w:rsid w:val="00B94352"/>
    <w:rsid w:val="00B949D9"/>
    <w:rsid w:val="00B96F3A"/>
    <w:rsid w:val="00BA0EC0"/>
    <w:rsid w:val="00BA2A62"/>
    <w:rsid w:val="00BA2ECE"/>
    <w:rsid w:val="00BA458E"/>
    <w:rsid w:val="00BA7A78"/>
    <w:rsid w:val="00BB1D20"/>
    <w:rsid w:val="00BB36B9"/>
    <w:rsid w:val="00BB55A5"/>
    <w:rsid w:val="00BC4277"/>
    <w:rsid w:val="00BC6562"/>
    <w:rsid w:val="00BC778C"/>
    <w:rsid w:val="00BD03EA"/>
    <w:rsid w:val="00BD5464"/>
    <w:rsid w:val="00BE117E"/>
    <w:rsid w:val="00BE7257"/>
    <w:rsid w:val="00BF3C4F"/>
    <w:rsid w:val="00BF57C2"/>
    <w:rsid w:val="00BF65C3"/>
    <w:rsid w:val="00C00CDB"/>
    <w:rsid w:val="00C05760"/>
    <w:rsid w:val="00C07895"/>
    <w:rsid w:val="00C11BCB"/>
    <w:rsid w:val="00C16325"/>
    <w:rsid w:val="00C1698B"/>
    <w:rsid w:val="00C17169"/>
    <w:rsid w:val="00C17FC3"/>
    <w:rsid w:val="00C2245E"/>
    <w:rsid w:val="00C23F4C"/>
    <w:rsid w:val="00C270EA"/>
    <w:rsid w:val="00C338F0"/>
    <w:rsid w:val="00C363F1"/>
    <w:rsid w:val="00C40041"/>
    <w:rsid w:val="00C40A03"/>
    <w:rsid w:val="00C44F2C"/>
    <w:rsid w:val="00C451AF"/>
    <w:rsid w:val="00C56534"/>
    <w:rsid w:val="00C56DC3"/>
    <w:rsid w:val="00C616B0"/>
    <w:rsid w:val="00C61A9D"/>
    <w:rsid w:val="00C73C16"/>
    <w:rsid w:val="00C75B9B"/>
    <w:rsid w:val="00C77AB9"/>
    <w:rsid w:val="00C8133B"/>
    <w:rsid w:val="00C86901"/>
    <w:rsid w:val="00C93EDB"/>
    <w:rsid w:val="00C94E37"/>
    <w:rsid w:val="00C96EC4"/>
    <w:rsid w:val="00C96FED"/>
    <w:rsid w:val="00CA10C6"/>
    <w:rsid w:val="00CA4480"/>
    <w:rsid w:val="00CA5386"/>
    <w:rsid w:val="00CB0049"/>
    <w:rsid w:val="00CB3955"/>
    <w:rsid w:val="00CB4BE8"/>
    <w:rsid w:val="00CC573F"/>
    <w:rsid w:val="00CC69EC"/>
    <w:rsid w:val="00CD3666"/>
    <w:rsid w:val="00CD74DB"/>
    <w:rsid w:val="00CE04D9"/>
    <w:rsid w:val="00CE0EBE"/>
    <w:rsid w:val="00CE3671"/>
    <w:rsid w:val="00CE4A05"/>
    <w:rsid w:val="00CE4DD2"/>
    <w:rsid w:val="00CE582B"/>
    <w:rsid w:val="00CF1C60"/>
    <w:rsid w:val="00CF26FA"/>
    <w:rsid w:val="00CF581C"/>
    <w:rsid w:val="00CF59EC"/>
    <w:rsid w:val="00CF6C24"/>
    <w:rsid w:val="00CF70BB"/>
    <w:rsid w:val="00D06F26"/>
    <w:rsid w:val="00D07819"/>
    <w:rsid w:val="00D161C3"/>
    <w:rsid w:val="00D171BF"/>
    <w:rsid w:val="00D21241"/>
    <w:rsid w:val="00D21411"/>
    <w:rsid w:val="00D23202"/>
    <w:rsid w:val="00D25EC1"/>
    <w:rsid w:val="00D335F3"/>
    <w:rsid w:val="00D33DD3"/>
    <w:rsid w:val="00D357FA"/>
    <w:rsid w:val="00D35B11"/>
    <w:rsid w:val="00D431CC"/>
    <w:rsid w:val="00D43EEB"/>
    <w:rsid w:val="00D44F66"/>
    <w:rsid w:val="00D5340C"/>
    <w:rsid w:val="00D60FEC"/>
    <w:rsid w:val="00D64F00"/>
    <w:rsid w:val="00D65FBD"/>
    <w:rsid w:val="00D72A13"/>
    <w:rsid w:val="00D742CA"/>
    <w:rsid w:val="00D75B9F"/>
    <w:rsid w:val="00D85DB7"/>
    <w:rsid w:val="00D91011"/>
    <w:rsid w:val="00D9385D"/>
    <w:rsid w:val="00D94A7A"/>
    <w:rsid w:val="00D95A8D"/>
    <w:rsid w:val="00DA06C6"/>
    <w:rsid w:val="00DB4758"/>
    <w:rsid w:val="00DB4A4B"/>
    <w:rsid w:val="00DC02D4"/>
    <w:rsid w:val="00DC2137"/>
    <w:rsid w:val="00DC4395"/>
    <w:rsid w:val="00DC4D15"/>
    <w:rsid w:val="00DC4FA9"/>
    <w:rsid w:val="00DD0D76"/>
    <w:rsid w:val="00DE0EDA"/>
    <w:rsid w:val="00DE2C08"/>
    <w:rsid w:val="00DE3D7E"/>
    <w:rsid w:val="00DF70DD"/>
    <w:rsid w:val="00E03760"/>
    <w:rsid w:val="00E070CE"/>
    <w:rsid w:val="00E169F4"/>
    <w:rsid w:val="00E224CE"/>
    <w:rsid w:val="00E238CA"/>
    <w:rsid w:val="00E2412D"/>
    <w:rsid w:val="00E31F42"/>
    <w:rsid w:val="00E33A20"/>
    <w:rsid w:val="00E368DA"/>
    <w:rsid w:val="00E42857"/>
    <w:rsid w:val="00E42B6F"/>
    <w:rsid w:val="00E4726B"/>
    <w:rsid w:val="00E47B8A"/>
    <w:rsid w:val="00E50BAA"/>
    <w:rsid w:val="00E62BD2"/>
    <w:rsid w:val="00E7244B"/>
    <w:rsid w:val="00E76DEB"/>
    <w:rsid w:val="00E81BFD"/>
    <w:rsid w:val="00E8288F"/>
    <w:rsid w:val="00E84BB9"/>
    <w:rsid w:val="00E861B8"/>
    <w:rsid w:val="00E91C87"/>
    <w:rsid w:val="00E92E61"/>
    <w:rsid w:val="00E945C8"/>
    <w:rsid w:val="00E949B3"/>
    <w:rsid w:val="00E961BF"/>
    <w:rsid w:val="00EA69E6"/>
    <w:rsid w:val="00EB03C9"/>
    <w:rsid w:val="00EB1170"/>
    <w:rsid w:val="00EB22BE"/>
    <w:rsid w:val="00EB6F07"/>
    <w:rsid w:val="00EB7655"/>
    <w:rsid w:val="00EC0D6E"/>
    <w:rsid w:val="00EC3F0B"/>
    <w:rsid w:val="00EC5EA0"/>
    <w:rsid w:val="00EC7EBB"/>
    <w:rsid w:val="00ED0A57"/>
    <w:rsid w:val="00ED1A15"/>
    <w:rsid w:val="00ED2658"/>
    <w:rsid w:val="00EE0B23"/>
    <w:rsid w:val="00EE166C"/>
    <w:rsid w:val="00F00191"/>
    <w:rsid w:val="00F01751"/>
    <w:rsid w:val="00F02856"/>
    <w:rsid w:val="00F03269"/>
    <w:rsid w:val="00F036A2"/>
    <w:rsid w:val="00F04906"/>
    <w:rsid w:val="00F07594"/>
    <w:rsid w:val="00F109A9"/>
    <w:rsid w:val="00F143A0"/>
    <w:rsid w:val="00F14BBF"/>
    <w:rsid w:val="00F206DA"/>
    <w:rsid w:val="00F21098"/>
    <w:rsid w:val="00F22248"/>
    <w:rsid w:val="00F23049"/>
    <w:rsid w:val="00F24F38"/>
    <w:rsid w:val="00F25792"/>
    <w:rsid w:val="00F2640C"/>
    <w:rsid w:val="00F2672A"/>
    <w:rsid w:val="00F31D26"/>
    <w:rsid w:val="00F32D52"/>
    <w:rsid w:val="00F34F04"/>
    <w:rsid w:val="00F3568E"/>
    <w:rsid w:val="00F377DB"/>
    <w:rsid w:val="00F41A8E"/>
    <w:rsid w:val="00F42076"/>
    <w:rsid w:val="00F44316"/>
    <w:rsid w:val="00F46512"/>
    <w:rsid w:val="00F56D91"/>
    <w:rsid w:val="00F61BB9"/>
    <w:rsid w:val="00F63E74"/>
    <w:rsid w:val="00F656C5"/>
    <w:rsid w:val="00F65919"/>
    <w:rsid w:val="00F7437A"/>
    <w:rsid w:val="00F772F3"/>
    <w:rsid w:val="00F807D3"/>
    <w:rsid w:val="00F8592B"/>
    <w:rsid w:val="00F87242"/>
    <w:rsid w:val="00F872FB"/>
    <w:rsid w:val="00F91F21"/>
    <w:rsid w:val="00F92412"/>
    <w:rsid w:val="00F92D93"/>
    <w:rsid w:val="00F93B46"/>
    <w:rsid w:val="00FA0BA5"/>
    <w:rsid w:val="00FA499D"/>
    <w:rsid w:val="00FB11CC"/>
    <w:rsid w:val="00FB6ACA"/>
    <w:rsid w:val="00FC4E7D"/>
    <w:rsid w:val="00FC5443"/>
    <w:rsid w:val="00FD11E1"/>
    <w:rsid w:val="00FD2FC9"/>
    <w:rsid w:val="00FD4EBA"/>
    <w:rsid w:val="00FD6754"/>
    <w:rsid w:val="00FD7211"/>
    <w:rsid w:val="00FE28D4"/>
    <w:rsid w:val="00FE320A"/>
    <w:rsid w:val="00FE7E44"/>
    <w:rsid w:val="00FF1CEA"/>
    <w:rsid w:val="00FF42E9"/>
    <w:rsid w:val="00FF4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2B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60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256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60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6E578E"/>
    <w:pPr>
      <w:ind w:left="720"/>
      <w:contextualSpacing/>
    </w:pPr>
  </w:style>
  <w:style w:type="table" w:styleId="a8">
    <w:name w:val="Table Grid"/>
    <w:basedOn w:val="a1"/>
    <w:uiPriority w:val="59"/>
    <w:rsid w:val="00C93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077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72D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2D8B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">
    <w:name w:val="Сетка таблицы1"/>
    <w:basedOn w:val="a1"/>
    <w:next w:val="a8"/>
    <w:uiPriority w:val="59"/>
    <w:rsid w:val="00241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07F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60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256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60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6E578E"/>
    <w:pPr>
      <w:ind w:left="720"/>
      <w:contextualSpacing/>
    </w:pPr>
  </w:style>
  <w:style w:type="table" w:styleId="a8">
    <w:name w:val="Table Grid"/>
    <w:basedOn w:val="a1"/>
    <w:uiPriority w:val="59"/>
    <w:rsid w:val="00C93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077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72D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2D8B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">
    <w:name w:val="Сетка таблицы1"/>
    <w:basedOn w:val="a1"/>
    <w:next w:val="a8"/>
    <w:uiPriority w:val="59"/>
    <w:rsid w:val="00241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07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chart" Target="charts/chart3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5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6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7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8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9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0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1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2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3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14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15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16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17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18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19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6.xlsx"/><Relationship Id="rId1" Type="http://schemas.openxmlformats.org/officeDocument/2006/relationships/themeOverride" Target="../theme/themeOverride20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7.xlsx"/><Relationship Id="rId1" Type="http://schemas.openxmlformats.org/officeDocument/2006/relationships/themeOverride" Target="../theme/themeOverride21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8.xlsx"/><Relationship Id="rId1" Type="http://schemas.openxmlformats.org/officeDocument/2006/relationships/themeOverride" Target="../theme/themeOverride22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9.xlsx"/><Relationship Id="rId1" Type="http://schemas.openxmlformats.org/officeDocument/2006/relationships/themeOverride" Target="../theme/themeOverride23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0.xlsx"/><Relationship Id="rId1" Type="http://schemas.openxmlformats.org/officeDocument/2006/relationships/themeOverride" Target="../theme/themeOverride24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1.xlsx"/><Relationship Id="rId1" Type="http://schemas.openxmlformats.org/officeDocument/2006/relationships/themeOverride" Target="../theme/themeOverride25.xm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2.xlsx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3.xlsx"/><Relationship Id="rId1" Type="http://schemas.openxmlformats.org/officeDocument/2006/relationships/themeOverride" Target="../theme/themeOverride26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757489473563366"/>
          <c:y val="0"/>
          <c:w val="0.77725522314280404"/>
          <c:h val="0.9409694352722038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FF00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811-4B01-BCB8-43E377E213E6}"/>
              </c:ext>
            </c:extLst>
          </c:dPt>
          <c:dPt>
            <c:idx val="1"/>
            <c:bubble3D val="0"/>
            <c:spPr>
              <a:solidFill>
                <a:srgbClr val="CCFFCC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811-4B01-BCB8-43E377E213E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</a:rPr>
                      <a:t>81%</a:t>
                    </a:r>
                    <a:endParaRPr lang="en-US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811-4B01-BCB8-43E377E213E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</a:rPr>
                      <a:t>19%</a:t>
                    </a:r>
                    <a:endParaRPr lang="en-US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5811-4B01-BCB8-43E377E213E6}"/>
                </c:ext>
              </c:extLst>
            </c:dLbl>
            <c:numFmt formatCode="0.00%" sourceLinked="0"/>
            <c:spPr>
              <a:noFill/>
              <a:ln w="25347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ЮЛ (81%)</c:v>
                </c:pt>
                <c:pt idx="1">
                  <c:v>ИП (19%)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81</c:v>
                </c:pt>
                <c:pt idx="1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811-4B01-BCB8-43E377E213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47">
          <a:noFill/>
        </a:ln>
      </c:spPr>
    </c:plotArea>
    <c:legend>
      <c:legendPos val="b"/>
      <c:overlay val="0"/>
      <c:spPr>
        <a:noFill/>
        <a:ln w="25347">
          <a:noFill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7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00-F044-4880-8A3E-9BE3B026223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01-F044-4880-8A3E-9BE3B026223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02-F044-4880-8A3E-9BE3B02622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 formatCode="General">
                  <c:v>27</c:v>
                </c:pt>
                <c:pt idx="1">
                  <c:v>19</c:v>
                </c:pt>
                <c:pt idx="2" formatCode="General">
                  <c:v>19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Лист1!$B$2:$B$4</c15:f>
                <c15:dlblRangeCache>
                  <c:ptCount val="3"/>
                  <c:pt idx="0">
                    <c:v>27</c:v>
                  </c:pt>
                  <c:pt idx="1">
                    <c:v>19</c:v>
                  </c:pt>
                  <c:pt idx="2">
                    <c:v>19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3-F044-4880-8A3E-9BE3B02622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неудовлетворительно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04-F044-4880-8A3E-9BE3B026223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05-F044-4880-8A3E-9BE3B026223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06-F044-4880-8A3E-9BE3B02622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22</c:v>
                </c:pt>
                <c:pt idx="2">
                  <c:v>11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Лист1!$C$2:$C$4</c15:f>
                <c15:dlblRangeCache>
                  <c:ptCount val="3"/>
                  <c:pt idx="0">
                    <c:v>5</c:v>
                  </c:pt>
                  <c:pt idx="1">
                    <c:v>22</c:v>
                  </c:pt>
                  <c:pt idx="2">
                    <c:v>11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7-F044-4880-8A3E-9BE3B026223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неудовлетворительно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2592592592592518E-3"/>
                  <c:y val="-1.9841269841269112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5.3518518518518507E-2"/>
                      <c:h val="5.1527934008248968E-2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8-F044-4880-8A3E-9BE3B026223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09-F044-4880-8A3E-9BE3B026223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0A-F044-4880-8A3E-9BE3B02622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22</c:v>
                </c:pt>
                <c:pt idx="1">
                  <c:v>14</c:v>
                </c:pt>
                <c:pt idx="2">
                  <c:v>22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Лист1!$D$2:$D$4</c15:f>
                <c15:dlblRangeCache>
                  <c:ptCount val="3"/>
                  <c:pt idx="0">
                    <c:v>22</c:v>
                  </c:pt>
                  <c:pt idx="1">
                    <c:v>14</c:v>
                  </c:pt>
                  <c:pt idx="2">
                    <c:v>22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B-F044-4880-8A3E-9BE3B026223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скорее удовлетворительно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3148148148148147E-3"/>
                  <c:y val="5.9523809523808801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8.1296296296296297E-2"/>
                      <c:h val="4.3591426071741032E-2"/>
                    </c:manualLayout>
                  </c15:layout>
                  <c15:showDataLabelsRange val="1"/>
                </c:ext>
                <c:ext xmlns:c16="http://schemas.microsoft.com/office/drawing/2014/chart" uri="{C3380CC4-5D6E-409C-BE32-E72D297353CC}">
                  <c16:uniqueId val="{0000000C-F044-4880-8A3E-9BE3B026223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F044-4880-8A3E-9BE3B026223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F044-4880-8A3E-9BE3B026223D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0F-F044-4880-8A3E-9BE3B02622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35</c:v>
                </c:pt>
                <c:pt idx="1">
                  <c:v>30</c:v>
                </c:pt>
                <c:pt idx="2">
                  <c:v>30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Лист1!$E$2:$E$4</c15:f>
                <c15:dlblRangeCache>
                  <c:ptCount val="3"/>
                  <c:pt idx="0">
                    <c:v>35</c:v>
                  </c:pt>
                  <c:pt idx="1">
                    <c:v>30</c:v>
                  </c:pt>
                  <c:pt idx="2">
                    <c:v>30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10-F044-4880-8A3E-9BE3B026223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удовлетворительно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11-F044-4880-8A3E-9BE3B026223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12-F044-4880-8A3E-9BE3B026223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13-F044-4880-8A3E-9BE3B02622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11</c:v>
                </c:pt>
                <c:pt idx="1">
                  <c:v>16</c:v>
                </c:pt>
                <c:pt idx="2">
                  <c:v>19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Лист1!$F$2:$F$4</c15:f>
                <c15:dlblRangeCache>
                  <c:ptCount val="3"/>
                  <c:pt idx="0">
                    <c:v>11</c:v>
                  </c:pt>
                  <c:pt idx="1">
                    <c:v>16</c:v>
                  </c:pt>
                  <c:pt idx="2">
                    <c:v>19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14-F044-4880-8A3E-9BE3B02622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3373952"/>
        <c:axId val="92718208"/>
      </c:barChart>
      <c:catAx>
        <c:axId val="93373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718208"/>
        <c:crosses val="autoZero"/>
        <c:auto val="1"/>
        <c:lblAlgn val="ctr"/>
        <c:lblOffset val="100"/>
        <c:noMultiLvlLbl val="0"/>
      </c:catAx>
      <c:valAx>
        <c:axId val="9271820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93373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A0B7-4CB9-A82E-C155DFB370C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A0B7-4CB9-A82E-C155DFB370C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A0B7-4CB9-A82E-C155DFB370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 formatCode="General">
                  <c:v>30</c:v>
                </c:pt>
                <c:pt idx="1">
                  <c:v>22</c:v>
                </c:pt>
                <c:pt idx="2" formatCode="General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42-48B9-A9EF-89A886BED47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неудовлетворительно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01-5542-48B9-A9EF-89A886BED47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02-5542-48B9-A9EF-89A886BED47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03-5542-48B9-A9EF-89A886BED4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8</c:v>
                </c:pt>
                <c:pt idx="2">
                  <c:v>14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Лист1!$C$2</c15:f>
                <c15:dlblRangeCache>
                  <c:ptCount val="1"/>
                  <c:pt idx="0">
                    <c:v>5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4-5542-48B9-A9EF-89A886BED47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неудовлетворительно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2592592592592518E-3"/>
                  <c:y val="-1.9841269841269112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5.3518518518518507E-2"/>
                      <c:h val="5.1527934008248968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542-48B9-A9EF-89A886BED47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A0B7-4CB9-A82E-C155DFB370C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A0B7-4CB9-A82E-C155DFB370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27</c:v>
                </c:pt>
                <c:pt idx="1">
                  <c:v>30</c:v>
                </c:pt>
                <c:pt idx="2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542-48B9-A9EF-89A886BED47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скорее удовлетворительно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3148148148148147E-3"/>
                  <c:y val="5.9523809523808801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8.1296296296296297E-2"/>
                      <c:h val="4.3591426071741032E-2"/>
                    </c:manualLayout>
                  </c15:layout>
                  <c15:showDataLabelsRange val="1"/>
                </c:ext>
                <c:ext xmlns:c16="http://schemas.microsoft.com/office/drawing/2014/chart" uri="{C3380CC4-5D6E-409C-BE32-E72D297353CC}">
                  <c16:uniqueId val="{00000007-5542-48B9-A9EF-89A886BED47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5542-48B9-A9EF-89A886BED47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5542-48B9-A9EF-89A886BED473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0A-5542-48B9-A9EF-89A886BED4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30</c:v>
                </c:pt>
                <c:pt idx="1">
                  <c:v>24</c:v>
                </c:pt>
                <c:pt idx="2">
                  <c:v>35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Лист1!$E$2</c15:f>
                <c15:dlblRangeCache>
                  <c:ptCount val="1"/>
                  <c:pt idx="0">
                    <c:v>30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B-5542-48B9-A9EF-89A886BED47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удовлетворительно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A0B7-4CB9-A82E-C155DFB370C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A0B7-4CB9-A82E-C155DFB370C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A0B7-4CB9-A82E-C155DFB370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8</c:v>
                </c:pt>
                <c:pt idx="1">
                  <c:v>16</c:v>
                </c:pt>
                <c:pt idx="2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5542-48B9-A9EF-89A886BED4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7210112"/>
        <c:axId val="92722816"/>
      </c:barChart>
      <c:catAx>
        <c:axId val="117210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722816"/>
        <c:crosses val="autoZero"/>
        <c:auto val="1"/>
        <c:lblAlgn val="ctr"/>
        <c:lblOffset val="100"/>
        <c:noMultiLvlLbl val="0"/>
      </c:catAx>
      <c:valAx>
        <c:axId val="9272281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17210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826912583215105E-2"/>
          <c:y val="6.6358653697699541E-2"/>
          <c:w val="0.93892108024312082"/>
          <c:h val="0.6099004168596572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FF99"/>
              </a:solidFill>
              <a:ln w="1270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A54-44B6-889A-C12F0B820845}"/>
              </c:ext>
            </c:extLst>
          </c:dPt>
          <c:dPt>
            <c:idx val="1"/>
            <c:bubble3D val="0"/>
            <c:spPr>
              <a:solidFill>
                <a:srgbClr val="99CC00"/>
              </a:solidFill>
              <a:ln w="1270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A54-44B6-889A-C12F0B820845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A54-44B6-889A-C12F0B820845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 w="1270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A54-44B6-889A-C12F0B820845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A54-44B6-889A-C12F0B820845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CA54-44B6-889A-C12F0B820845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CA54-44B6-889A-C12F0B820845}"/>
              </c:ext>
            </c:extLst>
          </c:dPt>
          <c:dLbls>
            <c:dLbl>
              <c:idx val="0"/>
              <c:layout>
                <c:manualLayout>
                  <c:x val="-1.6576131367581105E-2"/>
                  <c:y val="-4.9470081257472404E-2"/>
                </c:manualLayout>
              </c:layout>
              <c:tx>
                <c:rich>
                  <a:bodyPr/>
                  <a:lstStyle/>
                  <a:p>
                    <a:r>
                      <a:rPr lang="en-US" sz="900" baseline="0">
                        <a:latin typeface="Times New Roman" pitchFamily="18" charset="0"/>
                      </a:rPr>
                      <a:t>16%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A54-44B6-889A-C12F0B820845}"/>
                </c:ext>
              </c:extLst>
            </c:dLbl>
            <c:dLbl>
              <c:idx val="1"/>
              <c:layout>
                <c:manualLayout>
                  <c:x val="4.747453517489275E-3"/>
                  <c:y val="-5.2210284707911843E-2"/>
                </c:manualLayout>
              </c:layout>
              <c:tx>
                <c:rich>
                  <a:bodyPr/>
                  <a:lstStyle/>
                  <a:p>
                    <a:r>
                      <a:rPr lang="en-US" sz="900" baseline="0">
                        <a:latin typeface="Times New Roman" pitchFamily="18" charset="0"/>
                      </a:rPr>
                      <a:t>16%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A54-44B6-889A-C12F0B820845}"/>
                </c:ext>
              </c:extLst>
            </c:dLbl>
            <c:dLbl>
              <c:idx val="2"/>
              <c:layout>
                <c:manualLayout>
                  <c:x val="1.3296564699671365E-2"/>
                  <c:y val="3.0218540891929779E-2"/>
                </c:manualLayout>
              </c:layout>
              <c:tx>
                <c:rich>
                  <a:bodyPr/>
                  <a:lstStyle/>
                  <a:p>
                    <a:r>
                      <a:rPr lang="en-US" sz="900" baseline="0">
                        <a:latin typeface="Times New Roman" pitchFamily="18" charset="0"/>
                      </a:rPr>
                      <a:t>11%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CA54-44B6-889A-C12F0B820845}"/>
                </c:ext>
              </c:extLst>
            </c:dLbl>
            <c:dLbl>
              <c:idx val="3"/>
              <c:layout>
                <c:manualLayout>
                  <c:x val="0.1797676550935334"/>
                  <c:y val="-2.2317430909372521E-3"/>
                </c:manualLayout>
              </c:layout>
              <c:tx>
                <c:rich>
                  <a:bodyPr/>
                  <a:lstStyle/>
                  <a:p>
                    <a:r>
                      <a:rPr lang="en-US" sz="900" baseline="0">
                        <a:latin typeface="Times New Roman" pitchFamily="18" charset="0"/>
                      </a:rPr>
                      <a:t>38%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CA54-44B6-889A-C12F0B820845}"/>
                </c:ext>
              </c:extLst>
            </c:dLbl>
            <c:dLbl>
              <c:idx val="4"/>
              <c:layout>
                <c:manualLayout>
                  <c:x val="2.3459290659714135E-2"/>
                  <c:y val="-5.0301837270341231E-2"/>
                </c:manualLayout>
              </c:layout>
              <c:tx>
                <c:rich>
                  <a:bodyPr/>
                  <a:lstStyle/>
                  <a:p>
                    <a:r>
                      <a:rPr lang="en-US" sz="900" baseline="0">
                        <a:latin typeface="Times New Roman" pitchFamily="18" charset="0"/>
                      </a:rPr>
                      <a:t>35%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6ED5-4F93-9D32-ABE4E4BCAC95}"/>
                </c:ext>
              </c:extLst>
            </c:dLbl>
            <c:spPr>
              <a:noFill/>
              <a:ln w="2541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взимание дополнительной платы (16%)</c:v>
                </c:pt>
                <c:pt idx="1">
                  <c:v>навязывание дополнительных услуг (16%)</c:v>
                </c:pt>
                <c:pt idx="2">
                  <c:v>проблема с заменой приборов учета (11%)</c:v>
                </c:pt>
                <c:pt idx="3">
                  <c:v>не сталкивался с подобными проблемами (38%)</c:v>
                </c:pt>
                <c:pt idx="4">
                  <c:v>затрудняюсь ответить (35%)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16</c:v>
                </c:pt>
                <c:pt idx="1">
                  <c:v>16</c:v>
                </c:pt>
                <c:pt idx="2">
                  <c:v>11</c:v>
                </c:pt>
                <c:pt idx="3">
                  <c:v>38</c:v>
                </c:pt>
                <c:pt idx="4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CA54-44B6-889A-C12F0B8208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11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overlay val="0"/>
      <c:spPr>
        <a:noFill/>
        <a:ln w="25411">
          <a:noFill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7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9274114173228346"/>
          <c:y val="2.6143790849673203E-2"/>
          <c:w val="0.77124033974919803"/>
          <c:h val="0.7161057541604091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4-28A5-4408-92E4-5218EF6DA5A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F-28A5-4408-92E4-5218EF6DA5A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A-28A5-4408-92E4-5218EF6DA5A9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5-28A5-4408-92E4-5218EF6DA5A9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43%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28A5-4408-92E4-5218EF6DA5A9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41%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28A5-4408-92E4-5218EF6DA5A9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38%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28A5-4408-92E4-5218EF6DA5A9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41%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28A5-4408-92E4-5218EF6DA5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уровень цен</c:v>
                </c:pt>
                <c:pt idx="1">
                  <c:v>качество</c:v>
                </c:pt>
                <c:pt idx="2">
                  <c:v>ТЕПЛОСНАБЖЕНИЕ</c:v>
                </c:pt>
                <c:pt idx="3">
                  <c:v>уровень цен</c:v>
                </c:pt>
                <c:pt idx="4">
                  <c:v>качество</c:v>
                </c:pt>
                <c:pt idx="5">
                  <c:v>ЭЛЕКТРОСНАБЖЕНИЕ</c:v>
                </c:pt>
                <c:pt idx="6">
                  <c:v>уровень цен</c:v>
                </c:pt>
                <c:pt idx="7">
                  <c:v>качество</c:v>
                </c:pt>
                <c:pt idx="8">
                  <c:v>ГАЗОСНАБЖЕНИЕ</c:v>
                </c:pt>
                <c:pt idx="9">
                  <c:v>уровень цен</c:v>
                </c:pt>
                <c:pt idx="10">
                  <c:v>качество</c:v>
                </c:pt>
                <c:pt idx="11">
                  <c:v>ВОДОСНАБЖЕНИЕ И ВОДООТВЕДЕНИЕ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41</c:v>
                </c:pt>
                <c:pt idx="1">
                  <c:v>41</c:v>
                </c:pt>
                <c:pt idx="3">
                  <c:v>41</c:v>
                </c:pt>
                <c:pt idx="4">
                  <c:v>38</c:v>
                </c:pt>
                <c:pt idx="6">
                  <c:v>43</c:v>
                </c:pt>
                <c:pt idx="7">
                  <c:v>41</c:v>
                </c:pt>
                <c:pt idx="9">
                  <c:v>38</c:v>
                </c:pt>
                <c:pt idx="10" formatCode="0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990-49BD-ABE6-2707C4FA9C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неудовлетворительно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3-28A5-4408-92E4-5218EF6DA5A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E-28A5-4408-92E4-5218EF6DA5A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9-28A5-4408-92E4-5218EF6DA5A9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28A5-4408-92E4-5218EF6DA5A9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28A5-4408-92E4-5218EF6DA5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уровень цен</c:v>
                </c:pt>
                <c:pt idx="1">
                  <c:v>качество</c:v>
                </c:pt>
                <c:pt idx="2">
                  <c:v>ТЕПЛОСНАБЖЕНИЕ</c:v>
                </c:pt>
                <c:pt idx="3">
                  <c:v>уровень цен</c:v>
                </c:pt>
                <c:pt idx="4">
                  <c:v>качество</c:v>
                </c:pt>
                <c:pt idx="5">
                  <c:v>ЭЛЕКТРОСНАБЖЕНИЕ</c:v>
                </c:pt>
                <c:pt idx="6">
                  <c:v>уровень цен</c:v>
                </c:pt>
                <c:pt idx="7">
                  <c:v>качество</c:v>
                </c:pt>
                <c:pt idx="8">
                  <c:v>ГАЗОСНАБЖЕНИЕ</c:v>
                </c:pt>
                <c:pt idx="9">
                  <c:v>уровень цен</c:v>
                </c:pt>
                <c:pt idx="10">
                  <c:v>качество</c:v>
                </c:pt>
                <c:pt idx="11">
                  <c:v>ВОДОСНАБЖЕНИЕ И ВОДООТВЕДЕНИЕ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11</c:v>
                </c:pt>
                <c:pt idx="1">
                  <c:v>8</c:v>
                </c:pt>
                <c:pt idx="3">
                  <c:v>8</c:v>
                </c:pt>
                <c:pt idx="4">
                  <c:v>14</c:v>
                </c:pt>
                <c:pt idx="6">
                  <c:v>11</c:v>
                </c:pt>
                <c:pt idx="7">
                  <c:v>11</c:v>
                </c:pt>
                <c:pt idx="9">
                  <c:v>19</c:v>
                </c:pt>
                <c:pt idx="1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990-49BD-ABE6-2707C4FA9CB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неудовлетворительно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2-28A5-4408-92E4-5218EF6DA5A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D-28A5-4408-92E4-5218EF6DA5A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8-28A5-4408-92E4-5218EF6DA5A9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4-28A5-4408-92E4-5218EF6DA5A9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28A5-4408-92E4-5218EF6DA5A9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22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28A5-4408-92E4-5218EF6DA5A9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28A5-4408-92E4-5218EF6DA5A9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19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28A5-4408-92E4-5218EF6DA5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уровень цен</c:v>
                </c:pt>
                <c:pt idx="1">
                  <c:v>качество</c:v>
                </c:pt>
                <c:pt idx="2">
                  <c:v>ТЕПЛОСНАБЖЕНИЕ</c:v>
                </c:pt>
                <c:pt idx="3">
                  <c:v>уровень цен</c:v>
                </c:pt>
                <c:pt idx="4">
                  <c:v>качество</c:v>
                </c:pt>
                <c:pt idx="5">
                  <c:v>ЭЛЕКТРОСНАБЖЕНИЕ</c:v>
                </c:pt>
                <c:pt idx="6">
                  <c:v>уровень цен</c:v>
                </c:pt>
                <c:pt idx="7">
                  <c:v>качество</c:v>
                </c:pt>
                <c:pt idx="8">
                  <c:v>ГАЗОСНАБЖЕНИЕ</c:v>
                </c:pt>
                <c:pt idx="9">
                  <c:v>уровень цен</c:v>
                </c:pt>
                <c:pt idx="10">
                  <c:v>качество</c:v>
                </c:pt>
                <c:pt idx="11">
                  <c:v>ВОДОСНАБЖЕНИЕ И ВОДООТВЕДЕНИЕ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27</c:v>
                </c:pt>
                <c:pt idx="1">
                  <c:v>24</c:v>
                </c:pt>
                <c:pt idx="3">
                  <c:v>19</c:v>
                </c:pt>
                <c:pt idx="4">
                  <c:v>16</c:v>
                </c:pt>
                <c:pt idx="6">
                  <c:v>19</c:v>
                </c:pt>
                <c:pt idx="7">
                  <c:v>22</c:v>
                </c:pt>
                <c:pt idx="9">
                  <c:v>14</c:v>
                </c:pt>
                <c:pt idx="10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990-49BD-ABE6-2707C4FA9CB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скорее удовлетворительно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1-28A5-4408-92E4-5218EF6DA5A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C-28A5-4408-92E4-5218EF6DA5A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7-28A5-4408-92E4-5218EF6DA5A9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3-28A5-4408-92E4-5218EF6DA5A9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28A5-4408-92E4-5218EF6DA5A9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28A5-4408-92E4-5218EF6DA5A9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28A5-4408-92E4-5218EF6DA5A9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8A5-4408-92E4-5218EF6DA5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уровень цен</c:v>
                </c:pt>
                <c:pt idx="1">
                  <c:v>качество</c:v>
                </c:pt>
                <c:pt idx="2">
                  <c:v>ТЕПЛОСНАБЖЕНИЕ</c:v>
                </c:pt>
                <c:pt idx="3">
                  <c:v>уровень цен</c:v>
                </c:pt>
                <c:pt idx="4">
                  <c:v>качество</c:v>
                </c:pt>
                <c:pt idx="5">
                  <c:v>ЭЛЕКТРОСНАБЖЕНИЕ</c:v>
                </c:pt>
                <c:pt idx="6">
                  <c:v>уровень цен</c:v>
                </c:pt>
                <c:pt idx="7">
                  <c:v>качество</c:v>
                </c:pt>
                <c:pt idx="8">
                  <c:v>ГАЗОСНАБЖЕНИЕ</c:v>
                </c:pt>
                <c:pt idx="9">
                  <c:v>уровень цен</c:v>
                </c:pt>
                <c:pt idx="10">
                  <c:v>качество</c:v>
                </c:pt>
                <c:pt idx="11">
                  <c:v>ВОДОСНАБЖЕНИЕ И ВОДООТВЕДЕНИЕ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16</c:v>
                </c:pt>
                <c:pt idx="1">
                  <c:v>16</c:v>
                </c:pt>
                <c:pt idx="3">
                  <c:v>27</c:v>
                </c:pt>
                <c:pt idx="4">
                  <c:v>22</c:v>
                </c:pt>
                <c:pt idx="6">
                  <c:v>22</c:v>
                </c:pt>
                <c:pt idx="7">
                  <c:v>16</c:v>
                </c:pt>
                <c:pt idx="9">
                  <c:v>24</c:v>
                </c:pt>
                <c:pt idx="10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6990-49BD-ABE6-2707C4FA9CB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удовлетворительно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0-28A5-4408-92E4-5218EF6DA5A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B-28A5-4408-92E4-5218EF6DA5A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6-28A5-4408-92E4-5218EF6DA5A9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28A5-4408-92E4-5218EF6DA5A9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E-28A5-4408-92E4-5218EF6DA5A9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28A5-4408-92E4-5218EF6DA5A9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8A5-4408-92E4-5218EF6DA5A9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уровень цен</c:v>
                </c:pt>
                <c:pt idx="1">
                  <c:v>качество</c:v>
                </c:pt>
                <c:pt idx="2">
                  <c:v>ТЕПЛОСНАБЖЕНИЕ</c:v>
                </c:pt>
                <c:pt idx="3">
                  <c:v>уровень цен</c:v>
                </c:pt>
                <c:pt idx="4">
                  <c:v>качество</c:v>
                </c:pt>
                <c:pt idx="5">
                  <c:v>ЭЛЕКТРОСНАБЖЕНИЕ</c:v>
                </c:pt>
                <c:pt idx="6">
                  <c:v>уровень цен</c:v>
                </c:pt>
                <c:pt idx="7">
                  <c:v>качество</c:v>
                </c:pt>
                <c:pt idx="8">
                  <c:v>ГАЗОСНАБЖЕНИЕ</c:v>
                </c:pt>
                <c:pt idx="9">
                  <c:v>уровень цен</c:v>
                </c:pt>
                <c:pt idx="10">
                  <c:v>качество</c:v>
                </c:pt>
                <c:pt idx="11">
                  <c:v>ВОДОСНАБЖЕНИЕ И ВОДООТВЕДЕНИЕ</c:v>
                </c:pt>
              </c:strCache>
            </c:strRef>
          </c:cat>
          <c:val>
            <c:numRef>
              <c:f>Лист1!$F$2:$F$13</c:f>
              <c:numCache>
                <c:formatCode>General</c:formatCode>
                <c:ptCount val="12"/>
                <c:pt idx="0">
                  <c:v>5</c:v>
                </c:pt>
                <c:pt idx="1">
                  <c:v>11</c:v>
                </c:pt>
                <c:pt idx="3">
                  <c:v>5</c:v>
                </c:pt>
                <c:pt idx="4">
                  <c:v>11</c:v>
                </c:pt>
                <c:pt idx="6">
                  <c:v>5</c:v>
                </c:pt>
                <c:pt idx="7">
                  <c:v>11</c:v>
                </c:pt>
                <c:pt idx="9">
                  <c:v>5</c:v>
                </c:pt>
                <c:pt idx="10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6990-49BD-ABE6-2707C4FA9CB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5"/>
        <c:axId val="198105088"/>
        <c:axId val="92693632"/>
      </c:barChart>
      <c:catAx>
        <c:axId val="1981050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693632"/>
        <c:crosses val="autoZero"/>
        <c:auto val="1"/>
        <c:lblAlgn val="ctr"/>
        <c:lblOffset val="100"/>
        <c:noMultiLvlLbl val="0"/>
      </c:catAx>
      <c:valAx>
        <c:axId val="92693632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  <a:headEnd w="lg" len="lg"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98105088"/>
        <c:crosses val="max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17107490675507667"/>
          <c:y val="0.80171127339433235"/>
          <c:w val="0.76092018925265925"/>
          <c:h val="7.9417483277959222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>удовлетворен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41,4%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5A5-4CFB-A4B3-3F6E4F464B0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36,3%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15A5-4CFB-A4B3-3F6E4F464B0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41,4%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15A5-4CFB-A4B3-3F6E4F464B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41.4</c:v>
                </c:pt>
                <c:pt idx="1">
                  <c:v>36.299999999999997</c:v>
                </c:pt>
                <c:pt idx="2">
                  <c:v>41.4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81-4974-B66D-0B3B076578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5A5-4CFB-A4B3-3F6E4F464B0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15A5-4CFB-A4B3-3F6E4F464B0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15A5-4CFB-A4B3-3F6E4F464B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7.9</c:v>
                </c:pt>
                <c:pt idx="1">
                  <c:v>14</c:v>
                </c:pt>
                <c:pt idx="2">
                  <c:v>7.9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381-4974-B66D-0B3B076578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17,7%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15A5-4CFB-A4B3-3F6E4F464B0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22,8%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15A5-4CFB-A4B3-3F6E4F464B0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14,4%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15A5-4CFB-A4B3-3F6E4F464B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0">
                  <c:v>17.7</c:v>
                </c:pt>
                <c:pt idx="1">
                  <c:v>22.8</c:v>
                </c:pt>
                <c:pt idx="2">
                  <c:v>14.4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381-4974-B66D-0B3B076578F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16,6%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5A5-4CFB-A4B3-3F6E4F464B0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15A5-4CFB-A4B3-3F6E4F464B0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26,5%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15A5-4CFB-A4B3-3F6E4F464B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Лист1!$E$2:$E$4</c:f>
              <c:numCache>
                <c:formatCode>0.0</c:formatCode>
                <c:ptCount val="3"/>
                <c:pt idx="0">
                  <c:v>16.600000000000001</c:v>
                </c:pt>
                <c:pt idx="1">
                  <c:v>13</c:v>
                </c:pt>
                <c:pt idx="2">
                  <c:v>26.5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381-4974-B66D-0B3B076578F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затрудняюсь ответить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15A5-4CFB-A4B3-3F6E4F464B0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15A5-4CFB-A4B3-3F6E4F464B07}"/>
                </c:ext>
              </c:extLst>
            </c:dLbl>
            <c:dLbl>
              <c:idx val="2"/>
              <c:layout>
                <c:manualLayout>
                  <c:x val="2.6284348864994027E-2"/>
                  <c:y val="-3.555555555555425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15A5-4CFB-A4B3-3F6E4F464B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Лист1!$F$2:$F$4</c:f>
              <c:numCache>
                <c:formatCode>0.0</c:formatCode>
                <c:ptCount val="3"/>
                <c:pt idx="0">
                  <c:v>14.4</c:v>
                </c:pt>
                <c:pt idx="1">
                  <c:v>14</c:v>
                </c:pt>
                <c:pt idx="2">
                  <c:v>9.8000000000000007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381-4974-B66D-0B3B076578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8165504"/>
        <c:axId val="92692480"/>
      </c:barChart>
      <c:catAx>
        <c:axId val="11816550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692480"/>
        <c:crosses val="autoZero"/>
        <c:auto val="1"/>
        <c:lblAlgn val="ctr"/>
        <c:lblOffset val="100"/>
        <c:noMultiLvlLbl val="0"/>
      </c:catAx>
      <c:valAx>
        <c:axId val="92692480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118165504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12423862069302997"/>
          <c:y val="0.84476322027394568"/>
          <c:w val="0.75630358862008507"/>
          <c:h val="0.152087927168983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>удовлетворен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13,0%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DDE-4DCB-8D62-C8D9E61D145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DDE-4DCB-8D62-C8D9E61D145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17,7%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DDE-4DCB-8D62-C8D9E61D14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">
                  <c:v>13</c:v>
                </c:pt>
                <c:pt idx="1">
                  <c:v>9.8000000000000007</c:v>
                </c:pt>
                <c:pt idx="2">
                  <c:v>17.7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DDE-4DCB-8D62-C8D9E61D14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6DDE-4DCB-8D62-C8D9E61D145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29,8%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6DDE-4DCB-8D62-C8D9E61D145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22,3%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6DDE-4DCB-8D62-C8D9E61D14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 formatCode="0.0">
                  <c:v>14.4</c:v>
                </c:pt>
                <c:pt idx="1">
                  <c:v>29.8</c:v>
                </c:pt>
                <c:pt idx="2">
                  <c:v>22.3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DDE-4DCB-8D62-C8D9E61D145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22,8%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6DDE-4DCB-8D62-C8D9E61D145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6DDE-4DCB-8D62-C8D9E61D145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14,9%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6DDE-4DCB-8D62-C8D9E61D14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22.8</c:v>
                </c:pt>
                <c:pt idx="1">
                  <c:v>16.3</c:v>
                </c:pt>
                <c:pt idx="2">
                  <c:v>14.9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6DDE-4DCB-8D62-C8D9E61D145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6DDE-4DCB-8D62-C8D9E61D145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9,3: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6DDE-4DCB-8D62-C8D9E61D145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6DDE-4DCB-8D62-C8D9E61D14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 formatCode="0.0">
                  <c:v>20</c:v>
                </c:pt>
                <c:pt idx="1">
                  <c:v>9.3000000000000007</c:v>
                </c:pt>
                <c:pt idx="2">
                  <c:v>8.4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DDE-4DCB-8D62-C8D9E61D145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затрудняюсь ответить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29,8%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6DDE-4DCB-8D62-C8D9E61D145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34,9%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6DDE-4DCB-8D62-C8D9E61D145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36,7%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6DDE-4DCB-8D62-C8D9E61D14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29.8</c:v>
                </c:pt>
                <c:pt idx="1">
                  <c:v>34.9</c:v>
                </c:pt>
                <c:pt idx="2">
                  <c:v>36.700000000000003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6DDE-4DCB-8D62-C8D9E61D14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8168576"/>
        <c:axId val="92697088"/>
      </c:barChart>
      <c:catAx>
        <c:axId val="11816857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697088"/>
        <c:crosses val="autoZero"/>
        <c:auto val="1"/>
        <c:lblAlgn val="ctr"/>
        <c:lblOffset val="100"/>
        <c:noMultiLvlLbl val="0"/>
      </c:catAx>
      <c:valAx>
        <c:axId val="92697088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118168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>удовлетворен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15,3%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213-4C65-B86D-DFC2F9EECA4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9213-4C65-B86D-DFC2F9EECA4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13,5%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9213-4C65-B86D-DFC2F9EECA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">
                  <c:v>15.3</c:v>
                </c:pt>
                <c:pt idx="1">
                  <c:v>9.3000000000000007</c:v>
                </c:pt>
                <c:pt idx="2">
                  <c:v>13.5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C2-4BD7-B5DA-D5E75866A54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213-4C65-B86D-DFC2F9EECA4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27,9%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9213-4C65-B86D-DFC2F9EECA4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26,0%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9213-4C65-B86D-DFC2F9EECA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 formatCode="0.0">
                  <c:v>19.100000000000001</c:v>
                </c:pt>
                <c:pt idx="1">
                  <c:v>27.9</c:v>
                </c:pt>
                <c:pt idx="2" formatCode="0.0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0C2-4BD7-B5DA-D5E75866A54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17,7%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213-4C65-B86D-DFC2F9EECA4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20,0%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9213-4C65-B86D-DFC2F9EECA4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14,9%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9213-4C65-B86D-DFC2F9EECA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0" formatCode="General">
                  <c:v>17.7</c:v>
                </c:pt>
                <c:pt idx="1">
                  <c:v>20</c:v>
                </c:pt>
                <c:pt idx="2" formatCode="General">
                  <c:v>14.9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0C2-4BD7-B5DA-D5E75866A54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18,6%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9213-4C65-B86D-DFC2F9EECA4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9213-4C65-B86D-DFC2F9EECA4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12,1%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9213-4C65-B86D-DFC2F9EECA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 formatCode="0.0">
                  <c:v>18.600000000000001</c:v>
                </c:pt>
                <c:pt idx="1">
                  <c:v>11.6</c:v>
                </c:pt>
                <c:pt idx="2">
                  <c:v>12.1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0C2-4BD7-B5DA-D5E75866A54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затрудняюсь ответить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9213-4C65-B86D-DFC2F9EECA4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31,2%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9213-4C65-B86D-DFC2F9EECA4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33,5%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9213-4C65-B86D-DFC2F9EECA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19.3</c:v>
                </c:pt>
                <c:pt idx="1">
                  <c:v>31.2</c:v>
                </c:pt>
                <c:pt idx="2">
                  <c:v>33.5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0C2-4BD7-B5DA-D5E75866A5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1928704"/>
        <c:axId val="92698816"/>
      </c:barChart>
      <c:catAx>
        <c:axId val="20192870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698816"/>
        <c:crosses val="autoZero"/>
        <c:auto val="1"/>
        <c:lblAlgn val="ctr"/>
        <c:lblOffset val="100"/>
        <c:noMultiLvlLbl val="0"/>
      </c:catAx>
      <c:valAx>
        <c:axId val="92698816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201928704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>удовлетворен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3B90-4398-A2B3-35663B55150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3B90-4398-A2B3-35663B55150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16,7%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3B90-4398-A2B3-35663B5515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9.3023255813953494</c:v>
                </c:pt>
                <c:pt idx="1">
                  <c:v>11.627906976744185</c:v>
                </c:pt>
                <c:pt idx="2">
                  <c:v>16.744186046511629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52-484B-BC58-9A2764E8C8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B90-4398-A2B3-35663B55150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25,6%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3B90-4398-A2B3-35663B55150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19,5%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3B90-4398-A2B3-35663B5515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13.953488372093023</c:v>
                </c:pt>
                <c:pt idx="1">
                  <c:v>25.581395348837212</c:v>
                </c:pt>
                <c:pt idx="2">
                  <c:v>19.534883720930232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252-484B-BC58-9A2764E8C8C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B90-4398-A2B3-35663B55150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12,1%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3B90-4398-A2B3-35663B55150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13,5%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3B90-4398-A2B3-35663B5515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0">
                  <c:v>20.930232558139537</c:v>
                </c:pt>
                <c:pt idx="1">
                  <c:v>12.093023255813954</c:v>
                </c:pt>
                <c:pt idx="2">
                  <c:v>13.488372093023257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252-484B-BC58-9A2764E8C8C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15,3%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3B90-4398-A2B3-35663B55150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3B90-4398-A2B3-35663B55150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3B90-4398-A2B3-35663B5515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Лист1!$E$2:$E$4</c:f>
              <c:numCache>
                <c:formatCode>0.0</c:formatCode>
                <c:ptCount val="3"/>
                <c:pt idx="0">
                  <c:v>15.348837209302326</c:v>
                </c:pt>
                <c:pt idx="1">
                  <c:v>7.9069767441860463</c:v>
                </c:pt>
                <c:pt idx="2">
                  <c:v>6.0465116279069768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252-484B-BC58-9A2764E8C8C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затрудняюсь ответить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40,5%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B90-4398-A2B3-35663B55150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42,8%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3B90-4398-A2B3-35663B55150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44,2%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3B90-4398-A2B3-35663B5515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Лист1!$F$2:$F$4</c:f>
              <c:numCache>
                <c:formatCode>0.0</c:formatCode>
                <c:ptCount val="3"/>
                <c:pt idx="0">
                  <c:v>40.465116279069768</c:v>
                </c:pt>
                <c:pt idx="1">
                  <c:v>42.790697674418603</c:v>
                </c:pt>
                <c:pt idx="2">
                  <c:v>44.186046511627907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252-484B-BC58-9A2764E8C8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1930752"/>
        <c:axId val="92697664"/>
      </c:barChart>
      <c:catAx>
        <c:axId val="20193075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697664"/>
        <c:crosses val="autoZero"/>
        <c:auto val="1"/>
        <c:lblAlgn val="ctr"/>
        <c:lblOffset val="100"/>
        <c:noMultiLvlLbl val="0"/>
      </c:catAx>
      <c:valAx>
        <c:axId val="92697664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201930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>удовлетворен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11,6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B33A-4FA4-8A65-A455C04655E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15,3%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B33A-4FA4-8A65-A455C04655EC}"/>
                </c:ext>
              </c:extLst>
            </c:dLbl>
            <c:dLbl>
              <c:idx val="2"/>
              <c:layout>
                <c:manualLayout>
                  <c:x val="2.150537634408593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20,9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B33A-4FA4-8A65-A455C04655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11.6279069767442</c:v>
                </c:pt>
                <c:pt idx="1">
                  <c:v>15.348837209302326</c:v>
                </c:pt>
                <c:pt idx="2">
                  <c:v>20.930232558139537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68-47D8-8CDC-561757AD30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22,3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B33A-4FA4-8A65-A455C04655E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30,2%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B33A-4FA4-8A65-A455C04655E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31,2%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B33A-4FA4-8A65-A455C04655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22.325581395348838</c:v>
                </c:pt>
                <c:pt idx="1">
                  <c:v>30.232558139534881</c:v>
                </c:pt>
                <c:pt idx="2">
                  <c:v>31.162790697674421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A68-47D8-8CDC-561757AD300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28,8%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33A-4FA4-8A65-A455C04655E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24,2%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B33A-4FA4-8A65-A455C04655E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17,2%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B33A-4FA4-8A65-A455C04655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0">
                  <c:v>28.837209302325583</c:v>
                </c:pt>
                <c:pt idx="1">
                  <c:v>24.186046511627907</c:v>
                </c:pt>
                <c:pt idx="2">
                  <c:v>17.209302325581397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A68-47D8-8CDC-561757AD300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25,1%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B33A-4FA4-8A65-A455C04655E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B33A-4FA4-8A65-A455C04655E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B33A-4FA4-8A65-A455C04655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Лист1!$E$2:$E$4</c:f>
              <c:numCache>
                <c:formatCode>0.0</c:formatCode>
                <c:ptCount val="3"/>
                <c:pt idx="0">
                  <c:v>25.116279069767444</c:v>
                </c:pt>
                <c:pt idx="1">
                  <c:v>11.162790697674419</c:v>
                </c:pt>
                <c:pt idx="2">
                  <c:v>8.3720930232558146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A68-47D8-8CDC-561757AD300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затрудняюсь ответить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B33A-4FA4-8A65-A455C04655E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19,1%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B33A-4FA4-8A65-A455C04655E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22,3%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B33A-4FA4-8A65-A455C04655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Лист1!$F$2:$F$4</c:f>
              <c:numCache>
                <c:formatCode>0.0</c:formatCode>
                <c:ptCount val="3"/>
                <c:pt idx="0">
                  <c:v>12.093023255813954</c:v>
                </c:pt>
                <c:pt idx="1">
                  <c:v>19.069767441860467</c:v>
                </c:pt>
                <c:pt idx="2">
                  <c:v>22.325581395348838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A68-47D8-8CDC-561757AD30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1990144"/>
        <c:axId val="92699968"/>
      </c:barChart>
      <c:catAx>
        <c:axId val="20199014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699968"/>
        <c:crosses val="autoZero"/>
        <c:auto val="1"/>
        <c:lblAlgn val="ctr"/>
        <c:lblOffset val="100"/>
        <c:noMultiLvlLbl val="0"/>
      </c:catAx>
      <c:valAx>
        <c:axId val="92699968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201990144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>удовлетворен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2F5-489F-84E0-D5AC9D4F30A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82F5-489F-84E0-D5AC9D4F30A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82F5-489F-84E0-D5AC9D4F30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7.9069767441860463</c:v>
                </c:pt>
                <c:pt idx="1">
                  <c:v>6.9767441860465116</c:v>
                </c:pt>
                <c:pt idx="2">
                  <c:v>8.3720930232558146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807-490F-BE27-E8DE88E0AB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2F5-489F-84E0-D5AC9D4F30A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18,6%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82F5-489F-84E0-D5AC9D4F30A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15,3%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82F5-489F-84E0-D5AC9D4F30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14.883720930232558</c:v>
                </c:pt>
                <c:pt idx="1">
                  <c:v>18.604651162790699</c:v>
                </c:pt>
                <c:pt idx="2">
                  <c:v>15.348837209302326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807-490F-BE27-E8DE88E0AB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29,8%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2F5-489F-84E0-D5AC9D4F30A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22,3%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82F5-489F-84E0-D5AC9D4F30A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27,9%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82F5-489F-84E0-D5AC9D4F30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0">
                  <c:v>29.767441860465116</c:v>
                </c:pt>
                <c:pt idx="1">
                  <c:v>22.325581395348838</c:v>
                </c:pt>
                <c:pt idx="2">
                  <c:v>27.906976744186046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807-490F-BE27-E8DE88E0AB0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24,7%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2F5-489F-84E0-D5AC9D4F30A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17,7%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82F5-489F-84E0-D5AC9D4F30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Лист1!$E$2:$E$4</c:f>
              <c:numCache>
                <c:formatCode>0.0</c:formatCode>
                <c:ptCount val="3"/>
                <c:pt idx="0">
                  <c:v>24.651162790697676</c:v>
                </c:pt>
                <c:pt idx="1">
                  <c:v>22.790697674418606</c:v>
                </c:pt>
                <c:pt idx="2">
                  <c:v>17.674418604651162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807-490F-BE27-E8DE88E0AB0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затрудняюсь ответить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22,8%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82F5-489F-84E0-D5AC9D4F30A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29,3%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82F5-489F-84E0-D5AC9D4F30A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82F5-489F-84E0-D5AC9D4F30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Лист1!$F$2:$F$4</c:f>
              <c:numCache>
                <c:formatCode>0.0</c:formatCode>
                <c:ptCount val="3"/>
                <c:pt idx="0">
                  <c:v>22.790697674418606</c:v>
                </c:pt>
                <c:pt idx="1">
                  <c:v>29.302325581395351</c:v>
                </c:pt>
                <c:pt idx="2">
                  <c:v>30.697674418604652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807-490F-BE27-E8DE88E0AB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1992192"/>
        <c:axId val="200838528"/>
      </c:barChart>
      <c:catAx>
        <c:axId val="20199219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838528"/>
        <c:crosses val="autoZero"/>
        <c:auto val="1"/>
        <c:lblAlgn val="ctr"/>
        <c:lblOffset val="100"/>
        <c:noMultiLvlLbl val="0"/>
      </c:catAx>
      <c:valAx>
        <c:axId val="200838528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201992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20461192771127"/>
          <c:y val="7.9320986095468039E-3"/>
          <c:w val="0.81580920054452466"/>
          <c:h val="0.9428673814297198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FF99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49D-4CD2-9A47-EFE48D08025C}"/>
              </c:ext>
            </c:extLst>
          </c:dPt>
          <c:dPt>
            <c:idx val="1"/>
            <c:bubble3D val="0"/>
            <c:spPr>
              <a:solidFill>
                <a:srgbClr val="CCFFCC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49D-4CD2-9A47-EFE48D08025C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49D-4CD2-9A47-EFE48D08025C}"/>
              </c:ext>
            </c:extLst>
          </c:dPt>
          <c:dLbls>
            <c:numFmt formatCode="0%" sourceLinked="0"/>
            <c:spPr>
              <a:noFill/>
              <a:ln w="25347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менее 1 года (5%)</c:v>
                </c:pt>
                <c:pt idx="1">
                  <c:v>1-5 лет (22%)</c:v>
                </c:pt>
                <c:pt idx="2">
                  <c:v>более 5 лет (73%)</c:v>
                </c:pt>
              </c:strCache>
            </c:strRef>
          </c:cat>
          <c:val>
            <c:numRef>
              <c:f>Sheet1!$B$2:$D$2</c:f>
              <c:numCache>
                <c:formatCode>_-* #,##0\ _₽_-;\-* #,##0\ _₽_-;_-* "-"??\ _₽_-;_-@_-</c:formatCode>
                <c:ptCount val="3"/>
                <c:pt idx="0" formatCode="General">
                  <c:v>5</c:v>
                </c:pt>
                <c:pt idx="1">
                  <c:v>22</c:v>
                </c:pt>
                <c:pt idx="2" formatCode="General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49D-4CD2-9A47-EFE48D0802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47">
          <a:noFill/>
        </a:ln>
      </c:spPr>
    </c:plotArea>
    <c:legend>
      <c:legendPos val="b"/>
      <c:overlay val="0"/>
      <c:spPr>
        <a:noFill/>
        <a:ln w="25347">
          <a:noFill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7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>удовлетворен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DB9E-4E03-98E8-9DBF204973A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DB9E-4E03-98E8-9DBF204973A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12,1%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DB9E-4E03-98E8-9DBF204973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10.232558139534884</c:v>
                </c:pt>
                <c:pt idx="1">
                  <c:v>13.488372093023257</c:v>
                </c:pt>
                <c:pt idx="2">
                  <c:v>12.093023255813954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34-42A9-9E0A-CE5C3FEA01E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16,3%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DB9E-4E03-98E8-9DBF204973A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29,8%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DB9E-4E03-98E8-9DBF204973A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19,5%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DB9E-4E03-98E8-9DBF204973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16.279069767441861</c:v>
                </c:pt>
                <c:pt idx="1">
                  <c:v>29.767441860465116</c:v>
                </c:pt>
                <c:pt idx="2">
                  <c:v>19.534883720930232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834-42A9-9E0A-CE5C3FEA01E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23,3%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DB9E-4E03-98E8-9DBF204973A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19,1%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DB9E-4E03-98E8-9DBF204973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0">
                  <c:v>23.255813953488371</c:v>
                </c:pt>
                <c:pt idx="1">
                  <c:v>19.069767441860467</c:v>
                </c:pt>
                <c:pt idx="2">
                  <c:v>16.744186046511629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834-42A9-9E0A-CE5C3FEA01E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22,8%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DB9E-4E03-98E8-9DBF204973A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DB9E-4E03-98E8-9DBF204973A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13,5%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DB9E-4E03-98E8-9DBF204973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Лист1!$E$2:$E$4</c:f>
              <c:numCache>
                <c:formatCode>0.0</c:formatCode>
                <c:ptCount val="3"/>
                <c:pt idx="0">
                  <c:v>22.790697674418606</c:v>
                </c:pt>
                <c:pt idx="1">
                  <c:v>9.3023255813953494</c:v>
                </c:pt>
                <c:pt idx="2">
                  <c:v>13.488372093023257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834-42A9-9E0A-CE5C3FEA01E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затрудняюсь ответить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27,4%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DB9E-4E03-98E8-9DBF204973A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28,4%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DB9E-4E03-98E8-9DBF204973A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38,1%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DB9E-4E03-98E8-9DBF204973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Лист1!$F$2:$F$4</c:f>
              <c:numCache>
                <c:formatCode>0.0</c:formatCode>
                <c:ptCount val="3"/>
                <c:pt idx="0">
                  <c:v>27.441860465116282</c:v>
                </c:pt>
                <c:pt idx="1">
                  <c:v>28.372093023255811</c:v>
                </c:pt>
                <c:pt idx="2">
                  <c:v>38.139534883720934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834-42A9-9E0A-CE5C3FEA01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8705920"/>
        <c:axId val="200840256"/>
      </c:barChart>
      <c:catAx>
        <c:axId val="21870592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840256"/>
        <c:crosses val="autoZero"/>
        <c:auto val="1"/>
        <c:lblAlgn val="ctr"/>
        <c:lblOffset val="100"/>
        <c:noMultiLvlLbl val="0"/>
      </c:catAx>
      <c:valAx>
        <c:axId val="200840256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218705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>удовлетворен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5A4-4C26-A43F-D178FF5BA10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5A4-4C26-A43F-D178FF5BA10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16,7%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95A4-4C26-A43F-D178FF5BA1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13.953488372093023</c:v>
                </c:pt>
                <c:pt idx="1">
                  <c:v>16.279069767441861</c:v>
                </c:pt>
                <c:pt idx="2">
                  <c:v>16.744186046511629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5A4-4C26-A43F-D178FF5BA1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95A4-4C26-A43F-D178FF5BA10E}"/>
                </c:ext>
              </c:extLst>
            </c:dLbl>
            <c:dLbl>
              <c:idx val="1"/>
              <c:layout>
                <c:manualLayout>
                  <c:x val="1.38888888888887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27,08%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95A4-4C26-A43F-D178FF5BA10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20,0%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95A4-4C26-A43F-D178FF5BA1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19.069767441860467</c:v>
                </c:pt>
                <c:pt idx="1">
                  <c:v>26.976744186046513</c:v>
                </c:pt>
                <c:pt idx="2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95A4-4C26-A43F-D178FF5BA10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24,2%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95A4-4C26-A43F-D178FF5BA10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23,7%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95A4-4C26-A43F-D178FF5BA10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20,0%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95A4-4C26-A43F-D178FF5BA1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0">
                  <c:v>24.186046511627907</c:v>
                </c:pt>
                <c:pt idx="1">
                  <c:v>23.720930232558139</c:v>
                </c:pt>
                <c:pt idx="2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5A4-4C26-A43F-D178FF5BA10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17,7%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95A4-4C26-A43F-D178FF5BA10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95A4-4C26-A43F-D178FF5BA10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95A4-4C26-A43F-D178FF5BA1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Лист1!$E$2:$E$4</c:f>
              <c:numCache>
                <c:formatCode>0.0</c:formatCode>
                <c:ptCount val="3"/>
                <c:pt idx="0">
                  <c:v>17.674418604651162</c:v>
                </c:pt>
                <c:pt idx="1">
                  <c:v>13.023255813953488</c:v>
                </c:pt>
                <c:pt idx="2">
                  <c:v>10.697674418604651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95A4-4C26-A43F-D178FF5BA10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затрудняюсь ответить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25,1%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95A4-4C26-A43F-D178FF5BA10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20,0%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95A4-4C26-A43F-D178FF5BA10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32,6%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95A4-4C26-A43F-D178FF5BA1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Лист1!$F$2:$F$4</c:f>
              <c:numCache>
                <c:formatCode>0.0</c:formatCode>
                <c:ptCount val="3"/>
                <c:pt idx="0">
                  <c:v>25.116279069767401</c:v>
                </c:pt>
                <c:pt idx="1">
                  <c:v>20</c:v>
                </c:pt>
                <c:pt idx="2">
                  <c:v>32.558139534883722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95A4-4C26-A43F-D178FF5BA1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8707968"/>
        <c:axId val="200839104"/>
      </c:barChart>
      <c:catAx>
        <c:axId val="21870796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839104"/>
        <c:crosses val="autoZero"/>
        <c:auto val="1"/>
        <c:lblAlgn val="ctr"/>
        <c:lblOffset val="100"/>
        <c:noMultiLvlLbl val="0"/>
      </c:catAx>
      <c:valAx>
        <c:axId val="200839104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218707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>удовлетворен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3DB-4887-AA92-5A8E84F324C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83DB-4887-AA92-5A8E84F324C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83DB-4887-AA92-5A8E84F324C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8.8372093023255811</c:v>
                </c:pt>
                <c:pt idx="1">
                  <c:v>5.5813953488372094</c:v>
                </c:pt>
                <c:pt idx="2">
                  <c:v>10.697674418604651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408-48D4-B9BA-10F1EC6EF35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15,8%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3DB-4887-AA92-5A8E84F324C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26,5%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83DB-4887-AA92-5A8E84F324C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18,1%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83DB-4887-AA92-5A8E84F324C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15.813953488372093</c:v>
                </c:pt>
                <c:pt idx="1">
                  <c:v>26.511627906976742</c:v>
                </c:pt>
                <c:pt idx="2">
                  <c:v>18.13953488372093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408-48D4-B9BA-10F1EC6EF35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25,6%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3DB-4887-AA92-5A8E84F324C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22,8%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83DB-4887-AA92-5A8E84F324C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22,8%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83DB-4887-AA92-5A8E84F324C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0">
                  <c:v>25.581395348837212</c:v>
                </c:pt>
                <c:pt idx="1">
                  <c:v>22.790697674418606</c:v>
                </c:pt>
                <c:pt idx="2">
                  <c:v>22.790697674418606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408-48D4-B9BA-10F1EC6EF35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15,3%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3DB-4887-AA92-5A8E84F324C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83DB-4887-AA92-5A8E84F324C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83DB-4887-AA92-5A8E84F324C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Лист1!$E$2:$E$4</c:f>
              <c:numCache>
                <c:formatCode>0.0</c:formatCode>
                <c:ptCount val="3"/>
                <c:pt idx="0">
                  <c:v>15.348837209302326</c:v>
                </c:pt>
                <c:pt idx="1">
                  <c:v>11.627906976744185</c:v>
                </c:pt>
                <c:pt idx="2">
                  <c:v>10.232558139534884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408-48D4-B9BA-10F1EC6EF35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затрудняюсь ответить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34,4%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83DB-4887-AA92-5A8E84F324C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33,5%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83DB-4887-AA92-5A8E84F324C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38,1%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83DB-4887-AA92-5A8E84F324C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Лист1!$F$2:$F$4</c:f>
              <c:numCache>
                <c:formatCode>0.0</c:formatCode>
                <c:ptCount val="3"/>
                <c:pt idx="0">
                  <c:v>34.418604651162795</c:v>
                </c:pt>
                <c:pt idx="1">
                  <c:v>33.488372093023258</c:v>
                </c:pt>
                <c:pt idx="2">
                  <c:v>38.139534883720934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408-48D4-B9BA-10F1EC6EF3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8914816"/>
        <c:axId val="200841408"/>
      </c:barChart>
      <c:catAx>
        <c:axId val="2189148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841408"/>
        <c:crosses val="autoZero"/>
        <c:auto val="1"/>
        <c:lblAlgn val="ctr"/>
        <c:lblOffset val="100"/>
        <c:noMultiLvlLbl val="0"/>
      </c:catAx>
      <c:valAx>
        <c:axId val="200841408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21891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>удовлетворен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2274-4097-AE38-1AF35B926A6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2274-4097-AE38-1AF35B926A6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2274-4097-AE38-1AF35B926A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5.5813953488372094</c:v>
                </c:pt>
                <c:pt idx="1">
                  <c:v>6.0465116279069768</c:v>
                </c:pt>
                <c:pt idx="2">
                  <c:v>8.3720930232558146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8DF-440C-8173-456B94DB43F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11,6%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274-4097-AE38-1AF35B926A6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19,5%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2274-4097-AE38-1AF35B926A6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17,2%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2274-4097-AE38-1AF35B926A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11.627906976744185</c:v>
                </c:pt>
                <c:pt idx="1">
                  <c:v>19.534883720930232</c:v>
                </c:pt>
                <c:pt idx="2">
                  <c:v>17.209302325581397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8DF-440C-8173-456B94DB43F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17,2%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2274-4097-AE38-1AF35B926A6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15,3%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2274-4097-AE38-1AF35B926A6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14,4%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2274-4097-AE38-1AF35B926A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0">
                  <c:v>17.209302325581397</c:v>
                </c:pt>
                <c:pt idx="1">
                  <c:v>15.348837209302326</c:v>
                </c:pt>
                <c:pt idx="2">
                  <c:v>14.418604651162791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8DF-440C-8173-456B94DB43F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2274-4097-AE38-1AF35B926A6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12,1%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2274-4097-AE38-1AF35B926A6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2274-4097-AE38-1AF35B926A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Лист1!$E$2:$E$4</c:f>
              <c:numCache>
                <c:formatCode>0.0</c:formatCode>
                <c:ptCount val="3"/>
                <c:pt idx="0">
                  <c:v>20</c:v>
                </c:pt>
                <c:pt idx="1">
                  <c:v>12.093023255813954</c:v>
                </c:pt>
                <c:pt idx="2">
                  <c:v>10.697674418604651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8DF-440C-8173-456B94DB43F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затрудняюсь ответить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45,6%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2274-4097-AE38-1AF35B926A6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47,0%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2274-4097-AE38-1AF35B926A6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49,3%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2274-4097-AE38-1AF35B926A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Лист1!$F$2:$F$4</c:f>
              <c:numCache>
                <c:formatCode>0.0</c:formatCode>
                <c:ptCount val="3"/>
                <c:pt idx="0">
                  <c:v>45.581395348837212</c:v>
                </c:pt>
                <c:pt idx="1">
                  <c:v>46.97674418604651</c:v>
                </c:pt>
                <c:pt idx="2">
                  <c:v>49.302325581395351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8DF-440C-8173-456B94DB43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8916864"/>
        <c:axId val="220759744"/>
      </c:barChart>
      <c:catAx>
        <c:axId val="21891686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0759744"/>
        <c:crosses val="autoZero"/>
        <c:auto val="1"/>
        <c:lblAlgn val="ctr"/>
        <c:lblOffset val="100"/>
        <c:noMultiLvlLbl val="0"/>
      </c:catAx>
      <c:valAx>
        <c:axId val="220759744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218916864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>удовлетворен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941-456D-AA9D-BF6025C7EC6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941-456D-AA9D-BF6025C7EC6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5,1%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1941-456D-AA9D-BF6025C7EC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10.7</c:v>
                </c:pt>
                <c:pt idx="1">
                  <c:v>7.4</c:v>
                </c:pt>
                <c:pt idx="2">
                  <c:v>5.0999999999999996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941-456D-AA9D-BF6025C7EC6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1941-456D-AA9D-BF6025C7EC60}"/>
                </c:ext>
              </c:extLst>
            </c:dLbl>
            <c:dLbl>
              <c:idx val="1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1941-456D-AA9D-BF6025C7EC6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19,1%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1941-456D-AA9D-BF6025C7EC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14.9</c:v>
                </c:pt>
                <c:pt idx="1">
                  <c:v>19.100000000000001</c:v>
                </c:pt>
                <c:pt idx="2">
                  <c:v>19.100000000000001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1941-456D-AA9D-BF6025C7EC6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23,3%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1941-456D-AA9D-BF6025C7EC6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20,0%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1941-456D-AA9D-BF6025C7EC6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18,1%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1941-456D-AA9D-BF6025C7EC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0">
                  <c:v>14.4</c:v>
                </c:pt>
                <c:pt idx="1">
                  <c:v>20</c:v>
                </c:pt>
                <c:pt idx="2">
                  <c:v>18.100000000000001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1941-456D-AA9D-BF6025C7EC6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1941-456D-AA9D-BF6025C7EC6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1941-456D-AA9D-BF6025C7EC6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15,3%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1941-456D-AA9D-BF6025C7EC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Лист1!$E$2:$E$4</c:f>
              <c:numCache>
                <c:formatCode>0.0</c:formatCode>
                <c:ptCount val="3"/>
                <c:pt idx="0">
                  <c:v>8.4</c:v>
                </c:pt>
                <c:pt idx="1">
                  <c:v>13.5</c:v>
                </c:pt>
                <c:pt idx="2">
                  <c:v>15.3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1941-456D-AA9D-BF6025C7EC6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затрудняюсь ответить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3148148148148147E-3"/>
                  <c:y val="1.11423537238903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51,6%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1941-456D-AA9D-BF6025C7EC6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40,0%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1941-456D-AA9D-BF6025C7EC6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42,3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2-1941-456D-AA9D-BF6025C7EC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Лист1!$F$2:$F$4</c:f>
              <c:numCache>
                <c:formatCode>0.0</c:formatCode>
                <c:ptCount val="3"/>
                <c:pt idx="0">
                  <c:v>51.6</c:v>
                </c:pt>
                <c:pt idx="1">
                  <c:v>40</c:v>
                </c:pt>
                <c:pt idx="2">
                  <c:v>42.3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1941-456D-AA9D-BF6025C7EC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20422144"/>
        <c:axId val="220759168"/>
      </c:barChart>
      <c:catAx>
        <c:axId val="22042214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0759168"/>
        <c:crosses val="autoZero"/>
        <c:auto val="1"/>
        <c:lblAlgn val="ctr"/>
        <c:lblOffset val="100"/>
        <c:noMultiLvlLbl val="0"/>
      </c:catAx>
      <c:valAx>
        <c:axId val="220759168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220422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>удовлетворен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62B-48C2-8481-278DF0EE46A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C62B-48C2-8481-278DF0EE46A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16,3%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C62B-48C2-8481-278DF0EE46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10.232558139534884</c:v>
                </c:pt>
                <c:pt idx="1">
                  <c:v>13.023255813953488</c:v>
                </c:pt>
                <c:pt idx="2">
                  <c:v>16.279069767441861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2E-4F35-AD20-5236BB4AEC2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16,3%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62B-48C2-8481-278DF0EE46A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24,2%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C62B-48C2-8481-278DF0EE46A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25,6%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C62B-48C2-8481-278DF0EE46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16.279069767441861</c:v>
                </c:pt>
                <c:pt idx="1">
                  <c:v>24.186046511627907</c:v>
                </c:pt>
                <c:pt idx="2">
                  <c:v>25.581395348837212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22E-4F35-AD20-5236BB4AEC2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30,7%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C62B-48C2-8481-278DF0EE46A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24,7%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C62B-48C2-8481-278DF0EE46A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17,2%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C62B-48C2-8481-278DF0EE46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0">
                  <c:v>30.697674418604652</c:v>
                </c:pt>
                <c:pt idx="1">
                  <c:v>24.651162790697676</c:v>
                </c:pt>
                <c:pt idx="2">
                  <c:v>17.209302325581397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22E-4F35-AD20-5236BB4AEC2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62B-48C2-8481-278DF0EE46A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C62B-48C2-8481-278DF0EE46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Лист1!$E$2:$E$4</c:f>
              <c:numCache>
                <c:formatCode>0.0</c:formatCode>
                <c:ptCount val="3"/>
                <c:pt idx="0">
                  <c:v>12.093023255813954</c:v>
                </c:pt>
                <c:pt idx="1">
                  <c:v>8.8372093023255811</c:v>
                </c:pt>
                <c:pt idx="2">
                  <c:v>8.8372093023255811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22E-4F35-AD20-5236BB4AEC2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затрудняюсь ответить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30,7%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C62B-48C2-8481-278DF0EE46A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29,3%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C62B-48C2-8481-278DF0EE46A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32,1%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C62B-48C2-8481-278DF0EE46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Лист1!$F$2:$F$4</c:f>
              <c:numCache>
                <c:formatCode>0.0</c:formatCode>
                <c:ptCount val="3"/>
                <c:pt idx="0">
                  <c:v>30.697674418604652</c:v>
                </c:pt>
                <c:pt idx="1">
                  <c:v>29.302325581395351</c:v>
                </c:pt>
                <c:pt idx="2">
                  <c:v>32.093023255813954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22E-4F35-AD20-5236BB4AEC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20424192"/>
        <c:axId val="220760896"/>
      </c:barChart>
      <c:catAx>
        <c:axId val="22042419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0760896"/>
        <c:crosses val="autoZero"/>
        <c:auto val="1"/>
        <c:lblAlgn val="ctr"/>
        <c:lblOffset val="100"/>
        <c:noMultiLvlLbl val="0"/>
      </c:catAx>
      <c:valAx>
        <c:axId val="220760896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220424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>удовлетворен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AEF1-41C2-9CC3-4518A9643DB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AEF1-41C2-9CC3-4518A9643DB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21,9%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AEF1-41C2-9CC3-4518A9643D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12.558139534883722</c:v>
                </c:pt>
                <c:pt idx="1">
                  <c:v>13.953488372093023</c:v>
                </c:pt>
                <c:pt idx="2">
                  <c:v>21.86046511627907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4A-40B2-9A30-4822D70EB1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24,7%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AEF1-41C2-9CC3-4518A9643DB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29,8%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AEF1-41C2-9CC3-4518A9643DB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24,2%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AEF1-41C2-9CC3-4518A9643D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24.651162790697676</c:v>
                </c:pt>
                <c:pt idx="1">
                  <c:v>29.767441860465116</c:v>
                </c:pt>
                <c:pt idx="2">
                  <c:v>24.186046511627907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E4A-40B2-9A30-4822D70EB16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23,3%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AEF1-41C2-9CC3-4518A9643DB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20,0%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AEF1-41C2-9CC3-4518A9643DB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18,6%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AEF1-41C2-9CC3-4518A9643D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0">
                  <c:v>23.255813953488371</c:v>
                </c:pt>
                <c:pt idx="1">
                  <c:v>20</c:v>
                </c:pt>
                <c:pt idx="2">
                  <c:v>18.604651162790699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E4A-40B2-9A30-4822D70EB16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17,7%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AEF1-41C2-9CC3-4518A9643DB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AEF1-41C2-9CC3-4518A9643DB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AEF1-41C2-9CC3-4518A9643D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Лист1!$E$2:$E$4</c:f>
              <c:numCache>
                <c:formatCode>0.0</c:formatCode>
                <c:ptCount val="3"/>
                <c:pt idx="0">
                  <c:v>17.674418604651162</c:v>
                </c:pt>
                <c:pt idx="1">
                  <c:v>10.232558139534884</c:v>
                </c:pt>
                <c:pt idx="2">
                  <c:v>10.232558139534884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E4A-40B2-9A30-4822D70EB16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затрудняюсь ответить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21,9%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AEF1-41C2-9CC3-4518A9643DB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26,0%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AEF1-41C2-9CC3-4518A9643DB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25,1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E-AEF1-41C2-9CC3-4518A9643D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Лист1!$F$2:$F$4</c:f>
              <c:numCache>
                <c:formatCode>0.0</c:formatCode>
                <c:ptCount val="3"/>
                <c:pt idx="0">
                  <c:v>21.86046511627907</c:v>
                </c:pt>
                <c:pt idx="1">
                  <c:v>26.046511627906977</c:v>
                </c:pt>
                <c:pt idx="2">
                  <c:v>25.116279069767444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E4A-40B2-9A30-4822D70EB1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22720000"/>
        <c:axId val="220764928"/>
      </c:barChart>
      <c:catAx>
        <c:axId val="22272000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0764928"/>
        <c:crosses val="autoZero"/>
        <c:auto val="1"/>
        <c:lblAlgn val="ctr"/>
        <c:lblOffset val="100"/>
        <c:noMultiLvlLbl val="0"/>
      </c:catAx>
      <c:valAx>
        <c:axId val="220764928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720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>удовлетворен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6,0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54B4-4B5C-8F43-69828353D0D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54B4-4B5C-8F43-69828353D0D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54B4-4B5C-8F43-69828353D0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6.0465116279069768</c:v>
                </c:pt>
                <c:pt idx="1">
                  <c:v>7.441860465116279</c:v>
                </c:pt>
                <c:pt idx="2">
                  <c:v>10.232558139534884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B4-49F4-AFBE-2650246F4C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14,9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4B4-4B5C-8F43-69828353D0D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19,5%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54B4-4B5C-8F43-69828353D0D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19,1%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54B4-4B5C-8F43-69828353D0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14.883720930232558</c:v>
                </c:pt>
                <c:pt idx="1">
                  <c:v>19.534883720930232</c:v>
                </c:pt>
                <c:pt idx="2">
                  <c:v>19.069767441860467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B4-49F4-AFBE-2650246F4CD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22,3%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54B4-4B5C-8F43-69828353D0D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18,1%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54B4-4B5C-8F43-69828353D0D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15,3%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54B4-4B5C-8F43-69828353D0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0">
                  <c:v>22.325581395348838</c:v>
                </c:pt>
                <c:pt idx="1">
                  <c:v>18.13953488372093</c:v>
                </c:pt>
                <c:pt idx="2">
                  <c:v>15.348837209302326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1B4-49F4-AFBE-2650246F4CD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15,8%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54B4-4B5C-8F43-69828353D0D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54B4-4B5C-8F43-69828353D0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Лист1!$E$2:$E$4</c:f>
              <c:numCache>
                <c:formatCode>0.0</c:formatCode>
                <c:ptCount val="3"/>
                <c:pt idx="0">
                  <c:v>15.813953488372093</c:v>
                </c:pt>
                <c:pt idx="1">
                  <c:v>10.232558139534884</c:v>
                </c:pt>
                <c:pt idx="2">
                  <c:v>10.232558139534884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1B4-49F4-AFBE-2650246F4CD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затрудняюсь ответить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40,9%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54B4-4B5C-8F43-69828353D0D8}"/>
                </c:ext>
              </c:extLst>
            </c:dLbl>
            <c:dLbl>
              <c:idx val="1"/>
              <c:layout>
                <c:manualLayout>
                  <c:x val="1.157407407407390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44,7%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54B4-4B5C-8F43-69828353D0D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45,1%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54B4-4B5C-8F43-69828353D0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уровень цен</c:v>
                </c:pt>
                <c:pt idx="1">
                  <c:v>качество</c:v>
                </c:pt>
                <c:pt idx="2">
                  <c:v>возможность выбора </c:v>
                </c:pt>
              </c:strCache>
            </c:strRef>
          </c:cat>
          <c:val>
            <c:numRef>
              <c:f>Лист1!$F$2:$F$4</c:f>
              <c:numCache>
                <c:formatCode>0.0</c:formatCode>
                <c:ptCount val="3"/>
                <c:pt idx="0">
                  <c:v>40.930232558139537</c:v>
                </c:pt>
                <c:pt idx="1">
                  <c:v>44.651162790697676</c:v>
                </c:pt>
                <c:pt idx="2">
                  <c:v>45.116279069767437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1B4-49F4-AFBE-2650246F4C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22722048"/>
        <c:axId val="118145600"/>
      </c:barChart>
      <c:catAx>
        <c:axId val="22272204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145600"/>
        <c:crosses val="autoZero"/>
        <c:auto val="1"/>
        <c:lblAlgn val="ctr"/>
        <c:lblOffset val="100"/>
        <c:noMultiLvlLbl val="0"/>
      </c:catAx>
      <c:valAx>
        <c:axId val="118145600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72204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235012059956516E-3"/>
          <c:y val="3.1860600758238544E-2"/>
          <c:w val="0.99397649879400429"/>
          <c:h val="0.7546929781925407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  <a:ln w="25400"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0B1-4803-9DD3-CB6C0E897DD4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 w="25400"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0B1-4803-9DD3-CB6C0E897DD4}"/>
              </c:ext>
            </c:extLst>
          </c:dPt>
          <c:dPt>
            <c:idx val="2"/>
            <c:bubble3D val="0"/>
            <c:spPr>
              <a:solidFill>
                <a:srgbClr val="F79646">
                  <a:lumMod val="20000"/>
                  <a:lumOff val="80000"/>
                </a:srgb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0B1-4803-9DD3-CB6C0E897DD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0B1-4803-9DD3-CB6C0E897DD4}"/>
              </c:ext>
            </c:extLst>
          </c:dPt>
          <c:dPt>
            <c:idx val="4"/>
            <c:bubble3D val="0"/>
            <c:spPr>
              <a:solidFill>
                <a:sysClr val="window" lastClr="FFFFFF">
                  <a:lumMod val="85000"/>
                </a:sys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0B1-4803-9DD3-CB6C0E897DD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 baseline="0">
                        <a:latin typeface="Times New Roman" pitchFamily="18" charset="0"/>
                      </a:rPr>
                      <a:t>49,8</a:t>
                    </a:r>
                    <a:r>
                      <a:rPr lang="en-US" baseline="0">
                        <a:latin typeface="Times New Roman" pitchFamily="18" charset="0"/>
                      </a:rPr>
                      <a:t>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0B1-4803-9DD3-CB6C0E897DD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</a:rPr>
                      <a:t>34,0%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0B1-4803-9DD3-CB6C0E897DD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</a:rPr>
                      <a:t>5,1%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90B1-4803-9DD3-CB6C0E897DD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</a:rPr>
                      <a:t>2,3%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90B1-4803-9DD3-CB6C0E897DD4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</a:rPr>
                      <a:t>8,8%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90B1-4803-9DD3-CB6C0E897D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удовлетворительно (49,8%)</c:v>
                </c:pt>
                <c:pt idx="1">
                  <c:v>скорее удовлетворительно (34,0%)</c:v>
                </c:pt>
                <c:pt idx="2">
                  <c:v>скорее неудовлетворительно (5,1%)</c:v>
                </c:pt>
                <c:pt idx="3">
                  <c:v>неудовлетворительно (2,3%)</c:v>
                </c:pt>
                <c:pt idx="4">
                  <c:v>затрудняюсь ответить (8,8%)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49.767441860465119</c:v>
                </c:pt>
                <c:pt idx="1">
                  <c:v>33.95348837209302</c:v>
                </c:pt>
                <c:pt idx="2">
                  <c:v>5.1162790697674421</c:v>
                </c:pt>
                <c:pt idx="3">
                  <c:v>2.3255813953488373</c:v>
                </c:pt>
                <c:pt idx="4">
                  <c:v>8.8372093023255811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90B1-4803-9DD3-CB6C0E897D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0861598101342311E-2"/>
          <c:y val="0.79783804802177505"/>
          <c:w val="0.86738649381534494"/>
          <c:h val="0.2021619519782249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235012059956516E-3"/>
          <c:y val="3.5975827095687106E-2"/>
          <c:w val="0.99397649879400429"/>
          <c:h val="0.721771167492952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701-4477-AFAD-95F727B64E87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701-4477-AFAD-95F727B64E87}"/>
              </c:ext>
            </c:extLst>
          </c:dPt>
          <c:dPt>
            <c:idx val="2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701-4477-AFAD-95F727B64E8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701-4477-AFAD-95F727B64E87}"/>
              </c:ext>
            </c:extLst>
          </c:dPt>
          <c:dPt>
            <c:idx val="4"/>
            <c:bubble3D val="0"/>
            <c:spPr>
              <a:solidFill>
                <a:sysClr val="window" lastClr="FFFFFF">
                  <a:lumMod val="85000"/>
                </a:sys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701-4477-AFAD-95F727B64E8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</a:rPr>
                      <a:t>46,5%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D701-4477-AFAD-95F727B64E8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</a:rPr>
                      <a:t>31,6%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D701-4477-AFAD-95F727B64E87}"/>
                </c:ext>
              </c:extLst>
            </c:dLbl>
            <c:dLbl>
              <c:idx val="2"/>
              <c:layout>
                <c:manualLayout>
                  <c:x val="-2.4554941682013503E-3"/>
                  <c:y val="-1.7360910556390899E-17"/>
                </c:manualLayout>
              </c:layout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</a:rPr>
                      <a:t>8,8%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D701-4477-AFAD-95F727B64E8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</a:rPr>
                      <a:t>4,2%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D701-4477-AFAD-95F727B64E87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</a:rPr>
                      <a:t>8.8%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D701-4477-AFAD-95F727B64E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удовлетворительно (46,5%)</c:v>
                </c:pt>
                <c:pt idx="1">
                  <c:v>скорее удовлетворительно (31,6%)</c:v>
                </c:pt>
                <c:pt idx="2">
                  <c:v>скорее неудовлетворительно (8,8%)</c:v>
                </c:pt>
                <c:pt idx="3">
                  <c:v>неудовлетворительно (4,2%)</c:v>
                </c:pt>
                <c:pt idx="4">
                  <c:v>затрудняюсь ответить (8,8%) 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46.511627906976742</c:v>
                </c:pt>
                <c:pt idx="1">
                  <c:v>31.627906976744185</c:v>
                </c:pt>
                <c:pt idx="2">
                  <c:v>8.8372093023255811</c:v>
                </c:pt>
                <c:pt idx="3">
                  <c:v>4.1860465116279073</c:v>
                </c:pt>
                <c:pt idx="4">
                  <c:v>8.8372093023255811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D701-4477-AFAD-95F727B64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682508561455911E-2"/>
          <c:y val="0"/>
          <c:w val="0.8233756576315242"/>
          <c:h val="0.9891008174386920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FF99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2FD-4B90-8DC2-E3ED4FFF8D99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2FD-4B90-8DC2-E3ED4FFF8D99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2FD-4B90-8DC2-E3ED4FFF8D99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7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2FD-4B90-8DC2-E3ED4FFF8D99}"/>
              </c:ext>
            </c:extLst>
          </c:dPt>
          <c:dLbls>
            <c:dLbl>
              <c:idx val="0"/>
              <c:layout>
                <c:manualLayout>
                  <c:x val="-2.752256326966962E-2"/>
                  <c:y val="-4.724094945648140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43 %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2FD-4B90-8DC2-E3ED4FFF8D99}"/>
                </c:ext>
              </c:extLst>
            </c:dLbl>
            <c:dLbl>
              <c:idx val="1"/>
              <c:layout>
                <c:manualLayout>
                  <c:x val="3.6322581087285762E-2"/>
                  <c:y val="3.6886933250990551E-2"/>
                </c:manualLayout>
              </c:layout>
              <c:numFmt formatCode="0%" sourceLinked="0"/>
              <c:spPr>
                <a:noFill/>
                <a:ln w="25347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FD-4B90-8DC2-E3ED4FFF8D99}"/>
                </c:ext>
              </c:extLst>
            </c:dLbl>
            <c:dLbl>
              <c:idx val="2"/>
              <c:layout>
                <c:manualLayout>
                  <c:x val="3.5863092178751808E-3"/>
                  <c:y val="-9.044825279193008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82FD-4B90-8DC2-E3ED4FFF8D99}"/>
                </c:ext>
              </c:extLst>
            </c:dLbl>
            <c:dLbl>
              <c:idx val="3"/>
              <c:layout>
                <c:manualLayout>
                  <c:x val="2.4671402040802343E-2"/>
                  <c:y val="-8.407241578462822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82FD-4B90-8DC2-E3ED4FFF8D99}"/>
                </c:ext>
              </c:extLst>
            </c:dLbl>
            <c:dLbl>
              <c:idx val="4"/>
              <c:layout>
                <c:manualLayout>
                  <c:x val="3.6308028137762245E-2"/>
                  <c:y val="-5.087200052527110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FD-4B90-8DC2-E3ED4FFF8D99}"/>
                </c:ext>
              </c:extLst>
            </c:dLbl>
            <c:dLbl>
              <c:idx val="5"/>
              <c:layout>
                <c:manualLayout>
                  <c:x val="4.6172311071160606E-2"/>
                  <c:y val="-7.669472544637780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FD-4B90-8DC2-E3ED4FFF8D99}"/>
                </c:ext>
              </c:extLst>
            </c:dLbl>
            <c:numFmt formatCode="0.00%" sourceLinked="0"/>
            <c:spPr>
              <a:noFill/>
              <a:ln w="25347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>
                  <a:noFill/>
                </a:ln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микропредприятия (43%)</c:v>
                </c:pt>
                <c:pt idx="1">
                  <c:v>малые предприятия (49%)</c:v>
                </c:pt>
                <c:pt idx="2">
                  <c:v>средние предприятия (3%)</c:v>
                </c:pt>
                <c:pt idx="3">
                  <c:v>крупные предприятия (5%)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0.43</c:v>
                </c:pt>
                <c:pt idx="1">
                  <c:v>0.49</c:v>
                </c:pt>
                <c:pt idx="2">
                  <c:v>0.03</c:v>
                </c:pt>
                <c:pt idx="3" formatCode="_-* #\ ##0\ _₽_-;\-* #\ ##0\ _₽_-;_-* &quot;-&quot;??\ _₽_-;_-@_-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82FD-4B90-8DC2-E3ED4FFF8D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47">
          <a:noFill/>
        </a:ln>
      </c:spPr>
    </c:plotArea>
    <c:legend>
      <c:legendPos val="b"/>
      <c:layout>
        <c:manualLayout>
          <c:xMode val="edge"/>
          <c:yMode val="edge"/>
          <c:x val="0.22290378211482134"/>
          <c:y val="0.77764062365841213"/>
          <c:w val="0.56289643154849356"/>
          <c:h val="0.12594305820764229"/>
        </c:manualLayout>
      </c:layout>
      <c:overlay val="0"/>
      <c:spPr>
        <a:noFill/>
        <a:ln w="25347">
          <a:noFill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7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1.5233810059456854E-3"/>
          <c:w val="1"/>
          <c:h val="0.730809496270593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298-4732-B758-11D76D6E41E2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298-4732-B758-11D76D6E41E2}"/>
              </c:ext>
            </c:extLst>
          </c:dPt>
          <c:dPt>
            <c:idx val="2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298-4732-B758-11D76D6E41E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298-4732-B758-11D76D6E41E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298-4732-B758-11D76D6E41E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</a:rPr>
                      <a:t>47,9%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298-4732-B758-11D76D6E41E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</a:rPr>
                      <a:t>32</a:t>
                    </a:r>
                    <a:r>
                      <a:rPr lang="ru-RU" baseline="0">
                        <a:latin typeface="Times New Roman" pitchFamily="18" charset="0"/>
                      </a:rPr>
                      <a:t>,</a:t>
                    </a:r>
                    <a:r>
                      <a:rPr lang="en-US" baseline="0">
                        <a:latin typeface="Times New Roman" pitchFamily="18" charset="0"/>
                      </a:rPr>
                      <a:t>1%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298-4732-B758-11D76D6E41E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</a:rPr>
                      <a:t>8,4%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1298-4732-B758-11D76D6E41E2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</a:rPr>
                      <a:t>3,3%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1298-4732-B758-11D76D6E41E2}"/>
                </c:ext>
              </c:extLst>
            </c:dLbl>
            <c:dLbl>
              <c:idx val="4"/>
              <c:layout>
                <c:manualLayout>
                  <c:x val="5.0925927693966297E-2"/>
                  <c:y val="3.518874048968873E-2"/>
                </c:manualLayout>
              </c:layout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</a:rPr>
                      <a:t>8,4%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1298-4732-B758-11D76D6E41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удовлетворительно (47,9%)</c:v>
                </c:pt>
                <c:pt idx="1">
                  <c:v>скорее удовлетворительно (32,1%)</c:v>
                </c:pt>
                <c:pt idx="2">
                  <c:v>скорее неудовлетворительно (8,4%)</c:v>
                </c:pt>
                <c:pt idx="3">
                  <c:v>неудовлетворительно (3,3%)</c:v>
                </c:pt>
                <c:pt idx="4">
                  <c:v>затрудняюсь ответить (8,4%) 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47.906976744186046</c:v>
                </c:pt>
                <c:pt idx="1">
                  <c:v>32.093023255813954</c:v>
                </c:pt>
                <c:pt idx="2">
                  <c:v>8.3720930232558146</c:v>
                </c:pt>
                <c:pt idx="3">
                  <c:v>3.2558139534883721</c:v>
                </c:pt>
                <c:pt idx="4">
                  <c:v>8.3720930232558146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298-4732-B758-11D76D6E41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395991410164639"/>
          <c:y val="0.74999839305801064"/>
          <c:w val="0.81874683846337393"/>
          <c:h val="0.222790722588247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235012059956516E-3"/>
          <c:y val="3.5975827095687106E-2"/>
          <c:w val="0.99397649879400429"/>
          <c:h val="0.721771167492952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9ED-45CA-A04A-2512325EDEB0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9ED-45CA-A04A-2512325EDEB0}"/>
              </c:ext>
            </c:extLst>
          </c:dPt>
          <c:dPt>
            <c:idx val="2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9ED-45CA-A04A-2512325EDEB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9ED-45CA-A04A-2512325EDEB0}"/>
              </c:ext>
            </c:extLst>
          </c:dPt>
          <c:dPt>
            <c:idx val="4"/>
            <c:bubble3D val="0"/>
            <c:spPr>
              <a:solidFill>
                <a:sysClr val="window" lastClr="FFFFFF">
                  <a:lumMod val="85000"/>
                </a:sys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9ED-45CA-A04A-2512325EDEB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</a:rPr>
                      <a:t>46,5%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9ED-45CA-A04A-2512325EDEB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</a:rPr>
                      <a:t>31,6%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E9ED-45CA-A04A-2512325EDEB0}"/>
                </c:ext>
              </c:extLst>
            </c:dLbl>
            <c:dLbl>
              <c:idx val="2"/>
              <c:layout>
                <c:manualLayout>
                  <c:x val="-2.4554941682013503E-3"/>
                  <c:y val="-1.7360910556390899E-17"/>
                </c:manualLayout>
              </c:layout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</a:rPr>
                      <a:t>8,8%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E9ED-45CA-A04A-2512325EDEB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</a:rPr>
                      <a:t>4,2%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E9ED-45CA-A04A-2512325EDEB0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</a:rPr>
                      <a:t>8</a:t>
                    </a:r>
                    <a:r>
                      <a:rPr lang="ru-RU" baseline="0">
                        <a:latin typeface="Times New Roman" pitchFamily="18" charset="0"/>
                      </a:rPr>
                      <a:t>,</a:t>
                    </a:r>
                    <a:r>
                      <a:rPr lang="en-US" baseline="0">
                        <a:latin typeface="Times New Roman" pitchFamily="18" charset="0"/>
                      </a:rPr>
                      <a:t>4%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E9ED-45CA-A04A-2512325EDE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удовлетворительно (47,9%)</c:v>
                </c:pt>
                <c:pt idx="1">
                  <c:v>скорее удовлетворительно (32,1%)</c:v>
                </c:pt>
                <c:pt idx="2">
                  <c:v>скорее неудовлетворительно (8,4%)</c:v>
                </c:pt>
                <c:pt idx="3">
                  <c:v>неудовлетворительно (3,3%)</c:v>
                </c:pt>
                <c:pt idx="4">
                  <c:v>затрудняюсь ответить (8,4%) 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47.906976744186046</c:v>
                </c:pt>
                <c:pt idx="1">
                  <c:v>32.093023255813954</c:v>
                </c:pt>
                <c:pt idx="2">
                  <c:v>8.3720930232558146</c:v>
                </c:pt>
                <c:pt idx="3">
                  <c:v>3.2558139534883721</c:v>
                </c:pt>
                <c:pt idx="4">
                  <c:v>8.3720930232558146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9ED-45CA-A04A-2512325EDE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10"/>
      <c:rAngAx val="0"/>
      <c:perspective val="0"/>
    </c:view3D>
    <c:floor>
      <c:thickness val="0"/>
      <c:spPr>
        <a:solidFill>
          <a:schemeClr val="tx1">
            <a:lumMod val="50000"/>
            <a:lumOff val="50000"/>
          </a:schemeClr>
        </a:solidFill>
      </c:spPr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7.1236512102653832E-2"/>
          <c:y val="4.4715447154471545E-2"/>
          <c:w val="0.90330052493438318"/>
          <c:h val="0.564215166039027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взимание дополнительной платы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980-4AC4-97E0-08DF8EF60C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</c:formatCode>
                <c:ptCount val="1"/>
                <c:pt idx="0">
                  <c:v>20.930232558139537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50D-4440-AC42-6E2E1F4797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навязывание дополнительных услуг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29,8%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980-4AC4-97E0-08DF8EF60C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</c:formatCode>
                <c:ptCount val="1"/>
                <c:pt idx="0">
                  <c:v>29.767441860465116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50D-4440-AC42-6E2E1F4797F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проблемы с заменой приборов учета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8.4875562720133283E-17"/>
                  <c:y val="-7.4524884339629224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C980-4AC4-97E0-08DF8EF60C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0.0</c:formatCode>
                <c:ptCount val="1"/>
                <c:pt idx="0">
                  <c:v>7.441860465116279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50D-4440-AC42-6E2E1F4797F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требование заказа необходимых работ у подконтрольных комерческих структур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980-4AC4-97E0-08DF8EF60C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0.0</c:formatCode>
                <c:ptCount val="1"/>
                <c:pt idx="0">
                  <c:v>6.9767441860465116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50D-4440-AC42-6E2E1F4797F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 сталкивался с подобными проблемами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40,5%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C980-4AC4-97E0-08DF8EF60C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0.0</c:formatCode>
                <c:ptCount val="1"/>
                <c:pt idx="0">
                  <c:v>40.465116279069768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50D-4440-AC42-6E2E1F4797F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D698AB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450D-4440-AC42-6E2E1F4797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0.0</c:formatCode>
                <c:ptCount val="1"/>
                <c:pt idx="0">
                  <c:v>14.418604651162791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50D-4440-AC42-6E2E1F4797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223149056"/>
        <c:axId val="118151360"/>
        <c:axId val="0"/>
      </c:bar3DChart>
      <c:catAx>
        <c:axId val="22314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151360"/>
        <c:crosses val="autoZero"/>
        <c:auto val="1"/>
        <c:lblAlgn val="ctr"/>
        <c:lblOffset val="100"/>
        <c:noMultiLvlLbl val="0"/>
      </c:catAx>
      <c:valAx>
        <c:axId val="118151360"/>
        <c:scaling>
          <c:orientation val="minMax"/>
        </c:scaling>
        <c:delete val="0"/>
        <c:axPos val="l"/>
        <c:majorGridlines>
          <c:spPr>
            <a:ln>
              <a:noFill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3149056"/>
        <c:crosses val="autoZero"/>
        <c:crossBetween val="between"/>
      </c:valAx>
      <c:spPr>
        <a:ln>
          <a:solidFill>
            <a:schemeClr val="tx1">
              <a:lumMod val="15000"/>
              <a:lumOff val="85000"/>
            </a:schemeClr>
          </a:solidFill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27,4%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00-002E-4D61-92A9-361FF62B1ED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27,0%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01-002E-4D61-92A9-361FF62B1ED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27,4%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02-002E-4D61-92A9-361FF62B1E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удобство получения</c:v>
                </c:pt>
                <c:pt idx="1">
                  <c:v>уровень понятности </c:v>
                </c:pt>
                <c:pt idx="2">
                  <c:v>уровень доступности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 formatCode="General">
                  <c:v>27.4</c:v>
                </c:pt>
                <c:pt idx="1">
                  <c:v>27</c:v>
                </c:pt>
                <c:pt idx="2" formatCode="General">
                  <c:v>27.4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Лист1!$B$2:$B$4</c15:f>
                <c15:dlblRangeCache>
                  <c:ptCount val="3"/>
                  <c:pt idx="0">
                    <c:v>27,4</c:v>
                  </c:pt>
                  <c:pt idx="1">
                    <c:v>27</c:v>
                  </c:pt>
                  <c:pt idx="2">
                    <c:v>27,4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3-002E-4D61-92A9-361FF62B1E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неудовлетворительно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5,6%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04-002E-4D61-92A9-361FF62B1ED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4,2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002E-4D61-92A9-361FF62B1ED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06-002E-4D61-92A9-361FF62B1E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удобство получения</c:v>
                </c:pt>
                <c:pt idx="1">
                  <c:v>уровень понятности </c:v>
                </c:pt>
                <c:pt idx="2">
                  <c:v>уровень доступности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5.6</c:v>
                </c:pt>
                <c:pt idx="1">
                  <c:v>4.2</c:v>
                </c:pt>
                <c:pt idx="2">
                  <c:v>2.2999999999999998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Лист1!$C$4</c15:f>
                <c15:dlblRangeCache>
                  <c:ptCount val="1"/>
                  <c:pt idx="0">
                    <c:v>2,3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7-002E-4D61-92A9-361FF62B1ED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неудовлетворительно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6296296296296294E-3"/>
                  <c:y val="-3.968253968253895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11,2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8-002E-4D61-92A9-361FF62B1ED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12,6%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09-002E-4D61-92A9-361FF62B1ED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0A-002E-4D61-92A9-361FF62B1E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удобство получения</c:v>
                </c:pt>
                <c:pt idx="1">
                  <c:v>уровень понятности </c:v>
                </c:pt>
                <c:pt idx="2">
                  <c:v>уровень доступности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11.2</c:v>
                </c:pt>
                <c:pt idx="1">
                  <c:v>12.6</c:v>
                </c:pt>
                <c:pt idx="2">
                  <c:v>10.199999999999999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Лист1!$D$2:$D$4</c15:f>
                <c15:dlblRangeCache>
                  <c:ptCount val="3"/>
                  <c:pt idx="0">
                    <c:v>11,2</c:v>
                  </c:pt>
                  <c:pt idx="1">
                    <c:v>12,6</c:v>
                  </c:pt>
                  <c:pt idx="2">
                    <c:v>10,2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B-002E-4D61-92A9-361FF62B1ED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скорее удовлетворительно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31,2%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0C-002E-4D61-92A9-361FF62B1ED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32,6%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002E-4D61-92A9-361FF62B1ED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32,1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E-002E-4D61-92A9-361FF62B1EDF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0F-002E-4D61-92A9-361FF62B1E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удобство получения</c:v>
                </c:pt>
                <c:pt idx="1">
                  <c:v>уровень понятности </c:v>
                </c:pt>
                <c:pt idx="2">
                  <c:v>уровень доступности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31.2</c:v>
                </c:pt>
                <c:pt idx="1">
                  <c:v>32.6</c:v>
                </c:pt>
                <c:pt idx="2">
                  <c:v>32.1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Лист1!$E$2:$E$4</c15:f>
                <c15:dlblRangeCache>
                  <c:ptCount val="3"/>
                  <c:pt idx="0">
                    <c:v>31,2</c:v>
                  </c:pt>
                  <c:pt idx="1">
                    <c:v>32,6</c:v>
                  </c:pt>
                  <c:pt idx="2">
                    <c:v>32,1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10-002E-4D61-92A9-361FF62B1ED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удовлетворительно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24,7%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11-002E-4D61-92A9-361FF62B1ED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23,7%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12-002E-4D61-92A9-361FF62B1ED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27,9%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13-002E-4D61-92A9-361FF62B1E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удобство получения</c:v>
                </c:pt>
                <c:pt idx="1">
                  <c:v>уровень понятности </c:v>
                </c:pt>
                <c:pt idx="2">
                  <c:v>уровень доступности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24.7</c:v>
                </c:pt>
                <c:pt idx="1">
                  <c:v>23.7</c:v>
                </c:pt>
                <c:pt idx="2">
                  <c:v>27.9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Лист1!$F$2:$F$4</c15:f>
                <c15:dlblRangeCache>
                  <c:ptCount val="3"/>
                  <c:pt idx="0">
                    <c:v>24,7</c:v>
                  </c:pt>
                  <c:pt idx="1">
                    <c:v>23,7</c:v>
                  </c:pt>
                  <c:pt idx="2">
                    <c:v>27,9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14-002E-4D61-92A9-361FF62B1E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23145984"/>
        <c:axId val="222552640"/>
      </c:barChart>
      <c:catAx>
        <c:axId val="223145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552640"/>
        <c:crosses val="autoZero"/>
        <c:auto val="1"/>
        <c:lblAlgn val="ctr"/>
        <c:lblOffset val="100"/>
        <c:noMultiLvlLbl val="0"/>
      </c:catAx>
      <c:valAx>
        <c:axId val="22255264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23145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823843618791932E-2"/>
          <c:y val="0.13449606299212599"/>
          <c:w val="0.89317171094888981"/>
          <c:h val="0.5885690535017434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FF99"/>
              </a:solidFill>
              <a:ln w="1270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2D0-4552-8E47-E68DF2CC0949}"/>
              </c:ext>
            </c:extLst>
          </c:dPt>
          <c:dPt>
            <c:idx val="1"/>
            <c:bubble3D val="0"/>
            <c:spPr>
              <a:solidFill>
                <a:srgbClr val="99CC00"/>
              </a:solidFill>
              <a:ln w="1270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2D0-4552-8E47-E68DF2CC0949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270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2D0-4552-8E47-E68DF2CC0949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2D0-4552-8E47-E68DF2CC0949}"/>
              </c:ext>
            </c:extLst>
          </c:dPt>
          <c:dPt>
            <c:idx val="4"/>
            <c:bubble3D val="0"/>
            <c:spPr>
              <a:solidFill>
                <a:srgbClr val="9BBB59">
                  <a:lumMod val="75000"/>
                </a:srgbClr>
              </a:solidFill>
              <a:ln w="1270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0F7A-4B7D-B51C-6E0EBA325233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2D0-4552-8E47-E68DF2CC0949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2D0-4552-8E47-E68DF2CC0949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A2D0-4552-8E47-E68DF2CC0949}"/>
              </c:ext>
            </c:extLst>
          </c:dPt>
          <c:dLbls>
            <c:spPr>
              <a:noFill/>
              <a:ln w="2541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нет конкуренции (5%)</c:v>
                </c:pt>
                <c:pt idx="1">
                  <c:v>слабая кокуренция (5%)</c:v>
                </c:pt>
                <c:pt idx="2">
                  <c:v>умеренная конкуренция (49%)</c:v>
                </c:pt>
                <c:pt idx="3">
                  <c:v>высокая кокуренция (35%)</c:v>
                </c:pt>
                <c:pt idx="4">
                  <c:v>очень выскокая кокуренция (3%)</c:v>
                </c:pt>
                <c:pt idx="5">
                  <c:v>затрудняюсь ответить (3%)</c:v>
                </c:pt>
              </c:strCache>
            </c:strRef>
          </c:cat>
          <c:val>
            <c:numRef>
              <c:f>Sheet1!$B$2:$G$2</c:f>
              <c:numCache>
                <c:formatCode>0%</c:formatCode>
                <c:ptCount val="6"/>
                <c:pt idx="0">
                  <c:v>0.05</c:v>
                </c:pt>
                <c:pt idx="1">
                  <c:v>0.05</c:v>
                </c:pt>
                <c:pt idx="2">
                  <c:v>0.49</c:v>
                </c:pt>
                <c:pt idx="3">
                  <c:v>0.35</c:v>
                </c:pt>
                <c:pt idx="4">
                  <c:v>0.03</c:v>
                </c:pt>
                <c:pt idx="5">
                  <c:v>0.03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A2D0-4552-8E47-E68DF2CC09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1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overlay val="0"/>
      <c:spPr>
        <a:noFill/>
        <a:ln w="25411">
          <a:noFill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7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0"/>
      <c:rotY val="10"/>
      <c:rAngAx val="0"/>
      <c:perspective val="0"/>
    </c:view3D>
    <c:floor>
      <c:thickness val="0"/>
      <c:spPr>
        <a:solidFill>
          <a:schemeClr val="tx1">
            <a:lumMod val="50000"/>
            <a:lumOff val="50000"/>
          </a:schemeClr>
        </a:solidFill>
      </c:spPr>
    </c:floor>
    <c:sideWall>
      <c:thickness val="0"/>
      <c:spPr>
        <a:noFill/>
        <a:ln w="25400">
          <a:noFill/>
        </a:ln>
        <a:effectLst/>
      </c:spPr>
    </c:sideWall>
    <c:backWall>
      <c:thickness val="0"/>
      <c:spPr>
        <a:noFill/>
        <a:ln w="25400">
          <a:noFill/>
        </a:ln>
        <a:effectLst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увеличение на 1-3 конкурентов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</a:rPr>
                      <a:t>30 %</a:t>
                    </a:r>
                    <a:endParaRPr lang="en-US"/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6556-4D5E-88BF-78F95EBA2F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</c:formatCode>
                <c:ptCount val="1"/>
                <c:pt idx="0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56-4D5E-88BF-78F95EBA2F8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увеличение более, чем на 4 конкурентов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</a:rPr>
                      <a:t>27 %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6556-4D5E-88BF-78F95EBA2F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</c:formatCode>
                <c:ptCount val="1"/>
                <c:pt idx="0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556-4D5E-88BF-78F95EBA2F8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сокращение на 1-3 конкурентов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</a:rPr>
                      <a:t>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6556-4D5E-88BF-78F95EBA2F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556-4D5E-88BF-78F95EBA2F8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сокращение более, чем на 4 конкурентов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>
                        <a:solidFill>
                          <a:sysClr val="windowText" lastClr="000000"/>
                        </a:solidFill>
                        <a:latin typeface="Times New Roman" pitchFamily="18" charset="0"/>
                      </a:rPr>
                      <a:t>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6556-4D5E-88BF-78F95EBA2F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556-4D5E-88BF-78F95EBA2F8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 изменилось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>
                        <a:solidFill>
                          <a:sysClr val="windowText" lastClr="000000"/>
                        </a:solidFill>
                        <a:latin typeface="Times New Roman" pitchFamily="18" charset="0"/>
                      </a:rPr>
                      <a:t>16 %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6556-4D5E-88BF-78F95EBA2F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</c:formatCode>
                <c:ptCount val="1"/>
                <c:pt idx="0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556-4D5E-88BF-78F95EBA2F8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D698AB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itchFamily="18" charset="0"/>
                        <a:ea typeface="+mn-ea"/>
                        <a:cs typeface="+mn-cs"/>
                      </a:defRPr>
                    </a:pPr>
                    <a:r>
                      <a:rPr lang="en-US" baseline="0">
                        <a:latin typeface="Times New Roman" pitchFamily="18" charset="0"/>
                      </a:rPr>
                      <a:t>22 %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556-4D5E-88BF-78F95EBA2F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</c:formatCode>
                <c:ptCount val="1"/>
                <c:pt idx="0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556-4D5E-88BF-78F95EBA2F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93613056"/>
        <c:axId val="92671936"/>
        <c:axId val="0"/>
      </c:bar3DChart>
      <c:catAx>
        <c:axId val="93613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671936"/>
        <c:crosses val="autoZero"/>
        <c:auto val="1"/>
        <c:lblAlgn val="ctr"/>
        <c:lblOffset val="100"/>
        <c:noMultiLvlLbl val="0"/>
      </c:catAx>
      <c:valAx>
        <c:axId val="92671936"/>
        <c:scaling>
          <c:orientation val="minMax"/>
        </c:scaling>
        <c:delete val="1"/>
        <c:axPos val="l"/>
        <c:majorGridlines>
          <c:spPr>
            <a:ln>
              <a:noFill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93613056"/>
        <c:crosses val="autoZero"/>
        <c:crossBetween val="between"/>
      </c:valAx>
      <c:spPr>
        <a:ln>
          <a:solidFill>
            <a:schemeClr val="tx1">
              <a:lumMod val="15000"/>
              <a:lumOff val="85000"/>
            </a:schemeClr>
          </a:solidFill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542793688649579E-2"/>
          <c:y val="0"/>
          <c:w val="0.82140246217790636"/>
          <c:h val="0.8856466679038859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8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FF99"/>
              </a:solidFill>
              <a:ln w="1268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A06-4ABD-B10C-42D270FE3A99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1268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A06-4ABD-B10C-42D270FE3A99}"/>
              </c:ext>
            </c:extLst>
          </c:dPt>
          <c:dPt>
            <c:idx val="2"/>
            <c:bubble3D val="0"/>
            <c:spPr>
              <a:solidFill>
                <a:schemeClr val="bg2">
                  <a:lumMod val="75000"/>
                </a:schemeClr>
              </a:solidFill>
              <a:ln w="1268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A06-4ABD-B10C-42D270FE3A99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8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A06-4ABD-B10C-42D270FE3A99}"/>
              </c:ext>
            </c:extLst>
          </c:dPt>
          <c:dLbls>
            <c:numFmt formatCode="0%" sourceLinked="0"/>
            <c:spPr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удовлетворен (27%)</c:v>
                </c:pt>
                <c:pt idx="1">
                  <c:v>скорее удовлетворен (46%)</c:v>
                </c:pt>
                <c:pt idx="2">
                  <c:v>скорее не удовлетворен (5%)</c:v>
                </c:pt>
                <c:pt idx="3">
                  <c:v>не удовлетворен (8%) </c:v>
                </c:pt>
                <c:pt idx="4">
                  <c:v>затрудняюсь ответить (14%) 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27</c:v>
                </c:pt>
                <c:pt idx="1">
                  <c:v>46</c:v>
                </c:pt>
                <c:pt idx="2">
                  <c:v>5</c:v>
                </c:pt>
                <c:pt idx="3">
                  <c:v>8</c:v>
                </c:pt>
                <c:pt idx="4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5A06-4ABD-B10C-42D270FE3A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62">
          <a:noFill/>
        </a:ln>
      </c:spPr>
    </c:plotArea>
    <c:legend>
      <c:legendPos val="b"/>
      <c:layout>
        <c:manualLayout>
          <c:xMode val="edge"/>
          <c:yMode val="edge"/>
          <c:x val="0.1484495955555811"/>
          <c:y val="0.8105692526139151"/>
          <c:w val="0.77636647101228795"/>
          <c:h val="0.11813273340832395"/>
        </c:manualLayout>
      </c:layout>
      <c:overlay val="0"/>
      <c:spPr>
        <a:noFill/>
        <a:ln w="25362">
          <a:noFill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68C0-4F73-922D-EFF77C1F121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68C0-4F73-922D-EFF77C1F121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8C0-4F73-922D-EFF77C1F12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удобство получения</c:v>
                </c:pt>
                <c:pt idx="1">
                  <c:v>уровень понятности </c:v>
                </c:pt>
                <c:pt idx="2">
                  <c:v>уровень доступности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 formatCode="General">
                  <c:v>38</c:v>
                </c:pt>
                <c:pt idx="1">
                  <c:v>38</c:v>
                </c:pt>
                <c:pt idx="2" formatCode="General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1D-40E3-93ED-686476220B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неудовлетворительно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0B-2E1D-40E3-93ED-686476220BB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2-2E1D-40E3-93ED-686476220BB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13-2E1D-40E3-93ED-686476220B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удобство получения</c:v>
                </c:pt>
                <c:pt idx="1">
                  <c:v>уровень понятности </c:v>
                </c:pt>
                <c:pt idx="2">
                  <c:v>уровень доступности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Лист1!$C$4</c15:f>
                <c15:dlblRangeCache>
                  <c:ptCount val="1"/>
                  <c:pt idx="0">
                    <c:v>3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1-2E1D-40E3-93ED-686476220BB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неудовлетворительно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6296296296296294E-3"/>
                  <c:y val="-3.968253968253895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2E1D-40E3-93ED-686476220BB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68C0-4F73-922D-EFF77C1F121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8C0-4F73-922D-EFF77C1F12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удобство получения</c:v>
                </c:pt>
                <c:pt idx="1">
                  <c:v>уровень понятности </c:v>
                </c:pt>
                <c:pt idx="2">
                  <c:v>уровень доступности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</c:v>
                </c:pt>
                <c:pt idx="1">
                  <c:v>5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E1D-40E3-93ED-686476220BB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скорее удовлетворительно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14-2E1D-40E3-93ED-686476220BB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2E1D-40E3-93ED-686476220BB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2E1D-40E3-93ED-686476220BB6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0C-2E1D-40E3-93ED-686476220B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удобство получения</c:v>
                </c:pt>
                <c:pt idx="1">
                  <c:v>уровень понятности </c:v>
                </c:pt>
                <c:pt idx="2">
                  <c:v>уровень доступности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27</c:v>
                </c:pt>
                <c:pt idx="1">
                  <c:v>30</c:v>
                </c:pt>
                <c:pt idx="2">
                  <c:v>30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Лист1!$E$2</c15:f>
                <c15:dlblRangeCache>
                  <c:ptCount val="1"/>
                  <c:pt idx="0">
                    <c:v>27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4-2E1D-40E3-93ED-686476220BB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удовлетворительно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68C0-4F73-922D-EFF77C1F121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8C0-4F73-922D-EFF77C1F121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8C0-4F73-922D-EFF77C1F12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удобство получения</c:v>
                </c:pt>
                <c:pt idx="1">
                  <c:v>уровень понятности </c:v>
                </c:pt>
                <c:pt idx="2">
                  <c:v>уровень доступности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24</c:v>
                </c:pt>
                <c:pt idx="1">
                  <c:v>24</c:v>
                </c:pt>
                <c:pt idx="2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E1D-40E3-93ED-686476220B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7207040"/>
        <c:axId val="123723072"/>
      </c:barChart>
      <c:catAx>
        <c:axId val="117207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723072"/>
        <c:crosses val="autoZero"/>
        <c:auto val="1"/>
        <c:lblAlgn val="ctr"/>
        <c:lblOffset val="100"/>
        <c:noMultiLvlLbl val="0"/>
      </c:catAx>
      <c:valAx>
        <c:axId val="12372307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17207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1CB3-4B15-8E7D-52D9CD0C0C0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1CB3-4B15-8E7D-52D9CD0C0C0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CB3-4B15-8E7D-52D9CD0C0C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 formatCode="General">
                  <c:v>27</c:v>
                </c:pt>
                <c:pt idx="1">
                  <c:v>19</c:v>
                </c:pt>
                <c:pt idx="2" formatCode="General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743-47B5-B5D5-7571BA0801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неудовлетворительно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01-E743-47B5-B5D5-7571BA0801C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02-E743-47B5-B5D5-7571BA0801C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E743-47B5-B5D5-7571BA0801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</c:v>
                </c:pt>
                <c:pt idx="1">
                  <c:v>14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Лист1!$C$4</c15:f>
                <c15:dlblRangeCache>
                  <c:ptCount val="1"/>
                  <c:pt idx="0">
                    <c:v>8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4-E743-47B5-B5D5-7571BA0801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неудовлетворительно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7777868912219315E-2"/>
                  <c:y val="-3.968253968253895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E743-47B5-B5D5-7571BA0801C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1CB3-4B15-8E7D-52D9CD0C0C0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1CB3-4B15-8E7D-52D9CD0C0C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22</c:v>
                </c:pt>
                <c:pt idx="1">
                  <c:v>16</c:v>
                </c:pt>
                <c:pt idx="2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743-47B5-B5D5-7571BA0801C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скорее удовлетворительно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07-E743-47B5-B5D5-7571BA0801C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E743-47B5-B5D5-7571BA0801C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E743-47B5-B5D5-7571BA0801C9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0A-E743-47B5-B5D5-7571BA0801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30</c:v>
                </c:pt>
                <c:pt idx="1">
                  <c:v>30</c:v>
                </c:pt>
                <c:pt idx="2">
                  <c:v>32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Лист1!$E$2</c15:f>
                <c15:dlblRangeCache>
                  <c:ptCount val="1"/>
                  <c:pt idx="0">
                    <c:v>30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B-E743-47B5-B5D5-7571BA0801C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удовлетворительно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1CB3-4B15-8E7D-52D9CD0C0C0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1CB3-4B15-8E7D-52D9CD0C0C0A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24%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1CB3-4B15-8E7D-52D9CD0C0C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14</c:v>
                </c:pt>
                <c:pt idx="1">
                  <c:v>22</c:v>
                </c:pt>
                <c:pt idx="2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E743-47B5-B5D5-7571BA0801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7209088"/>
        <c:axId val="92675392"/>
      </c:barChart>
      <c:catAx>
        <c:axId val="1172090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675392"/>
        <c:crosses val="autoZero"/>
        <c:auto val="1"/>
        <c:lblAlgn val="ctr"/>
        <c:lblOffset val="100"/>
        <c:noMultiLvlLbl val="0"/>
      </c:catAx>
      <c:valAx>
        <c:axId val="9267539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17209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BF6C-47C1-B540-471987B67CE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BF6C-47C1-B540-471987B67CE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BF6C-47C1-B540-471987B67C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 formatCode="General">
                  <c:v>27</c:v>
                </c:pt>
                <c:pt idx="1">
                  <c:v>24</c:v>
                </c:pt>
                <c:pt idx="2" formatCode="General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684-4202-B734-D5A5581B338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неудовлетворительно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6684-4202-B734-D5A5581B338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02-6684-4202-B734-D5A5581B338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03-6684-4202-B734-D5A5581B33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</c:v>
                </c:pt>
                <c:pt idx="1">
                  <c:v>14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Лист1!$C$4</c15:f>
                <c15:dlblRangeCache>
                  <c:ptCount val="1"/>
                  <c:pt idx="0">
                    <c:v>8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4-6684-4202-B734-D5A5581B338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неудовлетворительно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7871281714785656E-3"/>
                  <c:y val="5.9523809523809521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7.4351851851851836E-2"/>
                      <c:h val="4.359142607174103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6684-4202-B734-D5A5581B338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BF6C-47C1-B540-471987B67CE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F6C-47C1-B540-471987B67C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24</c:v>
                </c:pt>
                <c:pt idx="1">
                  <c:v>24</c:v>
                </c:pt>
                <c:pt idx="2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684-4202-B734-D5A5581B338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скорее удовлетворительно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108668708078157E-3"/>
                  <c:y val="-1.5623047126385159E-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6.5092592592592591E-2"/>
                      <c:h val="3.1686664166979121E-2"/>
                    </c:manualLayout>
                  </c15:layout>
                  <c15:showDataLabelsRange val="1"/>
                </c:ext>
                <c:ext xmlns:c16="http://schemas.microsoft.com/office/drawing/2014/chart" uri="{C3380CC4-5D6E-409C-BE32-E72D297353CC}">
                  <c16:uniqueId val="{00000007-6684-4202-B734-D5A5581B338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6684-4202-B734-D5A5581B338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6684-4202-B734-D5A5581B3389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0A-6684-4202-B734-D5A5581B33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27</c:v>
                </c:pt>
                <c:pt idx="1">
                  <c:v>24</c:v>
                </c:pt>
                <c:pt idx="2">
                  <c:v>24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Лист1!$E$2</c15:f>
                <c15:dlblRangeCache>
                  <c:ptCount val="1"/>
                  <c:pt idx="0">
                    <c:v>27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B-6684-4202-B734-D5A5581B338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удовлетворительно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BF6C-47C1-B540-471987B67CE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BF6C-47C1-B540-471987B67CE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BF6C-47C1-B540-471987B67C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стоимость подключения</c:v>
                </c:pt>
                <c:pt idx="1">
                  <c:v>сложность (количество) процедур подключения</c:v>
                </c:pt>
                <c:pt idx="2">
                  <c:v>сроки получения доступа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8</c:v>
                </c:pt>
                <c:pt idx="1">
                  <c:v>14</c:v>
                </c:pt>
                <c:pt idx="2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6684-4202-B734-D5A5581B33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1241472"/>
        <c:axId val="92719360"/>
      </c:barChart>
      <c:catAx>
        <c:axId val="1312414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719360"/>
        <c:crosses val="autoZero"/>
        <c:auto val="1"/>
        <c:lblAlgn val="ctr"/>
        <c:lblOffset val="100"/>
        <c:noMultiLvlLbl val="0"/>
      </c:catAx>
      <c:valAx>
        <c:axId val="9271936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31241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A2E99-4951-4EDD-8E69-3341F586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4298</Words>
  <Characters>24501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 Николаевна</dc:creator>
  <cp:lastModifiedBy>Егорова Христина Юрьевна</cp:lastModifiedBy>
  <cp:revision>2</cp:revision>
  <cp:lastPrinted>2023-01-27T07:21:00Z</cp:lastPrinted>
  <dcterms:created xsi:type="dcterms:W3CDTF">2024-01-25T08:14:00Z</dcterms:created>
  <dcterms:modified xsi:type="dcterms:W3CDTF">2024-01-25T08:14:00Z</dcterms:modified>
</cp:coreProperties>
</file>