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89" w:rsidRPr="00404F89" w:rsidRDefault="00404F89" w:rsidP="00404F89">
      <w:pPr>
        <w:keepNext/>
        <w:spacing w:after="0" w:line="240" w:lineRule="auto"/>
        <w:jc w:val="center"/>
        <w:outlineLvl w:val="1"/>
        <w:rPr>
          <w:rFonts w:ascii="Tahoma" w:eastAsia="Times New Roman" w:hAnsi="Tahoma" w:cs="Times New Roman"/>
          <w:b/>
          <w:lang w:eastAsia="ru-RU"/>
        </w:rPr>
      </w:pPr>
      <w:bookmarkStart w:id="0" w:name="_GoBack"/>
      <w:bookmarkEnd w:id="0"/>
      <w:r w:rsidRPr="00404F89">
        <w:rPr>
          <w:rFonts w:ascii="Tahoma" w:eastAsia="Times New Roman" w:hAnsi="Tahoma" w:cs="Times New Roman"/>
          <w:b/>
          <w:lang w:eastAsia="ru-RU"/>
        </w:rPr>
        <w:t>ФЕДЕРАЛЬНАЯ СЛУЖБА ГОСУДАРСТВЕННОЙ СТАТИСТИКИ</w:t>
      </w:r>
    </w:p>
    <w:p w:rsidR="00404F89" w:rsidRPr="00404F89" w:rsidRDefault="00404F89" w:rsidP="00404F89">
      <w:pPr>
        <w:spacing w:before="60" w:after="0" w:line="240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  <w:r w:rsidRPr="00404F89">
        <w:rPr>
          <w:rFonts w:ascii="Tahoma" w:eastAsia="Times New Roman" w:hAnsi="Tahoma" w:cs="Times New Roman"/>
          <w:b/>
          <w:lang w:val="x-none" w:eastAsia="x-none"/>
        </w:rPr>
        <w:t>Территориальный орган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lang w:val="x-none" w:eastAsia="x-none"/>
        </w:rPr>
        <w:t>Федеральной службы государственной статистики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  <w:r w:rsidRPr="00404F89">
        <w:rPr>
          <w:rFonts w:ascii="Tahoma" w:eastAsia="Times New Roman" w:hAnsi="Tahoma" w:cs="Times New Roman"/>
          <w:b/>
          <w:lang w:val="x-none" w:eastAsia="x-none"/>
        </w:rPr>
        <w:t>по Псковской области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  <w:r w:rsidRPr="00404F89">
        <w:rPr>
          <w:rFonts w:ascii="Tahoma" w:eastAsia="Times New Roman" w:hAnsi="Tahoma" w:cs="Times New Roman"/>
          <w:b/>
          <w:lang w:val="x-none" w:eastAsia="x-none"/>
        </w:rPr>
        <w:t>(Псковстат)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8"/>
          <w:szCs w:val="24"/>
          <w:lang w:val="x-none" w:eastAsia="x-none"/>
        </w:rPr>
        <w:t xml:space="preserve">Основные показатели финансовой деятельности </w:t>
      </w:r>
      <w:r w:rsidRPr="00404F89">
        <w:rPr>
          <w:rFonts w:ascii="Tahoma" w:eastAsia="Times New Roman" w:hAnsi="Tahoma" w:cs="Times New Roman"/>
          <w:b/>
          <w:sz w:val="28"/>
          <w:szCs w:val="24"/>
          <w:lang w:eastAsia="x-none"/>
        </w:rPr>
        <w:br/>
      </w:r>
      <w:r w:rsidR="000B261E">
        <w:rPr>
          <w:rFonts w:ascii="Tahoma" w:eastAsia="Times New Roman" w:hAnsi="Tahoma" w:cs="Times New Roman"/>
          <w:b/>
          <w:sz w:val="28"/>
          <w:szCs w:val="24"/>
          <w:lang w:eastAsia="x-none"/>
        </w:rPr>
        <w:t>малых организаций</w:t>
      </w:r>
      <w:r w:rsidRPr="00404F89">
        <w:rPr>
          <w:rFonts w:ascii="Tahoma" w:eastAsia="Times New Roman" w:hAnsi="Tahoma" w:cs="Times New Roman"/>
          <w:b/>
          <w:sz w:val="28"/>
          <w:szCs w:val="24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8"/>
          <w:szCs w:val="24"/>
          <w:lang w:eastAsia="x-none"/>
        </w:rPr>
        <w:br/>
      </w:r>
      <w:r w:rsidRPr="00404F89">
        <w:rPr>
          <w:rFonts w:ascii="Tahoma" w:eastAsia="Times New Roman" w:hAnsi="Tahoma" w:cs="Times New Roman"/>
          <w:b/>
          <w:sz w:val="28"/>
          <w:szCs w:val="24"/>
          <w:lang w:val="x-none" w:eastAsia="x-none"/>
        </w:rPr>
        <w:t>по муниципальным районам и городским округам Псковской области</w:t>
      </w:r>
      <w:r w:rsidRPr="00404F89">
        <w:rPr>
          <w:rFonts w:ascii="Tahoma" w:eastAsia="Times New Roman" w:hAnsi="Tahoma" w:cs="Times New Roman"/>
          <w:b/>
          <w:sz w:val="24"/>
          <w:szCs w:val="24"/>
          <w:lang w:eastAsia="x-none"/>
        </w:rPr>
        <w:br/>
      </w:r>
      <w:r w:rsidRPr="00404F89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t>за 20</w:t>
      </w:r>
      <w:r w:rsidR="00F77106">
        <w:rPr>
          <w:rFonts w:ascii="Tahoma" w:eastAsia="Times New Roman" w:hAnsi="Tahoma" w:cs="Times New Roman"/>
          <w:b/>
          <w:sz w:val="24"/>
          <w:szCs w:val="24"/>
          <w:lang w:eastAsia="x-none"/>
        </w:rPr>
        <w:t>21</w:t>
      </w:r>
      <w:r w:rsidRPr="00404F89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t xml:space="preserve"> год 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szCs w:val="28"/>
          <w:lang w:val="x-none" w:eastAsia="x-none"/>
        </w:rPr>
      </w:pPr>
      <w:r w:rsidRPr="00404F89">
        <w:rPr>
          <w:rFonts w:ascii="Tahoma" w:eastAsia="Times New Roman" w:hAnsi="Tahoma" w:cs="Tahoma"/>
          <w:szCs w:val="28"/>
          <w:lang w:eastAsia="ru-RU"/>
        </w:rPr>
        <w:t>(по данным бухгалтерской (финансовой) отчетности организаций)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  <w:r w:rsidRPr="00404F89">
        <w:rPr>
          <w:rFonts w:ascii="Tahoma" w:eastAsia="Times New Roman" w:hAnsi="Tahoma" w:cs="Tahoma"/>
          <w:b/>
          <w:sz w:val="24"/>
          <w:lang w:eastAsia="ru-RU"/>
        </w:rPr>
        <w:t>Статистический бюллетень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val="x-none" w:eastAsia="x-none"/>
        </w:rPr>
        <w:t>Псков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val="x-none" w:eastAsia="x-none"/>
        </w:rPr>
        <w:t>20</w:t>
      </w:r>
      <w:r w:rsidRPr="00404F89">
        <w:rPr>
          <w:rFonts w:ascii="Tahoma" w:eastAsia="Times New Roman" w:hAnsi="Tahoma" w:cs="Tahoma"/>
          <w:b/>
          <w:lang w:eastAsia="x-none"/>
        </w:rPr>
        <w:t>2</w:t>
      </w:r>
      <w:r w:rsidR="00F77106">
        <w:rPr>
          <w:rFonts w:ascii="Tahoma" w:eastAsia="Times New Roman" w:hAnsi="Tahoma" w:cs="Tahoma"/>
          <w:b/>
          <w:lang w:eastAsia="x-none"/>
        </w:rPr>
        <w:t>2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ind w:firstLine="567"/>
        <w:jc w:val="both"/>
        <w:rPr>
          <w:rFonts w:ascii="Tahoma" w:eastAsia="Times New Roman" w:hAnsi="Tahoma" w:cs="Times New Roman"/>
          <w:sz w:val="24"/>
          <w:szCs w:val="24"/>
          <w:lang w:eastAsia="x-none"/>
        </w:rPr>
      </w:pP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404F89">
        <w:rPr>
          <w:rFonts w:ascii="Tahoma" w:eastAsia="Times New Roman" w:hAnsi="Tahoma" w:cs="Tahoma"/>
          <w:lang w:eastAsia="ru-RU"/>
        </w:rPr>
        <w:t>В бюллетене представлены материалы, характеризующие финансово-хозяйственную деятельность субъектов малого предпринимательства (малых организаций) в 20</w:t>
      </w:r>
      <w:r w:rsidR="00F77106">
        <w:rPr>
          <w:rFonts w:ascii="Tahoma" w:eastAsia="Times New Roman" w:hAnsi="Tahoma" w:cs="Tahoma"/>
          <w:lang w:eastAsia="ru-RU"/>
        </w:rPr>
        <w:t>21</w:t>
      </w:r>
      <w:r w:rsidRPr="00404F89">
        <w:rPr>
          <w:rFonts w:ascii="Tahoma" w:eastAsia="Times New Roman" w:hAnsi="Tahoma" w:cs="Tahoma"/>
          <w:lang w:eastAsia="ru-RU"/>
        </w:rPr>
        <w:t xml:space="preserve"> году по муниципальным районам и городским округам.</w:t>
      </w:r>
      <w:r w:rsidRPr="00404F89">
        <w:rPr>
          <w:rFonts w:ascii="Tahoma" w:eastAsia="Times New Roman" w:hAnsi="Tahoma" w:cs="Tahoma"/>
          <w:b/>
          <w:lang w:eastAsia="ru-RU"/>
        </w:rPr>
        <w:t xml:space="preserve"> </w:t>
      </w:r>
      <w:r w:rsidRPr="00404F89">
        <w:rPr>
          <w:rFonts w:ascii="Tahoma" w:eastAsia="Times New Roman" w:hAnsi="Tahoma" w:cs="Tahoma"/>
          <w:lang w:eastAsia="ru-RU"/>
        </w:rPr>
        <w:t>Приведены сведения о финансовом состоянии и платежеспособности организаций всех форм собственности</w:t>
      </w:r>
      <w:r w:rsidRPr="00404F89">
        <w:rPr>
          <w:rFonts w:ascii="Tahoma" w:eastAsia="Times New Roman" w:hAnsi="Tahoma" w:cs="Tahoma"/>
          <w:i/>
          <w:lang w:eastAsia="ru-RU"/>
        </w:rPr>
        <w:t xml:space="preserve">, </w:t>
      </w:r>
      <w:r w:rsidRPr="00404F89">
        <w:rPr>
          <w:rFonts w:ascii="Tahoma" w:eastAsia="Times New Roman" w:hAnsi="Tahoma" w:cs="Tahoma"/>
          <w:lang w:eastAsia="ru-RU"/>
        </w:rPr>
        <w:t>полученные из государственного информационного ресурса бухгалтерской (финансовой) отчётности (опер</w:t>
      </w:r>
      <w:r w:rsidR="00F77106">
        <w:rPr>
          <w:rFonts w:ascii="Tahoma" w:eastAsia="Times New Roman" w:hAnsi="Tahoma" w:cs="Tahoma"/>
          <w:lang w:eastAsia="ru-RU"/>
        </w:rPr>
        <w:t>атор – ФНС РФ) по состоянию на 6</w:t>
      </w:r>
      <w:r w:rsidRPr="00404F89">
        <w:rPr>
          <w:rFonts w:ascii="Tahoma" w:eastAsia="Times New Roman" w:hAnsi="Tahoma" w:cs="Tahoma"/>
          <w:lang w:eastAsia="ru-RU"/>
        </w:rPr>
        <w:t xml:space="preserve"> </w:t>
      </w:r>
      <w:r w:rsidR="00B47780">
        <w:rPr>
          <w:rFonts w:ascii="Tahoma" w:eastAsia="Times New Roman" w:hAnsi="Tahoma" w:cs="Tahoma"/>
          <w:lang w:eastAsia="ru-RU"/>
        </w:rPr>
        <w:t xml:space="preserve">сентября </w:t>
      </w:r>
      <w:r w:rsidRPr="00404F89">
        <w:rPr>
          <w:rFonts w:ascii="Tahoma" w:eastAsia="Times New Roman" w:hAnsi="Tahoma" w:cs="Tahoma"/>
          <w:lang w:eastAsia="ru-RU"/>
        </w:rPr>
        <w:t>202</w:t>
      </w:r>
      <w:r w:rsidR="00F77106">
        <w:rPr>
          <w:rFonts w:ascii="Tahoma" w:eastAsia="Times New Roman" w:hAnsi="Tahoma" w:cs="Tahoma"/>
          <w:lang w:eastAsia="ru-RU"/>
        </w:rPr>
        <w:t>2</w:t>
      </w:r>
      <w:r w:rsidRPr="00404F89">
        <w:rPr>
          <w:rFonts w:ascii="Tahoma" w:eastAsia="Times New Roman" w:hAnsi="Tahoma" w:cs="Tahoma"/>
          <w:lang w:eastAsia="ru-RU"/>
        </w:rPr>
        <w:t xml:space="preserve"> года.</w:t>
      </w: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lang w:eastAsia="ru-RU"/>
        </w:rPr>
      </w:pP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imes New Roman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imes New Roman"/>
          <w:szCs w:val="20"/>
          <w:lang w:val="x-none" w:eastAsia="x-none"/>
        </w:rPr>
      </w:pPr>
    </w:p>
    <w:p w:rsidR="00404F89" w:rsidRPr="00404F89" w:rsidRDefault="00B47780" w:rsidP="00404F89">
      <w:pPr>
        <w:spacing w:after="0" w:line="240" w:lineRule="auto"/>
        <w:ind w:firstLine="709"/>
        <w:jc w:val="both"/>
        <w:rPr>
          <w:rFonts w:ascii="Tahoma" w:eastAsia="Times New Roman" w:hAnsi="Tahoma" w:cs="Times New Roman"/>
          <w:lang w:eastAsia="x-none"/>
        </w:rPr>
      </w:pPr>
      <w:r>
        <w:rPr>
          <w:rFonts w:ascii="Tahoma" w:eastAsia="Times New Roman" w:hAnsi="Tahoma" w:cs="Times New Roman"/>
          <w:lang w:eastAsia="x-none"/>
        </w:rPr>
        <w:t xml:space="preserve">Территориальный </w:t>
      </w:r>
      <w:r w:rsidR="00404F89" w:rsidRPr="00404F89">
        <w:rPr>
          <w:rFonts w:ascii="Tahoma" w:eastAsia="Times New Roman" w:hAnsi="Tahoma" w:cs="Times New Roman"/>
          <w:lang w:val="x-none" w:eastAsia="x-none"/>
        </w:rPr>
        <w:t>орган</w:t>
      </w:r>
      <w:r w:rsidR="00404F89" w:rsidRPr="00404F89">
        <w:rPr>
          <w:rFonts w:ascii="Tahoma" w:eastAsia="Times New Roman" w:hAnsi="Tahoma" w:cs="Times New Roman"/>
          <w:lang w:eastAsia="x-none"/>
        </w:rPr>
        <w:t xml:space="preserve"> Ф</w:t>
      </w:r>
      <w:r>
        <w:rPr>
          <w:rFonts w:ascii="Tahoma" w:eastAsia="Times New Roman" w:hAnsi="Tahoma" w:cs="Times New Roman"/>
          <w:lang w:eastAsia="x-none"/>
        </w:rPr>
        <w:t xml:space="preserve">едеральной </w:t>
      </w:r>
      <w:r w:rsidR="00404F89" w:rsidRPr="00404F89">
        <w:rPr>
          <w:rFonts w:ascii="Tahoma" w:eastAsia="Times New Roman" w:hAnsi="Tahoma" w:cs="Times New Roman"/>
          <w:lang w:val="x-none" w:eastAsia="x-none"/>
        </w:rPr>
        <w:t>службы государственной статистики по Псковской области</w:t>
      </w:r>
      <w:r w:rsidR="00404F89" w:rsidRPr="00404F89">
        <w:rPr>
          <w:rFonts w:ascii="Tahoma" w:eastAsia="Times New Roman" w:hAnsi="Tahoma" w:cs="Times New Roman"/>
          <w:lang w:eastAsia="x-none"/>
        </w:rPr>
        <w:t xml:space="preserve"> является собственником данного издания</w:t>
      </w:r>
      <w:r w:rsidR="00404F89" w:rsidRPr="00404F89">
        <w:rPr>
          <w:rFonts w:ascii="Tahoma" w:eastAsia="Times New Roman" w:hAnsi="Tahoma" w:cs="Times New Roman"/>
          <w:lang w:val="x-none" w:eastAsia="x-none"/>
        </w:rPr>
        <w:t>.</w:t>
      </w:r>
      <w:r w:rsidR="00404F89" w:rsidRPr="00404F89">
        <w:rPr>
          <w:rFonts w:ascii="Tahoma" w:eastAsia="Times New Roman" w:hAnsi="Tahoma" w:cs="Times New Roman"/>
          <w:lang w:eastAsia="x-none"/>
        </w:rPr>
        <w:t xml:space="preserve"> Тиражирование, коммерческое использование и публикации в СМИ без разрешения собственника запрещено.</w:t>
      </w: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val="x-none"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>Условные обозначения:</w:t>
      </w: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 xml:space="preserve">           </w:t>
      </w:r>
      <w:r w:rsidRPr="00404F89">
        <w:rPr>
          <w:rFonts w:ascii="Tahoma" w:eastAsia="Times New Roman" w:hAnsi="Tahoma" w:cs="Tahoma"/>
          <w:b/>
          <w:lang w:val="x-none" w:eastAsia="x-none"/>
        </w:rPr>
        <w:t>−</w:t>
      </w:r>
      <w:r w:rsidRPr="00404F89">
        <w:rPr>
          <w:rFonts w:ascii="Tahoma" w:eastAsia="Times New Roman" w:hAnsi="Tahoma" w:cs="Times New Roman"/>
          <w:lang w:val="x-none" w:eastAsia="x-none"/>
        </w:rPr>
        <w:t xml:space="preserve">   явление отсутствует;</w:t>
      </w: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 xml:space="preserve">          </w:t>
      </w:r>
      <w:r w:rsidR="00B47780">
        <w:rPr>
          <w:rFonts w:ascii="Tahoma" w:eastAsia="Times New Roman" w:hAnsi="Tahoma" w:cs="Times New Roman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lang w:val="x-none" w:eastAsia="x-none"/>
        </w:rPr>
        <w:t>0,0   значение показателя меньше единицы измерения</w:t>
      </w:r>
      <w:r w:rsidRPr="00404F89">
        <w:rPr>
          <w:rFonts w:ascii="Tahoma" w:eastAsia="Times New Roman" w:hAnsi="Tahoma" w:cs="Times New Roman"/>
          <w:lang w:eastAsia="x-none"/>
        </w:rPr>
        <w:t>;</w:t>
      </w: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04F89">
        <w:rPr>
          <w:rFonts w:ascii="Tahoma" w:eastAsia="Times New Roman" w:hAnsi="Tahoma" w:cs="Tahoma"/>
          <w:color w:val="000000"/>
          <w:lang w:eastAsia="ru-RU"/>
        </w:rPr>
        <w:t>знак (-) означает убыток;</w:t>
      </w:r>
    </w:p>
    <w:p w:rsidR="00B47780" w:rsidRDefault="00404F89" w:rsidP="00B47780">
      <w:pPr>
        <w:spacing w:after="0" w:line="240" w:lineRule="auto"/>
        <w:ind w:firstLine="709"/>
        <w:rPr>
          <w:rFonts w:ascii="Tahoma" w:eastAsia="Times New Roman" w:hAnsi="Tahoma" w:cs="Tahoma"/>
          <w:lang w:eastAsia="ru-RU"/>
        </w:rPr>
      </w:pPr>
      <w:r w:rsidRPr="00404F89">
        <w:rPr>
          <w:rFonts w:ascii="Tahoma" w:eastAsia="Times New Roman" w:hAnsi="Tahoma" w:cs="Tahoma"/>
          <w:color w:val="000000"/>
          <w:lang w:eastAsia="ru-RU"/>
        </w:rPr>
        <w:t xml:space="preserve">темпы рассчитаны </w:t>
      </w:r>
      <w:r w:rsidRPr="00404F89">
        <w:rPr>
          <w:rFonts w:ascii="Tahoma" w:eastAsia="Times New Roman" w:hAnsi="Tahoma" w:cs="Tahoma"/>
          <w:lang w:eastAsia="ru-RU"/>
        </w:rPr>
        <w:t>по сопоставимому кругу организаций; прочерк означает, что в одном или в обоих из сопоставляемых периодов</w:t>
      </w:r>
    </w:p>
    <w:p w:rsidR="00404F89" w:rsidRPr="00404F89" w:rsidRDefault="00404F89" w:rsidP="00B47780">
      <w:pPr>
        <w:spacing w:after="0" w:line="240" w:lineRule="auto"/>
        <w:ind w:firstLine="709"/>
        <w:rPr>
          <w:rFonts w:ascii="Tahoma" w:eastAsia="Times New Roman" w:hAnsi="Tahoma" w:cs="Tahoma"/>
          <w:lang w:eastAsia="ru-RU"/>
        </w:rPr>
      </w:pPr>
      <w:r w:rsidRPr="00404F89">
        <w:rPr>
          <w:rFonts w:ascii="Tahoma" w:eastAsia="Times New Roman" w:hAnsi="Tahoma" w:cs="Tahoma"/>
          <w:lang w:eastAsia="ru-RU"/>
        </w:rPr>
        <w:t>был получен отрицательный сальдированный финансовый результат.</w:t>
      </w:r>
    </w:p>
    <w:p w:rsidR="00404F89" w:rsidRPr="00404F89" w:rsidRDefault="00404F89" w:rsidP="00404F89">
      <w:pPr>
        <w:tabs>
          <w:tab w:val="right" w:leader="dot" w:pos="6350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Cs w:val="20"/>
          <w:lang w:val="x-none" w:eastAsia="x-none"/>
        </w:rPr>
      </w:pPr>
      <w:r w:rsidRPr="00404F89">
        <w:rPr>
          <w:rFonts w:ascii="Tahoma" w:eastAsia="Times New Roman" w:hAnsi="Tahoma" w:cs="Tahoma"/>
          <w:szCs w:val="20"/>
          <w:lang w:val="x-none" w:eastAsia="x-none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:rsidR="00404F89" w:rsidRPr="00404F89" w:rsidRDefault="00404F89" w:rsidP="00404F89">
      <w:pPr>
        <w:spacing w:after="0" w:line="240" w:lineRule="auto"/>
        <w:ind w:firstLine="709"/>
        <w:rPr>
          <w:rFonts w:ascii="Tahoma" w:eastAsia="Times New Roman" w:hAnsi="Tahoma" w:cs="Times New Roman"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B43564" w:rsidRDefault="00B43564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880EB9" w:rsidRDefault="00880EB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880EB9" w:rsidRDefault="00880EB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  <w:r w:rsidRPr="00404F89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lastRenderedPageBreak/>
        <w:t>С</w:t>
      </w:r>
      <w:r w:rsidRPr="00404F89">
        <w:rPr>
          <w:rFonts w:ascii="Tahoma" w:eastAsia="Times New Roman" w:hAnsi="Tahoma" w:cs="Times New Roman"/>
          <w:b/>
          <w:sz w:val="24"/>
          <w:szCs w:val="24"/>
          <w:lang w:eastAsia="x-none"/>
        </w:rPr>
        <w:t>одержание</w:t>
      </w:r>
    </w:p>
    <w:p w:rsidR="00404F89" w:rsidRPr="00404F89" w:rsidRDefault="00404F8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0"/>
          <w:lang w:eastAsia="x-none"/>
        </w:rPr>
      </w:pPr>
    </w:p>
    <w:p w:rsidR="00404F89" w:rsidRPr="00404F89" w:rsidRDefault="00B47780" w:rsidP="00404F89">
      <w:pPr>
        <w:spacing w:before="120" w:after="0" w:line="240" w:lineRule="auto"/>
        <w:ind w:right="284"/>
        <w:jc w:val="right"/>
        <w:rPr>
          <w:rFonts w:ascii="Tahoma" w:eastAsia="Times New Roman" w:hAnsi="Tahoma" w:cs="Tahoma"/>
          <w:b/>
          <w:lang w:eastAsia="x-none"/>
        </w:rPr>
      </w:pPr>
      <w:r>
        <w:rPr>
          <w:rFonts w:ascii="Tahoma" w:eastAsia="Times New Roman" w:hAnsi="Tahoma" w:cs="Tahoma"/>
          <w:b/>
          <w:lang w:eastAsia="x-none"/>
        </w:rPr>
        <w:t xml:space="preserve"> </w:t>
      </w:r>
      <w:r w:rsidR="00880EB9">
        <w:rPr>
          <w:rFonts w:ascii="Tahoma" w:eastAsia="Times New Roman" w:hAnsi="Tahoma" w:cs="Tahoma"/>
          <w:b/>
          <w:lang w:eastAsia="x-none"/>
        </w:rPr>
        <w:t xml:space="preserve">  </w:t>
      </w:r>
      <w:r>
        <w:rPr>
          <w:rFonts w:ascii="Tahoma" w:eastAsia="Times New Roman" w:hAnsi="Tahoma" w:cs="Tahoma"/>
          <w:b/>
          <w:lang w:eastAsia="x-none"/>
        </w:rPr>
        <w:t xml:space="preserve"> </w:t>
      </w:r>
      <w:r w:rsidR="00404F89" w:rsidRPr="00404F89">
        <w:rPr>
          <w:rFonts w:ascii="Tahoma" w:eastAsia="Times New Roman" w:hAnsi="Tahoma" w:cs="Tahoma"/>
          <w:b/>
          <w:lang w:eastAsia="x-none"/>
        </w:rPr>
        <w:t>Стр</w:t>
      </w:r>
      <w:r>
        <w:rPr>
          <w:rFonts w:ascii="Tahoma" w:eastAsia="Times New Roman" w:hAnsi="Tahoma" w:cs="Tahoma"/>
          <w:b/>
          <w:lang w:eastAsia="x-none"/>
        </w:rPr>
        <w:t>.</w:t>
      </w:r>
    </w:p>
    <w:p w:rsidR="00404F89" w:rsidRPr="00404F89" w:rsidRDefault="00404F89" w:rsidP="00404F89">
      <w:pPr>
        <w:spacing w:before="120" w:after="0" w:line="240" w:lineRule="auto"/>
        <w:jc w:val="right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ahoma"/>
          <w:lang w:eastAsia="x-none"/>
        </w:rPr>
      </w:pPr>
      <w:r w:rsidRPr="00404F89">
        <w:rPr>
          <w:rFonts w:ascii="Tahoma" w:eastAsia="Times New Roman" w:hAnsi="Tahoma" w:cs="Tahoma"/>
          <w:lang w:eastAsia="x-none"/>
        </w:rPr>
        <w:t>Отдельные финансовые показатели деятельности организаций по видам экономической  деятельности</w:t>
      </w:r>
      <w:r w:rsidRPr="00404F89">
        <w:rPr>
          <w:rFonts w:ascii="Tahoma" w:eastAsia="Times New Roman" w:hAnsi="Tahoma" w:cs="Tahoma"/>
          <w:lang w:eastAsia="x-none"/>
        </w:rPr>
        <w:tab/>
        <w:t>4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Баланс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5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>Внеоборотные активы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6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>Оборотные активы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7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>Оборачиваемость оборотных активов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8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Долгосрочные обязательства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9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Краткосрочные обязательства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10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04F89">
        <w:rPr>
          <w:rFonts w:ascii="Tahoma" w:eastAsia="Times New Roman" w:hAnsi="Tahoma" w:cs="Tahoma"/>
          <w:color w:val="000000"/>
          <w:lang w:eastAsia="ru-RU"/>
        </w:rPr>
        <w:t>Формирование финансовых результатов</w:t>
      </w:r>
      <w:r w:rsidRPr="00404F89">
        <w:rPr>
          <w:rFonts w:ascii="Tahoma" w:eastAsia="Times New Roman" w:hAnsi="Tahoma" w:cs="Tahoma"/>
          <w:color w:val="000000"/>
          <w:lang w:eastAsia="ru-RU"/>
        </w:rPr>
        <w:tab/>
        <w:t>11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Финансовая устойчивость и платежеспособность организаций</w:t>
      </w:r>
      <w:r w:rsidRPr="00404F89">
        <w:rPr>
          <w:rFonts w:ascii="Tahoma" w:eastAsia="Times New Roman" w:hAnsi="Tahoma" w:cs="Times New Roman"/>
          <w:lang w:eastAsia="x-none"/>
        </w:rPr>
        <w:tab/>
        <w:t>12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ahoma"/>
          <w:lang w:val="x-none" w:eastAsia="x-none"/>
        </w:rPr>
        <w:t>Рентабельность проданных товаров, продукции (работ, услуг) и активов</w:t>
      </w:r>
      <w:r w:rsidRPr="00404F89">
        <w:rPr>
          <w:rFonts w:ascii="Tahoma" w:eastAsia="Times New Roman" w:hAnsi="Tahoma" w:cs="Times New Roman"/>
          <w:lang w:eastAsia="x-none"/>
        </w:rPr>
        <w:tab/>
        <w:t>13</w:t>
      </w:r>
    </w:p>
    <w:p w:rsidR="00404F89" w:rsidRPr="00404F89" w:rsidRDefault="00404F89" w:rsidP="00404F89">
      <w:pPr>
        <w:tabs>
          <w:tab w:val="right" w:leader="dot" w:pos="14742"/>
        </w:tabs>
        <w:spacing w:before="120" w:after="0" w:line="240" w:lineRule="auto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/>
          <w:lang w:eastAsia="x-none"/>
        </w:rPr>
        <w:t>Методологические пояснения</w:t>
      </w:r>
      <w:r w:rsidRPr="00404F89">
        <w:rPr>
          <w:rFonts w:ascii="Tahoma" w:eastAsia="Times New Roman" w:hAnsi="Tahoma" w:cs="Times New Roman"/>
          <w:lang w:eastAsia="x-none"/>
        </w:rPr>
        <w:tab/>
        <w:t>14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x-none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  <w:sectPr w:rsidR="00404F89" w:rsidRPr="00404F89" w:rsidSect="00B47780">
          <w:pgSz w:w="16840" w:h="11907" w:orient="landscape" w:code="9"/>
          <w:pgMar w:top="851" w:right="851" w:bottom="851" w:left="1134" w:header="567" w:footer="0" w:gutter="0"/>
          <w:cols w:space="2268"/>
          <w:noEndnote/>
          <w:docGrid w:linePitch="272"/>
        </w:sectPr>
      </w:pPr>
    </w:p>
    <w:p w:rsidR="00404F89" w:rsidRPr="00404F89" w:rsidRDefault="00404F89" w:rsidP="009A7C6B">
      <w:pPr>
        <w:spacing w:after="0" w:line="216" w:lineRule="auto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16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t>Отдельные финансовые показатели деятельности организаций по видам экономической деятельности</w:t>
      </w:r>
    </w:p>
    <w:p w:rsidR="00404F89" w:rsidRPr="00404F89" w:rsidRDefault="00404F89" w:rsidP="00404F89">
      <w:pPr>
        <w:tabs>
          <w:tab w:val="right" w:leader="dot" w:pos="6350"/>
        </w:tabs>
        <w:spacing w:after="0" w:line="223" w:lineRule="auto"/>
        <w:jc w:val="center"/>
        <w:rPr>
          <w:rFonts w:ascii="Tahoma" w:eastAsia="Times New Roman" w:hAnsi="Tahoma" w:cs="Tahoma"/>
          <w:sz w:val="12"/>
          <w:szCs w:val="20"/>
          <w:lang w:eastAsia="x-none"/>
        </w:rPr>
      </w:pP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2"/>
        <w:gridCol w:w="1415"/>
        <w:gridCol w:w="1221"/>
        <w:gridCol w:w="1415"/>
        <w:gridCol w:w="1232"/>
        <w:gridCol w:w="1221"/>
        <w:gridCol w:w="1415"/>
        <w:gridCol w:w="1232"/>
        <w:gridCol w:w="1168"/>
        <w:gridCol w:w="1648"/>
        <w:gridCol w:w="1016"/>
      </w:tblGrid>
      <w:tr w:rsidR="00404F89" w:rsidRPr="00427BEC" w:rsidTr="009A7C6B">
        <w:trPr>
          <w:jc w:val="center"/>
        </w:trPr>
        <w:tc>
          <w:tcPr>
            <w:tcW w:w="14855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4F89" w:rsidRPr="00427BEC" w:rsidRDefault="00404F89" w:rsidP="00427BEC">
            <w:pPr>
              <w:spacing w:before="40"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427B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427BEC" w:rsidTr="00B43564">
        <w:trPr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 организаций, единиц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Прибыль, убыток (-) до налого-обложения</w:t>
            </w:r>
          </w:p>
        </w:tc>
        <w:tc>
          <w:tcPr>
            <w:tcW w:w="3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Организации, получившие прибыль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Организации, получившие убыток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Прибыль, 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убыток (-) до налогообложения за аналогичный период 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предыдущего года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Темп роста прибыли    в %</w:t>
            </w:r>
          </w:p>
        </w:tc>
      </w:tr>
      <w:tr w:rsidR="00404F89" w:rsidRPr="00427BEC" w:rsidTr="00B43564">
        <w:trPr>
          <w:jc w:val="center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 организаций, единиц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% к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общему количеству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прибыль до налого-обложения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 организаций, единиц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% к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общему количеству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убыток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504D6" w:rsidRPr="00427BEC" w:rsidTr="00351469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504D6">
              <w:rPr>
                <w:rFonts w:ascii="Tahoma" w:hAnsi="Tahoma" w:cs="Tahoma"/>
                <w:b/>
                <w:sz w:val="18"/>
                <w:szCs w:val="18"/>
              </w:rPr>
              <w:t>6715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504D6">
              <w:rPr>
                <w:rFonts w:ascii="Tahoma" w:hAnsi="Tahoma" w:cs="Tahoma"/>
                <w:b/>
                <w:sz w:val="18"/>
                <w:szCs w:val="18"/>
              </w:rPr>
              <w:t>10180681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504D6">
              <w:rPr>
                <w:rFonts w:ascii="Tahoma" w:hAnsi="Tahoma" w:cs="Tahoma"/>
                <w:b/>
                <w:sz w:val="18"/>
                <w:szCs w:val="18"/>
              </w:rPr>
              <w:t>5080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504D6">
              <w:rPr>
                <w:rFonts w:ascii="Tahoma" w:hAnsi="Tahoma" w:cs="Tahoma"/>
                <w:b/>
                <w:sz w:val="18"/>
                <w:szCs w:val="18"/>
              </w:rPr>
              <w:t>75,7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504D6">
              <w:rPr>
                <w:rFonts w:ascii="Tahoma" w:hAnsi="Tahoma" w:cs="Tahoma"/>
                <w:b/>
                <w:sz w:val="18"/>
                <w:szCs w:val="18"/>
              </w:rPr>
              <w:t>14194296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504D6">
              <w:rPr>
                <w:rFonts w:ascii="Tahoma" w:hAnsi="Tahoma" w:cs="Tahoma"/>
                <w:b/>
                <w:sz w:val="18"/>
                <w:szCs w:val="18"/>
              </w:rPr>
              <w:t>1635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504D6">
              <w:rPr>
                <w:rFonts w:ascii="Tahoma" w:hAnsi="Tahoma" w:cs="Tahoma"/>
                <w:b/>
                <w:sz w:val="18"/>
                <w:szCs w:val="18"/>
              </w:rPr>
              <w:t>24,3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504D6">
              <w:rPr>
                <w:rFonts w:ascii="Tahoma" w:hAnsi="Tahoma" w:cs="Tahoma"/>
                <w:b/>
                <w:sz w:val="18"/>
                <w:szCs w:val="18"/>
              </w:rPr>
              <w:t>4013615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504D6">
              <w:rPr>
                <w:rFonts w:ascii="Tahoma" w:hAnsi="Tahoma" w:cs="Tahoma"/>
                <w:b/>
                <w:sz w:val="18"/>
                <w:szCs w:val="18"/>
              </w:rPr>
              <w:t>7158258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504D6">
              <w:rPr>
                <w:rFonts w:ascii="Tahoma" w:hAnsi="Tahoma" w:cs="Tahoma"/>
                <w:b/>
                <w:sz w:val="18"/>
                <w:szCs w:val="18"/>
              </w:rPr>
              <w:t>142,2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г.Псков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4183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6091059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3190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76,3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8268769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993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2177710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4642577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131,2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г.Великие Луки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1122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1543708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857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76,4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2086377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542669</w:t>
            </w:r>
          </w:p>
        </w:tc>
        <w:tc>
          <w:tcPr>
            <w:tcW w:w="164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1380258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111,8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-16923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4800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21723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904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223155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78,3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269104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45949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36675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608,5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260560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75,6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296017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24,4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35457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143160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182,0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-192529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60,0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25215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40,0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217744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-42111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-2784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56,5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23250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43,5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26034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12632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3601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63,6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5225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36,4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1624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3345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107,7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-60198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60,7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9185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39,3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69383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-44898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18401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85,7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24763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14,3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6362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11350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162,1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93122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71,6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122475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28,4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29353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26898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346,2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10587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58,8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25536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41,2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14949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20867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50,7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192027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68,9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202942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31,1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10915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69311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9504D6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04D6">
              <w:rPr>
                <w:rFonts w:ascii="Tahoma" w:hAnsi="Tahoma" w:cs="Tahoma"/>
                <w:sz w:val="18"/>
                <w:szCs w:val="18"/>
              </w:rPr>
              <w:t>277,1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152324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77,8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166526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22,2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14202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80494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189,2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66687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69,9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89596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30,1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22909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19924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334,7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-14269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37,9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13979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62,1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28248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-20452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339241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73,8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352947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26,2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13706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120157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282,3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304360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79,3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310490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20,7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6130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19865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1532,1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123181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84,2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169508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15,8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46327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17580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700,7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402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372402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311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77,4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961648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91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22,6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589246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122746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303,4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92906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56,8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107726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43,2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14820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20709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448,6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285970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65,5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295760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34,5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9790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421518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67,8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115875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80,6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121866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5991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55601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208,4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87715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83,6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139407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16,4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51692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15759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556,6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60646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74,2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70429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25,8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9783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17024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356,2</w:t>
            </w:r>
          </w:p>
        </w:tc>
      </w:tr>
      <w:tr w:rsidR="009504D6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D6" w:rsidRPr="00427BEC" w:rsidRDefault="009504D6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29857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70,0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30756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30,0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899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6365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D6" w:rsidRPr="00EA2B0F" w:rsidRDefault="009504D6" w:rsidP="001F002F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A2B0F">
              <w:rPr>
                <w:rFonts w:ascii="Tahoma" w:hAnsi="Tahoma" w:cs="Tahoma"/>
                <w:sz w:val="18"/>
                <w:szCs w:val="18"/>
              </w:rPr>
              <w:t>469,1</w:t>
            </w:r>
          </w:p>
        </w:tc>
      </w:tr>
    </w:tbl>
    <w:p w:rsid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 w:hint="eastAsia"/>
          <w:b/>
          <w:lang w:val="x-none" w:eastAsia="x-none"/>
        </w:rPr>
        <w:t>Баланс</w:t>
      </w:r>
      <w:r w:rsidRPr="00404F89">
        <w:rPr>
          <w:rFonts w:ascii="Tahoma" w:eastAsia="Times New Roman" w:hAnsi="Tahoma" w:cs="Times New Roman"/>
          <w:b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val="x-none" w:eastAsia="x-none"/>
        </w:rPr>
        <w:t>организаций</w:t>
      </w:r>
      <w:r w:rsidRPr="00404F89">
        <w:rPr>
          <w:rFonts w:ascii="Tahoma" w:eastAsia="Times New Roman" w:hAnsi="Tahoma" w:cs="Times New Roman"/>
          <w:b/>
          <w:lang w:val="x-none" w:eastAsia="x-none"/>
        </w:rPr>
        <w:t xml:space="preserve"> 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9"/>
        <w:gridCol w:w="2756"/>
        <w:gridCol w:w="2756"/>
        <w:gridCol w:w="2756"/>
        <w:gridCol w:w="2758"/>
      </w:tblGrid>
      <w:tr w:rsidR="00404F89" w:rsidRPr="00515FB1" w:rsidTr="008C6221">
        <w:trPr>
          <w:trHeight w:val="312"/>
          <w:jc w:val="center"/>
        </w:trPr>
        <w:tc>
          <w:tcPr>
            <w:tcW w:w="148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89" w:rsidRPr="00515FB1" w:rsidRDefault="00404F89" w:rsidP="00515FB1">
            <w:pPr>
              <w:spacing w:after="60" w:line="240" w:lineRule="auto"/>
              <w:contextualSpacing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(на конец года, тысяч рублей)</w:t>
            </w:r>
          </w:p>
        </w:tc>
      </w:tr>
      <w:tr w:rsidR="00404F89" w:rsidRPr="00515FB1" w:rsidTr="00B47780">
        <w:trPr>
          <w:trHeight w:val="545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Валюта </w:t>
            </w:r>
            <w:r w:rsidR="00B47780"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баланса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Внеоборотные активы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Оборотные</w:t>
            </w:r>
            <w:r w:rsidR="00B47780"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активы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Капитал и</w:t>
            </w:r>
            <w:r w:rsidR="00B47780"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резервы</w:t>
            </w:r>
          </w:p>
        </w:tc>
      </w:tr>
      <w:tr w:rsidR="009543EC" w:rsidRPr="00515FB1" w:rsidTr="008C6221">
        <w:trPr>
          <w:trHeight w:val="312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3C3EF7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C3EF7">
              <w:rPr>
                <w:rFonts w:ascii="Tahoma" w:hAnsi="Tahoma" w:cs="Tahoma"/>
                <w:b/>
                <w:sz w:val="18"/>
                <w:szCs w:val="18"/>
              </w:rPr>
              <w:t>171907285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3C3EF7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C3EF7">
              <w:rPr>
                <w:rFonts w:ascii="Tahoma" w:hAnsi="Tahoma" w:cs="Tahoma"/>
                <w:b/>
                <w:sz w:val="18"/>
                <w:szCs w:val="18"/>
              </w:rPr>
              <w:t>58164394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3C3EF7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C3EF7">
              <w:rPr>
                <w:rFonts w:ascii="Tahoma" w:hAnsi="Tahoma" w:cs="Tahoma"/>
                <w:b/>
                <w:sz w:val="18"/>
                <w:szCs w:val="18"/>
              </w:rPr>
              <w:t>113742891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3C3EF7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C3EF7">
              <w:rPr>
                <w:rFonts w:ascii="Tahoma" w:hAnsi="Tahoma" w:cs="Tahoma"/>
                <w:b/>
                <w:sz w:val="18"/>
                <w:szCs w:val="18"/>
              </w:rPr>
              <w:t>42949636</w:t>
            </w:r>
          </w:p>
        </w:tc>
      </w:tr>
      <w:tr w:rsidR="009543EC" w:rsidRPr="00515FB1" w:rsidTr="008C6221">
        <w:trPr>
          <w:trHeight w:val="323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г.Псков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91460249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24604492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66855757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25119747</w:t>
            </w:r>
          </w:p>
        </w:tc>
      </w:tr>
      <w:tr w:rsidR="009543EC" w:rsidRPr="00515FB1" w:rsidTr="008C6221">
        <w:trPr>
          <w:trHeight w:val="263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г.Великие Луки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31942981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9493707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22449274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7072460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Бежаницкий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300855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126392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174463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25377</w:t>
            </w:r>
          </w:p>
        </w:tc>
      </w:tr>
      <w:tr w:rsidR="009543EC" w:rsidRPr="00515FB1" w:rsidTr="008C6221">
        <w:trPr>
          <w:trHeight w:val="278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1249331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357479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891852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197595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1468026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309608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1158418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628892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3802966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1449400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2353566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859323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417532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194925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222607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97102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90528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20164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70364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-19037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420836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151772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269064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-431997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193159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57026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136133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128799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1361871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551011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810860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778559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462994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138145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324849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263099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Новосокольнический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1033002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394672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638330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465398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1421351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466631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954720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506964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939730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381967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557763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305066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804489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88480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716009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-135539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1540401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655638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884763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1062749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991223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281519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709704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585957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1237274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479612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757662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841831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24374725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15337911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9036814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2289125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370090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121002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249088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135037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3274323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1737469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1536854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1402417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444136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87663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356473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235737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1722023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551472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1170551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243580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495453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104894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390559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219086</w:t>
            </w:r>
          </w:p>
        </w:tc>
      </w:tr>
      <w:tr w:rsidR="009543EC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3EC" w:rsidRPr="00515FB1" w:rsidRDefault="009543EC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87737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21343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66394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3EC" w:rsidRPr="009543EC" w:rsidRDefault="009543EC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543EC">
              <w:rPr>
                <w:rFonts w:ascii="Tahoma" w:hAnsi="Tahoma" w:cs="Tahoma"/>
                <w:sz w:val="18"/>
                <w:szCs w:val="18"/>
              </w:rPr>
              <w:t>72309</w:t>
            </w:r>
          </w:p>
        </w:tc>
      </w:tr>
    </w:tbl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t>Внеоборотные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активы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организаций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lang w:eastAsia="x-none"/>
        </w:rPr>
        <w:br/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2693"/>
        <w:gridCol w:w="5669"/>
        <w:gridCol w:w="3374"/>
      </w:tblGrid>
      <w:tr w:rsidR="00404F89" w:rsidRPr="00515FB1" w:rsidTr="00B47780">
        <w:trPr>
          <w:jc w:val="center"/>
        </w:trPr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89" w:rsidRPr="00515FB1" w:rsidRDefault="00404F89" w:rsidP="00515FB1">
            <w:pPr>
              <w:spacing w:after="60" w:line="300" w:lineRule="auto"/>
              <w:contextualSpacing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(на конец года, тысяч рублей)</w:t>
            </w:r>
          </w:p>
        </w:tc>
      </w:tr>
      <w:tr w:rsidR="00404F89" w:rsidRPr="00515FB1" w:rsidTr="00B47780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района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Внеоборотные активы</w:t>
            </w:r>
          </w:p>
        </w:tc>
        <w:tc>
          <w:tcPr>
            <w:tcW w:w="9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404F89" w:rsidRPr="00515FB1" w:rsidTr="00B47780">
        <w:trPr>
          <w:trHeight w:val="667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материальные внеоборотные активы (включая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основные средства, незавершенные капитальные вложения в основные средства)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нематериальные, финансовые и другие внеоборотные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активы</w:t>
            </w:r>
          </w:p>
        </w:tc>
      </w:tr>
      <w:tr w:rsidR="003C3EF7" w:rsidRPr="00515FB1" w:rsidTr="00515FB1">
        <w:trPr>
          <w:trHeight w:val="30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C3EF7">
              <w:rPr>
                <w:rFonts w:ascii="Tahoma" w:hAnsi="Tahoma" w:cs="Tahoma"/>
                <w:b/>
                <w:sz w:val="18"/>
                <w:szCs w:val="18"/>
              </w:rPr>
              <w:t>58164394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C3EF7">
              <w:rPr>
                <w:rFonts w:ascii="Tahoma" w:hAnsi="Tahoma" w:cs="Tahoma"/>
                <w:b/>
                <w:sz w:val="18"/>
                <w:szCs w:val="18"/>
              </w:rPr>
              <w:t>41332721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C3EF7">
              <w:rPr>
                <w:rFonts w:ascii="Tahoma" w:hAnsi="Tahoma" w:cs="Tahoma"/>
                <w:b/>
                <w:sz w:val="18"/>
                <w:szCs w:val="18"/>
              </w:rPr>
              <w:t>16831673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г.Псков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24604492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13912997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10691495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г.Великие Луки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9493707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6649929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2843778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Бежаницкий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126392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100715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25677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357479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340003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17476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309608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271022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38586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1449400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260207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1189193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194925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184745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10180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20164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20163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151772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142182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9590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57026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56740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286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551011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461724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89287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138145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134685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3460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Новосокольнический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394672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330275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64397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466631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449647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16984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381967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365811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16156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88480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87229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1251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655638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545274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110364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281519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238319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43200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479612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400494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79118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15337911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13834807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1503104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121002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102930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18072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1737469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1736718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751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87663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82891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4772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551472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505042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46430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104894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104828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</w:tr>
      <w:tr w:rsidR="003C3EF7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21343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13344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7999</w:t>
            </w:r>
          </w:p>
        </w:tc>
      </w:tr>
    </w:tbl>
    <w:p w:rsidR="00515FB1" w:rsidRDefault="00515FB1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bCs/>
          <w:lang w:eastAsia="x-none"/>
        </w:rPr>
      </w:pPr>
    </w:p>
    <w:p w:rsidR="00404F89" w:rsidRPr="00404F89" w:rsidRDefault="00515FB1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 w:val="12"/>
          <w:lang w:eastAsia="x-none"/>
        </w:rPr>
      </w:pPr>
      <w:r>
        <w:rPr>
          <w:rFonts w:ascii="Tahoma" w:eastAsia="Times New Roman" w:hAnsi="Tahoma" w:cs="Tahoma"/>
          <w:b/>
          <w:bCs/>
          <w:lang w:eastAsia="x-none"/>
        </w:rPr>
        <w:t>О</w:t>
      </w:r>
      <w:r w:rsidR="00404F89" w:rsidRPr="00404F89">
        <w:rPr>
          <w:rFonts w:ascii="Tahoma" w:eastAsia="Times New Roman" w:hAnsi="Tahoma" w:cs="Tahoma"/>
          <w:b/>
          <w:bCs/>
          <w:lang w:val="x-none" w:eastAsia="x-none"/>
        </w:rPr>
        <w:t xml:space="preserve">боротные  активы  организаций 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9"/>
        <w:gridCol w:w="2250"/>
        <w:gridCol w:w="1742"/>
        <w:gridCol w:w="2977"/>
        <w:gridCol w:w="4507"/>
      </w:tblGrid>
      <w:tr w:rsidR="00404F89" w:rsidRPr="00515FB1" w:rsidTr="00B47780">
        <w:trPr>
          <w:trHeight w:val="252"/>
          <w:jc w:val="center"/>
        </w:trPr>
        <w:tc>
          <w:tcPr>
            <w:tcW w:w="1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F89" w:rsidRPr="00515FB1" w:rsidRDefault="00404F89" w:rsidP="00596FED">
            <w:pPr>
              <w:spacing w:before="60" w:after="60" w:line="204" w:lineRule="auto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515FB1" w:rsidTr="00B47780">
        <w:trPr>
          <w:trHeight w:val="218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B43564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B47780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Оборотные активы</w:t>
            </w:r>
          </w:p>
        </w:tc>
        <w:tc>
          <w:tcPr>
            <w:tcW w:w="9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4F89" w:rsidRPr="00515FB1" w:rsidRDefault="00404F89" w:rsidP="00596FED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том числе :</w:t>
            </w:r>
          </w:p>
        </w:tc>
      </w:tr>
      <w:tr w:rsidR="00404F89" w:rsidRPr="00515FB1" w:rsidTr="00B47780">
        <w:trPr>
          <w:trHeight w:val="300"/>
          <w:jc w:val="center"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4F89" w:rsidRPr="00515FB1" w:rsidRDefault="00404F89" w:rsidP="00596FED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515FB1" w:rsidRDefault="00404F89" w:rsidP="00596FED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B47780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запасы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B47780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денежные средства и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денежные эквиваленты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B47780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финансовые и другие оборотные активы (включая дебиторскую задолженность)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3C3EF7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C3EF7">
              <w:rPr>
                <w:rFonts w:ascii="Tahoma" w:hAnsi="Tahoma" w:cs="Tahoma"/>
                <w:b/>
                <w:sz w:val="18"/>
                <w:szCs w:val="18"/>
              </w:rPr>
              <w:t>113742891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3C3EF7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C3EF7">
              <w:rPr>
                <w:rFonts w:ascii="Tahoma" w:hAnsi="Tahoma" w:cs="Tahoma"/>
                <w:b/>
                <w:sz w:val="18"/>
                <w:szCs w:val="18"/>
              </w:rPr>
              <w:t>31214209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3C3EF7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C3EF7">
              <w:rPr>
                <w:rFonts w:ascii="Tahoma" w:hAnsi="Tahoma" w:cs="Tahoma"/>
                <w:b/>
                <w:sz w:val="18"/>
                <w:szCs w:val="18"/>
              </w:rPr>
              <w:t>11389104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3C3EF7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C3EF7">
              <w:rPr>
                <w:rFonts w:ascii="Tahoma" w:hAnsi="Tahoma" w:cs="Tahoma"/>
                <w:b/>
                <w:sz w:val="18"/>
                <w:szCs w:val="18"/>
              </w:rPr>
              <w:t>71139578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г.Псков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66855757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14568159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6004484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46283114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г.Великие Луки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22449274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9038763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1861320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11549191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Бежаницкий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174463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91460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9969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73034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891852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327147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91257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473448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1158418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333384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127943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697091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2353566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144564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129120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2079882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222607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98683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48089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75835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70364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24097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3636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42631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269064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95229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7365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166470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136133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66493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14825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54815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810860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167909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106666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536285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324849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212558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19412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92879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Новосокольнический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638330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150467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97275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390588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954720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394770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67171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492779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557763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167501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87952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302310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716009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70928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14073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631008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884763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349445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133238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402080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709704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102247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39340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568117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757662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336351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76820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344491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9036814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2306616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2148747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4581451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249088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92223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54776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102089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1536854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1176272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68684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291898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356473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87058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11976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257439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1170551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662493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105839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402219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390559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136203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33101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221255</w:t>
            </w:r>
          </w:p>
        </w:tc>
      </w:tr>
      <w:tr w:rsidR="00793BCA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66394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13189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26026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CA" w:rsidRPr="00793BCA" w:rsidRDefault="00793BCA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27179</w:t>
            </w:r>
          </w:p>
        </w:tc>
      </w:tr>
    </w:tbl>
    <w:p w:rsidR="00596FED" w:rsidRDefault="00596FED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Cs w:val="20"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t>Оборачиваемость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оборотных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активов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организаций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1985"/>
        <w:gridCol w:w="3118"/>
        <w:gridCol w:w="4649"/>
      </w:tblGrid>
      <w:tr w:rsidR="00404F89" w:rsidRPr="00515FB1" w:rsidTr="00B47780">
        <w:trPr>
          <w:jc w:val="center"/>
        </w:trPr>
        <w:tc>
          <w:tcPr>
            <w:tcW w:w="1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(в днях)</w:t>
            </w:r>
          </w:p>
        </w:tc>
      </w:tr>
      <w:tr w:rsidR="00404F89" w:rsidRPr="00515FB1" w:rsidTr="00492BF4">
        <w:trPr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Оборотные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активы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Запасы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Краткосрочная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кредиторская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задолженность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Финансовые и другие активы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(дебиторская, НДС по приобретенным ценностям, краткосрочные финансовые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вложения)</w:t>
            </w:r>
          </w:p>
        </w:tc>
      </w:tr>
      <w:tr w:rsidR="00404F89" w:rsidRPr="00515FB1" w:rsidTr="00B47780">
        <w:trPr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длительность 1 оборота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средний срок погашения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C3EF7">
              <w:rPr>
                <w:rFonts w:ascii="Tahoma" w:hAnsi="Tahoma" w:cs="Tahoma"/>
                <w:b/>
                <w:sz w:val="18"/>
                <w:szCs w:val="18"/>
              </w:rPr>
              <w:t>214</w:t>
            </w:r>
            <w:r w:rsidR="00D96EA4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C3EF7">
              <w:rPr>
                <w:rFonts w:ascii="Tahoma" w:hAnsi="Tahoma" w:cs="Tahoma"/>
                <w:b/>
                <w:sz w:val="18"/>
                <w:szCs w:val="18"/>
              </w:rPr>
              <w:t>64</w:t>
            </w:r>
            <w:r w:rsidR="00D96EA4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C3EF7">
              <w:rPr>
                <w:rFonts w:ascii="Tahoma" w:hAnsi="Tahoma" w:cs="Tahoma"/>
                <w:b/>
                <w:sz w:val="18"/>
                <w:szCs w:val="18"/>
              </w:rPr>
              <w:t>126</w:t>
            </w:r>
            <w:r w:rsidR="00D96EA4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C3EF7">
              <w:rPr>
                <w:rFonts w:ascii="Tahoma" w:hAnsi="Tahoma" w:cs="Tahoma"/>
                <w:b/>
                <w:sz w:val="18"/>
                <w:szCs w:val="18"/>
              </w:rPr>
              <w:t>127</w:t>
            </w:r>
            <w:r w:rsidR="00D96EA4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г.Псков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226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57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134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148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г.Великие Луки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178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71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133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93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331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179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133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132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107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50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66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47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232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88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115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127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376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60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388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240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357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160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125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130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283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110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236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153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164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59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264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98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165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87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45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61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137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53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85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372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248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94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104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177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54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77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99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174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86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57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78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177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64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55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87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150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19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165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125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191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84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47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81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149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105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156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71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43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70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302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76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108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148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259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124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63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93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444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349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59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79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154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48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54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101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100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58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66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31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188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78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91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94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3C3EF7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240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63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52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103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3C3EF7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</w:tbl>
    <w:p w:rsidR="00515FB1" w:rsidRDefault="00515FB1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szCs w:val="20"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Cs w:val="20"/>
          <w:lang w:eastAsia="x-none"/>
        </w:rPr>
      </w:pPr>
      <w:r w:rsidRPr="00404F89">
        <w:rPr>
          <w:rFonts w:ascii="Tahoma" w:eastAsia="Times New Roman" w:hAnsi="Tahoma" w:cs="Tahoma"/>
          <w:b/>
          <w:szCs w:val="20"/>
          <w:lang w:eastAsia="x-none"/>
        </w:rPr>
        <w:t>Долгосрочные обязательства организаций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20"/>
        <w:gridCol w:w="5910"/>
        <w:gridCol w:w="5625"/>
      </w:tblGrid>
      <w:tr w:rsidR="00404F89" w:rsidRPr="00515FB1" w:rsidTr="005D187E">
        <w:trPr>
          <w:jc w:val="center"/>
        </w:trPr>
        <w:tc>
          <w:tcPr>
            <w:tcW w:w="14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515FB1" w:rsidTr="005D187E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района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Займы и кредиты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Другие долгосрочные обязательства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3EF7" w:rsidRPr="004023DF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023DF">
              <w:rPr>
                <w:rFonts w:ascii="Tahoma" w:hAnsi="Tahoma" w:cs="Tahoma"/>
                <w:b/>
                <w:sz w:val="18"/>
                <w:szCs w:val="18"/>
              </w:rPr>
              <w:t>36450454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4023DF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4023DF">
              <w:rPr>
                <w:rFonts w:ascii="Tahoma" w:hAnsi="Tahoma" w:cs="Tahoma"/>
                <w:b/>
                <w:sz w:val="18"/>
                <w:szCs w:val="18"/>
              </w:rPr>
              <w:t>5936379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г.Псков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11589423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4297109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г.Великие Луки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3467976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556483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155614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12772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361558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91429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21994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291692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2086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29966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270946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3700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14827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426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135943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8425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4524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2897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129086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93882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487091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32326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360026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18582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105740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962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205721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15529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15500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96202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96201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16927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16903374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420579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166329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233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1075681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197733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48991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431733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86972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11083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50495</w:t>
            </w:r>
          </w:p>
        </w:tc>
      </w:tr>
      <w:tr w:rsidR="003C3EF7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F7" w:rsidRPr="00515FB1" w:rsidRDefault="003C3EF7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F7" w:rsidRPr="003C3EF7" w:rsidRDefault="003C3EF7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C3EF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5D187E" w:rsidRDefault="005D187E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515FB1" w:rsidRDefault="00515FB1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5D187E" w:rsidRDefault="005D187E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t>Краткосрочные  обязательства  организаций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 w:val="16"/>
          <w:szCs w:val="20"/>
          <w:lang w:eastAsia="x-none"/>
        </w:rPr>
      </w:pP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3"/>
        <w:gridCol w:w="2812"/>
        <w:gridCol w:w="4166"/>
        <w:gridCol w:w="4274"/>
      </w:tblGrid>
      <w:tr w:rsidR="00404F89" w:rsidRPr="00515FB1" w:rsidTr="003A4675">
        <w:trPr>
          <w:jc w:val="center"/>
        </w:trPr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515FB1" w:rsidTr="003A4675">
        <w:trPr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Займы и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кредиты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Кредиторская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 задолженность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404F89" w:rsidP="0004221F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Другие </w:t>
            </w:r>
            <w:r w:rsidR="000422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краткосрочные </w:t>
            </w:r>
          </w:p>
          <w:p w:rsidR="00404F89" w:rsidRPr="00515FB1" w:rsidRDefault="00404F89" w:rsidP="0004221F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обязательства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1F002F">
              <w:rPr>
                <w:rFonts w:ascii="Tahoma" w:hAnsi="Tahoma" w:cs="Tahoma"/>
                <w:b/>
                <w:sz w:val="18"/>
                <w:szCs w:val="18"/>
              </w:rPr>
              <w:t>11394037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1F002F">
              <w:rPr>
                <w:rFonts w:ascii="Tahoma" w:hAnsi="Tahoma" w:cs="Tahoma"/>
                <w:b/>
                <w:sz w:val="18"/>
                <w:szCs w:val="18"/>
              </w:rPr>
              <w:t>70985555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1F002F">
              <w:rPr>
                <w:rFonts w:ascii="Tahoma" w:hAnsi="Tahoma" w:cs="Tahoma"/>
                <w:b/>
                <w:sz w:val="18"/>
                <w:szCs w:val="18"/>
              </w:rPr>
              <w:t>4191224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г.Псков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5560747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41755435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3137788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г.Великие Луки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3276133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16975468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594461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35586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71195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311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61446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610284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18383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146461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579036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214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58090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2420948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170827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216296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73264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904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53080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56457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155237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412578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10372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1602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39243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8262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25094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372343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41507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88740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102732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1002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35101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309162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373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19873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337588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37509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76052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178361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1643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72318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760905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103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38381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214661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3360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48776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244778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75703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203618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2994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1050835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3627007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83805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5535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61240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1716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177403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351718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69371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45132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114196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61422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898316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8398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200251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6140</w:t>
            </w:r>
          </w:p>
        </w:tc>
      </w:tr>
      <w:tr w:rsidR="00E45F23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F23" w:rsidRPr="00515FB1" w:rsidRDefault="00E45F23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596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14771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5F23" w:rsidRPr="001F002F" w:rsidRDefault="00E45F23" w:rsidP="001F002F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002F"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</w:tr>
    </w:tbl>
    <w:p w:rsidR="003A4675" w:rsidRDefault="003A4675" w:rsidP="00404F89">
      <w:pPr>
        <w:spacing w:after="60" w:line="216" w:lineRule="auto"/>
        <w:jc w:val="center"/>
        <w:rPr>
          <w:rFonts w:ascii="Tahoma" w:eastAsia="Times New Roman" w:hAnsi="Tahoma" w:cs="Tahoma"/>
          <w:b/>
          <w:color w:val="000000"/>
          <w:szCs w:val="20"/>
          <w:lang w:eastAsia="ru-RU"/>
        </w:rPr>
      </w:pPr>
    </w:p>
    <w:p w:rsidR="00515FB1" w:rsidRDefault="00515FB1" w:rsidP="00404F89">
      <w:pPr>
        <w:spacing w:after="60" w:line="216" w:lineRule="auto"/>
        <w:jc w:val="center"/>
        <w:rPr>
          <w:rFonts w:ascii="Tahoma" w:eastAsia="Times New Roman" w:hAnsi="Tahoma" w:cs="Tahoma"/>
          <w:b/>
          <w:color w:val="000000"/>
          <w:szCs w:val="20"/>
          <w:lang w:eastAsia="ru-RU"/>
        </w:rPr>
      </w:pPr>
    </w:p>
    <w:p w:rsidR="003A4675" w:rsidRDefault="003A4675" w:rsidP="00404F89">
      <w:pPr>
        <w:spacing w:after="60" w:line="216" w:lineRule="auto"/>
        <w:jc w:val="center"/>
        <w:rPr>
          <w:rFonts w:ascii="Tahoma" w:eastAsia="Times New Roman" w:hAnsi="Tahoma" w:cs="Tahoma"/>
          <w:b/>
          <w:color w:val="000000"/>
          <w:szCs w:val="20"/>
          <w:lang w:eastAsia="ru-RU"/>
        </w:rPr>
      </w:pPr>
    </w:p>
    <w:p w:rsidR="00404F89" w:rsidRPr="00404F89" w:rsidRDefault="00404F89" w:rsidP="00404F89">
      <w:pPr>
        <w:spacing w:after="60" w:line="216" w:lineRule="auto"/>
        <w:jc w:val="center"/>
        <w:rPr>
          <w:rFonts w:ascii="Tahoma" w:eastAsia="Times New Roman" w:hAnsi="Tahoma" w:cs="Tahoma"/>
          <w:b/>
          <w:color w:val="000000"/>
          <w:szCs w:val="20"/>
          <w:lang w:eastAsia="ru-RU"/>
        </w:rPr>
      </w:pPr>
      <w:r w:rsidRPr="00404F89">
        <w:rPr>
          <w:rFonts w:ascii="Tahoma" w:eastAsia="Times New Roman" w:hAnsi="Tahoma" w:cs="Tahoma"/>
          <w:b/>
          <w:color w:val="000000"/>
          <w:szCs w:val="20"/>
          <w:lang w:eastAsia="ru-RU"/>
        </w:rPr>
        <w:t>Формирование финансовых результатов</w:t>
      </w:r>
    </w:p>
    <w:p w:rsidR="00404F89" w:rsidRPr="00404F89" w:rsidRDefault="00404F89" w:rsidP="00404F89">
      <w:pPr>
        <w:spacing w:after="0" w:line="216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tbl>
      <w:tblPr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1612"/>
        <w:gridCol w:w="1760"/>
        <w:gridCol w:w="1613"/>
        <w:gridCol w:w="1356"/>
        <w:gridCol w:w="1496"/>
        <w:gridCol w:w="1676"/>
        <w:gridCol w:w="1496"/>
      </w:tblGrid>
      <w:tr w:rsidR="00404F89" w:rsidRPr="00515FB1" w:rsidTr="00C6787E">
        <w:trPr>
          <w:jc w:val="center"/>
        </w:trPr>
        <w:tc>
          <w:tcPr>
            <w:tcW w:w="148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F89" w:rsidRPr="00515FB1" w:rsidRDefault="00404F89" w:rsidP="00515FB1">
            <w:pPr>
              <w:spacing w:after="60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(на конец года,</w:t>
            </w: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515FB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515FB1" w:rsidTr="00C6787E">
        <w:trPr>
          <w:jc w:val="center"/>
        </w:trPr>
        <w:tc>
          <w:tcPr>
            <w:tcW w:w="3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Наименование разреза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Доходы и расходы </w:t>
            </w: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br/>
              <w:t>по обычным видам деятельности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Сальдо прочих доходов и расходов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Прибыль (убыток) до налого-обложения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Налог на прибыль (доходы) с учетом прочих платежей (поступлений)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Чистая </w:t>
            </w: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br/>
              <w:t>прибыль (убыток ) отчетного периода</w:t>
            </w:r>
          </w:p>
        </w:tc>
      </w:tr>
      <w:tr w:rsidR="00C6787E" w:rsidRPr="00515FB1" w:rsidTr="00C6787E">
        <w:trPr>
          <w:trHeight w:val="290"/>
          <w:jc w:val="center"/>
        </w:trPr>
        <w:tc>
          <w:tcPr>
            <w:tcW w:w="3846" w:type="dxa"/>
            <w:vMerge/>
            <w:vAlign w:val="center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C6787E" w:rsidRPr="00515FB1" w:rsidRDefault="00C6787E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Выручка</w:t>
            </w:r>
          </w:p>
        </w:tc>
        <w:tc>
          <w:tcPr>
            <w:tcW w:w="1760" w:type="dxa"/>
            <w:vMerge w:val="restart"/>
            <w:shd w:val="clear" w:color="auto" w:fill="auto"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  <w:p w:rsidR="00C6787E" w:rsidRPr="00515FB1" w:rsidRDefault="00C6787E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 w:val="restart"/>
            <w:shd w:val="clear" w:color="auto" w:fill="auto"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  <w:p w:rsidR="00C6787E" w:rsidRPr="00515FB1" w:rsidRDefault="00C6787E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C6787E" w:rsidRPr="00515FB1" w:rsidTr="00C6787E">
        <w:trPr>
          <w:trHeight w:val="290"/>
          <w:jc w:val="center"/>
        </w:trPr>
        <w:tc>
          <w:tcPr>
            <w:tcW w:w="3846" w:type="dxa"/>
            <w:vMerge/>
            <w:vAlign w:val="center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  <w:hideMark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E45F23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E45F23">
              <w:rPr>
                <w:rFonts w:ascii="Tahoma" w:hAnsi="Tahoma" w:cs="Tahoma"/>
                <w:b/>
                <w:sz w:val="18"/>
                <w:szCs w:val="18"/>
              </w:rPr>
              <w:t>165421795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E45F23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E45F23">
              <w:rPr>
                <w:rFonts w:ascii="Tahoma" w:hAnsi="Tahoma" w:cs="Tahoma"/>
                <w:b/>
                <w:sz w:val="18"/>
                <w:szCs w:val="18"/>
              </w:rPr>
              <w:t>154269753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E45F23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E45F23">
              <w:rPr>
                <w:rFonts w:ascii="Tahoma" w:hAnsi="Tahoma" w:cs="Tahoma"/>
                <w:b/>
                <w:sz w:val="18"/>
                <w:szCs w:val="18"/>
              </w:rPr>
              <w:t>11152042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E45F23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E45F23">
              <w:rPr>
                <w:rFonts w:ascii="Tahoma" w:hAnsi="Tahoma" w:cs="Tahoma"/>
                <w:b/>
                <w:sz w:val="18"/>
                <w:szCs w:val="18"/>
              </w:rPr>
              <w:t>-971361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E45F23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E45F23">
              <w:rPr>
                <w:rFonts w:ascii="Tahoma" w:hAnsi="Tahoma" w:cs="Tahoma"/>
                <w:b/>
                <w:sz w:val="18"/>
                <w:szCs w:val="18"/>
              </w:rPr>
              <w:t>10180681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E45F23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E45F23">
              <w:rPr>
                <w:rFonts w:ascii="Tahoma" w:hAnsi="Tahoma" w:cs="Tahoma"/>
                <w:b/>
                <w:sz w:val="18"/>
                <w:szCs w:val="18"/>
              </w:rPr>
              <w:t>1876412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E45F23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E45F23">
              <w:rPr>
                <w:rFonts w:ascii="Tahoma" w:hAnsi="Tahoma" w:cs="Tahoma"/>
                <w:b/>
                <w:sz w:val="18"/>
                <w:szCs w:val="18"/>
              </w:rPr>
              <w:t>8304269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г.Псков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93198117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86507039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6691078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-600019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6091059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1203278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4887781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г.Великие Луки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39798146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37867146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1931000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-387292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1543708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303932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1239776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174529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186518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-11989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-4934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-16923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1413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-18336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2243579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2195155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48424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174731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223155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29802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193353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1726123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1422125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303998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-43438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260560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21544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239016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588527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824941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-236414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43885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-192529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2629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-195158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214838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213968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870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-3654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-2784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1578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-4362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78708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78169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539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3062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3601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417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3184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485204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538325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-53121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-7077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-60198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4679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-64877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310391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295732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14659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3742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18401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1279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17122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1857916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1764140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93776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-654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93122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19039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74083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301999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294788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7211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3376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10587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2555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8032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1006687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942923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63764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128263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192027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22947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169080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1679744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1496919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182825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-30501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152324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19271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133053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1082978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998359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84619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-17932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66687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11239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55448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1059110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1057879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1231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-15500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-14269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4263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-18532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1491834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1169531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322303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16938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339241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16266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322975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1318306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1042920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275386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28974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304360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66856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237504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1735053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1602297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132756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-9575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123181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5675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117506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9315849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8711791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604058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-231656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372402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85790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286612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359598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262577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97021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-4115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92906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12167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80739</w:t>
            </w:r>
          </w:p>
        </w:tc>
      </w:tr>
      <w:tr w:rsidR="00793BCA" w:rsidRPr="00515FB1" w:rsidTr="00B47780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1187213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914291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272922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13048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285970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5042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280928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716600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600490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116110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-235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115875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4886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110989</w:t>
            </w:r>
          </w:p>
        </w:tc>
      </w:tr>
      <w:tr w:rsidR="00793BCA" w:rsidRPr="00515FB1" w:rsidTr="00B47780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2741883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2628822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113061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-25346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87715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19078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68637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658704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593010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65694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-5048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60646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10641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50005</w:t>
            </w:r>
          </w:p>
        </w:tc>
      </w:tr>
      <w:tr w:rsidR="00793BCA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793BCA" w:rsidRPr="00515FB1" w:rsidRDefault="00793BCA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90159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59898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30261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-404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29857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146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793BCA" w:rsidRPr="00793BCA" w:rsidRDefault="00793BCA" w:rsidP="00793BCA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29711</w:t>
            </w:r>
          </w:p>
        </w:tc>
      </w:tr>
    </w:tbl>
    <w:p w:rsidR="00C6787E" w:rsidRPr="00535196" w:rsidRDefault="00C6787E" w:rsidP="00535196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b/>
          <w:lang w:val="en-US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t>Финансовая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устойчивость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и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платежеспособность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организаций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7"/>
        <w:gridCol w:w="4227"/>
        <w:gridCol w:w="3769"/>
        <w:gridCol w:w="3442"/>
      </w:tblGrid>
      <w:tr w:rsidR="00404F89" w:rsidRPr="00515FB1" w:rsidTr="00B47780">
        <w:trPr>
          <w:jc w:val="center"/>
        </w:trPr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(в процентах )</w:t>
            </w:r>
          </w:p>
        </w:tc>
      </w:tr>
      <w:tr w:rsidR="00404F89" w:rsidRPr="00515FB1" w:rsidTr="00492BF4">
        <w:trPr>
          <w:trHeight w:val="1392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Коэффициент автономии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(доля собственных средств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в валюте баланса)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</w:r>
            <w:r w:rsidRPr="00515FB1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(нормальное ограничение </w:t>
            </w:r>
            <w:r w:rsidRPr="00515FB1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br/>
              <w:t>больше либо равно 50%)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Коэффициент обеспеченности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собственными оборотными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средствами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Коэффициент текущей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ликвидности (покрытия)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</w:r>
            <w:r w:rsidRPr="00515FB1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(нормальное </w:t>
            </w:r>
            <w:r w:rsidRPr="00515FB1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br/>
              <w:t>ограничение 200%)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-13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131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г.Псков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0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132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г.Великие Луки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-10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107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-57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162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-17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129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159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-25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88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23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-43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76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-21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-55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-102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-217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52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277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57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184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56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168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11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185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241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-13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217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-16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-31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85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69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345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59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241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68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268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9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-144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189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363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-21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256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53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41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223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-26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122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29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181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793BCA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BCA" w:rsidRPr="00515FB1" w:rsidRDefault="00793BCA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82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76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BCA" w:rsidRPr="00793BCA" w:rsidRDefault="00793BCA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93BCA">
              <w:rPr>
                <w:rFonts w:ascii="Tahoma" w:hAnsi="Tahoma" w:cs="Tahoma"/>
                <w:sz w:val="18"/>
                <w:szCs w:val="18"/>
              </w:rPr>
              <w:t>430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793BCA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</w:tbl>
    <w:p w:rsidR="00515FB1" w:rsidRPr="00535196" w:rsidRDefault="00515FB1" w:rsidP="00535196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b/>
          <w:lang w:val="en-US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t>Рентабельность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проданных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товаров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,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продукции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(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работ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,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услуг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)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и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активов</w:t>
      </w:r>
    </w:p>
    <w:tbl>
      <w:tblPr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5743"/>
        <w:gridCol w:w="5001"/>
      </w:tblGrid>
      <w:tr w:rsidR="00404F89" w:rsidRPr="00DA07FF" w:rsidTr="00B47780">
        <w:trPr>
          <w:jc w:val="center"/>
        </w:trPr>
        <w:tc>
          <w:tcPr>
            <w:tcW w:w="14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F89" w:rsidRPr="00DA07FF" w:rsidRDefault="00404F89" w:rsidP="00DA07FF">
            <w:pPr>
              <w:spacing w:before="60" w:after="60"/>
              <w:contextualSpacing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(в процентах)</w:t>
            </w:r>
          </w:p>
        </w:tc>
      </w:tr>
      <w:tr w:rsidR="00404F89" w:rsidRPr="00DA07FF" w:rsidTr="00B47780">
        <w:trPr>
          <w:trHeight w:val="301"/>
          <w:jc w:val="center"/>
        </w:trPr>
        <w:tc>
          <w:tcPr>
            <w:tcW w:w="41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DA07FF" w:rsidRDefault="00404F89" w:rsidP="00DA07FF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7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DA07FF" w:rsidRDefault="00404F89" w:rsidP="00DA07FF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Рентабельность реализованной продукции</w:t>
            </w:r>
          </w:p>
        </w:tc>
        <w:tc>
          <w:tcPr>
            <w:tcW w:w="50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DA07FF" w:rsidRDefault="00404F89" w:rsidP="00DA07FF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Рентабельность активов</w:t>
            </w:r>
          </w:p>
        </w:tc>
      </w:tr>
      <w:tr w:rsidR="00404F89" w:rsidRPr="00DA07FF" w:rsidTr="00B47780">
        <w:trPr>
          <w:trHeight w:val="250"/>
          <w:jc w:val="center"/>
        </w:trPr>
        <w:tc>
          <w:tcPr>
            <w:tcW w:w="4111" w:type="dxa"/>
            <w:vMerge/>
            <w:vAlign w:val="center"/>
            <w:hideMark/>
          </w:tcPr>
          <w:p w:rsidR="00404F89" w:rsidRPr="00DA07FF" w:rsidRDefault="00404F89" w:rsidP="00DA07FF">
            <w:pPr>
              <w:spacing w:after="0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43" w:type="dxa"/>
            <w:vMerge/>
            <w:vAlign w:val="center"/>
            <w:hideMark/>
          </w:tcPr>
          <w:p w:rsidR="00404F89" w:rsidRPr="00DA07FF" w:rsidRDefault="00404F89" w:rsidP="00DA07FF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1" w:type="dxa"/>
            <w:vMerge/>
            <w:vAlign w:val="center"/>
            <w:hideMark/>
          </w:tcPr>
          <w:p w:rsidR="00404F89" w:rsidRPr="00DA07FF" w:rsidRDefault="00404F89" w:rsidP="00DA07FF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535196">
            <w:pPr>
              <w:spacing w:before="40" w:after="0" w:line="240" w:lineRule="auto"/>
              <w:ind w:right="567"/>
              <w:contextualSpacing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г.Псков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г.Великие Луки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-6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-5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Великолукский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17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Гдовский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21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17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Дедовичский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-28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-5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Дновский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0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-0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Красногородский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0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-9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-14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Локнянский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9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Невельский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Новоржевский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Новосокольнический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18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Опочецкий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12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10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Островский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Палкинский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0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-1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Печорский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27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22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Плюсский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26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30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Порховский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10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Псковский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1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Пустошкинский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36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25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Пушкиногорский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29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8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Пыталовский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19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26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Себежский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5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Струго-Красненский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11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12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A63D9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63D90" w:rsidRPr="00DA07FF" w:rsidRDefault="00A63D90" w:rsidP="00D96EA4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Усвятский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50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A63D90" w:rsidRPr="00535196" w:rsidRDefault="00A63D90" w:rsidP="00535196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5196">
              <w:rPr>
                <w:rFonts w:ascii="Tahoma" w:hAnsi="Tahoma" w:cs="Tahoma"/>
                <w:sz w:val="18"/>
                <w:szCs w:val="18"/>
              </w:rPr>
              <w:t>34</w:t>
            </w:r>
            <w:r w:rsidR="00D96EA4">
              <w:rPr>
                <w:rFonts w:ascii="Tahoma" w:hAnsi="Tahoma" w:cs="Tahoma"/>
                <w:sz w:val="18"/>
                <w:szCs w:val="18"/>
              </w:rPr>
              <w:t>,</w:t>
            </w:r>
            <w:r w:rsidRPr="0053519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</w:tbl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sz w:val="16"/>
          <w:szCs w:val="20"/>
          <w:lang w:eastAsia="x-none"/>
        </w:rPr>
      </w:pPr>
    </w:p>
    <w:p w:rsid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sz w:val="16"/>
          <w:szCs w:val="20"/>
          <w:lang w:val="en-US" w:eastAsia="x-none"/>
        </w:rPr>
      </w:pPr>
    </w:p>
    <w:p w:rsidR="00404F89" w:rsidRPr="00535196" w:rsidRDefault="00404F89" w:rsidP="00535196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en-US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t xml:space="preserve">Заместитель руководителя                                                                                                                                            </w:t>
      </w:r>
      <w:r w:rsidR="00DA07FF">
        <w:rPr>
          <w:rFonts w:ascii="Tahoma" w:eastAsia="Times New Roman" w:hAnsi="Tahoma" w:cs="Tahoma"/>
          <w:b/>
          <w:lang w:eastAsia="x-none"/>
        </w:rPr>
        <w:t xml:space="preserve">      </w:t>
      </w:r>
      <w:r w:rsidR="00CA07C5">
        <w:rPr>
          <w:rFonts w:ascii="Tahoma" w:eastAsia="Times New Roman" w:hAnsi="Tahoma" w:cs="Tahoma"/>
          <w:b/>
          <w:lang w:eastAsia="x-none"/>
        </w:rPr>
        <w:t xml:space="preserve">    </w:t>
      </w:r>
      <w:r w:rsidR="00DA07FF">
        <w:rPr>
          <w:rFonts w:ascii="Tahoma" w:eastAsia="Times New Roman" w:hAnsi="Tahoma" w:cs="Tahoma"/>
          <w:b/>
          <w:lang w:eastAsia="x-none"/>
        </w:rPr>
        <w:t xml:space="preserve">  </w:t>
      </w:r>
      <w:r w:rsidRPr="00404F89">
        <w:rPr>
          <w:rFonts w:ascii="Tahoma" w:eastAsia="Times New Roman" w:hAnsi="Tahoma" w:cs="Tahoma"/>
          <w:b/>
          <w:lang w:eastAsia="x-none"/>
        </w:rPr>
        <w:t xml:space="preserve">        С.Н. Синюк</w:t>
      </w:r>
    </w:p>
    <w:p w:rsidR="00535196" w:rsidRDefault="00535196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val="en-US"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="00B90F93">
        <w:rPr>
          <w:rFonts w:ascii="Tahoma" w:eastAsia="Times New Roman" w:hAnsi="Tahoma" w:cs="Times New Roman"/>
          <w:sz w:val="16"/>
          <w:szCs w:val="20"/>
          <w:lang w:eastAsia="x-none"/>
        </w:rPr>
        <w:t>Е</w:t>
      </w:r>
      <w:r w:rsidR="00CA07C5">
        <w:rPr>
          <w:rFonts w:ascii="Tahoma" w:eastAsia="Times New Roman" w:hAnsi="Tahoma" w:cs="Times New Roman"/>
          <w:sz w:val="16"/>
          <w:szCs w:val="20"/>
          <w:lang w:eastAsia="x-none"/>
        </w:rPr>
        <w:t xml:space="preserve">лена Николаевна </w:t>
      </w:r>
      <w:r w:rsidR="00B90F93">
        <w:rPr>
          <w:rFonts w:ascii="Tahoma" w:eastAsia="Times New Roman" w:hAnsi="Tahoma" w:cs="Times New Roman"/>
          <w:sz w:val="16"/>
          <w:szCs w:val="20"/>
          <w:lang w:eastAsia="x-none"/>
        </w:rPr>
        <w:t>Тарасова</w:t>
      </w:r>
      <w:r w:rsidR="00CA07C5">
        <w:rPr>
          <w:rFonts w:ascii="Tahoma" w:eastAsia="Times New Roman" w:hAnsi="Tahoma" w:cs="Times New Roman"/>
          <w:sz w:val="16"/>
          <w:szCs w:val="20"/>
          <w:lang w:eastAsia="x-none"/>
        </w:rPr>
        <w:t xml:space="preserve">  </w:t>
      </w:r>
      <w:r w:rsidR="008D6B2A">
        <w:rPr>
          <w:rFonts w:ascii="Tahoma" w:eastAsia="Times New Roman" w:hAnsi="Tahoma" w:cs="Times New Roman"/>
          <w:sz w:val="16"/>
          <w:szCs w:val="20"/>
          <w:lang w:eastAsia="x-none"/>
        </w:rPr>
        <w:t>(8</w:t>
      </w:r>
      <w:r w:rsidR="00D3477C">
        <w:rPr>
          <w:rFonts w:ascii="Tahoma" w:eastAsia="Times New Roman" w:hAnsi="Tahoma" w:cs="Times New Roman"/>
          <w:sz w:val="16"/>
          <w:szCs w:val="20"/>
          <w:lang w:eastAsia="x-none"/>
        </w:rPr>
        <w:t>1</w:t>
      </w:r>
      <w:r w:rsidR="008D6B2A">
        <w:rPr>
          <w:rFonts w:ascii="Tahoma" w:eastAsia="Times New Roman" w:hAnsi="Tahoma" w:cs="Times New Roman"/>
          <w:sz w:val="16"/>
          <w:szCs w:val="20"/>
          <w:lang w:eastAsia="x-none"/>
        </w:rPr>
        <w:t>12)</w:t>
      </w: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790979</w:t>
      </w:r>
    </w:p>
    <w:p w:rsidR="00404F89" w:rsidRPr="00404F89" w:rsidRDefault="00535196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  <w:r>
        <w:rPr>
          <w:rFonts w:ascii="Tahoma" w:eastAsia="Times New Roman" w:hAnsi="Tahoma" w:cs="Times New Roman"/>
          <w:sz w:val="16"/>
          <w:szCs w:val="20"/>
          <w:lang w:val="en-US" w:eastAsia="x-none"/>
        </w:rPr>
        <w:t xml:space="preserve"> </w:t>
      </w:r>
      <w:r w:rsidR="00404F89"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Отдел</w:t>
      </w:r>
      <w:r w:rsidR="00404F89"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="00404F89"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информационно</w:t>
      </w:r>
      <w:r w:rsidR="00404F89" w:rsidRPr="00404F89">
        <w:rPr>
          <w:rFonts w:ascii="Tahoma" w:eastAsia="Times New Roman" w:hAnsi="Tahoma" w:cs="Times New Roman"/>
          <w:sz w:val="16"/>
          <w:szCs w:val="20"/>
          <w:lang w:eastAsia="x-none"/>
        </w:rPr>
        <w:t>-</w:t>
      </w:r>
      <w:r w:rsidR="00404F89"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статистических</w:t>
      </w:r>
      <w:r w:rsidR="00404F89"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="00404F89"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услуг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r w:rsidRPr="00404F89">
        <w:rPr>
          <w:rFonts w:ascii="Tahoma" w:eastAsia="Times New Roman" w:hAnsi="Tahoma" w:cs="Times New Roman"/>
          <w:b/>
          <w:lang w:eastAsia="x-none"/>
        </w:rPr>
        <w:t>Методологические пояснения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Статистика финансов организаций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содержит показатели, отражающие финансовое положение организаций. Сбор данных осуществляется на основе форм государственной статистической и бухгалтерской отчетности.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Сальдированный финансовый результат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(прибыль (+) убыток (-))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- конечный финансовый результат, выявленный на основании бухгалтерского учета всех хозяйственных операций организаций. Представляет собой сумму сальдированного финансового результата  (прибыль (+)  убыток (-))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от продажи товаров, продукции (работ, услуг), основных средств, иного имущества организаций и прочих доходов, уменьшенных на сумму прочих расходов.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Рентабельность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 организаций характеризует эффективность их деятельности.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Рентабельность проданных товаров, продукции (работ, услуг)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рассчитывается как соотношение между величиной сальдированного финансового результата (прибыль минус убыток) от продажи продукции, работ, услуг и себестоимостью проданной продукции, работ, услуг. В том случае, если сальдированный финансовый результат (прибыль минус убыток) от продажи продукции, работ, услуг отрицательный - имеет место убыточность.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Рентабельность активов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- соотношение сальдированного финансового результата (прибыль минус убыток) и стоимости активов организаций. В том случае, если сальдированный финансовый результат (прибыль минус убыток) отрицательный - имеет место убыточность.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Оборотные активы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организаций - это авансируемая в денежной сумме стоимость, принимающая в процессе кругооборота средств форму оборотных фондов и фондов обращения, необходимая для поддержания непрерывности кругооборота и возвращающаяся в исходную форму после ее завершения. В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оборотные производственные фонды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входят как предметы труда (сырье, основные материалы, топливо, вспомогательные материалы, тара, запасные части) так и средства труда (малоценные и быстроизнашивающиеся предметы). Кроме того, в оборотные фонды включаются незавершенное производство, полуфабрикаты собственного изготовления и расходы будущих периодов. В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фонды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обращения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входят готовая продукция и товары отгруженные, средства в расчетах.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bCs/>
          <w:sz w:val="20"/>
          <w:szCs w:val="20"/>
          <w:lang w:val="x-none" w:eastAsia="x-none"/>
        </w:rPr>
        <w:t>Оборачиваемость оборотных активов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рассчитывается как соотношение средней стоимости оборотных активов и затрат на производство реализованной продукции, умноженной на число дней в периоде.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Финансовая устойчивость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организаций характеризуется состоянием финансовых ресурсов, обеспечивающих бесперебойный расширенный процесс производства и продажи продукции на основе роста прибыли.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Основными показателями финансовой устойчивости организаций являются следующие коэффициенты: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коэффициент автономии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, характеризующий долю собственных средств в общей величине источников средств организаций и определяющий степень независимости от кредиторов;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коэффициент обеспеченности собственными оборотными средствами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, который рассчитывается как отношение собственных оборотных средств к фактической стоимости всех оборотных средств, находящихся в наличии у организаций.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Платежеспособность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характеризует возможности организаций своевременно расплачиваться по своим обязательствам.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Одним из показателей платежеспособности организаций является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коэффициент текущей</w:t>
      </w:r>
      <w:r w:rsidRPr="00404F89">
        <w:rPr>
          <w:rFonts w:ascii="Tahoma" w:eastAsia="Times New Roman" w:hAnsi="Tahoma" w:cs="Times New Roman"/>
          <w:b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ликвидности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рассчитываемый как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отношение фактической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стоимости находящихся в наличии у организаций оборотных средств к наиболее срочным обязательствам организации в виде краткосрочных кредитов и займов, кредиторской задолженности.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Финансовые вложения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- долгосрочные и краткосрочные инвестиции организаций в ценные бумаги других организаций, процентные облигации государственных и местных займов, в уставные фонды других организаций, созданных на территории страны, капитал за рубежом, а также предоставленные другим организациям займы.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Суммарная задолженность по обязательствам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организаций включает кредиторскую задолженность, задолженность по кредитам банков и займам.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Кредиторская задолженность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- задолженность по расчетам с поставщиками и подрядчиками за поступившие материальные ценности, выполненные работы, оказанные услуги, в том числе задолженность, обеспеченная векселями выданными; задолженность по расчетам с дочерними и зависимыми обществами по всем видам операций</w:t>
      </w:r>
      <w:r w:rsidR="00CA07C5">
        <w:rPr>
          <w:rFonts w:ascii="Tahoma" w:eastAsia="Times New Roman" w:hAnsi="Tahoma" w:cs="Times New Roman"/>
          <w:sz w:val="20"/>
          <w:szCs w:val="20"/>
          <w:lang w:eastAsia="x-none"/>
        </w:rPr>
        <w:t xml:space="preserve">,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с рабочими и служащими по оплате труда, представляющая собой начисленные, но не выплаченные суммы оплаты труда</w:t>
      </w:r>
      <w:r w:rsidR="00CA07C5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по отчислениям на государственное социальное страхование, пенсионное обеспечение и медицинское страхование работников организации, задолженность по всем видам платежей в бюджет и внебюджетные фонды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организации по платежам по обязательному и добровольному страхованию имущества и работников организации и другим видам страхования, в которых организация является страхователем; авансы полученные, включающие сумму полученных авансов от сторонних организаций по предстоящим расчетам по заключенным договорам, а также штрафы, пени и неустойки, признанные организацией или по которым получены решения суда (арбитражного суда) или другого органа, имеющего в соответствии с законодательством Российской Федерации право на принятие решения об их взыскании отнесенные на финансовые результаты организации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, непогашенные суммы заемных средств, подлежащие погашению в соответствии с договором. 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Дебиторская задолженность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- задолженность по расчетам с покупателя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>-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ми и заказчиками за товары, работы, услуги, в том числе задолженность, обеспеченная векселями полученными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по расчетам с дочерними и зависимыми обществами; сумма  уплаченных другим организациям авансов по предстоящим расчетам в соответствии с заключенными договорами; задолженность по расчетам с прочими дебиторами, включающую в себя задолженность финансовых и налоговых органов (в том числе по переплате по налогам, сборам и прочим платежам в бюджет)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работников организации по предоставленным им ссудам и займам за счет средств этой организации или кредита (ссуды на индивидуальное и кооперативное жилищное строительство, приобретение и благоустройство садовых участков, беспроцентные ссуды молодым семьям на улучшение жилищных условий или обзаведение домашним хозяйством и др.)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подотчетных лиц; поставщиков по недостачам товарно-материальных ценностей, обнаруженным при приемке; задолженность по государственным заказам,  федеральным программам за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поставленные товары, работы, услуги для государственных нужд и по, а также штрафы, пени, неустойки, признанные должником или по которым получены решения суда (арбитражного суда) или другого органа, имеющего в соответствии с законодательством Российской Федерации право на принятие решения об их взыскании, отнесенные на финансовые результаты организации.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</w:p>
    <w:p w:rsidR="00005E35" w:rsidRPr="00404F89" w:rsidRDefault="00005E35">
      <w:pPr>
        <w:rPr>
          <w:lang w:val="x-none"/>
        </w:rPr>
      </w:pPr>
    </w:p>
    <w:sectPr w:rsidR="00005E35" w:rsidRPr="00404F89" w:rsidSect="00B47780">
      <w:headerReference w:type="default" r:id="rId9"/>
      <w:footerReference w:type="default" r:id="rId10"/>
      <w:pgSz w:w="16840" w:h="11907" w:orient="landscape" w:code="9"/>
      <w:pgMar w:top="851" w:right="851" w:bottom="851" w:left="1134" w:header="567" w:footer="0" w:gutter="0"/>
      <w:cols w:space="226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F7" w:rsidRDefault="003C3EF7">
      <w:pPr>
        <w:spacing w:after="0" w:line="240" w:lineRule="auto"/>
      </w:pPr>
      <w:r>
        <w:separator/>
      </w:r>
    </w:p>
  </w:endnote>
  <w:endnote w:type="continuationSeparator" w:id="0">
    <w:p w:rsidR="003C3EF7" w:rsidRDefault="003C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F7" w:rsidRDefault="003C3EF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F7" w:rsidRDefault="003C3EF7">
      <w:pPr>
        <w:spacing w:after="0" w:line="240" w:lineRule="auto"/>
      </w:pPr>
      <w:r>
        <w:separator/>
      </w:r>
    </w:p>
  </w:footnote>
  <w:footnote w:type="continuationSeparator" w:id="0">
    <w:p w:rsidR="003C3EF7" w:rsidRDefault="003C3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F7" w:rsidRPr="00692107" w:rsidRDefault="003C3EF7">
    <w:pPr>
      <w:pStyle w:val="af2"/>
      <w:jc w:val="center"/>
      <w:rPr>
        <w:rFonts w:ascii="Tahoma" w:hAnsi="Tahoma" w:cs="Tahoma"/>
        <w:sz w:val="18"/>
        <w:szCs w:val="18"/>
      </w:rPr>
    </w:pPr>
    <w:r w:rsidRPr="00692107">
      <w:rPr>
        <w:rFonts w:ascii="Tahoma" w:hAnsi="Tahoma" w:cs="Tahoma"/>
        <w:sz w:val="18"/>
        <w:szCs w:val="18"/>
      </w:rPr>
      <w:fldChar w:fldCharType="begin"/>
    </w:r>
    <w:r w:rsidRPr="00692107">
      <w:rPr>
        <w:rFonts w:ascii="Tahoma" w:hAnsi="Tahoma" w:cs="Tahoma"/>
        <w:sz w:val="18"/>
        <w:szCs w:val="18"/>
      </w:rPr>
      <w:instrText>PAGE   \* MERGEFORMAT</w:instrText>
    </w:r>
    <w:r w:rsidRPr="00692107">
      <w:rPr>
        <w:rFonts w:ascii="Tahoma" w:hAnsi="Tahoma" w:cs="Tahoma"/>
        <w:sz w:val="18"/>
        <w:szCs w:val="18"/>
      </w:rPr>
      <w:fldChar w:fldCharType="separate"/>
    </w:r>
    <w:r w:rsidR="00D96EA4">
      <w:rPr>
        <w:rFonts w:ascii="Tahoma" w:hAnsi="Tahoma" w:cs="Tahoma"/>
        <w:noProof/>
        <w:sz w:val="18"/>
        <w:szCs w:val="18"/>
      </w:rPr>
      <w:t>4</w:t>
    </w:r>
    <w:r w:rsidRPr="00692107">
      <w:rPr>
        <w:rFonts w:ascii="Tahoma" w:hAnsi="Tahoma" w:cs="Tahoma"/>
        <w:sz w:val="18"/>
        <w:szCs w:val="18"/>
      </w:rPr>
      <w:fldChar w:fldCharType="end"/>
    </w:r>
  </w:p>
  <w:p w:rsidR="003C3EF7" w:rsidRDefault="003C3EF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808"/>
    <w:multiLevelType w:val="hybridMultilevel"/>
    <w:tmpl w:val="A4E676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3029F"/>
    <w:multiLevelType w:val="hybridMultilevel"/>
    <w:tmpl w:val="69D0E4C0"/>
    <w:lvl w:ilvl="0" w:tplc="1FD6DC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5658C"/>
    <w:multiLevelType w:val="multilevel"/>
    <w:tmpl w:val="5EB49BE2"/>
    <w:lvl w:ilvl="0">
      <w:start w:val="1"/>
      <w:numFmt w:val="decimal"/>
      <w:lvlText w:val="%1)"/>
      <w:lvlJc w:val="righ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E654D"/>
    <w:multiLevelType w:val="hybridMultilevel"/>
    <w:tmpl w:val="B70A8C7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A4B53"/>
    <w:multiLevelType w:val="multilevel"/>
    <w:tmpl w:val="DFBE39BE"/>
    <w:lvl w:ilvl="0">
      <w:start w:val="1"/>
      <w:numFmt w:val="decimal"/>
      <w:lvlText w:val="%1)"/>
      <w:lvlJc w:val="left"/>
      <w:pPr>
        <w:tabs>
          <w:tab w:val="num" w:pos="660"/>
        </w:tabs>
        <w:ind w:left="416" w:hanging="56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9C430D"/>
    <w:multiLevelType w:val="hybridMultilevel"/>
    <w:tmpl w:val="987AF8B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7F3455"/>
    <w:multiLevelType w:val="hybridMultilevel"/>
    <w:tmpl w:val="503C725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F41FD9"/>
    <w:multiLevelType w:val="hybridMultilevel"/>
    <w:tmpl w:val="C38095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74468"/>
    <w:multiLevelType w:val="hybridMultilevel"/>
    <w:tmpl w:val="03262DBE"/>
    <w:lvl w:ilvl="0" w:tplc="35683D00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56B0832"/>
    <w:multiLevelType w:val="multilevel"/>
    <w:tmpl w:val="4E84994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912DD8"/>
    <w:multiLevelType w:val="multilevel"/>
    <w:tmpl w:val="C69606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C46202"/>
    <w:multiLevelType w:val="multilevel"/>
    <w:tmpl w:val="105C04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27D16"/>
    <w:multiLevelType w:val="hybridMultilevel"/>
    <w:tmpl w:val="8794C15A"/>
    <w:lvl w:ilvl="0" w:tplc="3BBAA18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206E6C"/>
    <w:multiLevelType w:val="hybridMultilevel"/>
    <w:tmpl w:val="756ACFB8"/>
    <w:lvl w:ilvl="0" w:tplc="A13CF61E">
      <w:start w:val="1"/>
      <w:numFmt w:val="decimal"/>
      <w:lvlText w:val="%1)"/>
      <w:lvlJc w:val="left"/>
      <w:pPr>
        <w:ind w:left="644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D62424"/>
    <w:multiLevelType w:val="multilevel"/>
    <w:tmpl w:val="D14A9140"/>
    <w:lvl w:ilvl="0">
      <w:start w:val="1"/>
      <w:numFmt w:val="decimal"/>
      <w:lvlText w:val="%1)"/>
      <w:lvlJc w:val="left"/>
      <w:pPr>
        <w:tabs>
          <w:tab w:val="num" w:pos="660"/>
        </w:tabs>
        <w:ind w:left="416" w:hanging="416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C3EC6"/>
    <w:multiLevelType w:val="multilevel"/>
    <w:tmpl w:val="F366324E"/>
    <w:lvl w:ilvl="0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395BDE"/>
    <w:multiLevelType w:val="hybridMultilevel"/>
    <w:tmpl w:val="C38095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C0698"/>
    <w:multiLevelType w:val="multilevel"/>
    <w:tmpl w:val="DB34091C"/>
    <w:lvl w:ilvl="0">
      <w:start w:val="1"/>
      <w:numFmt w:val="decimal"/>
      <w:lvlText w:val="%1)"/>
      <w:lvlJc w:val="right"/>
      <w:pPr>
        <w:tabs>
          <w:tab w:val="num" w:pos="0"/>
        </w:tabs>
        <w:ind w:left="0" w:firstLine="288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3A6239"/>
    <w:multiLevelType w:val="multilevel"/>
    <w:tmpl w:val="43BCD12C"/>
    <w:lvl w:ilvl="0">
      <w:start w:val="1"/>
      <w:numFmt w:val="decimal"/>
      <w:lvlText w:val="%1)"/>
      <w:lvlJc w:val="left"/>
      <w:pPr>
        <w:tabs>
          <w:tab w:val="num" w:pos="660"/>
        </w:tabs>
        <w:ind w:left="416" w:hanging="56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A6353F"/>
    <w:multiLevelType w:val="hybridMultilevel"/>
    <w:tmpl w:val="57FAA82E"/>
    <w:lvl w:ilvl="0" w:tplc="6D9A481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D65F8"/>
    <w:multiLevelType w:val="multilevel"/>
    <w:tmpl w:val="7994B11C"/>
    <w:lvl w:ilvl="0">
      <w:start w:val="1"/>
      <w:numFmt w:val="decimal"/>
      <w:lvlText w:val="%1)"/>
      <w:lvlJc w:val="right"/>
      <w:pPr>
        <w:tabs>
          <w:tab w:val="num" w:pos="357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B27352"/>
    <w:multiLevelType w:val="hybridMultilevel"/>
    <w:tmpl w:val="D0CCB882"/>
    <w:lvl w:ilvl="0" w:tplc="EADED6E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97504A"/>
    <w:multiLevelType w:val="multilevel"/>
    <w:tmpl w:val="105C04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D15469"/>
    <w:multiLevelType w:val="hybridMultilevel"/>
    <w:tmpl w:val="5E789D5E"/>
    <w:lvl w:ilvl="0" w:tplc="5ADAB9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6F1999"/>
    <w:multiLevelType w:val="hybridMultilevel"/>
    <w:tmpl w:val="91501AD4"/>
    <w:lvl w:ilvl="0" w:tplc="EF647EF4">
      <w:start w:val="1"/>
      <w:numFmt w:val="decimal"/>
      <w:lvlText w:val="%1)"/>
      <w:lvlJc w:val="right"/>
      <w:pPr>
        <w:tabs>
          <w:tab w:val="num" w:pos="113"/>
        </w:tabs>
        <w:ind w:left="0" w:firstLine="113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BA484C"/>
    <w:multiLevelType w:val="hybridMultilevel"/>
    <w:tmpl w:val="8A80BACE"/>
    <w:lvl w:ilvl="0" w:tplc="0C32356A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0F37499"/>
    <w:multiLevelType w:val="hybridMultilevel"/>
    <w:tmpl w:val="B2D0859C"/>
    <w:lvl w:ilvl="0" w:tplc="67860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TCourierVK/Cyrillic" w:hAnsi="NTCourierVK/Cyrillic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3330C5"/>
    <w:multiLevelType w:val="multilevel"/>
    <w:tmpl w:val="DE28215A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297949"/>
    <w:multiLevelType w:val="hybridMultilevel"/>
    <w:tmpl w:val="F1862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C82F02"/>
    <w:multiLevelType w:val="multilevel"/>
    <w:tmpl w:val="6C4AE532"/>
    <w:lvl w:ilvl="0">
      <w:start w:val="1"/>
      <w:numFmt w:val="decimal"/>
      <w:lvlText w:val="%1)"/>
      <w:lvlJc w:val="left"/>
      <w:pPr>
        <w:tabs>
          <w:tab w:val="num" w:pos="357"/>
        </w:tabs>
        <w:ind w:left="113" w:firstLine="247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DF6CA5"/>
    <w:multiLevelType w:val="hybridMultilevel"/>
    <w:tmpl w:val="FA5065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E04A3D"/>
    <w:multiLevelType w:val="multilevel"/>
    <w:tmpl w:val="EAFA33CC"/>
    <w:lvl w:ilvl="0">
      <w:start w:val="1"/>
      <w:numFmt w:val="decimal"/>
      <w:lvlText w:val="%1)"/>
      <w:lvlJc w:val="right"/>
      <w:pPr>
        <w:tabs>
          <w:tab w:val="num" w:pos="0"/>
        </w:tabs>
        <w:ind w:left="0" w:firstLine="17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26"/>
  </w:num>
  <w:num w:numId="4">
    <w:abstractNumId w:val="1"/>
  </w:num>
  <w:num w:numId="5">
    <w:abstractNumId w:val="3"/>
  </w:num>
  <w:num w:numId="6">
    <w:abstractNumId w:val="6"/>
  </w:num>
  <w:num w:numId="7">
    <w:abstractNumId w:val="24"/>
  </w:num>
  <w:num w:numId="8">
    <w:abstractNumId w:val="10"/>
  </w:num>
  <w:num w:numId="9">
    <w:abstractNumId w:val="15"/>
  </w:num>
  <w:num w:numId="10">
    <w:abstractNumId w:val="27"/>
  </w:num>
  <w:num w:numId="11">
    <w:abstractNumId w:val="20"/>
  </w:num>
  <w:num w:numId="12">
    <w:abstractNumId w:val="29"/>
  </w:num>
  <w:num w:numId="13">
    <w:abstractNumId w:val="18"/>
  </w:num>
  <w:num w:numId="14">
    <w:abstractNumId w:val="4"/>
  </w:num>
  <w:num w:numId="15">
    <w:abstractNumId w:val="14"/>
  </w:num>
  <w:num w:numId="16">
    <w:abstractNumId w:val="9"/>
  </w:num>
  <w:num w:numId="17">
    <w:abstractNumId w:val="11"/>
  </w:num>
  <w:num w:numId="18">
    <w:abstractNumId w:val="22"/>
  </w:num>
  <w:num w:numId="19">
    <w:abstractNumId w:val="17"/>
  </w:num>
  <w:num w:numId="20">
    <w:abstractNumId w:val="2"/>
  </w:num>
  <w:num w:numId="21">
    <w:abstractNumId w:val="31"/>
  </w:num>
  <w:num w:numId="22">
    <w:abstractNumId w:val="21"/>
  </w:num>
  <w:num w:numId="23">
    <w:abstractNumId w:val="12"/>
  </w:num>
  <w:num w:numId="24">
    <w:abstractNumId w:val="13"/>
  </w:num>
  <w:num w:numId="25">
    <w:abstractNumId w:val="8"/>
  </w:num>
  <w:num w:numId="26">
    <w:abstractNumId w:val="25"/>
  </w:num>
  <w:num w:numId="27">
    <w:abstractNumId w:val="19"/>
  </w:num>
  <w:num w:numId="28">
    <w:abstractNumId w:val="5"/>
  </w:num>
  <w:num w:numId="29">
    <w:abstractNumId w:val="16"/>
  </w:num>
  <w:num w:numId="30">
    <w:abstractNumId w:val="7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6D"/>
    <w:rsid w:val="00005E35"/>
    <w:rsid w:val="00032887"/>
    <w:rsid w:val="0004221F"/>
    <w:rsid w:val="00042BA9"/>
    <w:rsid w:val="00066C8E"/>
    <w:rsid w:val="000B261E"/>
    <w:rsid w:val="00123FDF"/>
    <w:rsid w:val="00176A14"/>
    <w:rsid w:val="001A7DCA"/>
    <w:rsid w:val="001F002F"/>
    <w:rsid w:val="001F0ACC"/>
    <w:rsid w:val="003353E4"/>
    <w:rsid w:val="00351469"/>
    <w:rsid w:val="003A4675"/>
    <w:rsid w:val="003C040C"/>
    <w:rsid w:val="003C3EF7"/>
    <w:rsid w:val="004017BA"/>
    <w:rsid w:val="004023DF"/>
    <w:rsid w:val="00404F89"/>
    <w:rsid w:val="00427BEC"/>
    <w:rsid w:val="00492BF4"/>
    <w:rsid w:val="00515FB1"/>
    <w:rsid w:val="00535196"/>
    <w:rsid w:val="00596FED"/>
    <w:rsid w:val="005A5B51"/>
    <w:rsid w:val="005D187E"/>
    <w:rsid w:val="00637118"/>
    <w:rsid w:val="00681032"/>
    <w:rsid w:val="006F5F6A"/>
    <w:rsid w:val="00793BCA"/>
    <w:rsid w:val="007F67E1"/>
    <w:rsid w:val="00852A1D"/>
    <w:rsid w:val="00880EB9"/>
    <w:rsid w:val="008C01F9"/>
    <w:rsid w:val="008C6221"/>
    <w:rsid w:val="008D6B2A"/>
    <w:rsid w:val="009504D6"/>
    <w:rsid w:val="009543EC"/>
    <w:rsid w:val="009A7C6B"/>
    <w:rsid w:val="009E06CC"/>
    <w:rsid w:val="00A15881"/>
    <w:rsid w:val="00A2774C"/>
    <w:rsid w:val="00A505FF"/>
    <w:rsid w:val="00A63D90"/>
    <w:rsid w:val="00AA3059"/>
    <w:rsid w:val="00B43564"/>
    <w:rsid w:val="00B47780"/>
    <w:rsid w:val="00B63A28"/>
    <w:rsid w:val="00B90F93"/>
    <w:rsid w:val="00B96D46"/>
    <w:rsid w:val="00BA7E42"/>
    <w:rsid w:val="00BC6A95"/>
    <w:rsid w:val="00C23CA9"/>
    <w:rsid w:val="00C6787E"/>
    <w:rsid w:val="00CA07C5"/>
    <w:rsid w:val="00CB4BB4"/>
    <w:rsid w:val="00D3477C"/>
    <w:rsid w:val="00D96EA4"/>
    <w:rsid w:val="00DA07FF"/>
    <w:rsid w:val="00E45F23"/>
    <w:rsid w:val="00EA2B0F"/>
    <w:rsid w:val="00EC516D"/>
    <w:rsid w:val="00F77106"/>
    <w:rsid w:val="00F9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4F8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4F89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F89"/>
    <w:pPr>
      <w:keepNext/>
      <w:spacing w:after="0" w:line="240" w:lineRule="auto"/>
      <w:jc w:val="right"/>
      <w:outlineLvl w:val="2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4F89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i/>
      <w:sz w:val="1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04F89"/>
    <w:pPr>
      <w:keepNext/>
      <w:spacing w:after="0" w:line="240" w:lineRule="auto"/>
      <w:jc w:val="center"/>
      <w:outlineLvl w:val="4"/>
    </w:pPr>
    <w:rPr>
      <w:rFonts w:ascii="NTCourierVK/Cyrillic" w:eastAsia="Times New Roman" w:hAnsi="NTCourierVK/Cyrillic" w:cs="Times New Roman"/>
      <w:b/>
      <w:i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04F89"/>
    <w:pPr>
      <w:keepNext/>
      <w:spacing w:after="0" w:line="223" w:lineRule="auto"/>
      <w:jc w:val="center"/>
      <w:outlineLvl w:val="5"/>
    </w:pPr>
    <w:rPr>
      <w:rFonts w:ascii="Tahoma" w:eastAsia="Times New Roman" w:hAnsi="Tahoma" w:cs="Times New Roman"/>
      <w:b/>
      <w:sz w:val="1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04F89"/>
    <w:pPr>
      <w:keepNext/>
      <w:spacing w:after="0" w:line="240" w:lineRule="auto"/>
      <w:ind w:left="-57" w:right="-57"/>
      <w:outlineLvl w:val="6"/>
    </w:pPr>
    <w:rPr>
      <w:rFonts w:ascii="Tahoma" w:eastAsia="Times New Roman" w:hAnsi="Tahoma" w:cs="Times New Roman"/>
      <w:b/>
      <w:bCs/>
      <w:sz w:val="1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04F89"/>
    <w:pPr>
      <w:keepNext/>
      <w:spacing w:after="0" w:line="240" w:lineRule="auto"/>
      <w:jc w:val="right"/>
      <w:outlineLvl w:val="7"/>
    </w:pPr>
    <w:rPr>
      <w:rFonts w:ascii="Tahoma" w:eastAsia="Times New Roman" w:hAnsi="Tahoma" w:cs="Times New Roman"/>
      <w:b/>
      <w:bCs/>
      <w:sz w:val="1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04F89"/>
    <w:pPr>
      <w:keepNext/>
      <w:spacing w:before="120" w:after="0" w:line="240" w:lineRule="auto"/>
      <w:outlineLvl w:val="8"/>
    </w:pPr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F89"/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4F89"/>
    <w:rPr>
      <w:rFonts w:ascii="Tahoma" w:eastAsia="Times New Roman" w:hAnsi="Tahoma" w:cs="Times New Roman"/>
      <w:b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4F89"/>
    <w:rPr>
      <w:rFonts w:ascii="Tahoma" w:eastAsia="Times New Roman" w:hAnsi="Tahoma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4F89"/>
    <w:rPr>
      <w:rFonts w:ascii="Tahoma" w:eastAsia="Times New Roman" w:hAnsi="Tahoma" w:cs="Times New Roman"/>
      <w:b/>
      <w:i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4F89"/>
    <w:rPr>
      <w:rFonts w:ascii="NTCourierVK/Cyrillic" w:eastAsia="Times New Roman" w:hAnsi="NTCourierVK/Cyrillic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4F89"/>
    <w:rPr>
      <w:rFonts w:ascii="Tahoma" w:eastAsia="Times New Roman" w:hAnsi="Tahoma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4F89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4F89"/>
    <w:rPr>
      <w:rFonts w:ascii="Tahoma" w:eastAsia="Times New Roman" w:hAnsi="Tahoma" w:cs="Times New Roman"/>
      <w:b/>
      <w:bCs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4F89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404F89"/>
  </w:style>
  <w:style w:type="paragraph" w:styleId="a3">
    <w:name w:val="Title"/>
    <w:basedOn w:val="a"/>
    <w:link w:val="a4"/>
    <w:qFormat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404F89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31">
    <w:name w:val="Body Text 3"/>
    <w:basedOn w:val="a"/>
    <w:link w:val="32"/>
    <w:rsid w:val="00404F89"/>
    <w:pPr>
      <w:spacing w:after="0" w:line="240" w:lineRule="auto"/>
    </w:pPr>
    <w:rPr>
      <w:rFonts w:ascii="Tahoma" w:eastAsia="Times New Roman" w:hAnsi="Tahoma" w:cs="Times New Roman"/>
      <w:b/>
      <w:i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04F89"/>
    <w:rPr>
      <w:rFonts w:ascii="Tahoma" w:eastAsia="Times New Roman" w:hAnsi="Tahoma" w:cs="Times New Roman"/>
      <w:b/>
      <w:i/>
      <w:sz w:val="16"/>
      <w:szCs w:val="20"/>
      <w:lang w:eastAsia="ru-RU"/>
    </w:rPr>
  </w:style>
  <w:style w:type="paragraph" w:styleId="a5">
    <w:name w:val="Body Text"/>
    <w:basedOn w:val="a"/>
    <w:link w:val="a6"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404F89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a7">
    <w:name w:val="Body Text Indent"/>
    <w:basedOn w:val="a"/>
    <w:link w:val="a8"/>
    <w:rsid w:val="00404F89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04F89"/>
    <w:rPr>
      <w:rFonts w:ascii="Tahoma" w:eastAsia="Times New Roman" w:hAnsi="Tahoma" w:cs="Times New Roman"/>
      <w:sz w:val="16"/>
      <w:szCs w:val="20"/>
      <w:lang w:eastAsia="ru-RU"/>
    </w:rPr>
  </w:style>
  <w:style w:type="paragraph" w:styleId="21">
    <w:name w:val="Body Text 2"/>
    <w:basedOn w:val="a"/>
    <w:link w:val="22"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04F89"/>
    <w:rPr>
      <w:rFonts w:ascii="Tahoma" w:eastAsia="Times New Roman" w:hAnsi="Tahoma" w:cs="Times New Roman"/>
      <w:b/>
      <w:szCs w:val="20"/>
      <w:lang w:eastAsia="ru-RU"/>
    </w:rPr>
  </w:style>
  <w:style w:type="paragraph" w:styleId="a9">
    <w:name w:val="Plain Text"/>
    <w:basedOn w:val="a"/>
    <w:link w:val="aa"/>
    <w:rsid w:val="00404F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04F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404F89"/>
    <w:pPr>
      <w:spacing w:after="0" w:line="288" w:lineRule="auto"/>
      <w:ind w:firstLine="567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04F89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71">
    <w:name w:val="7."/>
    <w:rsid w:val="00404F89"/>
    <w:pPr>
      <w:widowControl w:val="0"/>
      <w:spacing w:before="2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Subtitle"/>
    <w:basedOn w:val="a"/>
    <w:link w:val="ac"/>
    <w:qFormat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04F89"/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25">
    <w:name w:val="envelope return"/>
    <w:basedOn w:val="a"/>
    <w:rsid w:val="00404F89"/>
    <w:pPr>
      <w:spacing w:after="0" w:line="240" w:lineRule="auto"/>
    </w:pPr>
    <w:rPr>
      <w:rFonts w:ascii="Tahoma" w:eastAsia="Times New Roman" w:hAnsi="Tahoma" w:cs="Times New Roman"/>
      <w:sz w:val="18"/>
      <w:szCs w:val="20"/>
      <w:lang w:eastAsia="ru-RU"/>
    </w:rPr>
  </w:style>
  <w:style w:type="paragraph" w:styleId="ad">
    <w:name w:val="caption"/>
    <w:basedOn w:val="a"/>
    <w:next w:val="a"/>
    <w:qFormat/>
    <w:rsid w:val="00404F89"/>
    <w:pPr>
      <w:spacing w:after="0" w:line="240" w:lineRule="auto"/>
    </w:pPr>
    <w:rPr>
      <w:rFonts w:ascii="Tahoma" w:eastAsia="Times New Roman" w:hAnsi="Tahoma" w:cs="Times New Roman"/>
      <w:b/>
      <w:bCs/>
      <w:sz w:val="18"/>
      <w:szCs w:val="24"/>
      <w:lang w:eastAsia="ru-RU"/>
    </w:rPr>
  </w:style>
  <w:style w:type="paragraph" w:styleId="33">
    <w:name w:val="Body Text Indent 3"/>
    <w:basedOn w:val="a"/>
    <w:link w:val="34"/>
    <w:rsid w:val="00404F89"/>
    <w:pPr>
      <w:spacing w:after="0" w:line="223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04F8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404F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04F8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40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404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header"/>
    <w:aliases w:val="ВерхКолонтитул"/>
    <w:basedOn w:val="a"/>
    <w:link w:val="af3"/>
    <w:uiPriority w:val="99"/>
    <w:rsid w:val="00404F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0"/>
    <w:link w:val="af2"/>
    <w:uiPriority w:val="99"/>
    <w:rsid w:val="00404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404F89"/>
    <w:pPr>
      <w:tabs>
        <w:tab w:val="center" w:pos="4677"/>
        <w:tab w:val="right" w:pos="9355"/>
      </w:tabs>
      <w:spacing w:after="0" w:line="240" w:lineRule="auto"/>
    </w:pPr>
    <w:rPr>
      <w:rFonts w:ascii="NTCourierVK/Cyrillic" w:eastAsia="Times New Roman" w:hAnsi="NTCourierVK/Cyrillic" w:cs="Times New Roman"/>
      <w:sz w:val="20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404F89"/>
    <w:rPr>
      <w:rFonts w:ascii="NTCourierVK/Cyrillic" w:eastAsia="Times New Roman" w:hAnsi="NTCourierVK/Cyrillic" w:cs="Times New Roman"/>
      <w:sz w:val="20"/>
      <w:szCs w:val="20"/>
      <w:lang w:val="x-none" w:eastAsia="x-none"/>
    </w:rPr>
  </w:style>
  <w:style w:type="paragraph" w:customStyle="1" w:styleId="af6">
    <w:name w:val="Верхний колонтитул.ВерхКолонтитул"/>
    <w:basedOn w:val="a"/>
    <w:rsid w:val="00404F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7">
    <w:name w:val="annotation reference"/>
    <w:rsid w:val="00404F89"/>
    <w:rPr>
      <w:sz w:val="16"/>
      <w:szCs w:val="16"/>
    </w:rPr>
  </w:style>
  <w:style w:type="paragraph" w:styleId="af8">
    <w:name w:val="annotation text"/>
    <w:basedOn w:val="a"/>
    <w:link w:val="af9"/>
    <w:rsid w:val="00404F89"/>
    <w:pPr>
      <w:spacing w:after="0" w:line="240" w:lineRule="auto"/>
    </w:pPr>
    <w:rPr>
      <w:rFonts w:ascii="NTCourierVK/Cyrillic" w:eastAsia="Times New Roman" w:hAnsi="NTCourierVK/Cyrillic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404F89"/>
    <w:rPr>
      <w:rFonts w:ascii="NTCourierVK/Cyrillic" w:eastAsia="Times New Roman" w:hAnsi="NTCourierVK/Cyrillic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404F89"/>
    <w:rPr>
      <w:b/>
      <w:bCs/>
    </w:rPr>
  </w:style>
  <w:style w:type="character" w:customStyle="1" w:styleId="afb">
    <w:name w:val="Тема примечания Знак"/>
    <w:basedOn w:val="af9"/>
    <w:link w:val="afa"/>
    <w:rsid w:val="00404F89"/>
    <w:rPr>
      <w:rFonts w:ascii="NTCourierVK/Cyrillic" w:eastAsia="Times New Roman" w:hAnsi="NTCourierVK/Cyrillic" w:cs="Times New Roman"/>
      <w:b/>
      <w:bCs/>
      <w:sz w:val="20"/>
      <w:szCs w:val="20"/>
      <w:lang w:eastAsia="ru-RU"/>
    </w:rPr>
  </w:style>
  <w:style w:type="table" w:styleId="afc">
    <w:name w:val="Table Grid"/>
    <w:basedOn w:val="a1"/>
    <w:rsid w:val="0040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line number"/>
    <w:rsid w:val="00404F89"/>
  </w:style>
  <w:style w:type="paragraph" w:customStyle="1" w:styleId="12">
    <w:name w:val="Знак Знак1 Знак"/>
    <w:basedOn w:val="a"/>
    <w:rsid w:val="00404F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envelope return" w:uiPriority="0"/>
    <w:lsdException w:name="annotation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4F8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4F89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F89"/>
    <w:pPr>
      <w:keepNext/>
      <w:spacing w:after="0" w:line="240" w:lineRule="auto"/>
      <w:jc w:val="right"/>
      <w:outlineLvl w:val="2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4F89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i/>
      <w:sz w:val="1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04F89"/>
    <w:pPr>
      <w:keepNext/>
      <w:spacing w:after="0" w:line="240" w:lineRule="auto"/>
      <w:jc w:val="center"/>
      <w:outlineLvl w:val="4"/>
    </w:pPr>
    <w:rPr>
      <w:rFonts w:ascii="NTCourierVK/Cyrillic" w:eastAsia="Times New Roman" w:hAnsi="NTCourierVK/Cyrillic" w:cs="Times New Roman"/>
      <w:b/>
      <w:i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04F89"/>
    <w:pPr>
      <w:keepNext/>
      <w:spacing w:after="0" w:line="223" w:lineRule="auto"/>
      <w:jc w:val="center"/>
      <w:outlineLvl w:val="5"/>
    </w:pPr>
    <w:rPr>
      <w:rFonts w:ascii="Tahoma" w:eastAsia="Times New Roman" w:hAnsi="Tahoma" w:cs="Times New Roman"/>
      <w:b/>
      <w:sz w:val="1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04F89"/>
    <w:pPr>
      <w:keepNext/>
      <w:spacing w:after="0" w:line="240" w:lineRule="auto"/>
      <w:ind w:left="-57" w:right="-57"/>
      <w:outlineLvl w:val="6"/>
    </w:pPr>
    <w:rPr>
      <w:rFonts w:ascii="Tahoma" w:eastAsia="Times New Roman" w:hAnsi="Tahoma" w:cs="Times New Roman"/>
      <w:b/>
      <w:bCs/>
      <w:sz w:val="1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04F89"/>
    <w:pPr>
      <w:keepNext/>
      <w:spacing w:after="0" w:line="240" w:lineRule="auto"/>
      <w:jc w:val="right"/>
      <w:outlineLvl w:val="7"/>
    </w:pPr>
    <w:rPr>
      <w:rFonts w:ascii="Tahoma" w:eastAsia="Times New Roman" w:hAnsi="Tahoma" w:cs="Times New Roman"/>
      <w:b/>
      <w:bCs/>
      <w:sz w:val="1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04F89"/>
    <w:pPr>
      <w:keepNext/>
      <w:spacing w:before="120" w:after="0" w:line="240" w:lineRule="auto"/>
      <w:outlineLvl w:val="8"/>
    </w:pPr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F89"/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4F89"/>
    <w:rPr>
      <w:rFonts w:ascii="Tahoma" w:eastAsia="Times New Roman" w:hAnsi="Tahoma" w:cs="Times New Roman"/>
      <w:b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4F89"/>
    <w:rPr>
      <w:rFonts w:ascii="Tahoma" w:eastAsia="Times New Roman" w:hAnsi="Tahoma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4F89"/>
    <w:rPr>
      <w:rFonts w:ascii="Tahoma" w:eastAsia="Times New Roman" w:hAnsi="Tahoma" w:cs="Times New Roman"/>
      <w:b/>
      <w:i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4F89"/>
    <w:rPr>
      <w:rFonts w:ascii="NTCourierVK/Cyrillic" w:eastAsia="Times New Roman" w:hAnsi="NTCourierVK/Cyrillic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4F89"/>
    <w:rPr>
      <w:rFonts w:ascii="Tahoma" w:eastAsia="Times New Roman" w:hAnsi="Tahoma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4F89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4F89"/>
    <w:rPr>
      <w:rFonts w:ascii="Tahoma" w:eastAsia="Times New Roman" w:hAnsi="Tahoma" w:cs="Times New Roman"/>
      <w:b/>
      <w:bCs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4F89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404F89"/>
  </w:style>
  <w:style w:type="paragraph" w:styleId="a3">
    <w:name w:val="Title"/>
    <w:basedOn w:val="a"/>
    <w:link w:val="a4"/>
    <w:qFormat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404F89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31">
    <w:name w:val="Body Text 3"/>
    <w:basedOn w:val="a"/>
    <w:link w:val="32"/>
    <w:rsid w:val="00404F89"/>
    <w:pPr>
      <w:spacing w:after="0" w:line="240" w:lineRule="auto"/>
    </w:pPr>
    <w:rPr>
      <w:rFonts w:ascii="Tahoma" w:eastAsia="Times New Roman" w:hAnsi="Tahoma" w:cs="Times New Roman"/>
      <w:b/>
      <w:i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04F89"/>
    <w:rPr>
      <w:rFonts w:ascii="Tahoma" w:eastAsia="Times New Roman" w:hAnsi="Tahoma" w:cs="Times New Roman"/>
      <w:b/>
      <w:i/>
      <w:sz w:val="16"/>
      <w:szCs w:val="20"/>
      <w:lang w:eastAsia="ru-RU"/>
    </w:rPr>
  </w:style>
  <w:style w:type="paragraph" w:styleId="a5">
    <w:name w:val="Body Text"/>
    <w:basedOn w:val="a"/>
    <w:link w:val="a6"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404F89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a7">
    <w:name w:val="Body Text Indent"/>
    <w:basedOn w:val="a"/>
    <w:link w:val="a8"/>
    <w:rsid w:val="00404F89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04F89"/>
    <w:rPr>
      <w:rFonts w:ascii="Tahoma" w:eastAsia="Times New Roman" w:hAnsi="Tahoma" w:cs="Times New Roman"/>
      <w:sz w:val="16"/>
      <w:szCs w:val="20"/>
      <w:lang w:eastAsia="ru-RU"/>
    </w:rPr>
  </w:style>
  <w:style w:type="paragraph" w:styleId="21">
    <w:name w:val="Body Text 2"/>
    <w:basedOn w:val="a"/>
    <w:link w:val="22"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04F89"/>
    <w:rPr>
      <w:rFonts w:ascii="Tahoma" w:eastAsia="Times New Roman" w:hAnsi="Tahoma" w:cs="Times New Roman"/>
      <w:b/>
      <w:szCs w:val="20"/>
      <w:lang w:eastAsia="ru-RU"/>
    </w:rPr>
  </w:style>
  <w:style w:type="paragraph" w:styleId="a9">
    <w:name w:val="Plain Text"/>
    <w:basedOn w:val="a"/>
    <w:link w:val="aa"/>
    <w:rsid w:val="00404F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04F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404F89"/>
    <w:pPr>
      <w:spacing w:after="0" w:line="288" w:lineRule="auto"/>
      <w:ind w:firstLine="567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04F89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71">
    <w:name w:val="7."/>
    <w:rsid w:val="00404F89"/>
    <w:pPr>
      <w:widowControl w:val="0"/>
      <w:spacing w:before="2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Subtitle"/>
    <w:basedOn w:val="a"/>
    <w:link w:val="ac"/>
    <w:qFormat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04F89"/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25">
    <w:name w:val="envelope return"/>
    <w:basedOn w:val="a"/>
    <w:rsid w:val="00404F89"/>
    <w:pPr>
      <w:spacing w:after="0" w:line="240" w:lineRule="auto"/>
    </w:pPr>
    <w:rPr>
      <w:rFonts w:ascii="Tahoma" w:eastAsia="Times New Roman" w:hAnsi="Tahoma" w:cs="Times New Roman"/>
      <w:sz w:val="18"/>
      <w:szCs w:val="20"/>
      <w:lang w:eastAsia="ru-RU"/>
    </w:rPr>
  </w:style>
  <w:style w:type="paragraph" w:styleId="ad">
    <w:name w:val="caption"/>
    <w:basedOn w:val="a"/>
    <w:next w:val="a"/>
    <w:qFormat/>
    <w:rsid w:val="00404F89"/>
    <w:pPr>
      <w:spacing w:after="0" w:line="240" w:lineRule="auto"/>
    </w:pPr>
    <w:rPr>
      <w:rFonts w:ascii="Tahoma" w:eastAsia="Times New Roman" w:hAnsi="Tahoma" w:cs="Times New Roman"/>
      <w:b/>
      <w:bCs/>
      <w:sz w:val="18"/>
      <w:szCs w:val="24"/>
      <w:lang w:eastAsia="ru-RU"/>
    </w:rPr>
  </w:style>
  <w:style w:type="paragraph" w:styleId="33">
    <w:name w:val="Body Text Indent 3"/>
    <w:basedOn w:val="a"/>
    <w:link w:val="34"/>
    <w:rsid w:val="00404F89"/>
    <w:pPr>
      <w:spacing w:after="0" w:line="223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04F8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404F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04F8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40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404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header"/>
    <w:aliases w:val="ВерхКолонтитул"/>
    <w:basedOn w:val="a"/>
    <w:link w:val="af3"/>
    <w:uiPriority w:val="99"/>
    <w:rsid w:val="00404F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0"/>
    <w:link w:val="af2"/>
    <w:uiPriority w:val="99"/>
    <w:rsid w:val="00404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404F89"/>
    <w:pPr>
      <w:tabs>
        <w:tab w:val="center" w:pos="4677"/>
        <w:tab w:val="right" w:pos="9355"/>
      </w:tabs>
      <w:spacing w:after="0" w:line="240" w:lineRule="auto"/>
    </w:pPr>
    <w:rPr>
      <w:rFonts w:ascii="NTCourierVK/Cyrillic" w:eastAsia="Times New Roman" w:hAnsi="NTCourierVK/Cyrillic" w:cs="Times New Roman"/>
      <w:sz w:val="20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404F89"/>
    <w:rPr>
      <w:rFonts w:ascii="NTCourierVK/Cyrillic" w:eastAsia="Times New Roman" w:hAnsi="NTCourierVK/Cyrillic" w:cs="Times New Roman"/>
      <w:sz w:val="20"/>
      <w:szCs w:val="20"/>
      <w:lang w:val="x-none" w:eastAsia="x-none"/>
    </w:rPr>
  </w:style>
  <w:style w:type="paragraph" w:customStyle="1" w:styleId="af6">
    <w:name w:val="Верхний колонтитул.ВерхКолонтитул"/>
    <w:basedOn w:val="a"/>
    <w:rsid w:val="00404F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7">
    <w:name w:val="annotation reference"/>
    <w:rsid w:val="00404F89"/>
    <w:rPr>
      <w:sz w:val="16"/>
      <w:szCs w:val="16"/>
    </w:rPr>
  </w:style>
  <w:style w:type="paragraph" w:styleId="af8">
    <w:name w:val="annotation text"/>
    <w:basedOn w:val="a"/>
    <w:link w:val="af9"/>
    <w:rsid w:val="00404F89"/>
    <w:pPr>
      <w:spacing w:after="0" w:line="240" w:lineRule="auto"/>
    </w:pPr>
    <w:rPr>
      <w:rFonts w:ascii="NTCourierVK/Cyrillic" w:eastAsia="Times New Roman" w:hAnsi="NTCourierVK/Cyrillic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404F89"/>
    <w:rPr>
      <w:rFonts w:ascii="NTCourierVK/Cyrillic" w:eastAsia="Times New Roman" w:hAnsi="NTCourierVK/Cyrillic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404F89"/>
    <w:rPr>
      <w:b/>
      <w:bCs/>
    </w:rPr>
  </w:style>
  <w:style w:type="character" w:customStyle="1" w:styleId="afb">
    <w:name w:val="Тема примечания Знак"/>
    <w:basedOn w:val="af9"/>
    <w:link w:val="afa"/>
    <w:rsid w:val="00404F89"/>
    <w:rPr>
      <w:rFonts w:ascii="NTCourierVK/Cyrillic" w:eastAsia="Times New Roman" w:hAnsi="NTCourierVK/Cyrillic" w:cs="Times New Roman"/>
      <w:b/>
      <w:bCs/>
      <w:sz w:val="20"/>
      <w:szCs w:val="20"/>
      <w:lang w:eastAsia="ru-RU"/>
    </w:rPr>
  </w:style>
  <w:style w:type="table" w:styleId="afc">
    <w:name w:val="Table Grid"/>
    <w:basedOn w:val="a1"/>
    <w:rsid w:val="0040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line number"/>
    <w:rsid w:val="00404F89"/>
  </w:style>
  <w:style w:type="paragraph" w:customStyle="1" w:styleId="12">
    <w:name w:val="Знак Знак1 Знак"/>
    <w:basedOn w:val="a"/>
    <w:rsid w:val="00404F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DC688-BAB4-4AD4-85D6-0E67E907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3265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Струтинская Елена Анатольевна</dc:creator>
  <cp:lastModifiedBy>Кужанова Светлана Николаевна</cp:lastModifiedBy>
  <cp:revision>2</cp:revision>
  <cp:lastPrinted>2022-10-24T13:14:00Z</cp:lastPrinted>
  <dcterms:created xsi:type="dcterms:W3CDTF">2022-11-10T09:04:00Z</dcterms:created>
  <dcterms:modified xsi:type="dcterms:W3CDTF">2022-11-10T09:04:00Z</dcterms:modified>
</cp:coreProperties>
</file>