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A2" w:rsidRDefault="00D748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48A2" w:rsidRDefault="00D748A2">
      <w:pPr>
        <w:pStyle w:val="ConsPlusNormal"/>
        <w:jc w:val="both"/>
        <w:outlineLvl w:val="0"/>
      </w:pPr>
    </w:p>
    <w:p w:rsidR="00D748A2" w:rsidRDefault="00D748A2">
      <w:pPr>
        <w:pStyle w:val="ConsPlusTitle"/>
        <w:jc w:val="center"/>
        <w:outlineLvl w:val="0"/>
      </w:pPr>
      <w:r>
        <w:t>АДМИНИСТРАЦИЯ ГОРОДА ПСКОВА</w:t>
      </w:r>
    </w:p>
    <w:p w:rsidR="00D748A2" w:rsidRDefault="00D748A2">
      <w:pPr>
        <w:pStyle w:val="ConsPlusTitle"/>
        <w:jc w:val="both"/>
      </w:pPr>
    </w:p>
    <w:p w:rsidR="00D748A2" w:rsidRDefault="00D748A2">
      <w:pPr>
        <w:pStyle w:val="ConsPlusTitle"/>
        <w:jc w:val="center"/>
      </w:pPr>
      <w:r>
        <w:t>ПОСТАНОВЛЕНИЕ</w:t>
      </w:r>
    </w:p>
    <w:p w:rsidR="00D748A2" w:rsidRDefault="00D748A2">
      <w:pPr>
        <w:pStyle w:val="ConsPlusTitle"/>
        <w:jc w:val="center"/>
      </w:pPr>
      <w:r>
        <w:t>от 10 февраля 2020 г. N 153</w:t>
      </w:r>
    </w:p>
    <w:p w:rsidR="00D748A2" w:rsidRDefault="00D748A2">
      <w:pPr>
        <w:pStyle w:val="ConsPlusTitle"/>
        <w:jc w:val="both"/>
      </w:pPr>
    </w:p>
    <w:p w:rsidR="00D748A2" w:rsidRDefault="00D748A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748A2" w:rsidRDefault="00D748A2">
      <w:pPr>
        <w:pStyle w:val="ConsPlusTitle"/>
        <w:jc w:val="center"/>
      </w:pPr>
      <w:r>
        <w:t xml:space="preserve">МУНИЦИПАЛЬНОЙ УСЛУГИ "ПРИЗНАНИЕ ГРАЖДАН </w:t>
      </w:r>
      <w:proofErr w:type="gramStart"/>
      <w:r>
        <w:t>МАЛОИМУЩИМИ</w:t>
      </w:r>
      <w:proofErr w:type="gramEnd"/>
      <w:r>
        <w:t xml:space="preserve"> В ЦЕЛЯХ</w:t>
      </w:r>
    </w:p>
    <w:p w:rsidR="00D748A2" w:rsidRDefault="00D748A2">
      <w:pPr>
        <w:pStyle w:val="ConsPlusTitle"/>
        <w:jc w:val="center"/>
      </w:pPr>
      <w:proofErr w:type="gramStart"/>
      <w:r>
        <w:t>ПОСТАНОВКИ НА УЧЕТ НУЖДАЮЩИХСЯ В ЖИЛЫХ ПОМЕЩЕНИЯХ,</w:t>
      </w:r>
      <w:proofErr w:type="gramEnd"/>
    </w:p>
    <w:p w:rsidR="00D748A2" w:rsidRDefault="00D748A2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D748A2" w:rsidRDefault="00D7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8A2" w:rsidRDefault="00D7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6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20.07.2022 </w:t>
            </w:r>
            <w:hyperlink r:id="rId7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 xml:space="preserve">, от 16.05.2023 </w:t>
            </w:r>
            <w:hyperlink r:id="rId8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</w:tr>
    </w:tbl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1">
        <w:r>
          <w:rPr>
            <w:color w:val="0000FF"/>
          </w:rPr>
          <w:t>статьями 32</w:t>
        </w:r>
      </w:hyperlink>
      <w:r>
        <w:t xml:space="preserve"> и </w:t>
      </w:r>
      <w:hyperlink r:id="rId12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согласно приложению к настоящему постановлению.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2. Опубликовать настоящее постановление в газете "Псковские новости" и разместить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муниципального образования "Город Псков" в сети "Интернет".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Е.Н.Жгут.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right"/>
      </w:pPr>
      <w:r>
        <w:t>Глава Администрации города Пскова</w:t>
      </w:r>
    </w:p>
    <w:p w:rsidR="00D748A2" w:rsidRDefault="00D748A2">
      <w:pPr>
        <w:pStyle w:val="ConsPlusNormal"/>
        <w:jc w:val="right"/>
      </w:pPr>
      <w:r>
        <w:t>А.Н.БРАТЧИКОВ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right"/>
        <w:outlineLvl w:val="0"/>
      </w:pPr>
      <w:r>
        <w:t>Приложение</w:t>
      </w:r>
    </w:p>
    <w:p w:rsidR="00D748A2" w:rsidRDefault="00D748A2">
      <w:pPr>
        <w:pStyle w:val="ConsPlusNormal"/>
        <w:jc w:val="right"/>
      </w:pPr>
      <w:r>
        <w:t>к постановлению</w:t>
      </w:r>
    </w:p>
    <w:p w:rsidR="00D748A2" w:rsidRDefault="00D748A2">
      <w:pPr>
        <w:pStyle w:val="ConsPlusNormal"/>
        <w:jc w:val="right"/>
      </w:pPr>
      <w:r>
        <w:t>Администрации города Пскова</w:t>
      </w:r>
    </w:p>
    <w:p w:rsidR="00D748A2" w:rsidRDefault="00D748A2">
      <w:pPr>
        <w:pStyle w:val="ConsPlusNormal"/>
        <w:jc w:val="right"/>
      </w:pPr>
      <w:r>
        <w:t>от 10 февраля 2020 г. N 153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D748A2" w:rsidRDefault="00D748A2">
      <w:pPr>
        <w:pStyle w:val="ConsPlusTitle"/>
        <w:jc w:val="center"/>
      </w:pPr>
      <w:r>
        <w:t>ПРЕДОСТАВЛЕНИЯ МУНИЦИПАЛЬНОЙ УСЛУГИ "ПРИЗНАНИЕ ГРАЖДАН</w:t>
      </w:r>
    </w:p>
    <w:p w:rsidR="00D748A2" w:rsidRDefault="00D748A2">
      <w:pPr>
        <w:pStyle w:val="ConsPlusTitle"/>
        <w:jc w:val="center"/>
      </w:pPr>
      <w:r>
        <w:t xml:space="preserve">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</w:t>
      </w:r>
    </w:p>
    <w:p w:rsidR="00D748A2" w:rsidRDefault="00D748A2">
      <w:pPr>
        <w:pStyle w:val="ConsPlusTitle"/>
        <w:jc w:val="center"/>
      </w:pPr>
      <w:proofErr w:type="gramStart"/>
      <w:r>
        <w:t>ПОМЕЩЕНИЯХ</w:t>
      </w:r>
      <w:proofErr w:type="gramEnd"/>
      <w:r>
        <w:t>, ПРЕДОСТАВЛЯЕМЫХ ПО ДОГОВОРАМ СОЦИАЛЬНОГО НАЙМА"</w:t>
      </w:r>
    </w:p>
    <w:p w:rsidR="00D748A2" w:rsidRDefault="00D7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8A2" w:rsidRDefault="00D7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13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20.07.2022 </w:t>
            </w:r>
            <w:hyperlink r:id="rId14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 xml:space="preserve">, от 16.05.2023 </w:t>
            </w:r>
            <w:hyperlink r:id="rId15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</w:tr>
    </w:tbl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  <w:outlineLvl w:val="1"/>
      </w:pPr>
      <w:r>
        <w:t>I. ОБЩИЕ ПОЛОЖЕНИЯ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 xml:space="preserve">1. Административный регламент по предоставлению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(далее - Административный регламент) разработан с целью: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2. Предоставление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осуществляется в соответствии со следующими нормативными правовыми актами: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30.07.2010, N 168);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7)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21.11.2005, N 47, ст. </w:t>
      </w:r>
      <w:r>
        <w:lastRenderedPageBreak/>
        <w:t>4933);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8) </w:t>
      </w:r>
      <w:hyperlink r:id="rId23">
        <w:r>
          <w:rPr>
            <w:color w:val="0000FF"/>
          </w:rPr>
          <w:t>Законом</w:t>
        </w:r>
      </w:hyperlink>
      <w:r>
        <w:t xml:space="preserve"> Псковской области от 14.06.2006 N 559-ОЗ "О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найма" (газета "</w:t>
      </w:r>
      <w:proofErr w:type="gramStart"/>
      <w:r>
        <w:t>Псковская</w:t>
      </w:r>
      <w:proofErr w:type="gramEnd"/>
      <w:r>
        <w:t xml:space="preserve"> правда", N 146 - 147, 14.07.2006);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9) </w:t>
      </w:r>
      <w:hyperlink r:id="rId24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r:id="rId25">
        <w:r>
          <w:rPr>
            <w:color w:val="0000FF"/>
          </w:rPr>
          <w:t>решением</w:t>
        </w:r>
      </w:hyperlink>
      <w:r>
        <w:t xml:space="preserve"> Псковской городской Думы от 26.12.2018 N 546 "Об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</w:t>
      </w:r>
      <w:proofErr w:type="gramEnd"/>
      <w:r>
        <w:t xml:space="preserve"> муниципального образования "Город Псков", на 2019 год";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11) </w:t>
      </w:r>
      <w:hyperlink r:id="rId26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12)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 граждане Российской Федерации или их законные представители.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1) предоставление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осуществляется Управлением по учету и распределению жилой площади Администрации города Пскова (далее - Управление);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место нахождения Управления: 180017, г. Псков, ул. Яна Фабрициуса, д. 6;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3)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справочные телефоны Управления: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приемная: (8112) 29-12-00;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жилищный отдел (далее - отдел): 29-12-08;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5) адрес электронной почты Управления: uurgp@pskovadmin.ru;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6) при предоставлении муниципальной услуги осуществляется взаимодействие с Управлением Федеральной службы Государственной регистрации, кадастра и картографии по Псковской области.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Место нахождения: 180017, г. Псков, ул. Рабочая, д. 11, тел. 68-74-01; график работы: вторник - пятница с 09.00 до 18.00, суббота с 09 до 17.00, выходной - понедельник, воскресенье.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180000, г. Псков, ул. Металлистов, д. 17, тел. 68-70-11;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lastRenderedPageBreak/>
        <w:t>график работы: вторник, четверг с 09.00 до 19.00, среда, пятница, суббота - с 09.00 до 17.00, выходной - понедельник, воскресенье.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5. Информация об Административном регламенте и предоставляемой муниципальной услуге размещается следующим образом: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 xml:space="preserve">1. Наименование муниципальной услуги: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(далее - муниципальная услуга).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3. Результатом оказания муниципальной услуги является 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30 дней с момента регистрации заявления.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5. Правовые основания предоставления муниципальной услуги: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2) </w:t>
      </w:r>
      <w:hyperlink r:id="rId29">
        <w:r>
          <w:rPr>
            <w:color w:val="0000FF"/>
          </w:rPr>
          <w:t>Закон</w:t>
        </w:r>
      </w:hyperlink>
      <w:r>
        <w:t xml:space="preserve"> Псковской области от 14.06.2006 N 559-ОЗ "О порядке признания граждан </w:t>
      </w:r>
      <w:proofErr w:type="gramStart"/>
      <w:r>
        <w:t>малоимущими</w:t>
      </w:r>
      <w:proofErr w:type="gramEnd"/>
      <w:r>
        <w:t xml:space="preserve"> в целях постановки на учет в качестве нуждающихся в жилых помещениях, предоставляемых по договорам социального найма" (далее - Закон).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6. Муниципальная услуга предоставляется на основании письменных заявлений граждан, поданных ими в орган, осуществляющий признание граждан малоимущими по месту жительства либо через многофункциональный центр предоставления государственных и муниципальных услуг (далее - многофункциональный центр). Форма </w:t>
      </w:r>
      <w:hyperlink w:anchor="P259">
        <w:r>
          <w:rPr>
            <w:color w:val="0000FF"/>
          </w:rPr>
          <w:t>заявления</w:t>
        </w:r>
      </w:hyperlink>
      <w:r>
        <w:t xml:space="preserve"> утверждена приложением к настоящему Регламенту.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Заявление о признании граждан малоимущими подписывается заявителем и всеми полностью дееспособными членами его семьи. Заявления о признании граждан малоимущими от имени недееспособных граждан подписываются их законными представителями.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Одновременно с заявлением о признании граждан малоимущими должны быть предоставлены: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1) паспорт гражданина Российской Федерации и паспорта или иные документы, удостоверяющие личность всех членов семьи (удостоверение личности, свидетельство о рождении, другие установленные законодательством документы, устанавливающие личность);</w:t>
      </w:r>
    </w:p>
    <w:p w:rsidR="00D748A2" w:rsidRDefault="00D748A2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2) судебные решения и иные документы, подтверждающие отнесение лиц к членам семьи заявителя;</w:t>
      </w:r>
    </w:p>
    <w:p w:rsidR="00D748A2" w:rsidRDefault="00D748A2">
      <w:pPr>
        <w:pStyle w:val="ConsPlusNormal"/>
        <w:spacing w:before="220"/>
        <w:ind w:firstLine="540"/>
        <w:jc w:val="both"/>
      </w:pPr>
      <w:bookmarkStart w:id="3" w:name="P94"/>
      <w:bookmarkEnd w:id="3"/>
      <w:r>
        <w:lastRenderedPageBreak/>
        <w:t>3) документы, подтверждающие доходы заявителя и членов его семьи или одиноко проживающего гражданина за расчетный период;</w:t>
      </w:r>
    </w:p>
    <w:p w:rsidR="00D748A2" w:rsidRDefault="00D748A2">
      <w:pPr>
        <w:pStyle w:val="ConsPlusNormal"/>
        <w:spacing w:before="220"/>
        <w:ind w:firstLine="540"/>
        <w:jc w:val="both"/>
      </w:pPr>
      <w:bookmarkStart w:id="4" w:name="P95"/>
      <w:bookmarkEnd w:id="4"/>
      <w:r>
        <w:t>4) сведения и 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5) расчет стоимости находящегося в собственности заявителя и членов его семьи или одиноко проживающего гражданина имущества, указанного в </w:t>
      </w:r>
      <w:hyperlink r:id="rId30">
        <w:r>
          <w:rPr>
            <w:color w:val="0000FF"/>
          </w:rPr>
          <w:t>подпункте "в" пункта 1 статьи 6</w:t>
        </w:r>
      </w:hyperlink>
      <w:r>
        <w:t xml:space="preserve"> Закона, копии правоустанавливающих документов на данное имущество.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7.1. Документы, указанные в </w:t>
      </w:r>
      <w:hyperlink w:anchor="P94">
        <w:r>
          <w:rPr>
            <w:color w:val="0000FF"/>
          </w:rPr>
          <w:t>подпунктах 3</w:t>
        </w:r>
      </w:hyperlink>
      <w:r>
        <w:t xml:space="preserve"> и </w:t>
      </w:r>
      <w:hyperlink w:anchor="P95">
        <w:r>
          <w:rPr>
            <w:color w:val="0000FF"/>
          </w:rPr>
          <w:t>4 пункта 7</w:t>
        </w:r>
      </w:hyperlink>
      <w:r>
        <w:t xml:space="preserve"> настоящего раздела, представляются в подлинниках, а документы, указанные в </w:t>
      </w:r>
      <w:hyperlink w:anchor="P92">
        <w:r>
          <w:rPr>
            <w:color w:val="0000FF"/>
          </w:rPr>
          <w:t>подпунктах 1</w:t>
        </w:r>
      </w:hyperlink>
      <w:r>
        <w:t xml:space="preserve"> и </w:t>
      </w:r>
      <w:hyperlink w:anchor="P93">
        <w:r>
          <w:rPr>
            <w:color w:val="0000FF"/>
          </w:rPr>
          <w:t>2 пункта 7</w:t>
        </w:r>
      </w:hyperlink>
      <w:r>
        <w:t xml:space="preserve"> настоящего раздела (за исключением копий судебных решений), - в подлинниках с одновременным представлением копий.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Гражданину, подавшему заявление о признании его малоимущим, выдается расписка в получении документов, указанных в </w:t>
      </w:r>
      <w:hyperlink r:id="rId31">
        <w:r>
          <w:rPr>
            <w:color w:val="0000FF"/>
          </w:rPr>
          <w:t>пункте 2 статьи 7</w:t>
        </w:r>
      </w:hyperlink>
      <w:r>
        <w:t xml:space="preserve"> Закона, с указанием их перечня и даты получения органом, осуществляющим признание граждан малоимущими, а также с указанием перечня документов, которые будут получены по межведомственным запросам, регистрационного номера заявления о принятии на учет в книге регистрации.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В случае предоставления документов через многофункциональный центр расписка выдается указанным многофункциональным центром.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7.3. Письменное обращение может доставляться гражданином непосредственно в Управление, направляться почтовым отправлением или на адрес электронной почты Управления. При 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D748A2" w:rsidRDefault="00D748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29.03.2022 N 497)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8. Основанием для отказа в приеме заявления и документов является: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предоставление заявления и документов в ненадлежащий орган;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предоставление документов ненадлежащим лицом.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9. Исчерпывающий перечень оснований для приостановления предоставления муниципальной услуги отсутствует.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10. Основанием для отказа в предоставлении муниципальной услуги является: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непредоставление или предоставление заявителями не в полном объеме документов, подтверждающих их право на оказание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представлены документы, которые не подтверждают право заявителей на оказание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с заявлением обратилось лицо, не подтверждающее свои полномочия;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выявление в предоставленных документах сведений, не соответствующих действительности.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11. Муниципальная услуга предоставляется бесплатно.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12. Заявление регистрируется при его подаче заявителем, срок регистрации заявления о </w:t>
      </w:r>
      <w:r>
        <w:lastRenderedPageBreak/>
        <w:t>предоставлении услуги составляет 10 минут.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13. Максимальный срок ожидания в очереди при подаче заявления составляет не более 15 минут.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14. Управление вправе проверить сведения, содержащиеся в представленных заявителем документах.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15. Управление самостоятельно в порядке межведомственного информационного взаимодействия запрашивает: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1) в органе, осуществляющем функции по контролю и надзору в сфере миграции, - информацию о месте проживания заявителя и членов его семьи, указанных в заявлении, или одиноко проживающего гражданина (запрашивается в случае отсутствия в паспорте заявителя и в паспортах членов его семьи или одиноко проживающего гражданина отметки о регистрации по месту жительства на территории области либо при предъявлении заявителем и членами</w:t>
      </w:r>
      <w:proofErr w:type="gramEnd"/>
      <w:r>
        <w:t xml:space="preserve"> его семьи или одиноко проживающим гражданином иных документов, удостоверяющих личность);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в органе, осуществляющем государственную регистрацию актов гражданского состояния, - информацию о государственной регистрации брака заявителя (в случае наличия брачных отношений), информацию о государственной регистрации рождения детей заявителя;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в органе, осуществляющем государственный кадастровый учет недвижимого имущества и государственную регистрацию прав на недвижимое имущество: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информацию, подтверждающую наличие или отсутствие у заявителя и членов его семьи или одиноко проживающего гражданина жилых помещений на праве собственности за расчетный период;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информацию о кадастровой стоимости объектов недвижимости, находящихся в собственности заявителя и членов его семьи или одиноко проживающего гражданина, а также в случае, если кадастровая стоимость земельного участка не определена, - сведения о нормативной цене таких земельных участков;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4) в органе, осуществляющем государственную регистрацию транспортных средств, - информацию, подтверждающую наличие в собственности у заявителя и членов его семьи или одиноко проживающего гражданина имущества, указанного в </w:t>
      </w:r>
      <w:hyperlink r:id="rId33">
        <w:r>
          <w:rPr>
            <w:color w:val="0000FF"/>
          </w:rPr>
          <w:t>подпункте "в" пункта 1 статьи 6</w:t>
        </w:r>
      </w:hyperlink>
      <w:r>
        <w:t xml:space="preserve"> Закона.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Документы, содержащие информацию, запрашиваемую органом, осуществляющим признание граждан </w:t>
      </w:r>
      <w:proofErr w:type="gramStart"/>
      <w:r>
        <w:t>малоимущими</w:t>
      </w:r>
      <w:proofErr w:type="gramEnd"/>
      <w:r>
        <w:t>, в порядке межведомственного информационного взаимодействия, граждане вправе предоставить по собственной инициативе.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16. Не подлежат приему документы с серьезными повреждениями, не позволяющими однозначно истолковать их содержание, документы, поданные ненадлежащим лицом или неподписанные.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17. Основанием для признания граждан малоимущими является наличие одновременно двух условий: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1) размер дохода, приходящегося на каждого члена семьи или одиноко проживающего гражданина, определенный за расчетный период в соответствии со </w:t>
      </w:r>
      <w:hyperlink r:id="rId34">
        <w:r>
          <w:rPr>
            <w:color w:val="0000FF"/>
          </w:rPr>
          <w:t>статьями 3</w:t>
        </w:r>
      </w:hyperlink>
      <w:r>
        <w:t xml:space="preserve"> - </w:t>
      </w:r>
      <w:hyperlink r:id="rId35">
        <w:r>
          <w:rPr>
            <w:color w:val="0000FF"/>
          </w:rPr>
          <w:t>5</w:t>
        </w:r>
      </w:hyperlink>
      <w:r>
        <w:t xml:space="preserve"> Закона, составляет менее установленной органом местного самоуправления величины размера дохода, приходящегося на каждого члена семьи, в целях признания граждан малоимущими;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2) стоимость имущества, находящегося в собственности членов семьи или одиноко </w:t>
      </w:r>
      <w:r>
        <w:lastRenderedPageBreak/>
        <w:t xml:space="preserve">проживающего гражданина и подлежащего налогообложению, определенная в соответствии со </w:t>
      </w:r>
      <w:hyperlink r:id="rId36">
        <w:r>
          <w:rPr>
            <w:color w:val="0000FF"/>
          </w:rPr>
          <w:t>статьей 6</w:t>
        </w:r>
      </w:hyperlink>
      <w:r>
        <w:t xml:space="preserve"> Закона, составляет менее установленной органом местного самоуправления величины стоимости имущества, находящегося в собственности членов семьи и подлежащего налогообложению, в целях признания граждан малоимущими.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По результатам рассмотрения заявления о признании граждан малоимущими и иных представленных или полученных по межведомственным запросам документов орган, осуществляющий признание граждан малоимущими, принимает решение о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 (далее - решение о признании граждан малоимущими) либо решение об отказе в признании гражданина</w:t>
      </w:r>
      <w:proofErr w:type="gramEnd"/>
      <w:r>
        <w:t xml:space="preserve"> и членов его семьи или одиноко проживающего гражданина </w:t>
      </w:r>
      <w:proofErr w:type="gramStart"/>
      <w:r>
        <w:t>малоимущими</w:t>
      </w:r>
      <w:proofErr w:type="gramEnd"/>
      <w:r>
        <w:t xml:space="preserve"> в целях постановки на учет в качестве нуждающихся в жилых помещениях (далее - решение об отказе в признании граждан малоимущими).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Решение о признании граждан малоимущими либо решение об отказе в признании граждан малоимущими оформляется правовым актом органа, осуществляющего признание граждан малоимущими, не позднее чем через тридцать рабочих дней со дня подачи заявления о признании гражданина малоимущим и иных представленных в соответствии с </w:t>
      </w:r>
      <w:hyperlink r:id="rId37">
        <w:r>
          <w:rPr>
            <w:color w:val="0000FF"/>
          </w:rPr>
          <w:t>пунктом 2 статьи 7</w:t>
        </w:r>
      </w:hyperlink>
      <w:r>
        <w:t xml:space="preserve"> Закона документов в орган, осуществляющий признание граждан малоимущими.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представления гражданином заявления о признании гражданина малоимущим через многофункциональный центр срок принятия решения о принятии на учет</w:t>
      </w:r>
      <w:proofErr w:type="gramEnd"/>
      <w:r>
        <w:t xml:space="preserve">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21. Орган, осуществляющий признание граждан </w:t>
      </w:r>
      <w:proofErr w:type="gramStart"/>
      <w:r>
        <w:t>малоимущими</w:t>
      </w:r>
      <w:proofErr w:type="gramEnd"/>
      <w:r>
        <w:t>, не позднее чем через три рабочих дня со дня принятия решения о признании граждан малоимущими либо решения об отказе в признании граждан малоимущими выдает или направляет гражданину, подавшему заявление о признании граждан малоимущими, копию указанного решения.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22. В случае предоставления гражданином заявления о принятии на учет через многофункциональный центр, копия решения направляется в многофункциональный центр, если иной способ получения не указан гражданином.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23. Отказ в признании граждан малоимущими может быть обжалован заявителем в судебном порядке.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24. Требования к местам предоставления муниципальной услуги: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в помещениях для работы с заявителями размещаются информационные стенды;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при необходимости муниципальная услуга предоставляется по месту жительства инвалида.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25. Показателями доступности и качества муниципальной услуги являются: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достоверность и полнота предоставляемой информации;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lastRenderedPageBreak/>
        <w:t>2) удобство и доступность получения информации;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среднее время предоставления услуги с момента поступления заявления;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предоставление информации о факте назначения меры социальной защиты (поддержки) посредством использования "Единой государственной информационной системы социального обеспечения" (ЕГИССО)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16.08.2021 N 1342 "О Единой государственной информационной системе социального обеспечения" и </w:t>
      </w:r>
      <w:hyperlink r:id="rId39">
        <w:r>
          <w:rPr>
            <w:color w:val="0000FF"/>
          </w:rPr>
          <w:t>статьей 5</w:t>
        </w:r>
      </w:hyperlink>
      <w:r>
        <w:t xml:space="preserve"> Федерального закона от 29 декабря 2015 г. N 388-ФЗ "О внесении изменений в отдельные законодательные акты Российской Федерации в части учета</w:t>
      </w:r>
      <w:proofErr w:type="gramEnd"/>
      <w:r>
        <w:t xml:space="preserve">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нуждаемости".</w:t>
      </w:r>
    </w:p>
    <w:p w:rsidR="00D748A2" w:rsidRDefault="00D748A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20.07.2022 N 1227)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26.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(www.gosuslugi.pskov.ru).</w:t>
      </w:r>
    </w:p>
    <w:p w:rsidR="00D748A2" w:rsidRDefault="00D748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16.05.2023 N 733)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748A2" w:rsidRDefault="00D748A2">
      <w:pPr>
        <w:pStyle w:val="ConsPlusTitle"/>
        <w:jc w:val="center"/>
      </w:pPr>
      <w:r>
        <w:t>АДМИНИСТРАТИВНЫХ ПРОЦЕДУР, ТРЕБОВАНИЯ К ПОРЯДКУ ИХ</w:t>
      </w:r>
    </w:p>
    <w:p w:rsidR="00D748A2" w:rsidRDefault="00D748A2">
      <w:pPr>
        <w:pStyle w:val="ConsPlusTitle"/>
        <w:jc w:val="center"/>
      </w:pPr>
      <w:r>
        <w:t>ВЫПОЛНЕНИЯ, В ТОМ ЧИСЛЕ ОСОБЕННОСТИ ВЫПОЛНЕНИЯ</w:t>
      </w:r>
    </w:p>
    <w:p w:rsidR="00D748A2" w:rsidRDefault="00D748A2">
      <w:pPr>
        <w:pStyle w:val="ConsPlusTitle"/>
        <w:jc w:val="center"/>
      </w:pPr>
      <w:r>
        <w:t>АДМИНИСТРАТИВНЫХ ПРОЦЕДУР В ЭЛЕКТРОННОЙ ФОРМЕ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принятие решения.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по индивидуальному информированию заявителя является обращение заявителя в Управление: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консультирование заявителей осуществляется специалистами Управления по следующим вопросам: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о порядке и сроках предоставления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о документах, необходимых для предоставления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2) продолжительность приема на консультации составляет 20 минут (при особой сложности вопроса заявителю может быть </w:t>
      </w:r>
      <w:proofErr w:type="gramStart"/>
      <w:r>
        <w:t>предложено</w:t>
      </w:r>
      <w:proofErr w:type="gramEnd"/>
      <w:r>
        <w:t xml:space="preserve"> обратиться в Управление с письменным заявлением), продолжительность ответа на телефонный звонок - не более 5 минут;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3)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lastRenderedPageBreak/>
        <w:t>4) консультации по вопросам предоставления муниципальной услуги проводятся при личном контакте (кабинет N 2) и по телефону 29-12-08;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5) результатом предоставления административной процедуры является предоставление заявителю запрашиваемой информации в полном объеме;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6)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3. Прием и регистрация заявления: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приему и регистрации заявлений является поступление в Управление заявления и необходимых документов;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при приеме документов специалист Управления проверяет комплектность документов, правильность заполнения заявления;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зарегистрированное в установленные сроки заявление.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Если при наличии оснований для отказа в предоставлении муниципальной услуги заявитель настаивает на приеме документов, специалист осуществляет прием, а в дальнейшем оформляет отказ в предоставлении муниципальной услуги.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4. Рассмотрение заявления и представленных документов: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рассмотрению заявления и представленных документов является их регистрация в Управлении;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начальник Управления рассматривает заявление,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- 1 день;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специалист отдела проверяет комплектность документов, правильность заполнения, готовит ответ об отказе в предоставлении муниципальной услуги либо представляет документы для рассмотрения на комиссии по жилищным вопросам при Администрации города Пскова. Срок выполнения административных действий - 10 дней;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4) в ответе на письменное обращение заявителя специалист указывает </w:t>
      </w:r>
      <w:proofErr w:type="gramStart"/>
      <w:r>
        <w:t>свои</w:t>
      </w:r>
      <w:proofErr w:type="gramEnd"/>
      <w:r>
        <w:t xml:space="preserve"> фамилию, имя и отчество, а также номер телефона для справок.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5. Принятие решения: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представленные заявителем документы рассматриваются на комиссии по жилищным вопросам при Администрации города Пскова;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- заседания комиссии по жилищным вопросам при Администрации города Пскова проходят два раза в месяц согласно утвержденному графику;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- комиссия по жилищным вопросам при Администрации города Пскова принимает решение о предоставлении заявителю муниципальной услуги или об отказе в предоставлении </w:t>
      </w:r>
      <w:r>
        <w:lastRenderedPageBreak/>
        <w:t>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на основании решения комиссии по жилищным вопросам при Администрации города Пскова специалист готовит проект постановления Администрации города Пскова и направляет его на согласование в Администрацию города Пскова. Срок выполнения административных действий - две недели.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6. Орган, осуществляющий признание граждан </w:t>
      </w:r>
      <w:proofErr w:type="gramStart"/>
      <w:r>
        <w:t>малоимущими</w:t>
      </w:r>
      <w:proofErr w:type="gramEnd"/>
      <w:r>
        <w:t xml:space="preserve"> не позднее чем через три рабочих дня со дня принятия решения о признании граждан малоимущими либо решения об отказе в признании граждан малоимущими выдает или направляет гражданину, подавшему заявление о признании граждан малоимущими, копию указанного решения.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 Результатом предоставления Административной процедуры является признание гражданина малоимущим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помещениях.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748A2" w:rsidRDefault="00D748A2">
      <w:pPr>
        <w:pStyle w:val="ConsPlusTitle"/>
        <w:jc w:val="center"/>
      </w:pPr>
      <w:r>
        <w:t>АДМИНИСТРАТИВНОГО РЕГЛАМЕНТА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плановые - проводятся в соответствии с планом начальника Управления;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внеплановые - могут проводиться по жалобам граждан, как начальником Управления, так и Администрацией города Пскова.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6.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748A2" w:rsidRDefault="00D748A2">
      <w:pPr>
        <w:pStyle w:val="ConsPlusTitle"/>
        <w:jc w:val="center"/>
      </w:pPr>
      <w:r>
        <w:t>И ДЕЙСТВИЙ (БЕЗДЕЙСТВИЯ) ОРГАНА, ПРЕДОСТАВЛЯЮЩЕГО</w:t>
      </w:r>
    </w:p>
    <w:p w:rsidR="00D748A2" w:rsidRDefault="00D748A2">
      <w:pPr>
        <w:pStyle w:val="ConsPlusTitle"/>
        <w:jc w:val="center"/>
      </w:pPr>
      <w:r>
        <w:t>МУНИЦИПАЛЬНУЮ УСЛУГУ, А ТАКЖЕ ДОЛЖНОСТНЫХ ЛИЦ</w:t>
      </w:r>
    </w:p>
    <w:p w:rsidR="00D748A2" w:rsidRDefault="00D748A2">
      <w:pPr>
        <w:pStyle w:val="ConsPlusTitle"/>
        <w:jc w:val="center"/>
      </w:pPr>
      <w:r>
        <w:t>И МУНИЦИПАЛЬНЫХ СЛУЖАЩИХ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lastRenderedPageBreak/>
        <w:t>2. В части досудебного обжалования заявители имеют право обратиться с жалобой, в том числе в следующих случаях: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bookmarkStart w:id="5" w:name="P219"/>
      <w:bookmarkEnd w:id="5"/>
      <w:r>
        <w:t>3. Жалоба подается в письменной форме на бумажном носителе, в электронной форме в Управление. Жалоба на решения, принятые начальником Управления, подается в Администрацию города Пскова.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 либо муниципального служащего;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D748A2" w:rsidRDefault="00D748A2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D748A2" w:rsidRDefault="00D748A2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D748A2" w:rsidRDefault="00D748A2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27">
        <w:r>
          <w:rPr>
            <w:color w:val="0000FF"/>
          </w:rPr>
          <w:t>пункте 6</w:t>
        </w:r>
      </w:hyperlink>
      <w:r>
        <w:t xml:space="preserve"> </w:t>
      </w:r>
      <w:r>
        <w:lastRenderedPageBreak/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19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D748A2" w:rsidRDefault="00D748A2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порядке.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right"/>
      </w:pPr>
      <w:r>
        <w:t>Глава Администрации города Пскова</w:t>
      </w:r>
    </w:p>
    <w:p w:rsidR="00D748A2" w:rsidRDefault="00D748A2">
      <w:pPr>
        <w:pStyle w:val="ConsPlusNormal"/>
        <w:jc w:val="right"/>
      </w:pPr>
      <w:r>
        <w:t>А.Н.БРАТЧИКОВ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right"/>
        <w:outlineLvl w:val="1"/>
      </w:pPr>
      <w:r>
        <w:t>Приложение</w:t>
      </w:r>
    </w:p>
    <w:p w:rsidR="00D748A2" w:rsidRDefault="00D748A2">
      <w:pPr>
        <w:pStyle w:val="ConsPlusNormal"/>
        <w:jc w:val="right"/>
      </w:pPr>
      <w:r>
        <w:t>к Административному регламенту</w:t>
      </w:r>
    </w:p>
    <w:p w:rsidR="00D748A2" w:rsidRDefault="00D748A2">
      <w:pPr>
        <w:pStyle w:val="ConsPlusNormal"/>
        <w:jc w:val="right"/>
      </w:pPr>
      <w:r>
        <w:t>предоставления муниципальной услуги</w:t>
      </w:r>
    </w:p>
    <w:p w:rsidR="00D748A2" w:rsidRDefault="00D748A2">
      <w:pPr>
        <w:pStyle w:val="ConsPlusNormal"/>
        <w:jc w:val="right"/>
      </w:pPr>
      <w:r>
        <w:t xml:space="preserve">"Признание граждан </w:t>
      </w:r>
      <w:proofErr w:type="gramStart"/>
      <w:r>
        <w:t>малоимущими</w:t>
      </w:r>
      <w:proofErr w:type="gramEnd"/>
      <w:r>
        <w:t xml:space="preserve"> в целях</w:t>
      </w:r>
    </w:p>
    <w:p w:rsidR="00D748A2" w:rsidRDefault="00D748A2">
      <w:pPr>
        <w:pStyle w:val="ConsPlusNormal"/>
        <w:jc w:val="right"/>
      </w:pPr>
      <w:r>
        <w:t xml:space="preserve">постановки на учет </w:t>
      </w:r>
      <w:proofErr w:type="gramStart"/>
      <w:r>
        <w:t>нуждающихся</w:t>
      </w:r>
      <w:proofErr w:type="gramEnd"/>
      <w:r>
        <w:t xml:space="preserve"> в жилых</w:t>
      </w:r>
    </w:p>
    <w:p w:rsidR="00D748A2" w:rsidRDefault="00D748A2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D748A2" w:rsidRDefault="00D748A2">
      <w:pPr>
        <w:pStyle w:val="ConsPlusNormal"/>
        <w:jc w:val="right"/>
      </w:pPr>
      <w:r>
        <w:t>договорам социального найма"</w:t>
      </w:r>
    </w:p>
    <w:p w:rsidR="00D748A2" w:rsidRDefault="00D7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8A2" w:rsidRDefault="00D7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D748A2" w:rsidRDefault="00D748A2">
            <w:pPr>
              <w:pStyle w:val="ConsPlusNormal"/>
              <w:jc w:val="center"/>
            </w:pPr>
            <w:r>
              <w:rPr>
                <w:color w:val="392C69"/>
              </w:rPr>
              <w:t>от 20.07.2022 N 1227)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8A2" w:rsidRDefault="00D748A2">
            <w:pPr>
              <w:pStyle w:val="ConsPlusNormal"/>
            </w:pPr>
          </w:p>
        </w:tc>
      </w:tr>
    </w:tbl>
    <w:p w:rsidR="00D748A2" w:rsidRDefault="00D748A2">
      <w:pPr>
        <w:pStyle w:val="ConsPlusNormal"/>
        <w:jc w:val="both"/>
      </w:pPr>
    </w:p>
    <w:p w:rsidR="00D748A2" w:rsidRDefault="00D748A2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D748A2" w:rsidRDefault="00D748A2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D748A2" w:rsidRDefault="00D748A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748A2" w:rsidRDefault="00D748A2">
      <w:pPr>
        <w:pStyle w:val="ConsPlusNonformat"/>
        <w:jc w:val="both"/>
      </w:pPr>
      <w:r>
        <w:t xml:space="preserve">                                          (адрес места жительства, телефон)</w:t>
      </w:r>
    </w:p>
    <w:p w:rsidR="00D748A2" w:rsidRDefault="00D748A2">
      <w:pPr>
        <w:pStyle w:val="ConsPlusNonformat"/>
        <w:jc w:val="both"/>
      </w:pPr>
    </w:p>
    <w:p w:rsidR="00D748A2" w:rsidRDefault="00D748A2">
      <w:pPr>
        <w:pStyle w:val="ConsPlusNonformat"/>
        <w:jc w:val="both"/>
      </w:pPr>
      <w:bookmarkStart w:id="7" w:name="P259"/>
      <w:bookmarkEnd w:id="7"/>
      <w:r>
        <w:t xml:space="preserve">                                 ЗАЯВЛЕНИЕ</w:t>
      </w:r>
    </w:p>
    <w:p w:rsidR="00D748A2" w:rsidRDefault="00D748A2">
      <w:pPr>
        <w:pStyle w:val="ConsPlusNonformat"/>
        <w:jc w:val="both"/>
      </w:pPr>
    </w:p>
    <w:p w:rsidR="00D748A2" w:rsidRDefault="00D748A2">
      <w:pPr>
        <w:pStyle w:val="ConsPlusNonformat"/>
        <w:jc w:val="both"/>
      </w:pPr>
      <w:r>
        <w:t xml:space="preserve">    Прошу  признать  мою  семью,  состоящую  из __________________ человек: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___________________________________________________________________________</w:t>
      </w:r>
    </w:p>
    <w:p w:rsidR="00D748A2" w:rsidRDefault="00D748A2">
      <w:pPr>
        <w:pStyle w:val="ConsPlusNonformat"/>
        <w:jc w:val="both"/>
      </w:pPr>
      <w:r>
        <w:t>__________________________________________________________________________,</w:t>
      </w:r>
    </w:p>
    <w:p w:rsidR="00D748A2" w:rsidRDefault="00D748A2">
      <w:pPr>
        <w:pStyle w:val="ConsPlusNonformat"/>
        <w:jc w:val="both"/>
      </w:pPr>
      <w:r>
        <w:t xml:space="preserve">малоимущей  согласно  </w:t>
      </w:r>
      <w:hyperlink r:id="rId43">
        <w:r>
          <w:rPr>
            <w:color w:val="0000FF"/>
          </w:rPr>
          <w:t>Закону</w:t>
        </w:r>
      </w:hyperlink>
      <w:r>
        <w:t xml:space="preserve">  Псковской  области  от  14.06.2006 N 559-ОЗ </w:t>
      </w:r>
      <w:proofErr w:type="gramStart"/>
      <w:r>
        <w:t>в</w:t>
      </w:r>
      <w:proofErr w:type="gramEnd"/>
    </w:p>
    <w:p w:rsidR="00D748A2" w:rsidRDefault="00D748A2">
      <w:pPr>
        <w:pStyle w:val="ConsPlusNonformat"/>
        <w:jc w:val="both"/>
      </w:pPr>
      <w:proofErr w:type="gramStart"/>
      <w:r>
        <w:t>целях</w:t>
      </w:r>
      <w:proofErr w:type="gramEnd"/>
      <w:r>
        <w:t>:</w:t>
      </w:r>
    </w:p>
    <w:p w:rsidR="00D748A2" w:rsidRDefault="00D748A2">
      <w:pPr>
        <w:pStyle w:val="ConsPlusNonformat"/>
        <w:jc w:val="both"/>
      </w:pPr>
      <w:r>
        <w:t xml:space="preserve">    </w:t>
      </w:r>
      <w:proofErr w:type="gramStart"/>
      <w:r>
        <w:t>-  постановки  на  учет  в  качестве  нуждающихся  в  жилых помещениях,</w:t>
      </w:r>
      <w:proofErr w:type="gramEnd"/>
    </w:p>
    <w:p w:rsidR="00D748A2" w:rsidRDefault="00D748A2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по договорам социального найма;</w:t>
      </w:r>
    </w:p>
    <w:p w:rsidR="00D748A2" w:rsidRDefault="00D748A2">
      <w:pPr>
        <w:pStyle w:val="ConsPlusNonformat"/>
        <w:jc w:val="both"/>
      </w:pPr>
      <w:r>
        <w:t xml:space="preserve">    -  перерегистрации граждан, состоящих на учете в качестве нуждающихся </w:t>
      </w:r>
      <w:proofErr w:type="gramStart"/>
      <w:r>
        <w:t>в</w:t>
      </w:r>
      <w:proofErr w:type="gramEnd"/>
    </w:p>
    <w:p w:rsidR="00D748A2" w:rsidRDefault="00D748A2">
      <w:pPr>
        <w:pStyle w:val="ConsPlusNonformat"/>
        <w:jc w:val="both"/>
      </w:pPr>
      <w:r>
        <w:t xml:space="preserve">жилых </w:t>
      </w:r>
      <w:proofErr w:type="gramStart"/>
      <w:r>
        <w:t>помещениях</w:t>
      </w:r>
      <w:proofErr w:type="gramEnd"/>
      <w:r>
        <w:t>;</w:t>
      </w:r>
    </w:p>
    <w:p w:rsidR="00D748A2" w:rsidRDefault="00D748A2">
      <w:pPr>
        <w:pStyle w:val="ConsPlusNonformat"/>
        <w:jc w:val="both"/>
      </w:pPr>
      <w:r>
        <w:t xml:space="preserve">    -  предоставления  малоимущим  гражданам по договорам социального найма</w:t>
      </w:r>
    </w:p>
    <w:p w:rsidR="00D748A2" w:rsidRDefault="00D748A2">
      <w:pPr>
        <w:pStyle w:val="ConsPlusNonformat"/>
        <w:jc w:val="both"/>
      </w:pPr>
      <w:r>
        <w:t>жилых помещений муниципального жилищного фонда</w:t>
      </w:r>
    </w:p>
    <w:p w:rsidR="00D748A2" w:rsidRDefault="00D748A2">
      <w:pPr>
        <w:pStyle w:val="ConsPlusNonformat"/>
        <w:jc w:val="both"/>
      </w:pPr>
      <w:r>
        <w:t xml:space="preserve">    (нужное подчеркнуть).</w:t>
      </w:r>
    </w:p>
    <w:p w:rsidR="00D748A2" w:rsidRDefault="00D748A2">
      <w:pPr>
        <w:pStyle w:val="ConsPlusNonformat"/>
        <w:jc w:val="both"/>
      </w:pPr>
    </w:p>
    <w:p w:rsidR="00D748A2" w:rsidRDefault="00D748A2">
      <w:pPr>
        <w:pStyle w:val="ConsPlusNonformat"/>
        <w:jc w:val="both"/>
      </w:pPr>
      <w:r>
        <w:t xml:space="preserve">    Нам   известно,  что  предоставление  </w:t>
      </w:r>
      <w:proofErr w:type="gramStart"/>
      <w:r>
        <w:t>неполных</w:t>
      </w:r>
      <w:proofErr w:type="gramEnd"/>
      <w:r>
        <w:t xml:space="preserve">  и  (или)  недостоверных</w:t>
      </w:r>
    </w:p>
    <w:p w:rsidR="00D748A2" w:rsidRDefault="00D748A2">
      <w:pPr>
        <w:pStyle w:val="ConsPlusNonformat"/>
        <w:jc w:val="both"/>
      </w:pPr>
      <w:r>
        <w:t>сведений может являться основанием для отказа в признании семьи малоимущей.</w:t>
      </w:r>
    </w:p>
    <w:p w:rsidR="00D748A2" w:rsidRDefault="00D748A2">
      <w:pPr>
        <w:pStyle w:val="ConsPlusNonformat"/>
        <w:jc w:val="both"/>
      </w:pPr>
      <w:r>
        <w:t xml:space="preserve">    Осознаем,  что несем ответственность за недостоверность </w:t>
      </w:r>
      <w:proofErr w:type="gramStart"/>
      <w:r>
        <w:t>предоставленных</w:t>
      </w:r>
      <w:proofErr w:type="gramEnd"/>
    </w:p>
    <w:p w:rsidR="00D748A2" w:rsidRDefault="00D748A2">
      <w:pPr>
        <w:pStyle w:val="ConsPlusNonformat"/>
        <w:jc w:val="both"/>
      </w:pPr>
      <w:r>
        <w:t xml:space="preserve">сведений,  а  также  документов,  в  которых  они содержатся, и согласны </w:t>
      </w:r>
      <w:proofErr w:type="gramStart"/>
      <w:r>
        <w:t>на</w:t>
      </w:r>
      <w:proofErr w:type="gramEnd"/>
    </w:p>
    <w:p w:rsidR="00D748A2" w:rsidRDefault="00D748A2">
      <w:pPr>
        <w:pStyle w:val="ConsPlusNonformat"/>
        <w:jc w:val="both"/>
      </w:pPr>
      <w:r>
        <w:t>проверку заявленной информации.</w:t>
      </w:r>
    </w:p>
    <w:p w:rsidR="00D748A2" w:rsidRDefault="00D748A2">
      <w:pPr>
        <w:pStyle w:val="ConsPlusNonformat"/>
        <w:jc w:val="both"/>
      </w:pPr>
      <w:r>
        <w:t xml:space="preserve">    Приложение:</w:t>
      </w:r>
    </w:p>
    <w:p w:rsidR="00D748A2" w:rsidRDefault="00D748A2">
      <w:pPr>
        <w:pStyle w:val="ConsPlusNonformat"/>
        <w:jc w:val="both"/>
      </w:pPr>
      <w:r>
        <w:t xml:space="preserve">    -   паспорт   гражданина  Российской  Федерации  и  паспорта  или  иные</w:t>
      </w:r>
    </w:p>
    <w:p w:rsidR="00D748A2" w:rsidRDefault="00D748A2">
      <w:pPr>
        <w:pStyle w:val="ConsPlusNonformat"/>
        <w:jc w:val="both"/>
      </w:pPr>
      <w:proofErr w:type="gramStart"/>
      <w:r>
        <w:t>документы,   удостоверяющие   личность  всех  членов  семьи  (удостоверение</w:t>
      </w:r>
      <w:proofErr w:type="gramEnd"/>
    </w:p>
    <w:p w:rsidR="00D748A2" w:rsidRDefault="00D748A2">
      <w:pPr>
        <w:pStyle w:val="ConsPlusNonformat"/>
        <w:jc w:val="both"/>
      </w:pPr>
      <w:r>
        <w:t>личности,  свидетельство о рождении, другие установленные законодательством</w:t>
      </w:r>
    </w:p>
    <w:p w:rsidR="00D748A2" w:rsidRDefault="00D748A2">
      <w:pPr>
        <w:pStyle w:val="ConsPlusNonformat"/>
        <w:jc w:val="both"/>
      </w:pPr>
      <w:r>
        <w:t>документы, устанавливающие личность);</w:t>
      </w:r>
    </w:p>
    <w:p w:rsidR="00D748A2" w:rsidRDefault="00D748A2">
      <w:pPr>
        <w:pStyle w:val="ConsPlusNonformat"/>
        <w:jc w:val="both"/>
      </w:pPr>
      <w:r>
        <w:t xml:space="preserve">    -  судебные  решения  и  иные документы, подтверждающие отнесение лиц </w:t>
      </w:r>
      <w:proofErr w:type="gramStart"/>
      <w:r>
        <w:t>к</w:t>
      </w:r>
      <w:proofErr w:type="gramEnd"/>
    </w:p>
    <w:p w:rsidR="00D748A2" w:rsidRDefault="00D748A2">
      <w:pPr>
        <w:pStyle w:val="ConsPlusNonformat"/>
        <w:jc w:val="both"/>
      </w:pPr>
      <w:r>
        <w:t>членам семьи заявителя;</w:t>
      </w:r>
    </w:p>
    <w:p w:rsidR="00D748A2" w:rsidRDefault="00D748A2">
      <w:pPr>
        <w:pStyle w:val="ConsPlusNonformat"/>
        <w:jc w:val="both"/>
      </w:pPr>
      <w:r>
        <w:t xml:space="preserve">    -  документы,  подтверждающие  доходы  заявителя и членов его семьи или</w:t>
      </w:r>
    </w:p>
    <w:p w:rsidR="00D748A2" w:rsidRDefault="00D748A2">
      <w:pPr>
        <w:pStyle w:val="ConsPlusNonformat"/>
        <w:jc w:val="both"/>
      </w:pPr>
      <w:r>
        <w:t>одиноко проживающего гражданина за расчетный период;</w:t>
      </w:r>
    </w:p>
    <w:p w:rsidR="00D748A2" w:rsidRDefault="00D748A2">
      <w:pPr>
        <w:pStyle w:val="ConsPlusNonformat"/>
        <w:jc w:val="both"/>
      </w:pPr>
      <w:r>
        <w:t xml:space="preserve">    -  сведения  и  правоустанавливающие документы на объекты недвижимости,</w:t>
      </w:r>
    </w:p>
    <w:p w:rsidR="00D748A2" w:rsidRDefault="00D748A2">
      <w:pPr>
        <w:pStyle w:val="ConsPlusNonformat"/>
        <w:jc w:val="both"/>
      </w:pPr>
      <w:r>
        <w:t>находящиеся  в собственности заявителя и членов его семьи, права на которые</w:t>
      </w:r>
    </w:p>
    <w:p w:rsidR="00D748A2" w:rsidRDefault="00D748A2">
      <w:pPr>
        <w:pStyle w:val="ConsPlusNonformat"/>
        <w:jc w:val="both"/>
      </w:pPr>
      <w:r>
        <w:t>не зарегистрированы в Едином государственном реестре недвижимости;</w:t>
      </w:r>
    </w:p>
    <w:p w:rsidR="00D748A2" w:rsidRDefault="00D748A2">
      <w:pPr>
        <w:pStyle w:val="ConsPlusNonformat"/>
        <w:jc w:val="both"/>
      </w:pPr>
      <w:r>
        <w:t xml:space="preserve">    -  расчет стоимости находящегося в собственности заявителя и членов его</w:t>
      </w:r>
    </w:p>
    <w:p w:rsidR="00D748A2" w:rsidRDefault="00D748A2">
      <w:pPr>
        <w:pStyle w:val="ConsPlusNonformat"/>
        <w:jc w:val="both"/>
      </w:pPr>
      <w:r>
        <w:t>семьи    или    одиноко    проживающего    гражданина    имущества,   копии</w:t>
      </w:r>
    </w:p>
    <w:p w:rsidR="00D748A2" w:rsidRDefault="00D748A2">
      <w:pPr>
        <w:pStyle w:val="ConsPlusNonformat"/>
        <w:jc w:val="both"/>
      </w:pPr>
      <w:r>
        <w:t>правоустанавливающих документов на данное имущество.</w:t>
      </w:r>
    </w:p>
    <w:p w:rsidR="00D748A2" w:rsidRDefault="00D748A2">
      <w:pPr>
        <w:pStyle w:val="ConsPlusNonformat"/>
        <w:jc w:val="both"/>
      </w:pPr>
    </w:p>
    <w:p w:rsidR="00D748A2" w:rsidRDefault="00D748A2">
      <w:pPr>
        <w:pStyle w:val="ConsPlusNonformat"/>
        <w:jc w:val="both"/>
      </w:pPr>
      <w:r>
        <w:t>"_____" _________________ 20   год</w:t>
      </w:r>
    </w:p>
    <w:p w:rsidR="00D748A2" w:rsidRDefault="00D748A2">
      <w:pPr>
        <w:pStyle w:val="ConsPlusNonformat"/>
        <w:jc w:val="both"/>
      </w:pPr>
    </w:p>
    <w:p w:rsidR="00D748A2" w:rsidRDefault="00D748A2">
      <w:pPr>
        <w:pStyle w:val="ConsPlusNonformat"/>
        <w:jc w:val="both"/>
      </w:pPr>
      <w:r>
        <w:t>Подписи всех совершеннолетних</w:t>
      </w:r>
    </w:p>
    <w:p w:rsidR="00D748A2" w:rsidRDefault="00D748A2">
      <w:pPr>
        <w:pStyle w:val="ConsPlusNonformat"/>
        <w:jc w:val="both"/>
      </w:pPr>
      <w:r>
        <w:t>членов семьи:</w:t>
      </w:r>
    </w:p>
    <w:p w:rsidR="00D748A2" w:rsidRDefault="00D748A2">
      <w:pPr>
        <w:pStyle w:val="ConsPlusNonformat"/>
        <w:jc w:val="both"/>
      </w:pPr>
      <w:r>
        <w:t>________________/_______________________/</w:t>
      </w:r>
    </w:p>
    <w:p w:rsidR="00D748A2" w:rsidRDefault="00D748A2">
      <w:pPr>
        <w:pStyle w:val="ConsPlusNonformat"/>
        <w:jc w:val="both"/>
      </w:pPr>
      <w:r>
        <w:t>________________/_______________________/</w:t>
      </w:r>
    </w:p>
    <w:p w:rsidR="00D748A2" w:rsidRDefault="00D748A2">
      <w:pPr>
        <w:pStyle w:val="ConsPlusNonformat"/>
        <w:jc w:val="both"/>
      </w:pPr>
      <w:r>
        <w:t>________________/_______________________/</w:t>
      </w:r>
    </w:p>
    <w:p w:rsidR="00D748A2" w:rsidRDefault="00D748A2">
      <w:pPr>
        <w:pStyle w:val="ConsPlusNonformat"/>
        <w:jc w:val="both"/>
      </w:pPr>
      <w:r>
        <w:t>________________/_______________________/</w:t>
      </w:r>
    </w:p>
    <w:p w:rsidR="00D748A2" w:rsidRDefault="00D748A2">
      <w:pPr>
        <w:pStyle w:val="ConsPlusNonformat"/>
        <w:jc w:val="both"/>
      </w:pPr>
      <w:r>
        <w:t>________________/_______________________/</w:t>
      </w: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jc w:val="both"/>
      </w:pPr>
    </w:p>
    <w:p w:rsidR="00D748A2" w:rsidRDefault="00D748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78D" w:rsidRDefault="0026378D">
      <w:bookmarkStart w:id="8" w:name="_GoBack"/>
      <w:bookmarkEnd w:id="8"/>
    </w:p>
    <w:sectPr w:rsidR="0026378D" w:rsidSect="00E8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A2"/>
    <w:rsid w:val="0026378D"/>
    <w:rsid w:val="00D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48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4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48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4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25D395DD5BE68D88BB01C1299D8ADF84481CF997E1925B102C01D9C980D575A52374662F72F25C7818986C4BD8F0F20A68803BF4815B8B6DDC17235L" TargetMode="External"/><Relationship Id="rId13" Type="http://schemas.openxmlformats.org/officeDocument/2006/relationships/hyperlink" Target="consultantplus://offline/ref=59E25D395DD5BE68D88BB01C1299D8ADF84481CF987A112AB202C01D9C980D575A52374662F72F25C7818986C4BD8F0F20A68803BF4815B8B6DDC17235L" TargetMode="External"/><Relationship Id="rId18" Type="http://schemas.openxmlformats.org/officeDocument/2006/relationships/hyperlink" Target="consultantplus://offline/ref=59E25D395DD5BE68D88BAE1104F585A5FD4BD9C3997F1B74EE5D9B40CB9107001D1D6E0426FA2F24CF8ADDD28BBCD34976B58A06BF4A13A47B37L" TargetMode="External"/><Relationship Id="rId26" Type="http://schemas.openxmlformats.org/officeDocument/2006/relationships/hyperlink" Target="consultantplus://offline/ref=59E25D395DD5BE68D88BB01C1299D8ADF84481CF987A112BB702C01D9C980D575A52374662F72F25C7818B86C4BD8F0F20A68803BF4815B8B6DDC17235L" TargetMode="External"/><Relationship Id="rId39" Type="http://schemas.openxmlformats.org/officeDocument/2006/relationships/hyperlink" Target="consultantplus://offline/ref=59E25D395DD5BE68D88BAE1104F585A5FD4CDECB947D1B74EE5D9B40CB9107001D1D6E0426FA2E20C08ADDD28BBCD34976B58A06BF4A13A47B3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E25D395DD5BE68D88BAE1104F585A5FD4CDFC493791B74EE5D9B40CB9107001D1D6E0426FA2E2CC38ADDD28BBCD34976B58A06BF4A13A47B37L" TargetMode="External"/><Relationship Id="rId34" Type="http://schemas.openxmlformats.org/officeDocument/2006/relationships/hyperlink" Target="consultantplus://offline/ref=59E25D395DD5BE68D88BB01C1299D8ADF84481CF967F132ABB02C01D9C980D575A52374662F72F25C7818886C4BD8F0F20A68803BF4815B8B6DDC17235L" TargetMode="External"/><Relationship Id="rId42" Type="http://schemas.openxmlformats.org/officeDocument/2006/relationships/hyperlink" Target="consultantplus://offline/ref=59E25D395DD5BE68D88BB01C1299D8ADF84481CF987B1823B102C01D9C980D575A52374662F72F25C7818984C4BD8F0F20A68803BF4815B8B6DDC17235L" TargetMode="External"/><Relationship Id="rId7" Type="http://schemas.openxmlformats.org/officeDocument/2006/relationships/hyperlink" Target="consultantplus://offline/ref=59E25D395DD5BE68D88BB01C1299D8ADF84481CF987B1823B102C01D9C980D575A52374662F72F25C7818986C4BD8F0F20A68803BF4815B8B6DDC17235L" TargetMode="External"/><Relationship Id="rId12" Type="http://schemas.openxmlformats.org/officeDocument/2006/relationships/hyperlink" Target="consultantplus://offline/ref=59E25D395DD5BE68D88BB01C1299D8ADF84481CF987B1226B202C01D9C980D575A52374662F72F25C6818C85C4BD8F0F20A68803BF4815B8B6DDC17235L" TargetMode="External"/><Relationship Id="rId17" Type="http://schemas.openxmlformats.org/officeDocument/2006/relationships/hyperlink" Target="consultantplus://offline/ref=59E25D395DD5BE68D88BAE1104F585A5FD4CD7C6977D1B74EE5D9B40CB9107000F1D360824F93025C19F8B83CD7E3AL" TargetMode="External"/><Relationship Id="rId25" Type="http://schemas.openxmlformats.org/officeDocument/2006/relationships/hyperlink" Target="consultantplus://offline/ref=59E25D395DD5BE68D88BB01C1299D8ADF84481CF96741127B602C01D9C980D575A52375462AF2327C49F8985D1EBDE497736L" TargetMode="External"/><Relationship Id="rId33" Type="http://schemas.openxmlformats.org/officeDocument/2006/relationships/hyperlink" Target="consultantplus://offline/ref=59E25D395DD5BE68D88BB01C1299D8ADF84481CF967F132ABB02C01D9C980D575A52374662F72F25C7818F8BC4BD8F0F20A68803BF4815B8B6DDC17235L" TargetMode="External"/><Relationship Id="rId38" Type="http://schemas.openxmlformats.org/officeDocument/2006/relationships/hyperlink" Target="consultantplus://offline/ref=59E25D395DD5BE68D88BAE1104F585A5FD4BDBC094741B74EE5D9B40CB9107000F1D360824F93025C19F8B83CD7E3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E25D395DD5BE68D88BAE1104F585A5FB47D8C79B2A4C76BF089545C3C15D100B54610638FA283BC5818B7830L" TargetMode="External"/><Relationship Id="rId20" Type="http://schemas.openxmlformats.org/officeDocument/2006/relationships/hyperlink" Target="consultantplus://offline/ref=59E25D395DD5BE68D88BAE1104F585A5FA4EDBCA927C1B74EE5D9B40CB9107000F1D360824F93025C19F8B83CD7E3AL" TargetMode="External"/><Relationship Id="rId29" Type="http://schemas.openxmlformats.org/officeDocument/2006/relationships/hyperlink" Target="consultantplus://offline/ref=59E25D395DD5BE68D88BB01C1299D8ADF84481CF967F132ABB02C01D9C980D575A52375462AF2327C49F8985D1EBDE497736L" TargetMode="External"/><Relationship Id="rId41" Type="http://schemas.openxmlformats.org/officeDocument/2006/relationships/hyperlink" Target="consultantplus://offline/ref=59E25D395DD5BE68D88BB01C1299D8ADF84481CF997E1925B102C01D9C980D575A52374662F72F25C7818985C4BD8F0F20A68803BF4815B8B6DDC1723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25D395DD5BE68D88BB01C1299D8ADF84481CF987A112AB202C01D9C980D575A52374662F72F25C7818986C4BD8F0F20A68803BF4815B8B6DDC17235L" TargetMode="External"/><Relationship Id="rId11" Type="http://schemas.openxmlformats.org/officeDocument/2006/relationships/hyperlink" Target="consultantplus://offline/ref=59E25D395DD5BE68D88BB01C1299D8ADF84481CF987B1226B202C01D9C980D575A52374662F72F25C6818880C4BD8F0F20A68803BF4815B8B6DDC17235L" TargetMode="External"/><Relationship Id="rId24" Type="http://schemas.openxmlformats.org/officeDocument/2006/relationships/hyperlink" Target="consultantplus://offline/ref=59E25D395DD5BE68D88BB01C1299D8ADF84481CF987B1226B202C01D9C980D575A52374662F72F25C6818880C4BD8F0F20A68803BF4815B8B6DDC17235L" TargetMode="External"/><Relationship Id="rId32" Type="http://schemas.openxmlformats.org/officeDocument/2006/relationships/hyperlink" Target="consultantplus://offline/ref=59E25D395DD5BE68D88BB01C1299D8ADF84481CF987A112AB202C01D9C980D575A52374662F72F25C7818985C4BD8F0F20A68803BF4815B8B6DDC17235L" TargetMode="External"/><Relationship Id="rId37" Type="http://schemas.openxmlformats.org/officeDocument/2006/relationships/hyperlink" Target="consultantplus://offline/ref=59E25D395DD5BE68D88BB01C1299D8ADF84481CF967F132ABB02C01D9C980D575A52374662F72F25C7818E85C4BD8F0F20A68803BF4815B8B6DDC17235L" TargetMode="External"/><Relationship Id="rId40" Type="http://schemas.openxmlformats.org/officeDocument/2006/relationships/hyperlink" Target="consultantplus://offline/ref=59E25D395DD5BE68D88BB01C1299D8ADF84481CF987B1823B102C01D9C980D575A52374662F72F25C7818985C4BD8F0F20A68803BF4815B8B6DDC17235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E25D395DD5BE68D88BB01C1299D8ADF84481CF997E1925B102C01D9C980D575A52374662F72F25C7818986C4BD8F0F20A68803BF4815B8B6DDC17235L" TargetMode="External"/><Relationship Id="rId23" Type="http://schemas.openxmlformats.org/officeDocument/2006/relationships/hyperlink" Target="consultantplus://offline/ref=59E25D395DD5BE68D88BB01C1299D8ADF84481CF967F132ABB02C01D9C980D575A52374662F72F25C7808985C4BD8F0F20A68803BF4815B8B6DDC17235L" TargetMode="External"/><Relationship Id="rId28" Type="http://schemas.openxmlformats.org/officeDocument/2006/relationships/hyperlink" Target="consultantplus://offline/ref=59E25D395DD5BE68D88BAE1104F585A5FD4BD9C3997F1B74EE5D9B40CB9107000F1D360824F93025C19F8B83CD7E3AL" TargetMode="External"/><Relationship Id="rId36" Type="http://schemas.openxmlformats.org/officeDocument/2006/relationships/hyperlink" Target="consultantplus://offline/ref=59E25D395DD5BE68D88BB01C1299D8ADF84481CF967F132ABB02C01D9C980D575A52374662F72F25C7818F87C4BD8F0F20A68803BF4815B8B6DDC17235L" TargetMode="External"/><Relationship Id="rId10" Type="http://schemas.openxmlformats.org/officeDocument/2006/relationships/hyperlink" Target="consultantplus://offline/ref=59E25D395DD5BE68D88BAE1104F585A5FD4CDFC493791B74EE5D9B40CB9107001D1D6E0426FA2E2CC38ADDD28BBCD34976B58A06BF4A13A47B37L" TargetMode="External"/><Relationship Id="rId19" Type="http://schemas.openxmlformats.org/officeDocument/2006/relationships/hyperlink" Target="consultantplus://offline/ref=59E25D395DD5BE68D88BAE1104F585A5FD4BD7C3997B1B74EE5D9B40CB9107001D1D6E0426FB2D23C48ADDD28BBCD34976B58A06BF4A13A47B37L" TargetMode="External"/><Relationship Id="rId31" Type="http://schemas.openxmlformats.org/officeDocument/2006/relationships/hyperlink" Target="consultantplus://offline/ref=59E25D395DD5BE68D88BB01C1299D8ADF84481CF967F132ABB02C01D9C980D575A52374662F72F25C7818E85C4BD8F0F20A68803BF4815B8B6DDC17235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25D395DD5BE68D88BAE1104F585A5FD4BD7C3997B1B74EE5D9B40CB9107001D1D6E0426FB2D23C48ADDD28BBCD34976B58A06BF4A13A47B37L" TargetMode="External"/><Relationship Id="rId14" Type="http://schemas.openxmlformats.org/officeDocument/2006/relationships/hyperlink" Target="consultantplus://offline/ref=59E25D395DD5BE68D88BB01C1299D8ADF84481CF987B1823B102C01D9C980D575A52374662F72F25C7818986C4BD8F0F20A68803BF4815B8B6DDC17235L" TargetMode="External"/><Relationship Id="rId22" Type="http://schemas.openxmlformats.org/officeDocument/2006/relationships/hyperlink" Target="consultantplus://offline/ref=59E25D395DD5BE68D88BAE1104F585A5FA4FDFC1907F1B74EE5D9B40CB9107000F1D360824F93025C19F8B83CD7E3AL" TargetMode="External"/><Relationship Id="rId27" Type="http://schemas.openxmlformats.org/officeDocument/2006/relationships/hyperlink" Target="consultantplus://offline/ref=59E25D395DD5BE68D88BB01C1299D8ADF84481CF987F1123B102C01D9C980D575A52374662F72F25C7818D80C4BD8F0F20A68803BF4815B8B6DDC17235L" TargetMode="External"/><Relationship Id="rId30" Type="http://schemas.openxmlformats.org/officeDocument/2006/relationships/hyperlink" Target="consultantplus://offline/ref=59E25D395DD5BE68D88BB01C1299D8ADF84481CF967F132ABB02C01D9C980D575A52374662F72F25C7818F8BC4BD8F0F20A68803BF4815B8B6DDC17235L" TargetMode="External"/><Relationship Id="rId35" Type="http://schemas.openxmlformats.org/officeDocument/2006/relationships/hyperlink" Target="consultantplus://offline/ref=59E25D395DD5BE68D88BB01C1299D8ADF84481CF967F132ABB02C01D9C980D575A52374662F72F25C7818C80C4BD8F0F20A68803BF4815B8B6DDC17235L" TargetMode="External"/><Relationship Id="rId43" Type="http://schemas.openxmlformats.org/officeDocument/2006/relationships/hyperlink" Target="consultantplus://offline/ref=59E25D395DD5BE68D88BB01C1299D8ADF84481CF967F132ABB02C01D9C980D575A52375462AF2327C49F8985D1EBDE4977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2023-06-23T11:55:00Z</dcterms:created>
  <dcterms:modified xsi:type="dcterms:W3CDTF">2023-06-23T11:56:00Z</dcterms:modified>
</cp:coreProperties>
</file>