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27A90E76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745347" w:rsidRPr="00F325A3">
        <w:rPr>
          <w:rFonts w:ascii="Times New Roman" w:hAnsi="Times New Roman"/>
          <w:sz w:val="28"/>
          <w:szCs w:val="28"/>
        </w:rPr>
        <w:t>в проект межевания территории</w:t>
      </w:r>
      <w:r w:rsidR="00745347">
        <w:rPr>
          <w:rFonts w:ascii="Times New Roman" w:hAnsi="Times New Roman"/>
          <w:sz w:val="28"/>
          <w:szCs w:val="28"/>
        </w:rPr>
        <w:t xml:space="preserve"> в</w:t>
      </w:r>
      <w:r w:rsidR="00745347" w:rsidRPr="00F325A3">
        <w:rPr>
          <w:rFonts w:ascii="Times New Roman" w:hAnsi="Times New Roman"/>
          <w:sz w:val="28"/>
          <w:szCs w:val="28"/>
        </w:rPr>
        <w:t xml:space="preserve"> границах улиц Юбилейной, Рижского проспекта, Печорская, Кузбасской Дивизии и границы города Пскова</w:t>
      </w:r>
      <w:r w:rsidR="00745347">
        <w:rPr>
          <w:rFonts w:ascii="Times New Roman" w:hAnsi="Times New Roman"/>
          <w:sz w:val="28"/>
          <w:szCs w:val="28"/>
        </w:rPr>
        <w:t xml:space="preserve"> </w:t>
      </w:r>
      <w:r w:rsidR="00745347" w:rsidRPr="00F325A3">
        <w:rPr>
          <w:rFonts w:ascii="Times New Roman" w:hAnsi="Times New Roman"/>
          <w:sz w:val="28"/>
          <w:szCs w:val="28"/>
        </w:rPr>
        <w:t xml:space="preserve">в городе Пскове, утвержденного </w:t>
      </w:r>
      <w:r w:rsidR="00745347">
        <w:rPr>
          <w:rFonts w:ascii="Times New Roman" w:hAnsi="Times New Roman"/>
          <w:sz w:val="28"/>
          <w:szCs w:val="28"/>
        </w:rPr>
        <w:t>п</w:t>
      </w:r>
      <w:r w:rsidR="00745347" w:rsidRPr="00F325A3">
        <w:rPr>
          <w:rFonts w:ascii="Times New Roman" w:hAnsi="Times New Roman"/>
          <w:sz w:val="28"/>
          <w:szCs w:val="28"/>
        </w:rPr>
        <w:t>остановлением Администрации города Пскова от 18.02.2022 № 244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2AFAAEE7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45347">
        <w:rPr>
          <w:rFonts w:ascii="Times New Roman" w:hAnsi="Times New Roman"/>
          <w:color w:val="000000"/>
          <w:sz w:val="28"/>
          <w:szCs w:val="28"/>
        </w:rPr>
        <w:t>30</w:t>
      </w:r>
      <w:r w:rsidRPr="00093590">
        <w:rPr>
          <w:rFonts w:ascii="Times New Roman" w:hAnsi="Times New Roman"/>
          <w:color w:val="000000"/>
          <w:sz w:val="28"/>
          <w:szCs w:val="28"/>
        </w:rPr>
        <w:t>.</w:t>
      </w:r>
      <w:r w:rsidR="00745347">
        <w:rPr>
          <w:rFonts w:ascii="Times New Roman" w:hAnsi="Times New Roman"/>
          <w:color w:val="000000"/>
          <w:sz w:val="28"/>
          <w:szCs w:val="28"/>
        </w:rPr>
        <w:t>09</w:t>
      </w:r>
      <w:r w:rsidRPr="00093590">
        <w:rPr>
          <w:rFonts w:ascii="Times New Roman" w:hAnsi="Times New Roman"/>
          <w:color w:val="000000"/>
          <w:sz w:val="28"/>
          <w:szCs w:val="28"/>
        </w:rPr>
        <w:t>.202</w:t>
      </w:r>
      <w:r w:rsidR="00222E96" w:rsidRPr="00093590">
        <w:rPr>
          <w:rFonts w:ascii="Times New Roman" w:hAnsi="Times New Roman"/>
          <w:color w:val="000000"/>
          <w:sz w:val="28"/>
          <w:szCs w:val="28"/>
        </w:rPr>
        <w:t>4</w:t>
      </w:r>
      <w:r w:rsidRPr="0009359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45347">
        <w:rPr>
          <w:rFonts w:ascii="Times New Roman" w:hAnsi="Times New Roman"/>
          <w:color w:val="000000"/>
          <w:sz w:val="28"/>
          <w:szCs w:val="28"/>
        </w:rPr>
        <w:t>1733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45347" w:rsidRPr="00745347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 в границах улиц Юбилейной, Рижского проспекта, Печорская, Кузбасской Дивизии и границы города Пскова в городе Пскове, утвержденного постановлением Администрации города Пскова от 18.02.2022 № 244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89820B8" w:rsidR="002E24B0" w:rsidRDefault="002E24B0" w:rsidP="007453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392FC4A8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745347" w:rsidRPr="00F325A3">
        <w:rPr>
          <w:rFonts w:ascii="Times New Roman" w:hAnsi="Times New Roman"/>
          <w:sz w:val="28"/>
          <w:szCs w:val="28"/>
        </w:rPr>
        <w:t>в проект межевания территории</w:t>
      </w:r>
      <w:r w:rsidR="00745347">
        <w:rPr>
          <w:rFonts w:ascii="Times New Roman" w:hAnsi="Times New Roman"/>
          <w:sz w:val="28"/>
          <w:szCs w:val="28"/>
        </w:rPr>
        <w:t xml:space="preserve"> в</w:t>
      </w:r>
      <w:r w:rsidR="00745347" w:rsidRPr="00F325A3">
        <w:rPr>
          <w:rFonts w:ascii="Times New Roman" w:hAnsi="Times New Roman"/>
          <w:sz w:val="28"/>
          <w:szCs w:val="28"/>
        </w:rPr>
        <w:t xml:space="preserve"> границах улиц Юбилейной, Рижского проспекта, Печорская, Кузбасской Дивизии и границы города Пскова</w:t>
      </w:r>
      <w:r w:rsidR="00745347">
        <w:rPr>
          <w:rFonts w:ascii="Times New Roman" w:hAnsi="Times New Roman"/>
          <w:sz w:val="28"/>
          <w:szCs w:val="28"/>
        </w:rPr>
        <w:t xml:space="preserve"> </w:t>
      </w:r>
      <w:r w:rsidR="00745347" w:rsidRPr="00F325A3">
        <w:rPr>
          <w:rFonts w:ascii="Times New Roman" w:hAnsi="Times New Roman"/>
          <w:sz w:val="28"/>
          <w:szCs w:val="28"/>
        </w:rPr>
        <w:t xml:space="preserve">в городе Пскове, утвержденного </w:t>
      </w:r>
      <w:r w:rsidR="00745347">
        <w:rPr>
          <w:rFonts w:ascii="Times New Roman" w:hAnsi="Times New Roman"/>
          <w:sz w:val="28"/>
          <w:szCs w:val="28"/>
        </w:rPr>
        <w:t>п</w:t>
      </w:r>
      <w:r w:rsidR="00745347" w:rsidRPr="00F325A3">
        <w:rPr>
          <w:rFonts w:ascii="Times New Roman" w:hAnsi="Times New Roman"/>
          <w:sz w:val="28"/>
          <w:szCs w:val="28"/>
        </w:rPr>
        <w:t>остановлением Администрации города Пскова от 18.02.2022 № 244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2BCA751D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8ECCA" w14:textId="77777777" w:rsidR="00072969" w:rsidRDefault="00072969" w:rsidP="00B07BD3">
      <w:pPr>
        <w:spacing w:after="0" w:line="240" w:lineRule="auto"/>
      </w:pPr>
      <w:r>
        <w:separator/>
      </w:r>
    </w:p>
  </w:endnote>
  <w:endnote w:type="continuationSeparator" w:id="0">
    <w:p w14:paraId="3298C817" w14:textId="77777777" w:rsidR="00072969" w:rsidRDefault="00072969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9CC08" w14:textId="77777777" w:rsidR="00072969" w:rsidRDefault="00072969" w:rsidP="00B07BD3">
      <w:pPr>
        <w:spacing w:after="0" w:line="240" w:lineRule="auto"/>
      </w:pPr>
      <w:r>
        <w:separator/>
      </w:r>
    </w:p>
  </w:footnote>
  <w:footnote w:type="continuationSeparator" w:id="0">
    <w:p w14:paraId="486307A8" w14:textId="77777777" w:rsidR="00072969" w:rsidRDefault="00072969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E4D0" w14:textId="7EEAF729" w:rsidR="008F25E6" w:rsidRPr="008F25E6" w:rsidRDefault="00FF2D97" w:rsidP="008F25E6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99699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72969"/>
    <w:rsid w:val="000801BC"/>
    <w:rsid w:val="00093590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A5D4F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527FD"/>
    <w:rsid w:val="00472629"/>
    <w:rsid w:val="0048057E"/>
    <w:rsid w:val="004A2D7F"/>
    <w:rsid w:val="004C18D4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D416C"/>
    <w:rsid w:val="005F65E0"/>
    <w:rsid w:val="006041C7"/>
    <w:rsid w:val="006254ED"/>
    <w:rsid w:val="00666BF1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45347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D224A"/>
    <w:rsid w:val="009D45C9"/>
    <w:rsid w:val="00A05120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7D5D"/>
    <w:rsid w:val="00D63841"/>
    <w:rsid w:val="00D70D4C"/>
    <w:rsid w:val="00D954F3"/>
    <w:rsid w:val="00DA3E0E"/>
    <w:rsid w:val="00DD0A0F"/>
    <w:rsid w:val="00DF1F0C"/>
    <w:rsid w:val="00E05A6F"/>
    <w:rsid w:val="00E32E75"/>
    <w:rsid w:val="00E8061A"/>
    <w:rsid w:val="00EA412D"/>
    <w:rsid w:val="00EC22C1"/>
    <w:rsid w:val="00EC3DC6"/>
    <w:rsid w:val="00EE5FEA"/>
    <w:rsid w:val="00F32650"/>
    <w:rsid w:val="00F5410F"/>
    <w:rsid w:val="00F87638"/>
    <w:rsid w:val="00FA229C"/>
    <w:rsid w:val="00FB6AF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18</cp:revision>
  <cp:lastPrinted>2021-09-01T12:46:00Z</cp:lastPrinted>
  <dcterms:created xsi:type="dcterms:W3CDTF">2023-05-15T11:56:00Z</dcterms:created>
  <dcterms:modified xsi:type="dcterms:W3CDTF">2024-12-10T08:04:00Z</dcterms:modified>
</cp:coreProperties>
</file>