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2D" w:rsidRDefault="00485A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85A2D" w:rsidRDefault="00485A2D">
      <w:pPr>
        <w:pStyle w:val="ConsPlusNormal"/>
        <w:outlineLvl w:val="0"/>
      </w:pPr>
    </w:p>
    <w:p w:rsidR="00485A2D" w:rsidRDefault="00485A2D">
      <w:pPr>
        <w:pStyle w:val="ConsPlusTitle"/>
        <w:jc w:val="center"/>
        <w:outlineLvl w:val="0"/>
      </w:pPr>
      <w:r>
        <w:t>АДМИНИСТРАЦИЯ ГОРОДА ПСКОВА</w:t>
      </w:r>
    </w:p>
    <w:p w:rsidR="00485A2D" w:rsidRDefault="00485A2D">
      <w:pPr>
        <w:pStyle w:val="ConsPlusTitle"/>
        <w:jc w:val="center"/>
      </w:pPr>
    </w:p>
    <w:p w:rsidR="00485A2D" w:rsidRDefault="00485A2D">
      <w:pPr>
        <w:pStyle w:val="ConsPlusTitle"/>
        <w:jc w:val="center"/>
      </w:pPr>
      <w:r>
        <w:t>ПОСТАНОВЛЕНИЕ</w:t>
      </w:r>
    </w:p>
    <w:p w:rsidR="00485A2D" w:rsidRDefault="00485A2D">
      <w:pPr>
        <w:pStyle w:val="ConsPlusTitle"/>
        <w:jc w:val="center"/>
      </w:pPr>
      <w:r>
        <w:t>от 14 октября 2011 г. N 2435</w:t>
      </w:r>
    </w:p>
    <w:p w:rsidR="00485A2D" w:rsidRDefault="00485A2D">
      <w:pPr>
        <w:pStyle w:val="ConsPlusTitle"/>
        <w:jc w:val="center"/>
      </w:pPr>
    </w:p>
    <w:p w:rsidR="00485A2D" w:rsidRDefault="00485A2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85A2D" w:rsidRDefault="00485A2D">
      <w:pPr>
        <w:pStyle w:val="ConsPlusTitle"/>
        <w:jc w:val="center"/>
      </w:pPr>
      <w:r>
        <w:t>МУНИЦИПАЛЬНОЙ УСЛУГИ "ПРИВАТИЗАЦИЯ ЖИЛЫХ ПОМЕЩЕНИЙ"</w:t>
      </w:r>
    </w:p>
    <w:p w:rsidR="00485A2D" w:rsidRDefault="00485A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5A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A2D" w:rsidRDefault="00485A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A2D" w:rsidRDefault="00485A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A2D" w:rsidRDefault="00485A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6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 xml:space="preserve">, от 23.01.2015 </w:t>
            </w:r>
            <w:hyperlink r:id="rId7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03.03.2016 </w:t>
            </w:r>
            <w:hyperlink r:id="rId8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19.01.2017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29.10.2018 </w:t>
            </w:r>
            <w:hyperlink r:id="rId10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05.06.2019 </w:t>
            </w:r>
            <w:hyperlink r:id="rId11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>,</w:t>
            </w:r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12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 xml:space="preserve">, от 12.11.2021 </w:t>
            </w:r>
            <w:hyperlink r:id="rId13">
              <w:r>
                <w:rPr>
                  <w:color w:val="0000FF"/>
                </w:rPr>
                <w:t>N 1636</w:t>
              </w:r>
            </w:hyperlink>
            <w:r>
              <w:rPr>
                <w:color w:val="392C69"/>
              </w:rPr>
              <w:t xml:space="preserve">, от 04.04.2022 </w:t>
            </w:r>
            <w:hyperlink r:id="rId14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08.02.2023 </w:t>
            </w:r>
            <w:hyperlink r:id="rId15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A2D" w:rsidRDefault="00485A2D">
            <w:pPr>
              <w:pStyle w:val="ConsPlusNormal"/>
            </w:pPr>
          </w:p>
        </w:tc>
      </w:tr>
    </w:tbl>
    <w:p w:rsidR="00485A2D" w:rsidRDefault="00485A2D">
      <w:pPr>
        <w:pStyle w:val="ConsPlusNormal"/>
        <w:jc w:val="center"/>
      </w:pPr>
    </w:p>
    <w:p w:rsidR="00485A2D" w:rsidRDefault="00485A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8">
        <w:r>
          <w:rPr>
            <w:color w:val="0000FF"/>
          </w:rPr>
          <w:t>статьями 32</w:t>
        </w:r>
      </w:hyperlink>
      <w:r>
        <w:t xml:space="preserve"> и </w:t>
      </w:r>
      <w:hyperlink r:id="rId19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"Приватизация жилых помещений" согласно приложению к настоящему постановлению.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Калинкина С.Д.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Normal"/>
        <w:jc w:val="right"/>
      </w:pPr>
      <w:r>
        <w:t>Глава Администрации города Пскова</w:t>
      </w:r>
    </w:p>
    <w:p w:rsidR="00485A2D" w:rsidRDefault="00485A2D">
      <w:pPr>
        <w:pStyle w:val="ConsPlusNormal"/>
        <w:jc w:val="right"/>
      </w:pPr>
      <w:r>
        <w:t>П.М.СЛЕПЧЕНКО</w:t>
      </w:r>
    </w:p>
    <w:p w:rsidR="00485A2D" w:rsidRDefault="00485A2D">
      <w:pPr>
        <w:pStyle w:val="ConsPlusNormal"/>
        <w:jc w:val="right"/>
      </w:pPr>
    </w:p>
    <w:p w:rsidR="00485A2D" w:rsidRDefault="00485A2D">
      <w:pPr>
        <w:pStyle w:val="ConsPlusNormal"/>
        <w:jc w:val="right"/>
      </w:pPr>
    </w:p>
    <w:p w:rsidR="00485A2D" w:rsidRDefault="00485A2D">
      <w:pPr>
        <w:pStyle w:val="ConsPlusNormal"/>
        <w:jc w:val="right"/>
      </w:pPr>
    </w:p>
    <w:p w:rsidR="00485A2D" w:rsidRDefault="00485A2D">
      <w:pPr>
        <w:pStyle w:val="ConsPlusNormal"/>
        <w:jc w:val="right"/>
      </w:pPr>
    </w:p>
    <w:p w:rsidR="00485A2D" w:rsidRDefault="00485A2D">
      <w:pPr>
        <w:pStyle w:val="ConsPlusNormal"/>
        <w:jc w:val="right"/>
      </w:pPr>
    </w:p>
    <w:p w:rsidR="00485A2D" w:rsidRDefault="00485A2D">
      <w:pPr>
        <w:pStyle w:val="ConsPlusNormal"/>
        <w:jc w:val="right"/>
        <w:outlineLvl w:val="0"/>
      </w:pPr>
      <w:r>
        <w:t>Приложение</w:t>
      </w:r>
    </w:p>
    <w:p w:rsidR="00485A2D" w:rsidRDefault="00485A2D">
      <w:pPr>
        <w:pStyle w:val="ConsPlusNormal"/>
        <w:jc w:val="right"/>
      </w:pPr>
      <w:r>
        <w:t>к постановлению</w:t>
      </w:r>
    </w:p>
    <w:p w:rsidR="00485A2D" w:rsidRDefault="00485A2D">
      <w:pPr>
        <w:pStyle w:val="ConsPlusNormal"/>
        <w:jc w:val="right"/>
      </w:pPr>
      <w:r>
        <w:t>Администрации города Пскова</w:t>
      </w:r>
    </w:p>
    <w:p w:rsidR="00485A2D" w:rsidRDefault="00485A2D">
      <w:pPr>
        <w:pStyle w:val="ConsPlusNormal"/>
        <w:jc w:val="right"/>
      </w:pPr>
      <w:r>
        <w:t>от 14 октября 2011 г. N 2435</w:t>
      </w:r>
    </w:p>
    <w:p w:rsidR="00485A2D" w:rsidRDefault="00485A2D">
      <w:pPr>
        <w:pStyle w:val="ConsPlusNormal"/>
        <w:jc w:val="right"/>
      </w:pPr>
    </w:p>
    <w:p w:rsidR="00485A2D" w:rsidRDefault="00485A2D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485A2D" w:rsidRDefault="00485A2D">
      <w:pPr>
        <w:pStyle w:val="ConsPlusTitle"/>
        <w:jc w:val="center"/>
      </w:pPr>
      <w:r>
        <w:t>ПРЕДОСТАВЛЕНИЯ МУНИЦИПАЛЬНОЙ УСЛУГИ</w:t>
      </w:r>
    </w:p>
    <w:p w:rsidR="00485A2D" w:rsidRDefault="00485A2D">
      <w:pPr>
        <w:pStyle w:val="ConsPlusTitle"/>
        <w:jc w:val="center"/>
      </w:pPr>
      <w:r>
        <w:t>"ПРИВАТИЗАЦИЯ ЖИЛЫХ ПОМЕЩЕНИЙ"</w:t>
      </w:r>
    </w:p>
    <w:p w:rsidR="00485A2D" w:rsidRDefault="00485A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5A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A2D" w:rsidRDefault="00485A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A2D" w:rsidRDefault="00485A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A2D" w:rsidRDefault="00485A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24.05.2012 </w:t>
            </w:r>
            <w:hyperlink r:id="rId20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 xml:space="preserve">, от 23.01.2015 </w:t>
            </w:r>
            <w:hyperlink r:id="rId2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03.03.2016 </w:t>
            </w:r>
            <w:hyperlink r:id="rId22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19.01.2017 </w:t>
            </w:r>
            <w:hyperlink r:id="rId23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29.10.2018 </w:t>
            </w:r>
            <w:hyperlink r:id="rId24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05.06.2019 </w:t>
            </w:r>
            <w:hyperlink r:id="rId25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>,</w:t>
            </w:r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26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 xml:space="preserve">, от 12.11.2021 </w:t>
            </w:r>
            <w:hyperlink r:id="rId27">
              <w:r>
                <w:rPr>
                  <w:color w:val="0000FF"/>
                </w:rPr>
                <w:t>N 1636</w:t>
              </w:r>
            </w:hyperlink>
            <w:r>
              <w:rPr>
                <w:color w:val="392C69"/>
              </w:rPr>
              <w:t xml:space="preserve">, от 04.04.2022 </w:t>
            </w:r>
            <w:hyperlink r:id="rId28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 w:rsidR="00485A2D" w:rsidRDefault="00485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08.02.2023 </w:t>
            </w:r>
            <w:hyperlink r:id="rId29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A2D" w:rsidRDefault="00485A2D">
            <w:pPr>
              <w:pStyle w:val="ConsPlusNormal"/>
            </w:pPr>
          </w:p>
        </w:tc>
      </w:tr>
    </w:tbl>
    <w:p w:rsidR="00485A2D" w:rsidRDefault="00485A2D">
      <w:pPr>
        <w:pStyle w:val="ConsPlusNormal"/>
        <w:jc w:val="center"/>
      </w:pPr>
    </w:p>
    <w:p w:rsidR="00485A2D" w:rsidRDefault="00485A2D">
      <w:pPr>
        <w:pStyle w:val="ConsPlusTitle"/>
        <w:jc w:val="center"/>
        <w:outlineLvl w:val="1"/>
      </w:pPr>
      <w:r>
        <w:t>I. ОБЩИЕ ПОЛОЖЕНИЯ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"Приватизация жилых помещений" (далее - административный регламент) разработан в целях повышения уровня доступности муниципальной услуги "Приватизация жилых помещений" (далее - муниципальная услуга), упорядочения и устранения избыточных административных процедур, определяет сроки и последовательность действий при предоставлении муниципальной услуги.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в соответствии со следующими нормативными правовыми актами: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7 - 8, 15.01.2005);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4) </w:t>
      </w:r>
      <w:hyperlink r:id="rId33">
        <w:r>
          <w:rPr>
            <w:color w:val="0000FF"/>
          </w:rPr>
          <w:t>Законом</w:t>
        </w:r>
      </w:hyperlink>
      <w:r>
        <w:t xml:space="preserve"> РФ от 04.07.1991 N 1541-1 "О приватизации жилищного фонда в Российской Федерации" ("Ведомости СНД и ВС РСФСР", 11.07.1991, N 28, ст. 959, "Бюллетень нормативных актов", N 1, 1992);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от 30.07.2010 N 168);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7) </w:t>
      </w:r>
      <w:hyperlink r:id="rId36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8) </w:t>
      </w:r>
      <w:hyperlink r:id="rId37">
        <w:r>
          <w:rPr>
            <w:color w:val="0000FF"/>
          </w:rPr>
          <w:t>Положением</w:t>
        </w:r>
      </w:hyperlink>
      <w:r>
        <w:t xml:space="preserve"> о порядке передачи в собственность граждан жилых помещений муниципального и ведомственного жилищного фонда в городе Пскове, утвержденным постановлением Псковской городской Думы от 20.03.1998 N 417 (газета "Новости Пскова", N 70, 09.04.1998);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9)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16.03.2011, N 18).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3. Муниципальная услуга предоставляется в отношении физических лиц - граждан РФ, занимающих жилые помещения на условиях договора социального найма в муниципальном жилом фонде (далее - заявители).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Требования к заявителям: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а) дееспособные граждане РФ;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lastRenderedPageBreak/>
        <w:t>б) ранее не использовано право на однократное бесплатное приобретение в собственность, в порядке приватизации жилого помещения в государственном и муниципальном жилищном фонде.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От имени заявителей могут выступать физические лица, имеющие право в соответствии с законодательством Российской Федерации либо в силу наделения их заявителями полномочиями, выступать от их имени в порядке, установленном законодательством Российской Федерации (далее - представители заявителей).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4. Предоставление муниципальной услуги осуществляется Управлением по учету и распределению жилой площади Администрации города Пскова (далее - Управление).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Место нахождения Управления: г. Псков, ул. Я.Фабрициуса, дом N 6.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Режим работы Управления: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понедельник - четверг - с 08.48 до 18.00 (перерыв с 13.00 до 14.00),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пятница - с 8.48 до 17.00 (перерыв с 13.00 до 14.00),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выходной - суббота, воскресенье.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Муниципальная услуга предоставляется в кабинете N 6 ежедневно, кроме выходных дней, в рабочее время с 08.48 до 18.00 с понедельника по четверг и с 08.48 до 17.00 в пятницу.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11.07.2019 N 1083)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абзацы восьмой - девятый исключены.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11.07.2019 N 1083.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справочные телефоны: (8112)29-12-15.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96)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Адрес электронной почты: uurgp@pskovadmin.ru.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68)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Информация, предоставляемая заинтересованным лицам о муниципальной услуге, является открытой и общедоступной.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Информирование получателей муниципальной услуги осуществляется посредством: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публикации настоящего Административного регламента в средствах массовой информации;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размещения информации о предоставляемой муниципальной услуге в муниципальной газете "Псковские новости";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размещения информации об административном регламенте и предоставляемой услуге на едином государственном портале государственных и муниципальных услуг с указанием сайта в сети Интернет (www.gosuslugi.pskov.ru);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размещения информации на официальном сайте муниципального образования "Город Псков" (www.pskovgorod.ru);</w:t>
      </w:r>
    </w:p>
    <w:p w:rsidR="00485A2D" w:rsidRDefault="00485A2D">
      <w:pPr>
        <w:pStyle w:val="ConsPlusNormal"/>
        <w:jc w:val="both"/>
      </w:pPr>
      <w:r>
        <w:t xml:space="preserve">(пп. 4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68)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5) информационного уголка (стенда), содержащего сведения о муниципальной услуге, непосредственно в Управлении;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lastRenderedPageBreak/>
        <w:t>6) консультирования заявителей специалистами Управления.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Информационное обеспечение по предоставлению муниципальной услуги осуществляется непосредственно Управлением.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Normal"/>
        <w:ind w:firstLine="540"/>
        <w:jc w:val="both"/>
      </w:pPr>
      <w:r>
        <w:t>1. Наименование муниципальной услуги - "Приватизация жилых помещений".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2. Услуга предоставляется Управлением на основании включения данной услуги в сводный Перечень муниципальных услуг, предоставляемых органами местного самоуправления на территории муниципального образования "Город Псков".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заключение договора передачи жилого помещения в собственность граждан (далее - договор приватизации).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составляет два месяца со дня подачи заявителями всех необходимых документов.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Сроки прохождения отдельных административных процедур указаны в </w:t>
      </w:r>
      <w:hyperlink w:anchor="P143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5. Правовыми основаниями для предоставления муниципальной услуги являются </w:t>
      </w:r>
      <w:hyperlink r:id="rId44">
        <w:r>
          <w:rPr>
            <w:color w:val="0000FF"/>
          </w:rPr>
          <w:t>Закон</w:t>
        </w:r>
      </w:hyperlink>
      <w:r>
        <w:t xml:space="preserve"> РФ от 04.07.1991 N 1541-1 "О приватизации жилищного фонда в Российской Федерации" и </w:t>
      </w:r>
      <w:hyperlink r:id="rId45">
        <w:r>
          <w:rPr>
            <w:color w:val="0000FF"/>
          </w:rPr>
          <w:t>Положение</w:t>
        </w:r>
      </w:hyperlink>
      <w:r>
        <w:t xml:space="preserve"> о порядке передачи в собственность граждан жилых помещений муниципального и ведомственного жилищного фонда в городе Пскове, утвержденное постановлением Псковской городской Думы от 20.03.1998 N 417.</w:t>
      </w:r>
    </w:p>
    <w:p w:rsidR="00485A2D" w:rsidRDefault="00485A2D">
      <w:pPr>
        <w:pStyle w:val="ConsPlusNormal"/>
        <w:spacing w:before="220"/>
        <w:ind w:firstLine="540"/>
        <w:jc w:val="both"/>
      </w:pPr>
      <w:bookmarkStart w:id="1" w:name="P93"/>
      <w:bookmarkEnd w:id="1"/>
      <w:r>
        <w:t>6. Муниципальная услуга предоставляется при поступлении в Управление по учету и распределению жилой площади Администрации города Пскова (далее - Управление) письменного обращения установленного образца. Обращение может доставляться непосредственно в Управление, направляться почтовым отправлением или на адрес электронной почты Управления. При обращении заявителей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 Для получения муниципальной услуги заявители предоставляют в Управление следующие документы: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04.04.2022 N 531)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заявление установленного образца на приватизацию занимаемого по договору социального найма жилого помещения, подписанное всеми членами семьи, достигшими 14-летнего возраста, и заверенное в соответствующей управляющей организации;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Заявление на предоставление муниципальной услуги заполняется разборчиво, на русском языке. Заявление подписывается лично всеми гражданами, участвовавшими в приватизации и достигшими 14 лет, подписи несовершеннолетних в возрасте от 14 до 18 лет сопровождаются согласительной подписью родителя, усыновителя, опекуна. За несовершеннолетних детей в возрасте до 14 лет заявление подписывает родитель, усыновитель, опекун. За </w:t>
      </w:r>
      <w:proofErr w:type="gramStart"/>
      <w:r>
        <w:t>недееспособных</w:t>
      </w:r>
      <w:proofErr w:type="gramEnd"/>
      <w:r>
        <w:t xml:space="preserve"> - опекун.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По доверенности, удостоверенной нотариусом, один из участников передачи жилого помещения или другое доверенное лицо вправе подписывать документы за всех участников передачи жилого помещения.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Подписи в заявлении должны быть заверены соответствующей управляющей организацией;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2) архивную справку на приватизируемое жилое помещение, оформленную надлежащим </w:t>
      </w:r>
      <w:r>
        <w:lastRenderedPageBreak/>
        <w:t>образом, срок действия которой 30 дней;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копию ордера (договора социального найма);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заявление от совместно проживающих совершеннолетних членов семьи, не желающих принимать участие в приватизации жилого помещения, о согласии на передачу его в собственность других членов семьи, заверенное соответствующей управляющей организацией или нотариально;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5) справки на всех участников приватизации о регистрации из всех мест проживания, начиная с 1 августа 1991 года до даты регистрации в приватизируемом жилом помещении;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6) документ, подтверждающий, что ранее занимаемые жилые помещения (после августа 1991 года) не были приватизированы;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7) выписки из лицевых счетов по месту регистрации детей (предоставляют граждане, имеющие несовершеннолетних детей, не зарегистрированных в приватизируемом жилом помещении);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8) согласование с отделом семьи, опеки и попечительства (в случае, когда в приватизируемом жилом помещении сняты с регистрационного учета несовершеннолетние дети);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9) документ (квитанцию) об оплате услуг по оформлению документов на приватизацию жилой площади;</w:t>
      </w:r>
    </w:p>
    <w:p w:rsidR="00485A2D" w:rsidRDefault="00485A2D">
      <w:pPr>
        <w:pStyle w:val="ConsPlusNormal"/>
        <w:jc w:val="both"/>
      </w:pPr>
      <w:r>
        <w:t xml:space="preserve">(пп. 9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24.05.2012 N 1195)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10) паспорта всех членов семьи, достигших 14-летнего возраста;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11) технический паспорт на приватизируемое жилое помещение.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Документ (квитанция) об оплате услуг по оформлению документов на приватизацию жилой площади запрашивается Управлением путем межведомственного электронного взаимодействия в органах, предоставляющих государственные услуги, органах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Данный документ не может быть затребован у заявителя, ходатайствующего о предоставлении услуги, при этом заявитель вправе представить указанный документ и информацию в Управление вместе с заявлением по собственной инициативе.</w:t>
      </w:r>
    </w:p>
    <w:p w:rsidR="00485A2D" w:rsidRDefault="00485A2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24.05.2012 N 1195)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7. Основания для отказа в приеме документов, необходимых для предоставления муниципальной услуги: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документов перечню документов, указанных в </w:t>
      </w:r>
      <w:hyperlink w:anchor="P93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представление документов в ненадлежащий орган.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8. Основанием для отказа в предоставлении муниципальной услуги является: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принадлежность занимаемого гражданами жилого помещения к специализированному жилищному фонду;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с заявлением обратилось лицо, у которого использовано право на однократное бесплатное приобретение в собственность в порядке приватизации жилого помещения в государственном и муниципальном жилищном фонде.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hyperlink r:id="rId49">
        <w:r>
          <w:rPr>
            <w:color w:val="0000FF"/>
          </w:rPr>
          <w:t>Решением</w:t>
        </w:r>
      </w:hyperlink>
      <w:r>
        <w:t xml:space="preserve"> Псковской городской Думы от 27.06.2008 N 464 "Об установлении платы за оформление документов по приватизации жилой площади в городе Пскове" за предоставление муниципальной услуги установлена плата в размере 200 рублей, которая вносится на расчетный счет Управления. Оплаченную квитанцию заявители предоставляют специалисту Управления вместе с заявлением на оказание муниципальной услуги.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За срочное оформление договора передачи жилого помещения в собственность граждан (не более 7 дней) плата составляет 600 рублей.</w:t>
      </w:r>
    </w:p>
    <w:p w:rsidR="00485A2D" w:rsidRDefault="00485A2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11.07.2019 N 1083)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10.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не может превышать 15 минут.</w:t>
      </w:r>
    </w:p>
    <w:p w:rsidR="00485A2D" w:rsidRDefault="00485A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96)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11. Заявление о предоставлении муниципальной услуги регистрируется при подаче заявителями документов, указанных в </w:t>
      </w:r>
      <w:hyperlink w:anchor="P93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регламента, в течение 5 минут.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12. Требования к местам предоставления муниципальной услуги: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помещение для приема заявителей должно соответствовать Санитарным нормам и </w:t>
      </w:r>
      <w:hyperlink r:id="rId52">
        <w:r>
          <w:rPr>
            <w:color w:val="0000FF"/>
          </w:rPr>
          <w:t>Правилам</w:t>
        </w:r>
      </w:hyperlink>
      <w:r>
        <w:t xml:space="preserve"> пожарной безопасности.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Вход в здание должен быть оборудован табличкой (вывеской), содержащей наименование организации.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быть оборудованы информационными стендами, на которых размещается информация о предоставлении муниципальной услуги.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лицами.</w:t>
      </w:r>
    </w:p>
    <w:p w:rsidR="00485A2D" w:rsidRDefault="00485A2D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199)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485A2D" w:rsidRDefault="00485A2D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199)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13. Показателями доступности и качества муниципальной услуги являются: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 по вопросам предоставления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- достоверность и полнота предоставляемой информации;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- точность и своевременность предоставления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- удельный вес рассмотренных в установленный срок запросов на предоставление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- удельный вес обжалованных отказов в предоставлении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- результаты мониторинга.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lastRenderedPageBreak/>
        <w:t>14.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www.gosuslugi.pskov.ru.</w:t>
      </w:r>
    </w:p>
    <w:p w:rsidR="00485A2D" w:rsidRDefault="00485A2D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08.02.2023 N 164)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Title"/>
        <w:jc w:val="center"/>
        <w:outlineLvl w:val="1"/>
      </w:pPr>
      <w:bookmarkStart w:id="2" w:name="P143"/>
      <w:bookmarkEnd w:id="2"/>
      <w:r>
        <w:t>III. СОСТАВ, ПОСЛЕДОВАТЕЛЬНОСТЬ И СРОКИ</w:t>
      </w:r>
    </w:p>
    <w:p w:rsidR="00485A2D" w:rsidRDefault="00485A2D">
      <w:pPr>
        <w:pStyle w:val="ConsPlusTitle"/>
        <w:jc w:val="center"/>
      </w:pPr>
      <w:r>
        <w:t>ВЫПОЛНЕНИЯ АДМИНИСТРАТИВНЫХ ПРОЦЕДУР,</w:t>
      </w:r>
    </w:p>
    <w:p w:rsidR="00485A2D" w:rsidRDefault="00485A2D">
      <w:pPr>
        <w:pStyle w:val="ConsPlusTitle"/>
        <w:jc w:val="center"/>
      </w:pPr>
      <w:r>
        <w:t>ТРЕБОВАНИЯ К ПОРЯДКУ ИХ ВЫПОЛНЕНИЯ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Normal"/>
        <w:ind w:firstLine="540"/>
        <w:jc w:val="both"/>
      </w:pPr>
      <w:r>
        <w:t>1. Состав и последовательность административных процедур при предоставлении муниципальной услуги: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проведение консультаций по предоставлению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прием и регистрация документов от заявителей;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рассмотрение поступивших документов;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принятие решения;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5) заключение договора приватизации и выдача документов заявителям;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6) архивирование заключенных договоров.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2. Основанием для проведения консультации по предоставлению муниципальной услуги является обращение заявителя в Управление.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Консультации предоставляются специалистами отдела по реализации федеральных и муниципальных программ Управления по следующим вопросам: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96)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о порядке и сроках предоставления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о документах, необходимых для предоставления заявителями;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о порядке и сроках заключения договора приватизации.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Консультации по вопросам предоставления муниципальной услуги проводятся при личном обращении (кабинет N 6) и по телефону 29-12-15.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96)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Продолжительность приема на консультации составляет 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5 минут.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Результатом предоставления административной процедуры является предоставление заявителю запрашиваемой информации в полном объеме.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485A2D" w:rsidRDefault="00485A2D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199)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3. Основанием для начала осуществления административной процедуры по приему </w:t>
      </w:r>
      <w:r>
        <w:lastRenderedPageBreak/>
        <w:t xml:space="preserve">документов является предоставление заявителями документов, указанных в </w:t>
      </w:r>
      <w:hyperlink w:anchor="P93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регламента, в Управление.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При приеме документов специалист Управления проверяет комплектность документов, правильность заполнения заявления.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Заявление регистрируется в Управлении путем присвоения входящего номера и даты поступления документа в течение 5 минут.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Время работы специалиста с заявителем по приему документов составляет 15 минут.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23.01.2015 N 96)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Результатом данной административной процедуры является зарегистрированное в установленные сроки заявление.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4. Основанием для рассмотрения документов является поступление документов специалисту Управления.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Специалист Управления проводит проверку законности требования заявителей о приватизации жилого помещения: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заказывает в Комитете по Управлению муниципальным имуществом Администрации г. Пскова выписки из реестра муниципального имущества на приватизируемое жилое помещение;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получив выписки из реестра муниципального имущества, проверяет принадлежность жилого помещения к муниципальной собственности и, в случае необходимости, регистрацию права муниципальной собственности;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проверяет наличие и соответствие требованиям законодательства документа о найме жилого помещения;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проверяет наличие и соответствие требованиям законодательства документов, подтверждающих неиспользование заявителями права на однократное бесплатное приобретение в собственность, в порядке приватизации, жилого помещения в государственном и муниципальном жилищном фонде;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5) проверяет наличие и действительность других предоставленных заявителями документов.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При выявлении оснований для отказа в предоставлении муниципальной услуги, специалист Управления оформляет отказ в предоставлении муниципальной услуги и согласовывает его с начальником Управления.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Срок всех вышеперечисленных действий - 30 дней со дня подачи заявителями всех необходимых документов.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Результатом данной административной процедуры является мотивированный отказ в предоставлении муниципальной услуги либо передача проверенных документов для принятия решения.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5. Основанием для начала административной процедуры по принятию решения является положительный результат проверки законности требования заявителей о приватизации жилого помещения.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Специалист Управления заносит данные в базу приватизированной жилой площади и готовит проект приказа Управления о приватизации жилищного фонда.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После подписания начальником Управления приказа о приватизации жилищного фонда </w:t>
      </w:r>
      <w:r>
        <w:lastRenderedPageBreak/>
        <w:t>специалист Управления оформляет проект договора о передаче жилого помещения в собственность граждан.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12.11.2021 N 1636)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От имени Администрации города Пскова договор приватизации подписывает начальник Управления (по нотариально удостоверенной доверенности).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08.02.2023 N 164)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Продолжительность данной административной процедуры принятие решения - 15 дней.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6. Основанием для начала административной процедуры заключение договора приватизации является явка заявителей в Управление для заключения договора.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Специалист Управления выполняет следующие действия: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проверяет документы, удостоверяющие личность заявителей и их представителей, а также документ, подтверждающий полномочия представителя заявителей;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предлагает заявителям ознакомиться с текстом договора приватизации и проверить свои данные;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разъясняет условия договора в случае возникновения вопросов;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предлагает заявителям подписать договор приватизации;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5) вносит в Книгу учета выдачи договоров приватизации дату заключения договора, порядковый номер договора, адрес жилого помещения, Ф.И.О. заявителей и предлагает заявителям расписаться в Книге;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6) заверяет подписи заявителей на экземпляре договора, который остается в Управлении;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7) выдает документы, сообщает о необходимости государственной регистрации права собственности на жилое помещение и месте нахождения регистрирующего органа.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Время работы специалиста с заявителями по заключению договора приватизации составляет 15 минут.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заключение договора передачи жилого помещения в собственность заявителей.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7. Заключенные договоры приватизации архивируются специалистами Управления вместе с документами, послужившими основанием для их заключения.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8. Основанием для приостановления предоставления муниципальной услуги является: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обнаружение в поданных заявителями документах каких-либо противоречий действующему законодательству либо отсутствие необходимых для предоставления муниципальной услуги документов;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вступление в силу новых законодательных актов федерального уровня, регулирующих полномочия органов местного самоуправления, а также содержащих нормы, указывающие на необходимость приостановления предоставления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решение суда;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просьба заявителя, выраженная в письменном виде.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lastRenderedPageBreak/>
        <w:t>9. Особенности выполнения административных процедур в электронной форме.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Для ознакомления алгоритма предоставления муниципальной услуги, в том числе информации о порядке подачи заявителем запроса и иных документов, необходимых для предоставления муниципальной услуги, а также информации о какой-либо организации, оказывающей услугу, в сети Интернет создан Портал государственных услуг Псковской области.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Адрес Портала государственных услуг Псковской области: www.gosuslugi.pskov.ru.</w:t>
      </w:r>
    </w:p>
    <w:p w:rsidR="00485A2D" w:rsidRDefault="00485A2D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08.02.2023 N 164)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485A2D" w:rsidRDefault="00485A2D">
      <w:pPr>
        <w:pStyle w:val="ConsPlusTitle"/>
        <w:jc w:val="center"/>
      </w:pPr>
      <w:r>
        <w:t>РЕГЛАМЕНТА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Normal"/>
        <w:ind w:firstLine="540"/>
        <w:jc w:val="both"/>
      </w:pPr>
      <w:r>
        <w:t>1. Текущий контроль соблюдения последовательности и сроков действий, определенных административными процедурами по предоставлению муниципальной услуги (далее - текущий контроль), осуществляется руководителем Управления и его заместителем.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полугодовых или годовых планов работы Управления. Внеплановые проверки проводятся в соответствии с законом и по конкретным обращениям заявителей.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6.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485A2D" w:rsidRDefault="00485A2D">
      <w:pPr>
        <w:pStyle w:val="ConsPlusTitle"/>
        <w:jc w:val="center"/>
      </w:pPr>
      <w:r>
        <w:t>РЕШЕНИЙ И ДЕЙСТВИЙ (БЕЗДЕЙСТВИЯ) ОРГАНА,</w:t>
      </w:r>
    </w:p>
    <w:p w:rsidR="00485A2D" w:rsidRDefault="00485A2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А ТАКЖЕ</w:t>
      </w:r>
    </w:p>
    <w:p w:rsidR="00485A2D" w:rsidRDefault="00485A2D">
      <w:pPr>
        <w:pStyle w:val="ConsPlusTitle"/>
        <w:jc w:val="center"/>
      </w:pPr>
      <w:r>
        <w:t>ДОЛЖНОСТНЫХ ЛИЦ И МУНИЦИПАЛЬНЫХ СЛУЖАЩИХ</w:t>
      </w:r>
    </w:p>
    <w:p w:rsidR="00485A2D" w:rsidRDefault="00485A2D">
      <w:pPr>
        <w:pStyle w:val="ConsPlusNormal"/>
        <w:jc w:val="center"/>
      </w:pPr>
      <w:proofErr w:type="gramStart"/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485A2D" w:rsidRDefault="00485A2D">
      <w:pPr>
        <w:pStyle w:val="ConsPlusNormal"/>
        <w:jc w:val="center"/>
      </w:pPr>
      <w:r>
        <w:t>от 24.05.2012 N 1195)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lastRenderedPageBreak/>
        <w:t>1) нарушение срока регистрации запроса заявителя о предоставлении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485A2D" w:rsidRDefault="00485A2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05.06.2019 N 764)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485A2D" w:rsidRDefault="00485A2D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485A2D" w:rsidRDefault="00485A2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485A2D" w:rsidRDefault="00485A2D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5A2D" w:rsidRDefault="00485A2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485A2D" w:rsidRDefault="00485A2D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29.10.2018 N 1644)</w:t>
      </w:r>
    </w:p>
    <w:p w:rsidR="00485A2D" w:rsidRDefault="00485A2D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485A2D" w:rsidRDefault="00485A2D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29.10.2018 N 1644)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5A2D" w:rsidRDefault="00485A2D">
      <w:pPr>
        <w:pStyle w:val="ConsPlusNormal"/>
        <w:spacing w:before="220"/>
        <w:ind w:firstLine="540"/>
        <w:jc w:val="both"/>
      </w:pPr>
      <w:proofErr w:type="gramStart"/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485A2D" w:rsidRDefault="00485A2D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764)</w:t>
      </w:r>
    </w:p>
    <w:p w:rsidR="00485A2D" w:rsidRDefault="00485A2D">
      <w:pPr>
        <w:pStyle w:val="ConsPlusNormal"/>
        <w:spacing w:before="220"/>
        <w:ind w:firstLine="540"/>
        <w:jc w:val="both"/>
      </w:pPr>
      <w:bookmarkStart w:id="3" w:name="P250"/>
      <w:bookmarkEnd w:id="3"/>
      <w:r>
        <w:t>3. Жалоба подается в письменной форме на бумажном носителе, в электронной форме в Управление. Жалоба на решения, принятые начальником Управления, подаются в Администрацию города Пскова.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5A2D" w:rsidRDefault="00485A2D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5A2D" w:rsidRDefault="00485A2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муниципального служащего;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485A2D" w:rsidRDefault="00485A2D">
      <w:pPr>
        <w:pStyle w:val="ConsPlusNormal"/>
        <w:spacing w:before="220"/>
        <w:ind w:firstLine="540"/>
        <w:jc w:val="both"/>
      </w:pPr>
      <w:bookmarkStart w:id="4" w:name="P258"/>
      <w:bookmarkEnd w:id="4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485A2D" w:rsidRDefault="00485A2D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485A2D" w:rsidRDefault="00485A2D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lastRenderedPageBreak/>
        <w:t xml:space="preserve">7. Не позднее дня, следующего за днем принятия решения, указанного в </w:t>
      </w:r>
      <w:hyperlink w:anchor="P258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5A2D" w:rsidRDefault="00485A2D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764)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A2D" w:rsidRDefault="00485A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764)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50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485A2D" w:rsidRDefault="00485A2D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485A2D" w:rsidRDefault="00485A2D">
      <w:pPr>
        <w:pStyle w:val="ConsPlusNormal"/>
        <w:ind w:firstLine="540"/>
        <w:jc w:val="both"/>
      </w:pPr>
    </w:p>
    <w:p w:rsidR="00485A2D" w:rsidRDefault="00485A2D">
      <w:pPr>
        <w:pStyle w:val="ConsPlusNormal"/>
        <w:jc w:val="right"/>
      </w:pPr>
      <w:r>
        <w:t>Глава Администрации города Пскова</w:t>
      </w:r>
    </w:p>
    <w:p w:rsidR="00485A2D" w:rsidRDefault="00485A2D">
      <w:pPr>
        <w:pStyle w:val="ConsPlusNormal"/>
        <w:jc w:val="right"/>
      </w:pPr>
      <w:r>
        <w:t>П.М.СЛЕПЧЕНКО</w:t>
      </w:r>
    </w:p>
    <w:p w:rsidR="00485A2D" w:rsidRDefault="00485A2D">
      <w:pPr>
        <w:pStyle w:val="ConsPlusNormal"/>
      </w:pPr>
    </w:p>
    <w:p w:rsidR="00485A2D" w:rsidRDefault="00485A2D">
      <w:pPr>
        <w:pStyle w:val="ConsPlusNormal"/>
      </w:pPr>
    </w:p>
    <w:p w:rsidR="00485A2D" w:rsidRDefault="00485A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A78" w:rsidRDefault="00654A78">
      <w:bookmarkStart w:id="5" w:name="_GoBack"/>
      <w:bookmarkEnd w:id="5"/>
    </w:p>
    <w:sectPr w:rsidR="00654A78" w:rsidSect="00A2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2D"/>
    <w:rsid w:val="00485A2D"/>
    <w:rsid w:val="0065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A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5A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5A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A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5A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5A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BECAF638D26B03E258917305149DA411CD5CB794F5743AB76BA2FA4CB02FD6358BEDABF5F8A574B7ED5DB1FDF7181458443DD6C246386CD65BC39SAJDN" TargetMode="External"/><Relationship Id="rId21" Type="http://schemas.openxmlformats.org/officeDocument/2006/relationships/hyperlink" Target="consultantplus://offline/ref=9BECAF638D26B03E258917305149DA411CD5CB794C5F4AA67DBA2FA4CB02FD6358BEDABF5F8A574B7ED5DB1FDF7181458443DD6C246386CD65BC39SAJDN" TargetMode="External"/><Relationship Id="rId42" Type="http://schemas.openxmlformats.org/officeDocument/2006/relationships/hyperlink" Target="consultantplus://offline/ref=9BECAF638D26B03E258917305149DA411CD5CB794D5F43A577BA2FA4CB02FD6358BEDABF5F8A574B7ED5DB1CDF7181458443DD6C246386CD65BC39SAJDN" TargetMode="External"/><Relationship Id="rId47" Type="http://schemas.openxmlformats.org/officeDocument/2006/relationships/hyperlink" Target="consultantplus://offline/ref=9BECAF638D26B03E258917305149DA411CD5CB794B5343AB76BA2FA4CB02FD6358BEDABF5F8A574B7ED5DB1CDF7181458443DD6C246386CD65BC39SAJDN" TargetMode="External"/><Relationship Id="rId63" Type="http://schemas.openxmlformats.org/officeDocument/2006/relationships/hyperlink" Target="consultantplus://offline/ref=9BECAF638D26B03E258917305149DA411CD5CB794B5343AB76BA2FA4CB02FD6358BEDABF5F8A574B7ED5DB12DF7181458443DD6C246386CD65BC39SAJDN" TargetMode="External"/><Relationship Id="rId68" Type="http://schemas.openxmlformats.org/officeDocument/2006/relationships/hyperlink" Target="consultantplus://offline/ref=9BECAF638D26B03E258917305149DA411CD5CB794F574FA27FBA2FA4CB02FD6358BEDABF5F8A574B7ED5DA1EDF7181458443DD6C246386CD65BC39SAJDN" TargetMode="External"/><Relationship Id="rId7" Type="http://schemas.openxmlformats.org/officeDocument/2006/relationships/hyperlink" Target="consultantplus://offline/ref=9BECAF638D26B03E258917305149DA411CD5CB794C5F4AA67DBA2FA4CB02FD6358BEDABF5F8A574B7ED5DB1FDF7181458443DD6C246386CD65BC39SAJDN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ECAF638D26B03E2589093D4725874919DB94734F5040F422E574F99C0BF7340DF1DBF1198F484B79CBD91AD6S2J6N" TargetMode="External"/><Relationship Id="rId29" Type="http://schemas.openxmlformats.org/officeDocument/2006/relationships/hyperlink" Target="consultantplus://offline/ref=9BECAF638D26B03E258917305149DA411CD5CB7941564FA479BA2FA4CB02FD6358BEDABF5F8A574B7ED5DB1FDF7181458443DD6C246386CD65BC39SAJDN" TargetMode="External"/><Relationship Id="rId11" Type="http://schemas.openxmlformats.org/officeDocument/2006/relationships/hyperlink" Target="consultantplus://offline/ref=9BECAF638D26B03E258917305149DA411CD5CB794F574FA27FBA2FA4CB02FD6358BEDABF5F8A574B7ED5DB1FDF7181458443DD6C246386CD65BC39SAJDN" TargetMode="External"/><Relationship Id="rId24" Type="http://schemas.openxmlformats.org/officeDocument/2006/relationships/hyperlink" Target="consultantplus://offline/ref=9BECAF638D26B03E258917305149DA411CD5CB794E504BA57FBA2FA4CB02FD6358BEDABF5F8A574B7ED5DB1FDF7181458443DD6C246386CD65BC39SAJDN" TargetMode="External"/><Relationship Id="rId32" Type="http://schemas.openxmlformats.org/officeDocument/2006/relationships/hyperlink" Target="consultantplus://offline/ref=9BECAF638D26B03E2589093D4725874919DD9373405140F422E574F99C0BF7340DF1DBF1198F484B79CBD91AD6S2J6N" TargetMode="External"/><Relationship Id="rId37" Type="http://schemas.openxmlformats.org/officeDocument/2006/relationships/hyperlink" Target="consultantplus://offline/ref=9BECAF638D26B03E258917305149DA411CD5CB794D5E43A677BA2FA4CB02FD6358BEDABF5F8A574B7ED4D912DF7181458443DD6C246386CD65BC39SAJDN" TargetMode="External"/><Relationship Id="rId40" Type="http://schemas.openxmlformats.org/officeDocument/2006/relationships/hyperlink" Target="consultantplus://offline/ref=9BECAF638D26B03E258917305149DA411CD5CB794F5743AB76BA2FA4CB02FD6358BEDABF5F8A574B7ED5DB12DF7181458443DD6C246386CD65BC39SAJDN" TargetMode="External"/><Relationship Id="rId45" Type="http://schemas.openxmlformats.org/officeDocument/2006/relationships/hyperlink" Target="consultantplus://offline/ref=9BECAF638D26B03E258917305149DA411CD5CB794D5E43A677BA2FA4CB02FD6358BEDABF5F8A574B7ED5DA18DF7181458443DD6C246386CD65BC39SAJDN" TargetMode="External"/><Relationship Id="rId53" Type="http://schemas.openxmlformats.org/officeDocument/2006/relationships/hyperlink" Target="consultantplus://offline/ref=9BECAF638D26B03E258917305149DA411CD5CB794D5349A37ABA2FA4CB02FD6358BEDABF5F8A574B7ED5DB1CDF7181458443DD6C246386CD65BC39SAJDN" TargetMode="External"/><Relationship Id="rId58" Type="http://schemas.openxmlformats.org/officeDocument/2006/relationships/hyperlink" Target="consultantplus://offline/ref=9BECAF638D26B03E258917305149DA411CD5CB794D5349A37ABA2FA4CB02FD6358BEDABF5F8A574B7ED5DB13DF7181458443DD6C246386CD65BC39SAJDN" TargetMode="External"/><Relationship Id="rId66" Type="http://schemas.openxmlformats.org/officeDocument/2006/relationships/hyperlink" Target="consultantplus://offline/ref=9BECAF638D26B03E258917305149DA411CD5CB794E504BA57FBA2FA4CB02FD6358BEDABF5F8A574B7ED5DB12DF7181458443DD6C246386CD65BC39SAJD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BECAF638D26B03E258917305149DA411CD5CB7941564FA479BA2FA4CB02FD6358BEDABF5F8A574B7ED5DB13DF7181458443DD6C246386CD65BC39SAJDN" TargetMode="External"/><Relationship Id="rId19" Type="http://schemas.openxmlformats.org/officeDocument/2006/relationships/hyperlink" Target="consultantplus://offline/ref=9BECAF638D26B03E258917305149DA411CD5CB79405049A67EBA2FA4CB02FD6358BEDABF5F8A574B7FD5DE1CDF7181458443DD6C246386CD65BC39SAJDN" TargetMode="External"/><Relationship Id="rId14" Type="http://schemas.openxmlformats.org/officeDocument/2006/relationships/hyperlink" Target="consultantplus://offline/ref=9BECAF638D26B03E258917305149DA411CD5CB79405148A27FBA2FA4CB02FD6358BEDABF5F8A574B7ED5DB1FDF7181458443DD6C246386CD65BC39SAJDN" TargetMode="External"/><Relationship Id="rId22" Type="http://schemas.openxmlformats.org/officeDocument/2006/relationships/hyperlink" Target="consultantplus://offline/ref=9BECAF638D26B03E258917305149DA411CD5CB794D5349A37ABA2FA4CB02FD6358BEDABF5F8A574B7ED5DB1FDF7181458443DD6C246386CD65BC39SAJDN" TargetMode="External"/><Relationship Id="rId27" Type="http://schemas.openxmlformats.org/officeDocument/2006/relationships/hyperlink" Target="consultantplus://offline/ref=9BECAF638D26B03E258917305149DA411CD5CB7940544EA27FBA2FA4CB02FD6358BEDABF5F8A574B7ED5DB1FDF7181458443DD6C246386CD65BC39SAJDN" TargetMode="External"/><Relationship Id="rId30" Type="http://schemas.openxmlformats.org/officeDocument/2006/relationships/hyperlink" Target="consultantplus://offline/ref=9BECAF638D26B03E2589093D472587491FD69271430117F673B07AFC945BAD2409B88CF4058751557CD5D9S1J9N" TargetMode="External"/><Relationship Id="rId35" Type="http://schemas.openxmlformats.org/officeDocument/2006/relationships/hyperlink" Target="consultantplus://offline/ref=9BECAF638D26B03E2589093D4725874919DD95724B5240F422E574F99C0BF7341FF183FD1B8756427ADE8F4B9070DD03D950DF63246181D1S6J4N" TargetMode="External"/><Relationship Id="rId43" Type="http://schemas.openxmlformats.org/officeDocument/2006/relationships/hyperlink" Target="consultantplus://offline/ref=9BECAF638D26B03E258917305149DA411CD5CB794D5F43A577BA2FA4CB02FD6358BEDABF5F8A574B7ED5DB12DF7181458443DD6C246386CD65BC39SAJDN" TargetMode="External"/><Relationship Id="rId48" Type="http://schemas.openxmlformats.org/officeDocument/2006/relationships/hyperlink" Target="consultantplus://offline/ref=9BECAF638D26B03E258917305149DA411CD5CB794B5343AB76BA2FA4CB02FD6358BEDABF5F8A574B7ED5DB1DDF7181458443DD6C246386CD65BC39SAJDN" TargetMode="External"/><Relationship Id="rId56" Type="http://schemas.openxmlformats.org/officeDocument/2006/relationships/hyperlink" Target="consultantplus://offline/ref=9BECAF638D26B03E258917305149DA411CD5CB794C5F4AA67DBA2FA4CB02FD6358BEDABF5F8A574B7ED5DB12DF7181458443DD6C246386CD65BC39SAJDN" TargetMode="External"/><Relationship Id="rId64" Type="http://schemas.openxmlformats.org/officeDocument/2006/relationships/hyperlink" Target="consultantplus://offline/ref=9BECAF638D26B03E258917305149DA411CD5CB794F574FA27FBA2FA4CB02FD6358BEDABF5F8A574B7ED5DB1DDF7181458443DD6C246386CD65BC39SAJDN" TargetMode="External"/><Relationship Id="rId69" Type="http://schemas.openxmlformats.org/officeDocument/2006/relationships/hyperlink" Target="consultantplus://offline/ref=9BECAF638D26B03E258917305149DA411CD5CB794F574FA27FBA2FA4CB02FD6358BEDABF5F8A574B7ED5DA1CDF7181458443DD6C246386CD65BC39SAJDN" TargetMode="External"/><Relationship Id="rId8" Type="http://schemas.openxmlformats.org/officeDocument/2006/relationships/hyperlink" Target="consultantplus://offline/ref=9BECAF638D26B03E258917305149DA411CD5CB794D5349A37ABA2FA4CB02FD6358BEDABF5F8A574B7ED5DB1FDF7181458443DD6C246386CD65BC39SAJDN" TargetMode="External"/><Relationship Id="rId51" Type="http://schemas.openxmlformats.org/officeDocument/2006/relationships/hyperlink" Target="consultantplus://offline/ref=9BECAF638D26B03E258917305149DA411CD5CB794C5F4AA67DBA2FA4CB02FD6358BEDABF5F8A574B7ED5DB1DDF7181458443DD6C246386CD65BC39SAJD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BECAF638D26B03E258917305149DA411CD5CB794F5743AB76BA2FA4CB02FD6358BEDABF5F8A574B7ED5DB1FDF7181458443DD6C246386CD65BC39SAJDN" TargetMode="External"/><Relationship Id="rId17" Type="http://schemas.openxmlformats.org/officeDocument/2006/relationships/hyperlink" Target="consultantplus://offline/ref=9BECAF638D26B03E2589093D4725874919DD95724B5240F422E574F99C0BF7341FF183FD1B8756427ADE8F4B9070DD03D950DF63246181D1S6J4N" TargetMode="External"/><Relationship Id="rId25" Type="http://schemas.openxmlformats.org/officeDocument/2006/relationships/hyperlink" Target="consultantplus://offline/ref=9BECAF638D26B03E258917305149DA411CD5CB794F574FA27FBA2FA4CB02FD6358BEDABF5F8A574B7ED5DB1FDF7181458443DD6C246386CD65BC39SAJDN" TargetMode="External"/><Relationship Id="rId33" Type="http://schemas.openxmlformats.org/officeDocument/2006/relationships/hyperlink" Target="consultantplus://offline/ref=9BECAF638D26B03E2589093D472587491ED692754E5E40F422E574F99C0BF7341FF183FE10D3070F2BD8D912CA25D71FD34EDDS6J7N" TargetMode="External"/><Relationship Id="rId38" Type="http://schemas.openxmlformats.org/officeDocument/2006/relationships/hyperlink" Target="consultantplus://offline/ref=9BECAF638D26B03E258917305149DA411CD5CB7940544AA37DBA2FA4CB02FD6358BEDABF5F8A574B7ED5DF19DF7181458443DD6C246386CD65BC39SAJDN" TargetMode="External"/><Relationship Id="rId46" Type="http://schemas.openxmlformats.org/officeDocument/2006/relationships/hyperlink" Target="consultantplus://offline/ref=9BECAF638D26B03E258917305149DA411CD5CB79405148A27FBA2FA4CB02FD6358BEDABF5F8A574B7ED5DB1CDF7181458443DD6C246386CD65BC39SAJDN" TargetMode="External"/><Relationship Id="rId59" Type="http://schemas.openxmlformats.org/officeDocument/2006/relationships/hyperlink" Target="consultantplus://offline/ref=9BECAF638D26B03E258917305149DA411CD5CB794C5F4AA67DBA2FA4CB02FD6358BEDABF5F8A574B7ED5DA1ADF7181458443DD6C246386CD65BC39SAJDN" TargetMode="External"/><Relationship Id="rId67" Type="http://schemas.openxmlformats.org/officeDocument/2006/relationships/hyperlink" Target="consultantplus://offline/ref=9BECAF638D26B03E258917305149DA411CD5CB794F574FA27FBA2FA4CB02FD6358BEDABF5F8A574B7ED5DB12DF7181458443DD6C246386CD65BC39SAJDN" TargetMode="External"/><Relationship Id="rId20" Type="http://schemas.openxmlformats.org/officeDocument/2006/relationships/hyperlink" Target="consultantplus://offline/ref=9BECAF638D26B03E258917305149DA411CD5CB794B5343AB76BA2FA4CB02FD6358BEDABF5F8A574B7ED5DB1FDF7181458443DD6C246386CD65BC39SAJDN" TargetMode="External"/><Relationship Id="rId41" Type="http://schemas.openxmlformats.org/officeDocument/2006/relationships/hyperlink" Target="consultantplus://offline/ref=9BECAF638D26B03E258917305149DA411CD5CB794C5F4AA67DBA2FA4CB02FD6358BEDABF5F8A574B7ED5DB1CDF7181458443DD6C246386CD65BC39SAJDN" TargetMode="External"/><Relationship Id="rId54" Type="http://schemas.openxmlformats.org/officeDocument/2006/relationships/hyperlink" Target="consultantplus://offline/ref=9BECAF638D26B03E258917305149DA411CD5CB794D5349A37ABA2FA4CB02FD6358BEDABF5F8A574B7ED5DB12DF7181458443DD6C246386CD65BC39SAJDN" TargetMode="External"/><Relationship Id="rId62" Type="http://schemas.openxmlformats.org/officeDocument/2006/relationships/hyperlink" Target="consultantplus://offline/ref=9BECAF638D26B03E258917305149DA411CD5CB7941564FA479BA2FA4CB02FD6358BEDABF5F8A574B7ED5DA1ADF7181458443DD6C246386CD65BC39SAJDN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CAF638D26B03E258917305149DA411CD5CB794B5343AB76BA2FA4CB02FD6358BEDABF5F8A574B7ED5DB1FDF7181458443DD6C246386CD65BC39SAJDN" TargetMode="External"/><Relationship Id="rId15" Type="http://schemas.openxmlformats.org/officeDocument/2006/relationships/hyperlink" Target="consultantplus://offline/ref=9BECAF638D26B03E258917305149DA411CD5CB7941564FA479BA2FA4CB02FD6358BEDABF5F8A574B7ED5DB1FDF7181458443DD6C246386CD65BC39SAJDN" TargetMode="External"/><Relationship Id="rId23" Type="http://schemas.openxmlformats.org/officeDocument/2006/relationships/hyperlink" Target="consultantplus://offline/ref=9BECAF638D26B03E258917305149DA411CD5CB794D5F43A577BA2FA4CB02FD6358BEDABF5F8A574B7ED5DB1FDF7181458443DD6C246386CD65BC39SAJDN" TargetMode="External"/><Relationship Id="rId28" Type="http://schemas.openxmlformats.org/officeDocument/2006/relationships/hyperlink" Target="consultantplus://offline/ref=9BECAF638D26B03E258917305149DA411CD5CB79405148A27FBA2FA4CB02FD6358BEDABF5F8A574B7ED5DB1FDF7181458443DD6C246386CD65BC39SAJDN" TargetMode="External"/><Relationship Id="rId36" Type="http://schemas.openxmlformats.org/officeDocument/2006/relationships/hyperlink" Target="consultantplus://offline/ref=9BECAF638D26B03E258917305149DA411CD5CB79405049A67EBA2FA4CB02FD6358BEDAAD5FD25B4976CBDB1DCA27D003SDJ2N" TargetMode="External"/><Relationship Id="rId49" Type="http://schemas.openxmlformats.org/officeDocument/2006/relationships/hyperlink" Target="consultantplus://offline/ref=9BECAF638D26B03E258917305149DA411CD5CB79495048A578BA2FA4CB02FD6358BEDAAD5FD25B4976CBDB1DCA27D003SDJ2N" TargetMode="External"/><Relationship Id="rId57" Type="http://schemas.openxmlformats.org/officeDocument/2006/relationships/hyperlink" Target="consultantplus://offline/ref=9BECAF638D26B03E258917305149DA411CD5CB794C5F4AA67DBA2FA4CB02FD6358BEDABF5F8A574B7ED5DB13DF7181458443DD6C246386CD65BC39SAJDN" TargetMode="External"/><Relationship Id="rId10" Type="http://schemas.openxmlformats.org/officeDocument/2006/relationships/hyperlink" Target="consultantplus://offline/ref=9BECAF638D26B03E258917305149DA411CD5CB794E504BA57FBA2FA4CB02FD6358BEDABF5F8A574B7ED5DB1FDF7181458443DD6C246386CD65BC39SAJDN" TargetMode="External"/><Relationship Id="rId31" Type="http://schemas.openxmlformats.org/officeDocument/2006/relationships/hyperlink" Target="consultantplus://offline/ref=9BECAF638D26B03E2589093D4725874919DB97734E5E40F422E574F99C0BF7340DF1DBF1198F484B79CBD91AD6S2J6N" TargetMode="External"/><Relationship Id="rId44" Type="http://schemas.openxmlformats.org/officeDocument/2006/relationships/hyperlink" Target="consultantplus://offline/ref=9BECAF638D26B03E2589093D472587491ED692754E5E40F422E574F99C0BF7341FF183FE10D3070F2BD8D912CA25D71FD34EDDS6J7N" TargetMode="External"/><Relationship Id="rId52" Type="http://schemas.openxmlformats.org/officeDocument/2006/relationships/hyperlink" Target="consultantplus://offline/ref=9BECAF638D26B03E2589093D4725874919DD917D4F5C1DFE2ABC78FB9B04A82318B88FFC1B87574A75818A5E8128D209CF4ED87A386383SDJ0N" TargetMode="External"/><Relationship Id="rId60" Type="http://schemas.openxmlformats.org/officeDocument/2006/relationships/hyperlink" Target="consultantplus://offline/ref=9BECAF638D26B03E258917305149DA411CD5CB7940544EA27FBA2FA4CB02FD6358BEDABF5F8A574B7ED5DB1CDF7181458443DD6C246386CD65BC39SAJDN" TargetMode="External"/><Relationship Id="rId65" Type="http://schemas.openxmlformats.org/officeDocument/2006/relationships/hyperlink" Target="consultantplus://offline/ref=9BECAF638D26B03E258917305149DA411CD5CB794E504BA57FBA2FA4CB02FD6358BEDABF5F8A574B7ED5DB1CDF7181458443DD6C246386CD65BC39SAJ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ECAF638D26B03E258917305149DA411CD5CB794D5F43A577BA2FA4CB02FD6358BEDABF5F8A574B7ED5DB1FDF7181458443DD6C246386CD65BC39SAJDN" TargetMode="External"/><Relationship Id="rId13" Type="http://schemas.openxmlformats.org/officeDocument/2006/relationships/hyperlink" Target="consultantplus://offline/ref=9BECAF638D26B03E258917305149DA411CD5CB7940544EA27FBA2FA4CB02FD6358BEDABF5F8A574B7ED5DB1FDF7181458443DD6C246386CD65BC39SAJDN" TargetMode="External"/><Relationship Id="rId18" Type="http://schemas.openxmlformats.org/officeDocument/2006/relationships/hyperlink" Target="consultantplus://offline/ref=9BECAF638D26B03E258917305149DA411CD5CB79405049A67EBA2FA4CB02FD6358BEDABF5F8A574B7EDCDE1ADF7181458443DD6C246386CD65BC39SAJDN" TargetMode="External"/><Relationship Id="rId39" Type="http://schemas.openxmlformats.org/officeDocument/2006/relationships/hyperlink" Target="consultantplus://offline/ref=9BECAF638D26B03E258917305149DA411CD5CB794F5743AB76BA2FA4CB02FD6358BEDABF5F8A574B7ED5DB1DDF7181458443DD6C246386CD65BC39SAJDN" TargetMode="External"/><Relationship Id="rId34" Type="http://schemas.openxmlformats.org/officeDocument/2006/relationships/hyperlink" Target="consultantplus://offline/ref=9BECAF638D26B03E2589093D472587491EDF917C4A5740F422E574F99C0BF7340DF1DBF1198F484B79CBD91AD6S2J6N" TargetMode="External"/><Relationship Id="rId50" Type="http://schemas.openxmlformats.org/officeDocument/2006/relationships/hyperlink" Target="consultantplus://offline/ref=9BECAF638D26B03E258917305149DA411CD5CB794F5743AB76BA2FA4CB02FD6358BEDABF5F8A574B7ED5DB13DF7181458443DD6C246386CD65BC39SAJDN" TargetMode="External"/><Relationship Id="rId55" Type="http://schemas.openxmlformats.org/officeDocument/2006/relationships/hyperlink" Target="consultantplus://offline/ref=9BECAF638D26B03E258917305149DA411CD5CB7941564FA479BA2FA4CB02FD6358BEDABF5F8A574B7ED5DB1CDF7181458443DD6C246386CD65BC39SAJ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6545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2023-07-28T13:09:00Z</dcterms:created>
  <dcterms:modified xsi:type="dcterms:W3CDTF">2023-07-28T13:09:00Z</dcterms:modified>
</cp:coreProperties>
</file>