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C0" w:rsidRDefault="00DC5AC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5AC0" w:rsidRDefault="00DC5AC0">
      <w:pPr>
        <w:pStyle w:val="ConsPlusNormal"/>
        <w:outlineLvl w:val="0"/>
      </w:pPr>
    </w:p>
    <w:p w:rsidR="00DC5AC0" w:rsidRDefault="00DC5AC0">
      <w:pPr>
        <w:pStyle w:val="ConsPlusTitle"/>
        <w:jc w:val="center"/>
        <w:outlineLvl w:val="0"/>
      </w:pPr>
      <w:r>
        <w:t>АДМИНИСТРАЦИЯ ГОРОДА ПСКОВА</w:t>
      </w:r>
    </w:p>
    <w:p w:rsidR="00DC5AC0" w:rsidRDefault="00DC5AC0">
      <w:pPr>
        <w:pStyle w:val="ConsPlusTitle"/>
        <w:jc w:val="center"/>
      </w:pPr>
    </w:p>
    <w:p w:rsidR="00DC5AC0" w:rsidRDefault="00DC5AC0">
      <w:pPr>
        <w:pStyle w:val="ConsPlusTitle"/>
        <w:jc w:val="center"/>
      </w:pPr>
      <w:r>
        <w:t>ПОСТАНОВЛЕНИЕ</w:t>
      </w:r>
    </w:p>
    <w:p w:rsidR="00DC5AC0" w:rsidRDefault="00DC5AC0">
      <w:pPr>
        <w:pStyle w:val="ConsPlusTitle"/>
        <w:jc w:val="center"/>
      </w:pPr>
      <w:r>
        <w:t>от 12 сентября 2011 г. N 2098</w:t>
      </w:r>
    </w:p>
    <w:p w:rsidR="00DC5AC0" w:rsidRDefault="00DC5AC0">
      <w:pPr>
        <w:pStyle w:val="ConsPlusTitle"/>
        <w:jc w:val="center"/>
      </w:pPr>
    </w:p>
    <w:p w:rsidR="00DC5AC0" w:rsidRDefault="00DC5AC0">
      <w:pPr>
        <w:pStyle w:val="ConsPlusTitle"/>
        <w:jc w:val="center"/>
      </w:pPr>
      <w:r>
        <w:t xml:space="preserve">ОБ УТВЕРЖДЕНИИ АДМИНИСТРАТИВНОГО РЕГЛАМЕНТА </w:t>
      </w:r>
      <w:proofErr w:type="gramStart"/>
      <w:r>
        <w:t>ПО</w:t>
      </w:r>
      <w:proofErr w:type="gramEnd"/>
    </w:p>
    <w:p w:rsidR="00DC5AC0" w:rsidRDefault="00DC5AC0">
      <w:pPr>
        <w:pStyle w:val="ConsPlusTitle"/>
        <w:jc w:val="center"/>
      </w:pPr>
      <w:r>
        <w:t>ПРЕДОСТАВЛЕНИЮ МУНИЦИПАЛЬНОЙ УСЛУГИ "ПРЕДОСТАВЛЕНИЕ</w:t>
      </w:r>
    </w:p>
    <w:p w:rsidR="00DC5AC0" w:rsidRDefault="00DC5AC0">
      <w:pPr>
        <w:pStyle w:val="ConsPlusTitle"/>
        <w:jc w:val="center"/>
      </w:pPr>
      <w:r>
        <w:t>РАЗЪЯСНЕНИЙ ПО ВОПРОСАМ ПРИМЕНЕНИЯ МУНИЦИПАЛЬНЫХ ПРАВОВЫХ</w:t>
      </w:r>
    </w:p>
    <w:p w:rsidR="00DC5AC0" w:rsidRDefault="00DC5AC0">
      <w:pPr>
        <w:pStyle w:val="ConsPlusTitle"/>
        <w:jc w:val="center"/>
      </w:pPr>
      <w:r>
        <w:t>АКТОВ О МЕСТНЫХ НАЛОГАХ"</w:t>
      </w:r>
    </w:p>
    <w:p w:rsidR="00DC5AC0" w:rsidRDefault="00DC5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AC0" w:rsidRDefault="00DC5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AC0" w:rsidRDefault="00DC5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AC0" w:rsidRDefault="00DC5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6">
              <w:r>
                <w:rPr>
                  <w:color w:val="0000FF"/>
                </w:rPr>
                <w:t>N 1117</w:t>
              </w:r>
            </w:hyperlink>
            <w:r>
              <w:rPr>
                <w:color w:val="392C69"/>
              </w:rPr>
              <w:t xml:space="preserve">, от 10.12.2012 </w:t>
            </w:r>
            <w:hyperlink r:id="rId7">
              <w:r>
                <w:rPr>
                  <w:color w:val="0000FF"/>
                </w:rPr>
                <w:t>N 3217</w:t>
              </w:r>
            </w:hyperlink>
            <w:r>
              <w:rPr>
                <w:color w:val="392C69"/>
              </w:rPr>
              <w:t xml:space="preserve">, от 25.03.2015 </w:t>
            </w:r>
            <w:hyperlink r:id="rId8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9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22.06.2016 </w:t>
            </w:r>
            <w:hyperlink r:id="rId10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05.12.2018 </w:t>
            </w:r>
            <w:hyperlink r:id="rId11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>,</w:t>
            </w:r>
          </w:p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12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AC0" w:rsidRDefault="00DC5AC0">
            <w:pPr>
              <w:pStyle w:val="ConsPlusNormal"/>
            </w:pPr>
          </w:p>
        </w:tc>
      </w:tr>
    </w:tbl>
    <w:p w:rsidR="00DC5AC0" w:rsidRDefault="00DC5AC0">
      <w:pPr>
        <w:pStyle w:val="ConsPlusNormal"/>
        <w:jc w:val="center"/>
      </w:pPr>
    </w:p>
    <w:p w:rsidR="00DC5AC0" w:rsidRDefault="00DC5AC0">
      <w:pPr>
        <w:pStyle w:val="ConsPlusNormal"/>
        <w:ind w:firstLine="540"/>
        <w:jc w:val="both"/>
      </w:pPr>
      <w:proofErr w:type="gramStart"/>
      <w:r>
        <w:t xml:space="preserve">В целях повышения качества предоставляемых на территории муниципального образования "Город Псков" муниципальных услуг и исполнения муниципальных функций,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со </w:t>
      </w:r>
      <w:hyperlink r:id="rId15">
        <w:r>
          <w:rPr>
            <w:color w:val="0000FF"/>
          </w:rPr>
          <w:t>статьей 34.2</w:t>
        </w:r>
      </w:hyperlink>
      <w:r>
        <w:t xml:space="preserve"> части первой Налогового кодекса Российской Федерации,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</w:t>
      </w:r>
      <w:proofErr w:type="gramEnd"/>
      <w:r>
        <w:t xml:space="preserve">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услуг", руководствуясь </w:t>
      </w:r>
      <w:hyperlink r:id="rId17">
        <w:r>
          <w:rPr>
            <w:color w:val="0000FF"/>
          </w:rPr>
          <w:t>статьей 32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разъяснений по вопросам применения муниципальных правовых актов о местных налогах" согласно приложению к настоящему постановлению.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2. Начальнику Финансового управления Администрации города Пскова (Винт Т.Г.) принять вышеуказанный </w:t>
      </w:r>
      <w:hyperlink w:anchor="P35">
        <w:r>
          <w:rPr>
            <w:color w:val="0000FF"/>
          </w:rPr>
          <w:t>регламент</w:t>
        </w:r>
      </w:hyperlink>
      <w:r>
        <w:t xml:space="preserve"> к руководству и исполнению.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"Псковские новости" и на официальном сайте муниципального образования "Город Псков" в сети Интернет (www.pskovgorod.ru).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jc w:val="right"/>
      </w:pPr>
      <w:r>
        <w:t>Глава Администрации города Пскова</w:t>
      </w:r>
    </w:p>
    <w:p w:rsidR="00DC5AC0" w:rsidRDefault="00DC5AC0">
      <w:pPr>
        <w:pStyle w:val="ConsPlusNormal"/>
        <w:jc w:val="right"/>
      </w:pPr>
      <w:r>
        <w:t>П.М.СЛЕПЧЕНКО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jc w:val="right"/>
      </w:pPr>
    </w:p>
    <w:p w:rsidR="00DC5AC0" w:rsidRDefault="00DC5AC0">
      <w:pPr>
        <w:pStyle w:val="ConsPlusNormal"/>
        <w:jc w:val="right"/>
        <w:outlineLvl w:val="0"/>
      </w:pPr>
      <w:r>
        <w:t>Приложение</w:t>
      </w:r>
    </w:p>
    <w:p w:rsidR="00DC5AC0" w:rsidRDefault="00DC5AC0">
      <w:pPr>
        <w:pStyle w:val="ConsPlusNormal"/>
        <w:jc w:val="right"/>
      </w:pPr>
      <w:r>
        <w:t>к постановлению</w:t>
      </w:r>
    </w:p>
    <w:p w:rsidR="00DC5AC0" w:rsidRDefault="00DC5AC0">
      <w:pPr>
        <w:pStyle w:val="ConsPlusNormal"/>
        <w:jc w:val="right"/>
      </w:pPr>
      <w:r>
        <w:t>Администрации города Пскова</w:t>
      </w:r>
    </w:p>
    <w:p w:rsidR="00DC5AC0" w:rsidRDefault="00DC5AC0">
      <w:pPr>
        <w:pStyle w:val="ConsPlusNormal"/>
        <w:jc w:val="right"/>
      </w:pPr>
      <w:r>
        <w:lastRenderedPageBreak/>
        <w:t>от 12 сентября 2011 г. N 2098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DC5AC0" w:rsidRDefault="00DC5AC0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DC5AC0" w:rsidRDefault="00DC5AC0">
      <w:pPr>
        <w:pStyle w:val="ConsPlusTitle"/>
        <w:jc w:val="center"/>
      </w:pPr>
      <w:r>
        <w:t>РАЗЪЯСНЕНИЙ ПО ВОПРОСАМ ПРИМЕНЕНИЯ МУНИЦИПАЛЬНЫХ</w:t>
      </w:r>
    </w:p>
    <w:p w:rsidR="00DC5AC0" w:rsidRDefault="00DC5AC0">
      <w:pPr>
        <w:pStyle w:val="ConsPlusTitle"/>
        <w:jc w:val="center"/>
      </w:pPr>
      <w:r>
        <w:t>ПРАВОВЫХ АКТОВ О МЕСТНЫХ НАЛОГАХ"</w:t>
      </w:r>
    </w:p>
    <w:p w:rsidR="00DC5AC0" w:rsidRDefault="00DC5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AC0" w:rsidRDefault="00DC5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AC0" w:rsidRDefault="00DC5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AC0" w:rsidRDefault="00DC5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18">
              <w:r>
                <w:rPr>
                  <w:color w:val="0000FF"/>
                </w:rPr>
                <w:t>N 1117</w:t>
              </w:r>
            </w:hyperlink>
            <w:r>
              <w:rPr>
                <w:color w:val="392C69"/>
              </w:rPr>
              <w:t xml:space="preserve">, от 10.12.2012 </w:t>
            </w:r>
            <w:hyperlink r:id="rId19">
              <w:r>
                <w:rPr>
                  <w:color w:val="0000FF"/>
                </w:rPr>
                <w:t>N 3217</w:t>
              </w:r>
            </w:hyperlink>
            <w:r>
              <w:rPr>
                <w:color w:val="392C69"/>
              </w:rPr>
              <w:t xml:space="preserve">, от 25.03.2015 </w:t>
            </w:r>
            <w:hyperlink r:id="rId20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22.06.2016 </w:t>
            </w:r>
            <w:hyperlink r:id="rId22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05.12.2018 </w:t>
            </w:r>
            <w:hyperlink r:id="rId23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>,</w:t>
            </w:r>
          </w:p>
          <w:p w:rsidR="00DC5AC0" w:rsidRDefault="00DC5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24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AC0" w:rsidRDefault="00DC5AC0">
            <w:pPr>
              <w:pStyle w:val="ConsPlusNormal"/>
            </w:pPr>
          </w:p>
        </w:tc>
      </w:tr>
    </w:tbl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Title"/>
        <w:jc w:val="center"/>
        <w:outlineLvl w:val="1"/>
      </w:pPr>
      <w:r>
        <w:t>I. ОБЩИЕ ПОЛОЖЕНИЯ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  <w:r>
        <w:t>1. Настоящий Административный регламент разработан с целью: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6) указания об ответственности должностных лиц за соблюдение ими требований административных процедур или административных действий.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в соответствии со следующими нормативными правовыми актами:</w:t>
      </w:r>
    </w:p>
    <w:p w:rsidR="00DC5AC0" w:rsidRDefault="00DC5AC0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 (принята всенародным голосованием 12.12.1993) (официальный текст Конституции РФ с внесенными в нее поправками от 30.12.2008 опубликован в изданиях:</w:t>
      </w:r>
      <w:proofErr w:type="gramEnd"/>
      <w:r>
        <w:t xml:space="preserve"> "Российская газета", 21.01.2009, N 7, "Собрание законодательства РФ", 26.01.2009, N 4, ст. 445, "Парламентская газета", 23 - 29.01.2009, N 4);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2) Бюджетным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 от 31.07.1998 N 145-ФЗ ("Собрание законодательства Российской Федерации", 03.08.1998, N 31, ст. 3823);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31.07.1998 N 146-ФЗ "Налоговый кодекс Российской Федерации" (часть первая) (первоначальный текст документа опубликован в изданиях: </w:t>
      </w:r>
      <w:proofErr w:type="gramStart"/>
      <w:r>
        <w:t>"Российская газета", 06.08.1998, N 148 - 149, "Собрание законодательства РФ", 03.08.1998, N 31, ст. 3824);</w:t>
      </w:r>
      <w:proofErr w:type="gramEnd"/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5) </w:t>
      </w:r>
      <w:hyperlink r:id="rId29">
        <w:r>
          <w:rPr>
            <w:color w:val="0000FF"/>
          </w:rPr>
          <w:t>постановлением</w:t>
        </w:r>
      </w:hyperlink>
      <w:r>
        <w:t xml:space="preserve"> Псковской городской Думы от 31.10.2005 N 495 "О земельном налоге" (первоначальный текст документа опубликован в издании "</w:t>
      </w:r>
      <w:proofErr w:type="gramStart"/>
      <w:r>
        <w:t>Псковская</w:t>
      </w:r>
      <w:proofErr w:type="gramEnd"/>
      <w:r>
        <w:t xml:space="preserve"> правда", N 244, 29.11.2005);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30">
        <w:r>
          <w:rPr>
            <w:color w:val="0000FF"/>
          </w:rPr>
          <w:t>решением</w:t>
        </w:r>
      </w:hyperlink>
      <w:r>
        <w:t xml:space="preserve"> Псковской городской Думы от 27.11.2014 N 1244 "О налоге на имущество физических лиц" (первоначальный текст документа опубликован в издании "Псковские новости", N 107, 28.11.2014);</w:t>
      </w:r>
    </w:p>
    <w:p w:rsidR="00DC5AC0" w:rsidRDefault="00DC5AC0">
      <w:pPr>
        <w:pStyle w:val="ConsPlusNormal"/>
        <w:jc w:val="both"/>
      </w:pPr>
      <w:r>
        <w:t xml:space="preserve">(пп. 6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7) </w:t>
      </w:r>
      <w:hyperlink r:id="rId32">
        <w:r>
          <w:rPr>
            <w:color w:val="0000FF"/>
          </w:rPr>
          <w:t>постановлением</w:t>
        </w:r>
      </w:hyperlink>
      <w:r>
        <w:t xml:space="preserve"> Псковской городской Думы от 31.10.2005 N 494 "О системе налогообложения в виде единого налога на вмененный доход для отдельных видов деятельности" (первоначальный текст документа опубликован в издании "</w:t>
      </w:r>
      <w:proofErr w:type="gramStart"/>
      <w:r>
        <w:t>Псковская</w:t>
      </w:r>
      <w:proofErr w:type="gramEnd"/>
      <w:r>
        <w:t xml:space="preserve"> правда", N 244, 29.11.2005);</w:t>
      </w:r>
    </w:p>
    <w:p w:rsidR="00DC5AC0" w:rsidRDefault="00DC5AC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8) Регламентом Администрации города Пскова, утвержденным распоряжением Администрации города от 24.03.2011 N 181-р;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9)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10) настоящим Административным регламентом.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3. Заявителями, в отношении которых предоставляется муниципальная услуга, являются физические и юридические лица, полномочия которых определены в соответствии с Налоговым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 (далее - налогоплательщики).</w:t>
      </w:r>
    </w:p>
    <w:p w:rsidR="00DC5AC0" w:rsidRDefault="00DC5AC0">
      <w:pPr>
        <w:pStyle w:val="ConsPlusNormal"/>
        <w:spacing w:before="220"/>
        <w:ind w:firstLine="540"/>
        <w:jc w:val="both"/>
      </w:pPr>
      <w:bookmarkStart w:id="1" w:name="P68"/>
      <w:bookmarkEnd w:id="1"/>
      <w:r>
        <w:t>4. Порядок информирования о правилах предоставления муниципальной услуги: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сведения о месте нахождения, почтовом адресе Финансового управления Администрации города Пскова для направления обращений: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адрес: 180000, г. Псков, ул. Некрасова, 26.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2) график приема письменных обращений налогоплательщиков: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понедельник - четверг: 08.48 - 18.00;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пятница: 08.48 - 17.00;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перерыв: 13.00 - 14.00;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суббота, воскресенье: выходные дни.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В предпраздничные дни продолжительность времени работы сокращается на 1 час.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3) сведения о справочных телефонных номерах, адресах электронной почты: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телефон/факс: 8 8112 29 04 00;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e-mail: gorfu@pskovadmin.ru;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номер телефона для справок - 8 8112 29 04 10.</w:t>
      </w:r>
    </w:p>
    <w:p w:rsidR="00DC5AC0" w:rsidRDefault="00DC5AC0">
      <w:pPr>
        <w:pStyle w:val="ConsPlusNormal"/>
        <w:jc w:val="both"/>
      </w:pPr>
      <w:r>
        <w:t xml:space="preserve">(пп. 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4) информация о предоставлении муниципальной услуги размещается в сети Интернет: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Псков" www.pskovgorod.ru;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на сайте www.gosuslugi.pskov.ru;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lastRenderedPageBreak/>
        <w:t>на официальном портале Администрации города Пскова pskovadmin.ru.</w:t>
      </w:r>
    </w:p>
    <w:p w:rsidR="00DC5AC0" w:rsidRDefault="00DC5AC0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17.06.2015 N 1346)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  <w:r>
        <w:t>1. Муниципальная услуга "Предоставление разъяснений по вопросам применения муниципальных правовых актов о местных налогах" (далее по тексту - муниципальная услуга).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2. Предоставление настоящей муниципальной услуги осуществляется Финансовым управлением Администрации города Пскова (далее по тексту - финансовое управление).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направление письменного разъяснения налогоплательщику по вопросу применения муниципальных правовых актов о местных налогах.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услуги:</w:t>
      </w:r>
    </w:p>
    <w:p w:rsidR="00DC5AC0" w:rsidRDefault="00DC5AC0">
      <w:pPr>
        <w:pStyle w:val="ConsPlusNormal"/>
        <w:spacing w:before="220"/>
        <w:ind w:firstLine="540"/>
        <w:jc w:val="both"/>
      </w:pPr>
      <w:bookmarkStart w:id="2" w:name="P94"/>
      <w:bookmarkEnd w:id="2"/>
      <w:r>
        <w:t xml:space="preserve">1) общий срок рассмотрения письменного обращения налогоплательщика - 30 дней со дня регистрации письменного запроса. </w:t>
      </w:r>
      <w:proofErr w:type="gramStart"/>
      <w:r>
        <w:t>В исключительных случаях, а именно при особой сложности, объемности проблем, поставленных в обращении, необходимости проведения специальных исследований, изучения дополнительных материалов, а также в случае направления запроса о предоставлении необходимых для рассмотрения обращения документов и материалов начальник Финансового управления вправе продлить срок рассмотрения, но не более чем на 30 дней, с уведомлением налогоплательщика, направившего обращение, о продлении срока его рассмотрения.</w:t>
      </w:r>
      <w:proofErr w:type="gramEnd"/>
    </w:p>
    <w:p w:rsidR="00DC5AC0" w:rsidRDefault="00DC5AC0">
      <w:pPr>
        <w:pStyle w:val="ConsPlusNormal"/>
        <w:jc w:val="both"/>
      </w:pPr>
      <w:r>
        <w:t xml:space="preserve">(пп. 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10.12.2012 N 3217)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5. Правовыми основаниями для предоставления муниципальной услуги являются: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1) Налоговый </w:t>
      </w:r>
      <w:hyperlink r:id="rId39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2) Бюджетный </w:t>
      </w:r>
      <w:hyperlink r:id="rId4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4) </w:t>
      </w:r>
      <w:hyperlink r:id="rId42">
        <w:r>
          <w:rPr>
            <w:color w:val="0000FF"/>
          </w:rPr>
          <w:t>решение</w:t>
        </w:r>
      </w:hyperlink>
      <w:r>
        <w:t xml:space="preserve"> Псковской городской Думы от 28.09.2007 N 155 "Об утверждении Положения о Финансовом управлении Администрации города Пскова";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5) настоящий Административный регламент.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6. Муниципальная услуга предоставляется при поступлении в Финансовое управление письменного обращения налогоплательщика в произвольной форме. Письменное обращение может доставляться налогоплательщиком непосредственно в Финансовое управление, направляться почтовым отправлением или на адрес электронной почты Финансового управления. При обращении налогоплательщика непосредственно в Финансовое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DC5AC0" w:rsidRDefault="00DC5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16.08.2021 N 1100)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Требования к письменному обращению налогоплательщика, необходимые для предоставления муниципальной услуги: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письменное обращение в обязательном порядке должно содержать: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а) наименование финансового управления либо фамилию, имя, отчество начальника </w:t>
      </w:r>
      <w:r>
        <w:lastRenderedPageBreak/>
        <w:t>финансового управления;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б) наименование, фамилию, имя, отчество налогоплательщика, его идентификационный номер (ИНН);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в) юридический адрес или почтовый адрес налогоплательщика, на который должно быть направлено разъяснение, а также адрес электронной почты (при наличии);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г) содержательную сторону обращения;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д) личную подпись руководителя (в случае обращения юридического лица) или личную подпись налогоплательщика (в случае обращения физического лица);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е) дату письменного обращения, а для юридических лиц - исходящий номер, а также печать, если обращение представлено на бумажном носителе, а не на фирменном бланке юридического лица.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В подтверждение своих доводов налогоплательщик вправе приложить к письменному обращению документы и материалы либо их копии.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7. Регистрации и учету подлежат все поступившие обращения налогоплательщиков, включая и те, которые по форме не соответствуют требованиям, установленным законодательством для письменных обращений.</w:t>
      </w:r>
    </w:p>
    <w:p w:rsidR="00DC5AC0" w:rsidRDefault="00DC5AC0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8. Основания для отказа в предоставлении муниципальной услуги: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налогоплательщик вправе получать на свое обращение письменное разъяснение по существу поставленных вопросов, за исключением следующих случаев: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а) если в письменном обращении отсутствует наименование, фамилия, имя, отчество налогоплательщика, направившего обращение, его юридический или почтовый адрес, по которому должно быть направлено разъяснение;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б) если текст письменного обращения не поддается прочтению, оно не подлежит направлению на рассмотрение должностному лицу, о чем сообщается налогоплательщику, направившему обращение, если его юридический адрес или почтовый адрес поддаются прочтению;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в)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Обращение может быть оставлено без ответа по существу поставленных в нем вопросов с одновременным уведомлением налогоплательщика, направившего обращение, о недопустимости злоупотребления правом.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налогоплательщиком письменного обращения о предоставлении муниципальной услуги непосредственно в Финансовое управление и при получении результата предоставления муниципальной услуги составляет 15 минут.</w:t>
      </w:r>
    </w:p>
    <w:p w:rsidR="00DC5AC0" w:rsidRDefault="00DC5AC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25.03.2015 N 655)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11. Требования к местам предоставления муниципальной услуги: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1) организация приема письменных обращений налогоплательщиков осуществляется в соответствии с информацией, приведенной в </w:t>
      </w:r>
      <w:hyperlink w:anchor="P68">
        <w:r>
          <w:rPr>
            <w:color w:val="0000FF"/>
          </w:rPr>
          <w:t>пункте 4 раздела I</w:t>
        </w:r>
      </w:hyperlink>
      <w:r>
        <w:t xml:space="preserve"> настоящего Административного регламента.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lastRenderedPageBreak/>
        <w:t>2) при необходимости оказывается содействие инвалиду со стороны специалистов финансового управления при входе в здание и помещение, в котором расположено финансовое управление, и выходе из него, а также иная необходимая помощь в преодолении барьеров, мешающих получению инвалидом услуги наравне с другими лицами. При необходимости муниципальная услуга предоставляется по месту жительства инвалида.</w:t>
      </w:r>
    </w:p>
    <w:p w:rsidR="00DC5AC0" w:rsidRDefault="00DC5AC0">
      <w:pPr>
        <w:pStyle w:val="ConsPlusNormal"/>
        <w:jc w:val="both"/>
      </w:pPr>
      <w:r>
        <w:t xml:space="preserve">(пп. 2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22.06.2016 N 852)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12. Показателями доступности и качества муниципальной услуги являются: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2) четкость в изложении информации;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 об административных процедурах;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 об административных процедурах;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6) оперативность предоставления информации об административных процедурах;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7) индивидуальное письменное информирование при обращении налогоплательщиков в финансовое управление осуществляется путем направления разъяснений почтовым отправлением по адресу налогоплательщика, электронной почтой или вручением лично налогоплательщику. Разъяснение на запрос в письменном виде предоставляется в простой, четкой и понятной форме и должно содержать: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а) ответы на поставленные вопросы;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б) должность, фамилию, инициалы и номер телефона исполнителя.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Ответ подписывается начальником финансового управления. Срок ответа не должен превышать 30 дней со дня поступления соответствующего запроса налогоплательщика в финансовое управление.</w:t>
      </w:r>
    </w:p>
    <w:p w:rsidR="00DC5AC0" w:rsidRDefault="00DC5AC0">
      <w:pPr>
        <w:pStyle w:val="ConsPlusNormal"/>
        <w:jc w:val="both"/>
      </w:pPr>
      <w:r>
        <w:t xml:space="preserve">(пп. 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В случае необходимости специалисты финансового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DC5AC0" w:rsidRDefault="00DC5AC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22.06.2016 N 852)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13. Обеспечение условий для реализации прав налогоплательщиков при рассмотрении письменных обращений в финансовое управление: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налогоплательщик на стадии рассмотрения финансовым управлением его обращения имеет право: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а) представлять дополнительные документы и материалы по рассматриваемому обращению;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б) получать на свое обращение письменное разъяснение по существу, за исключением случаев, указанных в </w:t>
      </w:r>
      <w:hyperlink w:anchor="P114">
        <w:r>
          <w:rPr>
            <w:color w:val="0000FF"/>
          </w:rPr>
          <w:t>пункте 8 раздела II</w:t>
        </w:r>
      </w:hyperlink>
      <w:r>
        <w:t xml:space="preserve"> настоящего Административного регламента;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в) обращаться с жалобой на действия (бездействия) в связи с рассмотрением обращения в административном и (или) судебном порядке в соответствии с законодательством Российской </w:t>
      </w:r>
      <w:r>
        <w:lastRenderedPageBreak/>
        <w:t>Федерации;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г) обращаться с заявлением о прекращении рассмотрения обращения;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д) осуществлять иные действия, не противоречащие настоящему Административному регламенту.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2) должностные лица финансового управления обеспечивают: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а) объективное, всестороннее и своевременное рассмотрение письменных обращений налогоплательщиков, в случае необходимости с участием налогоплательщиков, направивших обращения;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б) получение необходимых для рассмотрения письменных обращений налогоплательщиков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в) принятие мер, направленных на восстановление или защиту нарушенных прав, свобод и законных интересов налогоплательщиков;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г) письменные разъяснения по существу поставленных в обращении вопросов.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3) конфиденциальные сведения, ставшие известными должностным лицам финансового управления при рассмотрении обращений налогоплательщиков, не могут быть использованы во вред этим налогоплательщикам, если они могут повлечь ущемление чести и достоинства налогоплательщиков.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DC5AC0" w:rsidRDefault="00DC5AC0">
      <w:pPr>
        <w:pStyle w:val="ConsPlusTitle"/>
        <w:jc w:val="center"/>
      </w:pPr>
      <w:r>
        <w:t>ВЫПОЛНЕНИЯ АДМИНИСТРАТИВНЫХ ПРОЦЕДУР,</w:t>
      </w:r>
    </w:p>
    <w:p w:rsidR="00DC5AC0" w:rsidRDefault="00DC5AC0">
      <w:pPr>
        <w:pStyle w:val="ConsPlusTitle"/>
        <w:jc w:val="center"/>
      </w:pPr>
      <w:r>
        <w:t>ТРЕБОВАНИЯ К ПОРЯДКУ ИХ ВЫПОЛНЕНИЯ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прием и регистрация письменных обращений налогоплательщиков по вопросам разъяснения муниципальных правовых актов о местных налогах в финансовом управлении, в том числе обращений в электронной форме.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Регистрация обращений налогоплательщиков, поступивших в финансовое управление, производится должностными лицами организационно-контрольного отдела в системе электронного документооборота в течение одного дня с даты их поступления.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На обращениях налогоплательщиков проставляется штамп, в котором указывается входящий номер и дата регистрации.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2) рассмотрение письменных обращений налогоплательщиков в финансовом управлении: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а) начальник финансового управления в трехдневный срок с момента регистрации обращения налогоплательщика направляет поручение о рассмотрении обращения налогоплательщика в экономический отдел финансового управления.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lastRenderedPageBreak/>
        <w:t>б) начальник экономического отдела финансового управления, получивший поручение о рассмотрении обращения налогоплательщика по вопросу разъяснения применения муниципальных правовых актов о местных налогах, принимает организационное решение о порядке дальнейшего рассмотрения: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- определяет непосредственного исполнителя и срок подготовки разъяснения налогоплательщику.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3) подготовка разъяснений на письменные обращения налогоплательщиков по вопросу применения муниципальных правовых актов о местных налогах.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Должностное лицо экономического отдела, ответственное за исполнение поручения, изучает обращение налогоплательщика и материалы к обращению налогоплательщика.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При подготовке разъяснений на письменные обращения налогоплательщиков в финансовое управление должностное лицо экономического отдела, ответственное за исполнение поручения по подготовке разъяснения на обращение налогоплательщика, исполняет его в установленные начальником экономического отдела сроки.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муниципальной услуги не должен превышать 30 дней со дня регистрации письменного запроса. По основаниям, предусмотренным в </w:t>
      </w:r>
      <w:hyperlink w:anchor="P94">
        <w:r>
          <w:rPr>
            <w:color w:val="0000FF"/>
          </w:rPr>
          <w:t>подпункте 1 пункта 4 раздела II</w:t>
        </w:r>
      </w:hyperlink>
      <w:r>
        <w:t xml:space="preserve"> настоящего Административного регламента, срок может быть продлен по решению начальника Финансового управления, но не более чем на 30 дней.</w:t>
      </w:r>
    </w:p>
    <w:p w:rsidR="00DC5AC0" w:rsidRDefault="00DC5AC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10.12.2012 N 3217)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Обращение налогоплательщика считается рассмотренным, если дано письменное разъяснение заявителю по вопросу применения муниципальных правовых актов о местных налогах.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Письменные разъяснения налогоплательщикам подписываются начальником финансового управления - в срок до трех дней с момента получения проекта ответа от должностного лица финансового управления, ответственного за исполнение поручения.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Разъяснение налогоплательщику за подписью начальника финансового управления (с материалами к обращению налогоплательщика) направляется в организационно-контрольный отдел для присвоения исходящего регистрационного номера и отправки или вручения налогоплательщику.</w:t>
      </w:r>
    </w:p>
    <w:p w:rsidR="00DC5AC0" w:rsidRDefault="00DC5AC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C5AC0" w:rsidRDefault="00DC5AC0">
      <w:pPr>
        <w:pStyle w:val="ConsPlusTitle"/>
        <w:jc w:val="center"/>
      </w:pPr>
      <w:r>
        <w:t>АДМИНИСТРАТИВНОГО РЕГЛАМЕНТА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финансового управления настоящего Административного регламента осуществляет начальник организационно-контрольного отдела.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2. Ответственные должностные лица финансового управления, указанные в настоящем Регламенте, несут персональную ответственность за решения и действия (бездействия), принимаемые (осуществляемые) в ходе исполнения финансовым управлением муниципальной услуги.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3. Письменные разъяснения финансового управления по вопросам применения муниципальных правовых актов о местных налогах не содержат правовых норм и не направлены на установление, изменение или отмену правовых норм, не являются муниципальными правовыми актами, а также не подлежат обязательной публикации.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Title"/>
        <w:jc w:val="center"/>
        <w:outlineLvl w:val="1"/>
      </w:pPr>
      <w:r>
        <w:lastRenderedPageBreak/>
        <w:t>V. ДОСУДЕБНЫЙ (ВНЕСУДЕБНЫЙ) ПОРЯДОК ОБЖАЛОВАНИЯ РЕШЕНИЙ</w:t>
      </w:r>
    </w:p>
    <w:p w:rsidR="00DC5AC0" w:rsidRDefault="00DC5AC0">
      <w:pPr>
        <w:pStyle w:val="ConsPlusTitle"/>
        <w:jc w:val="center"/>
      </w:pPr>
      <w:r>
        <w:t>И ДЕЙСТВИЙ (БЕЗДЕЙСТВИЯ) ОРГАНА, ПРЕДОСТАВЛЯЮЩЕГО</w:t>
      </w:r>
    </w:p>
    <w:p w:rsidR="00DC5AC0" w:rsidRDefault="00DC5AC0">
      <w:pPr>
        <w:pStyle w:val="ConsPlusTitle"/>
        <w:jc w:val="center"/>
      </w:pPr>
      <w:r>
        <w:t>МУНИЦИПАЛЬНУЮ УСЛУГУ, А ТАКЖЕ ДОЛЖНОСТНЫХ ЛИЦ</w:t>
      </w:r>
    </w:p>
    <w:p w:rsidR="00DC5AC0" w:rsidRDefault="00DC5AC0">
      <w:pPr>
        <w:pStyle w:val="ConsPlusTitle"/>
        <w:jc w:val="center"/>
      </w:pPr>
      <w:r>
        <w:t>И МУНИЦИПАЛЬНЫХ СЛУЖАЩИХ</w:t>
      </w:r>
    </w:p>
    <w:p w:rsidR="00DC5AC0" w:rsidRDefault="00DC5AC0">
      <w:pPr>
        <w:pStyle w:val="ConsPlusNormal"/>
        <w:jc w:val="center"/>
      </w:pPr>
      <w:proofErr w:type="gramStart"/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DC5AC0" w:rsidRDefault="00DC5AC0">
      <w:pPr>
        <w:pStyle w:val="ConsPlusNormal"/>
        <w:jc w:val="center"/>
      </w:pPr>
      <w:r>
        <w:t>от 16.05.2012 N 1117)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ind w:firstLine="540"/>
        <w:jc w:val="both"/>
      </w:pPr>
      <w:r>
        <w:t>1. Налогоплательщики имеют право на обжалование решений и действий (бездействия) Финансового управления, а также должностных лиц и муниципальных служащих в досудебном и судебном порядке.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2. В части досудебного обжалования налогоплательщики имеют право обратиться с жалобой, в том числе в следующих случаях: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нарушение срока регистрации запроса налогоплательщика о предоставлении муниципальной услуги;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3) требование у налогоплательщика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DC5AC0" w:rsidRDefault="00DC5AC0">
      <w:pPr>
        <w:pStyle w:val="ConsPlusNormal"/>
        <w:jc w:val="both"/>
      </w:pPr>
      <w:r>
        <w:t xml:space="preserve">(пп. 3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05.12.2018 N 1833)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налогоплательщика;</w:t>
      </w:r>
    </w:p>
    <w:p w:rsidR="00DC5AC0" w:rsidRDefault="00DC5AC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DC5AC0" w:rsidRDefault="00DC5AC0">
      <w:pPr>
        <w:pStyle w:val="ConsPlusNormal"/>
        <w:spacing w:before="220"/>
        <w:ind w:firstLine="540"/>
        <w:jc w:val="both"/>
      </w:pPr>
      <w:r>
        <w:t>6) затребование с налогоплательщика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DC5AC0" w:rsidRDefault="00DC5AC0">
      <w:pPr>
        <w:pStyle w:val="ConsPlusNormal"/>
        <w:spacing w:before="220"/>
        <w:ind w:firstLine="540"/>
        <w:jc w:val="both"/>
      </w:pPr>
      <w:proofErr w:type="gramStart"/>
      <w:r>
        <w:t>7) отказ Финансового управления, должностного лица Финансового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C5AC0" w:rsidRDefault="00DC5AC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C5AC0" w:rsidRDefault="00DC5AC0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05.12.2018 N 1833)</w:t>
      </w:r>
    </w:p>
    <w:p w:rsidR="00DC5AC0" w:rsidRDefault="00DC5AC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DC5AC0" w:rsidRDefault="00DC5AC0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05.12.2018 N 1833)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10) требование у налогоплательщика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lastRenderedPageBreak/>
        <w:t>услуги, либо в предоставлении муниципальной услуги.</w:t>
      </w:r>
    </w:p>
    <w:p w:rsidR="00DC5AC0" w:rsidRDefault="00DC5AC0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05.12.2018 N 1833)</w:t>
      </w:r>
    </w:p>
    <w:p w:rsidR="00DC5AC0" w:rsidRDefault="00DC5AC0">
      <w:pPr>
        <w:pStyle w:val="ConsPlusNormal"/>
        <w:spacing w:before="220"/>
        <w:ind w:firstLine="540"/>
        <w:jc w:val="both"/>
      </w:pPr>
      <w:bookmarkStart w:id="4" w:name="P207"/>
      <w:bookmarkEnd w:id="4"/>
      <w:r>
        <w:t>3. Жалоба подается в письменной форме на бумажном носителе, в электронной форме в Финансовое управление. Жалобы на решения, принятые начальником Финансового управления, подаются в Администрацию города Пскова.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налогоплательщика.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5AC0" w:rsidRDefault="00DC5AC0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налогоплательщика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налогоплательщику;</w:t>
      </w:r>
      <w:proofErr w:type="gramEnd"/>
    </w:p>
    <w:p w:rsidR="00DC5AC0" w:rsidRDefault="00DC5AC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финансового управления, должностного лица Финансового управления либо муниципального служащего;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4) доводы, на основании которых налогоплательщик не согласен с решением и действием (бездействием) Финансового управления, должностного лица Финансового управления, либо муниципального служащего. Налогоплательщиком могут быть представлены документы (при наличии), подтверждающие доводы налогоплательщика, либо их копии.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Финансовое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Финансового управления, должностного лица Финансового управления, в приеме документов у налогоплательщика,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пяти рабочих дней со дня ее регистрации.</w:t>
      </w:r>
    </w:p>
    <w:p w:rsidR="00DC5AC0" w:rsidRDefault="00DC5AC0">
      <w:pPr>
        <w:pStyle w:val="ConsPlusNormal"/>
        <w:spacing w:before="220"/>
        <w:ind w:firstLine="540"/>
        <w:jc w:val="both"/>
      </w:pPr>
      <w:bookmarkStart w:id="5" w:name="P215"/>
      <w:bookmarkEnd w:id="5"/>
      <w:r>
        <w:t>6. По результатам рассмотрения жалобы Финансовое управление, Администрация города Пскова принимает одно из следующих решений:</w:t>
      </w:r>
    </w:p>
    <w:p w:rsidR="00DC5AC0" w:rsidRDefault="00DC5AC0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Финансовым управлением опечаток и ошибок в выданных в результате предоставления муниципальной услуги документах, возврата налогоплательщику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DC5AC0" w:rsidRDefault="00DC5AC0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15">
        <w:r>
          <w:rPr>
            <w:color w:val="0000FF"/>
          </w:rPr>
          <w:t>пункте 6</w:t>
        </w:r>
      </w:hyperlink>
      <w:r>
        <w:t xml:space="preserve"> настоящего раздела, налогоплательщику в письменной форме и по желанию налогоплательщика в электронной форме направляется мотивированный ответ о результатах рассмотрения жалобы.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lastRenderedPageBreak/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07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DC5AC0" w:rsidRDefault="00DC5AC0">
      <w:pPr>
        <w:pStyle w:val="ConsPlusNormal"/>
        <w:spacing w:before="220"/>
        <w:ind w:firstLine="540"/>
        <w:jc w:val="both"/>
      </w:pPr>
      <w:r>
        <w:t>9. Налогоплательщики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DC5AC0" w:rsidRDefault="00DC5AC0">
      <w:pPr>
        <w:pStyle w:val="ConsPlusNormal"/>
        <w:ind w:firstLine="540"/>
        <w:jc w:val="both"/>
      </w:pPr>
    </w:p>
    <w:p w:rsidR="00DC5AC0" w:rsidRDefault="00DC5AC0">
      <w:pPr>
        <w:pStyle w:val="ConsPlusNormal"/>
        <w:jc w:val="right"/>
      </w:pPr>
      <w:r>
        <w:t>Глава Администрации города Пскова</w:t>
      </w:r>
    </w:p>
    <w:p w:rsidR="00DC5AC0" w:rsidRDefault="00DC5AC0">
      <w:pPr>
        <w:pStyle w:val="ConsPlusNormal"/>
        <w:jc w:val="right"/>
      </w:pPr>
      <w:r>
        <w:t>П.М.СЛЕПЧЕНКО</w:t>
      </w:r>
    </w:p>
    <w:p w:rsidR="00DC5AC0" w:rsidRDefault="00DC5AC0">
      <w:pPr>
        <w:pStyle w:val="ConsPlusNormal"/>
      </w:pPr>
    </w:p>
    <w:p w:rsidR="00DC5AC0" w:rsidRDefault="00DC5AC0">
      <w:pPr>
        <w:pStyle w:val="ConsPlusNormal"/>
      </w:pPr>
    </w:p>
    <w:p w:rsidR="00DC5AC0" w:rsidRDefault="00DC5A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13C" w:rsidRDefault="002A513C">
      <w:bookmarkStart w:id="6" w:name="_GoBack"/>
      <w:bookmarkEnd w:id="6"/>
    </w:p>
    <w:sectPr w:rsidR="002A513C" w:rsidSect="00A7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C0"/>
    <w:rsid w:val="002A513C"/>
    <w:rsid w:val="00D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5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5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5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5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77F6799339A95A42082FC11312C38A011656E60C340ED23DF4DCA5CE34FAEB00670ACB8068B24CD3B2F034F6I9Z8N" TargetMode="External"/><Relationship Id="rId18" Type="http://schemas.openxmlformats.org/officeDocument/2006/relationships/hyperlink" Target="consultantplus://offline/ref=4C77F6799339A95A420831CC057E9E82041809EC0837028365AB87F8993DF0BC55280B85C66DAD4CD4ACF232FFCF7D62B9BCCF2F142AF89BDFBA3AIDZ1N" TargetMode="External"/><Relationship Id="rId26" Type="http://schemas.openxmlformats.org/officeDocument/2006/relationships/hyperlink" Target="consultantplus://offline/ref=4C77F6799339A95A42082FC11312C38A011055E308330ED23DF4DCA5CE34FAEB00670ACB8068B24CD3B2F034F6I9Z8N" TargetMode="External"/><Relationship Id="rId39" Type="http://schemas.openxmlformats.org/officeDocument/2006/relationships/hyperlink" Target="consultantplus://offline/ref=4C77F6799339A95A42082FC11312C38A011753E60C320ED23DF4DCA5CE34FAEB00670ACB8068B24CD3B2F034F6I9Z8N" TargetMode="External"/><Relationship Id="rId21" Type="http://schemas.openxmlformats.org/officeDocument/2006/relationships/hyperlink" Target="consultantplus://offline/ref=4C77F6799339A95A420831CC057E9E82041809EC0E33018669AB87F8993DF0BC55280B85C66DAD4CD4ACF231FFCF7D62B9BCCF2F142AF89BDFBA3AIDZ1N" TargetMode="External"/><Relationship Id="rId34" Type="http://schemas.openxmlformats.org/officeDocument/2006/relationships/hyperlink" Target="consultantplus://offline/ref=4C77F6799339A95A420831CC057E9E82041809EC0330048562AB87F8993DF0BC55280B85C66DAD4CD4ACF637FFCF7D62B9BCCF2F142AF89BDFBA3AIDZ1N" TargetMode="External"/><Relationship Id="rId42" Type="http://schemas.openxmlformats.org/officeDocument/2006/relationships/hyperlink" Target="consultantplus://offline/ref=4C77F6799339A95A420831CC057E9E82041809EC0D34058C66AB87F8993DF0BC55280B97C635A14EDCB2F233EA992C24IEZFN" TargetMode="External"/><Relationship Id="rId47" Type="http://schemas.openxmlformats.org/officeDocument/2006/relationships/hyperlink" Target="consultantplus://offline/ref=4C77F6799339A95A420831CC057E9E82041809EC0E360C8761AB87F8993DF0BC55280B85C66DAD4CD4ACF23CFFCF7D62B9BCCF2F142AF89BDFBA3AIDZ1N" TargetMode="External"/><Relationship Id="rId50" Type="http://schemas.openxmlformats.org/officeDocument/2006/relationships/hyperlink" Target="consultantplus://offline/ref=4C77F6799339A95A420831CC057E9E82041809EC0837028365AB87F8993DF0BC55280B85C66DAD4CD4ACF232FFCF7D62B9BCCF2F142AF89BDFBA3AIDZ1N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4C77F6799339A95A420831CC057E9E82041809EC0834008C64AB87F8993DF0BC55280B85C66DAD4CD4ACF231FFCF7D62B9BCCF2F142AF89BDFBA3AIDZ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77F6799339A95A420831CC057E9E82041809EC0330048562AB87F8993DF0BC55280B85C66DAD4CD4ACF637FFCF7D62B9BCCF2F142AF89BDFBA3AIDZ1N" TargetMode="External"/><Relationship Id="rId29" Type="http://schemas.openxmlformats.org/officeDocument/2006/relationships/hyperlink" Target="consultantplus://offline/ref=4C77F6799339A95A420831CC057E9E82041809EC0233058361AB87F8993DF0BC55280B97C635A14EDCB2F233EA992C24IEZFN" TargetMode="External"/><Relationship Id="rId11" Type="http://schemas.openxmlformats.org/officeDocument/2006/relationships/hyperlink" Target="consultantplus://offline/ref=4C77F6799339A95A420831CC057E9E82041809EC0D34038162AB87F8993DF0BC55280B85C66DAD4CD4ACF231FFCF7D62B9BCCF2F142AF89BDFBA3AIDZ1N" TargetMode="External"/><Relationship Id="rId24" Type="http://schemas.openxmlformats.org/officeDocument/2006/relationships/hyperlink" Target="consultantplus://offline/ref=4C77F6799339A95A420831CC057E9E82041809EC0331018665AB87F8993DF0BC55280B85C66DAD4CD4ACF232FFCF7D62B9BCCF2F142AF89BDFBA3AIDZ1N" TargetMode="External"/><Relationship Id="rId32" Type="http://schemas.openxmlformats.org/officeDocument/2006/relationships/hyperlink" Target="consultantplus://offline/ref=4C77F6799339A95A420831CC057E9E82041809EC0C36028068AB87F8993DF0BC55280B97C635A14EDCB2F233EA992C24IEZFN" TargetMode="External"/><Relationship Id="rId37" Type="http://schemas.openxmlformats.org/officeDocument/2006/relationships/hyperlink" Target="consultantplus://offline/ref=4C77F6799339A95A420831CC057E9E82041809EC0E33018669AB87F8993DF0BC55280B85C66DAD4CD4ACF330FFCF7D62B9BCCF2F142AF89BDFBA3AIDZ1N" TargetMode="External"/><Relationship Id="rId40" Type="http://schemas.openxmlformats.org/officeDocument/2006/relationships/hyperlink" Target="consultantplus://offline/ref=4C77F6799339A95A42082FC11312C38A011055E308330ED23DF4DCA5CE34FAEB00670ACB8068B24CD3B2F034F6I9Z8N" TargetMode="External"/><Relationship Id="rId45" Type="http://schemas.openxmlformats.org/officeDocument/2006/relationships/hyperlink" Target="consultantplus://offline/ref=4C77F6799339A95A420831CC057E9E82041809EC0E360C8761AB87F8993DF0BC55280B85C66DAD4CD4ACF232FFCF7D62B9BCCF2F142AF89BDFBA3AIDZ1N" TargetMode="External"/><Relationship Id="rId53" Type="http://schemas.openxmlformats.org/officeDocument/2006/relationships/hyperlink" Target="consultantplus://offline/ref=4C77F6799339A95A420831CC057E9E82041809EC0D34038162AB87F8993DF0BC55280B85C66DAD4CD4ACF334FFCF7D62B9BCCF2F142AF89BDFBA3AIDZ1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C77F6799339A95A420831CC057E9E82041809EC0E360C8761AB87F8993DF0BC55280B85C66DAD4CD4ACF231FFCF7D62B9BCCF2F142AF89BDFBA3AIDZ1N" TargetMode="External"/><Relationship Id="rId19" Type="http://schemas.openxmlformats.org/officeDocument/2006/relationships/hyperlink" Target="consultantplus://offline/ref=4C77F6799339A95A420831CC057E9E82041809EC0834008C64AB87F8993DF0BC55280B85C66DAD4CD4ACF232FFCF7D62B9BCCF2F142AF89BDFBA3AIDZ1N" TargetMode="External"/><Relationship Id="rId31" Type="http://schemas.openxmlformats.org/officeDocument/2006/relationships/hyperlink" Target="consultantplus://offline/ref=4C77F6799339A95A420831CC057E9E82041809EC0E33018669AB87F8993DF0BC55280B85C66DAD4CD4ACF232FFCF7D62B9BCCF2F142AF89BDFBA3AIDZ1N" TargetMode="External"/><Relationship Id="rId44" Type="http://schemas.openxmlformats.org/officeDocument/2006/relationships/hyperlink" Target="consultantplus://offline/ref=4C77F6799339A95A420831CC057E9E82041809EC0F3A058C64AB87F8993DF0BC55280B85C66DAD4CD4ACF23CFFCF7D62B9BCCF2F142AF89BDFBA3AIDZ1N" TargetMode="External"/><Relationship Id="rId52" Type="http://schemas.openxmlformats.org/officeDocument/2006/relationships/hyperlink" Target="consultantplus://offline/ref=4C77F6799339A95A420831CC057E9E82041809EC0D34038162AB87F8993DF0BC55280B85C66DAD4CD4ACF23CFFCF7D62B9BCCF2F142AF89BDFBA3AIDZ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7F6799339A95A420831CC057E9E82041809EC0E33018669AB87F8993DF0BC55280B85C66DAD4CD4ACF231FFCF7D62B9BCCF2F142AF89BDFBA3AIDZ1N" TargetMode="External"/><Relationship Id="rId14" Type="http://schemas.openxmlformats.org/officeDocument/2006/relationships/hyperlink" Target="consultantplus://offline/ref=4C77F6799339A95A42082FC11312C38A011057E708360ED23DF4DCA5CE34FAEB126752C78260AC45D0A7A665B0CE2124E4AFCD201428FF87IDZEN" TargetMode="External"/><Relationship Id="rId22" Type="http://schemas.openxmlformats.org/officeDocument/2006/relationships/hyperlink" Target="consultantplus://offline/ref=4C77F6799339A95A420831CC057E9E82041809EC0E360C8761AB87F8993DF0BC55280B85C66DAD4CD4ACF231FFCF7D62B9BCCF2F142AF89BDFBA3AIDZ1N" TargetMode="External"/><Relationship Id="rId27" Type="http://schemas.openxmlformats.org/officeDocument/2006/relationships/hyperlink" Target="consultantplus://offline/ref=4C77F6799339A95A42082FC11312C38A011753E60C320ED23DF4DCA5CE34FAEB126752C58267A71885E8A739F6933226EBAFCF2708I2Z9N" TargetMode="External"/><Relationship Id="rId30" Type="http://schemas.openxmlformats.org/officeDocument/2006/relationships/hyperlink" Target="consultantplus://offline/ref=4C77F6799339A95A420831CC057E9E82041809EC0C310D8760AB87F8993DF0BC55280B97C635A14EDCB2F233EA992C24IEZFN" TargetMode="External"/><Relationship Id="rId35" Type="http://schemas.openxmlformats.org/officeDocument/2006/relationships/hyperlink" Target="consultantplus://offline/ref=4C77F6799339A95A42082FC11312C38A011753E60C320ED23DF4DCA5CE34FAEB00670ACB8068B24CD3B2F034F6I9Z8N" TargetMode="External"/><Relationship Id="rId43" Type="http://schemas.openxmlformats.org/officeDocument/2006/relationships/hyperlink" Target="consultantplus://offline/ref=4C77F6799339A95A420831CC057E9E82041809EC0331018665AB87F8993DF0BC55280B85C66DAD4CD4ACF232FFCF7D62B9BCCF2F142AF89BDFBA3AIDZ1N" TargetMode="External"/><Relationship Id="rId48" Type="http://schemas.openxmlformats.org/officeDocument/2006/relationships/hyperlink" Target="consultantplus://offline/ref=4C77F6799339A95A420831CC057E9E82041809EC0834008C64AB87F8993DF0BC55280B85C66DAD4CD4ACF23CFFCF7D62B9BCCF2F142AF89BDFBA3AIDZ1N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4C77F6799339A95A420831CC057E9E82041809EC0F3A058C64AB87F8993DF0BC55280B85C66DAD4CD4ACF231FFCF7D62B9BCCF2F142AF89BDFBA3AIDZ1N" TargetMode="External"/><Relationship Id="rId51" Type="http://schemas.openxmlformats.org/officeDocument/2006/relationships/hyperlink" Target="consultantplus://offline/ref=4C77F6799339A95A420831CC057E9E82041809EC0D34038162AB87F8993DF0BC55280B85C66DAD4CD4ACF232FFCF7D62B9BCCF2F142AF89BDFBA3AIDZ1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77F6799339A95A420831CC057E9E82041809EC0331018665AB87F8993DF0BC55280B85C66DAD4CD4ACF231FFCF7D62B9BCCF2F142AF89BDFBA3AIDZ1N" TargetMode="External"/><Relationship Id="rId17" Type="http://schemas.openxmlformats.org/officeDocument/2006/relationships/hyperlink" Target="consultantplus://offline/ref=4C77F6799339A95A420831CC057E9E82041809EC0334078061AB87F8993DF0BC55280B85C66DAD4CD4A5F734FFCF7D62B9BCCF2F142AF89BDFBA3AIDZ1N" TargetMode="External"/><Relationship Id="rId25" Type="http://schemas.openxmlformats.org/officeDocument/2006/relationships/hyperlink" Target="consultantplus://offline/ref=4C77F6799339A95A42082FC11312C38A071B50E4006559D06CA1D2A0C664A0FB042E5DCE9C60AB52D6ACF0I3Z7N" TargetMode="External"/><Relationship Id="rId33" Type="http://schemas.openxmlformats.org/officeDocument/2006/relationships/hyperlink" Target="consultantplus://offline/ref=4C77F6799339A95A420831CC057E9E82041809EC0E33018669AB87F8993DF0BC55280B85C66DAD4CD4ACF23CFFCF7D62B9BCCF2F142AF89BDFBA3AIDZ1N" TargetMode="External"/><Relationship Id="rId38" Type="http://schemas.openxmlformats.org/officeDocument/2006/relationships/hyperlink" Target="consultantplus://offline/ref=4C77F6799339A95A420831CC057E9E82041809EC0834008C64AB87F8993DF0BC55280B85C66DAD4CD4ACF232FFCF7D62B9BCCF2F142AF89BDFBA3AIDZ1N" TargetMode="External"/><Relationship Id="rId46" Type="http://schemas.openxmlformats.org/officeDocument/2006/relationships/hyperlink" Target="consultantplus://offline/ref=4C77F6799339A95A420831CC057E9E82041809EC0E33018669AB87F8993DF0BC55280B85C66DAD4CD4ACF332FFCF7D62B9BCCF2F142AF89BDFBA3AIDZ1N" TargetMode="External"/><Relationship Id="rId20" Type="http://schemas.openxmlformats.org/officeDocument/2006/relationships/hyperlink" Target="consultantplus://offline/ref=4C77F6799339A95A420831CC057E9E82041809EC0F3A058C64AB87F8993DF0BC55280B85C66DAD4CD4ACF231FFCF7D62B9BCCF2F142AF89BDFBA3AIDZ1N" TargetMode="External"/><Relationship Id="rId41" Type="http://schemas.openxmlformats.org/officeDocument/2006/relationships/hyperlink" Target="consultantplus://offline/ref=4C77F6799339A95A42082FC11312C38A011656E60C340ED23DF4DCA5CE34FAEB00670ACB8068B24CD3B2F034F6I9Z8N" TargetMode="External"/><Relationship Id="rId54" Type="http://schemas.openxmlformats.org/officeDocument/2006/relationships/hyperlink" Target="consultantplus://offline/ref=4C77F6799339A95A420831CC057E9E82041809EC0D34038162AB87F8993DF0BC55280B85C66DAD4CD4ACF336FFCF7D62B9BCCF2F142AF89BDFBA3AIDZ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7F6799339A95A420831CC057E9E82041809EC0837028365AB87F8993DF0BC55280B85C66DAD4CD4ACF231FFCF7D62B9BCCF2F142AF89BDFBA3AIDZ1N" TargetMode="External"/><Relationship Id="rId15" Type="http://schemas.openxmlformats.org/officeDocument/2006/relationships/hyperlink" Target="consultantplus://offline/ref=4C77F6799339A95A42082FC11312C38A011753E60C320ED23DF4DCA5CE34FAEB126752C58267A71885E8A739F6933226EBAFCF2708I2Z9N" TargetMode="External"/><Relationship Id="rId23" Type="http://schemas.openxmlformats.org/officeDocument/2006/relationships/hyperlink" Target="consultantplus://offline/ref=4C77F6799339A95A420831CC057E9E82041809EC0D34038162AB87F8993DF0BC55280B85C66DAD4CD4ACF231FFCF7D62B9BCCF2F142AF89BDFBA3AIDZ1N" TargetMode="External"/><Relationship Id="rId28" Type="http://schemas.openxmlformats.org/officeDocument/2006/relationships/hyperlink" Target="consultantplus://offline/ref=4C77F6799339A95A42082FC11312C38A011656E60C340ED23DF4DCA5CE34FAEB00670ACB8068B24CD3B2F034F6I9Z8N" TargetMode="External"/><Relationship Id="rId36" Type="http://schemas.openxmlformats.org/officeDocument/2006/relationships/hyperlink" Target="consultantplus://offline/ref=4C77F6799339A95A420831CC057E9E82041809EC0E33018669AB87F8993DF0BC55280B85C66DAD4CD4ACF23DFFCF7D62B9BCCF2F142AF89BDFBA3AIDZ1N" TargetMode="External"/><Relationship Id="rId49" Type="http://schemas.openxmlformats.org/officeDocument/2006/relationships/hyperlink" Target="consultantplus://offline/ref=4C77F6799339A95A420831CC057E9E82041809EC0E33018669AB87F8993DF0BC55280B85C66DAD4CD4ACF035FFCF7D62B9BCCF2F142AF89BDFBA3AIDZ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2023-07-28T13:25:00Z</dcterms:created>
  <dcterms:modified xsi:type="dcterms:W3CDTF">2023-07-28T13:25:00Z</dcterms:modified>
</cp:coreProperties>
</file>