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8" w:rsidRDefault="00BE79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7988" w:rsidRDefault="00BE7988">
      <w:pPr>
        <w:pStyle w:val="ConsPlusNormal"/>
        <w:jc w:val="both"/>
        <w:outlineLvl w:val="0"/>
      </w:pPr>
    </w:p>
    <w:p w:rsidR="00BE7988" w:rsidRDefault="00BE7988">
      <w:pPr>
        <w:pStyle w:val="ConsPlusTitle"/>
        <w:jc w:val="center"/>
        <w:outlineLvl w:val="0"/>
      </w:pPr>
      <w:r>
        <w:t>АДМИНИСТРАЦИЯ ГОРОДА ПСКОВА</w:t>
      </w:r>
    </w:p>
    <w:p w:rsidR="00BE7988" w:rsidRDefault="00BE7988">
      <w:pPr>
        <w:pStyle w:val="ConsPlusTitle"/>
        <w:jc w:val="both"/>
      </w:pPr>
    </w:p>
    <w:p w:rsidR="00BE7988" w:rsidRDefault="00BE7988">
      <w:pPr>
        <w:pStyle w:val="ConsPlusTitle"/>
        <w:jc w:val="center"/>
      </w:pPr>
      <w:r>
        <w:t>ПОСТАНОВЛЕНИЕ</w:t>
      </w:r>
    </w:p>
    <w:p w:rsidR="00BE7988" w:rsidRDefault="00BE7988">
      <w:pPr>
        <w:pStyle w:val="ConsPlusTitle"/>
        <w:jc w:val="center"/>
      </w:pPr>
      <w:r>
        <w:t>от 25 марта 2021 г. N 361</w:t>
      </w:r>
    </w:p>
    <w:p w:rsidR="00BE7988" w:rsidRDefault="00BE7988">
      <w:pPr>
        <w:pStyle w:val="ConsPlusTitle"/>
        <w:jc w:val="both"/>
      </w:pPr>
    </w:p>
    <w:p w:rsidR="00BE7988" w:rsidRDefault="00BE798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E7988" w:rsidRDefault="00BE7988">
      <w:pPr>
        <w:pStyle w:val="ConsPlusTitle"/>
        <w:jc w:val="center"/>
      </w:pPr>
      <w:r>
        <w:t>МУНИЦИПАЛЬНОЙ УСЛУГИ "ВЫДАЧА УВЕДОМЛЕНИЯ О СООТВЕТСТВИИ</w:t>
      </w:r>
    </w:p>
    <w:p w:rsidR="00BE7988" w:rsidRDefault="00BE7988">
      <w:pPr>
        <w:pStyle w:val="ConsPlusTitle"/>
        <w:jc w:val="center"/>
      </w:pPr>
      <w:r>
        <w:t>УКАЗАННЫХ В УВЕДОМЛЕНИИ О ПЛАНИРУЕМЫХ СТРОИТЕЛЬСТВЕ ИЛИ</w:t>
      </w:r>
    </w:p>
    <w:p w:rsidR="00BE7988" w:rsidRDefault="00BE7988">
      <w:pPr>
        <w:pStyle w:val="ConsPlusTitle"/>
        <w:jc w:val="center"/>
      </w:pPr>
      <w:r>
        <w:t>РЕКОНСТРУКЦИИ ОБЪЕКТА ИНДИВИДУАЛЬНОГО ЖИЛИЩНОГО</w:t>
      </w:r>
    </w:p>
    <w:p w:rsidR="00BE7988" w:rsidRDefault="00BE7988">
      <w:pPr>
        <w:pStyle w:val="ConsPlusTitle"/>
        <w:jc w:val="center"/>
      </w:pPr>
      <w:r>
        <w:t>СТРОИТЕЛЬСТВА ИЛИ САДОВОГО ДОМА ПАРАМЕТРОВ ОБЪЕКТА</w:t>
      </w:r>
    </w:p>
    <w:p w:rsidR="00BE7988" w:rsidRDefault="00BE7988">
      <w:pPr>
        <w:pStyle w:val="ConsPlusTitle"/>
        <w:jc w:val="center"/>
      </w:pPr>
      <w:r>
        <w:t>ИНДИВИДУАЛЬНОГО ЖИЛИЩНОГО СТРОИТЕЛЬСТВА ИЛИ САДОВОГО</w:t>
      </w:r>
    </w:p>
    <w:p w:rsidR="00BE7988" w:rsidRDefault="00BE7988">
      <w:pPr>
        <w:pStyle w:val="ConsPlusTitle"/>
        <w:jc w:val="center"/>
      </w:pPr>
      <w:r>
        <w:t>ДОМА УСТАНОВЛЕННЫМ ПАРАМЕТРАМ И ДОПУСТИМОСТИ</w:t>
      </w:r>
    </w:p>
    <w:p w:rsidR="00BE7988" w:rsidRDefault="00BE7988">
      <w:pPr>
        <w:pStyle w:val="ConsPlusTitle"/>
        <w:jc w:val="center"/>
      </w:pPr>
      <w:r>
        <w:t>РАЗМЕЩЕНИЯ ОБЪЕКТА ИНДИВИДУАЛЬНОГО ЖИЛИЩНОГО</w:t>
      </w:r>
    </w:p>
    <w:p w:rsidR="00BE7988" w:rsidRDefault="00BE7988">
      <w:pPr>
        <w:pStyle w:val="ConsPlusTitle"/>
        <w:jc w:val="center"/>
      </w:pPr>
      <w:r>
        <w:t>СТРОИТЕЛЬСТВА ИЛИ САДОВОГО ДОМА НА ЗЕМЕЛЬНОМ УЧАСТКЕ"</w:t>
      </w:r>
    </w:p>
    <w:p w:rsidR="00BE7988" w:rsidRDefault="00BE79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79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>от 28.09.2021 N 1441)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</w:tr>
    </w:tbl>
    <w:p w:rsidR="00BE7988" w:rsidRDefault="00BE7988">
      <w:pPr>
        <w:pStyle w:val="ConsPlusNormal"/>
        <w:jc w:val="center"/>
      </w:pPr>
    </w:p>
    <w:p w:rsidR="00BE7988" w:rsidRDefault="00BE7988">
      <w:pPr>
        <w:pStyle w:val="ConsPlusNormal"/>
        <w:ind w:firstLine="540"/>
        <w:jc w:val="both"/>
      </w:pPr>
      <w:r>
        <w:t xml:space="preserve">В целях повышения качества и доступности предоставления муниципальных услуг в сфере имущественных и земельных отношений,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 города Пскова от 11.03.2011 N 346, руководствуясь </w:t>
      </w:r>
      <w:hyperlink r:id="rId10">
        <w:r>
          <w:rPr>
            <w:color w:val="0000FF"/>
          </w:rPr>
          <w:t>статьями 32</w:t>
        </w:r>
      </w:hyperlink>
      <w:r>
        <w:t xml:space="preserve"> и </w:t>
      </w:r>
      <w:hyperlink r:id="rId11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согласно приложению к настоящему постановлению.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его официального опубликования.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В.А.Зубову.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right"/>
      </w:pPr>
      <w:r>
        <w:t>Глава Администрации города Пскова</w:t>
      </w:r>
    </w:p>
    <w:p w:rsidR="00BE7988" w:rsidRDefault="00BE7988">
      <w:pPr>
        <w:pStyle w:val="ConsPlusNormal"/>
        <w:jc w:val="right"/>
      </w:pPr>
      <w:r>
        <w:t>А.Н.БРАТЧИКОВ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right"/>
        <w:outlineLvl w:val="0"/>
      </w:pPr>
      <w:r>
        <w:t>Приложение</w:t>
      </w:r>
    </w:p>
    <w:p w:rsidR="00BE7988" w:rsidRDefault="00BE7988">
      <w:pPr>
        <w:pStyle w:val="ConsPlusNormal"/>
        <w:jc w:val="right"/>
      </w:pPr>
      <w:r>
        <w:t>к постановлению</w:t>
      </w:r>
    </w:p>
    <w:p w:rsidR="00BE7988" w:rsidRDefault="00BE7988">
      <w:pPr>
        <w:pStyle w:val="ConsPlusNormal"/>
        <w:jc w:val="right"/>
      </w:pPr>
      <w:r>
        <w:t>Администрации города Пскова</w:t>
      </w:r>
    </w:p>
    <w:p w:rsidR="00BE7988" w:rsidRDefault="00BE7988">
      <w:pPr>
        <w:pStyle w:val="ConsPlusNormal"/>
        <w:jc w:val="right"/>
      </w:pPr>
      <w:r>
        <w:t>от 25 марта 2021 г. N 361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BE7988" w:rsidRDefault="00BE7988">
      <w:pPr>
        <w:pStyle w:val="ConsPlusTitle"/>
        <w:jc w:val="center"/>
      </w:pPr>
      <w:r>
        <w:t>ПРЕДОСТАВЛЕНИЯ МУНИЦИПАЛЬНОЙ УСЛУГИ "ВЫДАЧА УВЕДОМЛЕНИЯ</w:t>
      </w:r>
    </w:p>
    <w:p w:rsidR="00BE7988" w:rsidRDefault="00BE7988">
      <w:pPr>
        <w:pStyle w:val="ConsPlusTitle"/>
        <w:jc w:val="center"/>
      </w:pPr>
      <w:r>
        <w:t>О СООТВЕТСТВИИ УКАЗАННЫХ В УВЕДОМЛЕНИИ О ПЛАНИРУЕМЫХ</w:t>
      </w:r>
    </w:p>
    <w:p w:rsidR="00BE7988" w:rsidRDefault="00BE7988">
      <w:pPr>
        <w:pStyle w:val="ConsPlusTitle"/>
        <w:jc w:val="center"/>
      </w:pPr>
      <w:r>
        <w:t>СТРОИТЕЛЬСТВЕ ИЛИ РЕКОНСТРУКЦИИ ОБЪЕКТА ИНДИВИДУАЛЬНОГО</w:t>
      </w:r>
    </w:p>
    <w:p w:rsidR="00BE7988" w:rsidRDefault="00BE7988">
      <w:pPr>
        <w:pStyle w:val="ConsPlusTitle"/>
        <w:jc w:val="center"/>
      </w:pPr>
      <w:r>
        <w:t>ЖИЛИЩНОГО СТРОИТЕЛЬСТВА ИЛИ САДОВОГО ДОМА ПАРАМЕТРОВ ОБЪЕКТА</w:t>
      </w:r>
    </w:p>
    <w:p w:rsidR="00BE7988" w:rsidRDefault="00BE7988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BE7988" w:rsidRDefault="00BE7988">
      <w:pPr>
        <w:pStyle w:val="ConsPlusTitle"/>
        <w:jc w:val="center"/>
      </w:pPr>
      <w:r>
        <w:t>УСТАНОВЛЕННЫМ ПАРАМЕТРАМ И ДОПУСТИМОСТИ РАЗМЕЩЕНИЯ ОБЪЕКТА</w:t>
      </w:r>
    </w:p>
    <w:p w:rsidR="00BE7988" w:rsidRDefault="00BE7988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BE7988" w:rsidRDefault="00BE7988">
      <w:pPr>
        <w:pStyle w:val="ConsPlusTitle"/>
        <w:jc w:val="center"/>
      </w:pPr>
      <w:r>
        <w:t>НА ЗЕМЕЛЬНОМ УЧАСТКЕ"</w:t>
      </w:r>
    </w:p>
    <w:p w:rsidR="00BE7988" w:rsidRDefault="00BE79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79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BE7988" w:rsidRDefault="00BE7988">
            <w:pPr>
              <w:pStyle w:val="ConsPlusNormal"/>
              <w:jc w:val="center"/>
            </w:pPr>
            <w:r>
              <w:rPr>
                <w:color w:val="392C69"/>
              </w:rPr>
              <w:t>от 28.09.2021 N 1441)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988" w:rsidRDefault="00BE7988">
            <w:pPr>
              <w:pStyle w:val="ConsPlusNormal"/>
            </w:pPr>
          </w:p>
        </w:tc>
      </w:tr>
    </w:tbl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  <w:outlineLvl w:val="1"/>
      </w:pPr>
      <w:r>
        <w:t>I. ОБЩИЕ ПОЛОЖЕНИЯ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муниципальная услуга) разработан с целью: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290, 30.12.2004);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 от 25.10.2001 N 136-ФЗ ("Российская газета", N 211-212, 30.10.2001);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 xml:space="preserve">3)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5)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(Официальный интернет-портал правовой информации (http://www.pravo.gov.ru), 28.09.2018);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6) </w:t>
      </w:r>
      <w:hyperlink r:id="rId18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Пскова", N 1332 от 20.03.97);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7) </w:t>
      </w:r>
      <w:hyperlink r:id="rId19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"Псковская правда", N 135-136 от 10.07.2009).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в Администрации города Пскова: 180000, г. Псков, ул. Некрасова, 22.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Контактный телефон: (8112) 290000;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Интернет-сайт: www.pskovadmin.ru;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в Управлении по градостроительной деятельности Администрации города Пскова: 180017, г. Псков, ул. Я.Фабрициуса, 2-а.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Контактный телефон: (8112) 661363, (8112) 660672;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адрес электронной почты: ugd@pskovadmin.ru;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в Государственном бюджетном учреждении Псковской области "Многофункциональный центр предоставления государственных и муниципальных услуг Псковской области" (далее - МФЦ): 180019, г. Псков, ул. Белинского, 77-а.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Контактный телефон: (8112) 299297;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понедельник - пятница: 09.00 - 18.00;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суббота: 09.00 - 13.00, воскресенье - выходной;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адрес электронной почты: info@mfc.pskov.ru.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 размещается в открытой и доступной форме на официальном сайте Администрации города Пскова, а также в Администрации города Пскова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размещается в федеральной государственной системе "Единый портал государственных и муниципальных услуг (функций)" (далее - Единый портал), а также предоставляется через МФЦ: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посредством ее размещения на информационных стендах;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почтовым отправлением (по письменным запросам заявителей);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с использованием средств телефонной и факсимильной связи, электронной почты;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по бесплатному многоканальному телефонному номеру 8-800-100-60-11 через Центр телефонного обслуживания Псковской области.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законодательства о градостроительной деятельности в части выдачи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(наименование, номер, дата принятия нормативного правового акта);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перечня документов и комплектности (достаточности) представленных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требований к документам, прилагаемым к заявлению;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источников получения документов (орган, организация и их местонахождение);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сроков приема и выдачи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сроков оформления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При консультировании </w:t>
      </w:r>
      <w:r>
        <w:lastRenderedPageBreak/>
        <w:t>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ind w:firstLine="540"/>
        <w:jc w:val="both"/>
      </w:pPr>
      <w:r>
        <w:t>1. Наименование муниципальной услуги - "Выдача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Выдача уведомления осуществляется Администрацией города Пскова (далее - Администрация). Проект уведомления готовится Управлением.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" w:name="P110"/>
      <w:bookmarkEnd w:id="1"/>
      <w:r>
        <w:t>2. Результатом предоставления муниципальной услуги является: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3. Общий срок предоставления муниципальной услуги по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превышает 7 рабочих дней со дня поступления заявления в Администрацию, за исключением случаев, предусмотренных </w:t>
      </w:r>
      <w:hyperlink w:anchor="P114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Псков общий срок предоставления муниципальной услуги по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в уведомлении о планируемом строительстве или реконструкции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не превышает 20 рабочих дней со дня поступления заявления в Администрацию.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Правовые основания для предоставления муниципальной услуги: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 xml:space="preserve">- Градостроительный </w:t>
      </w:r>
      <w:hyperlink r:id="rId2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Земельный </w:t>
      </w:r>
      <w:hyperlink r:id="rId2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6 апреля 2011 N 63-ФЗ "Об электронной подписи";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приказ Государственного комитета Псковской области по охране объектов культурного наследия от 28.12.2016 N 564 "Об утверждении границы территории исторического поселения регионального значения "Город Псков",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5. В целях строительства, реконструкции объекта индивидуального жилищного строительства или садового дома заявитель направляет в Администрацию следующие документы: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5" w:name="P126"/>
      <w:bookmarkEnd w:id="5"/>
      <w:r>
        <w:t xml:space="preserve">1) </w:t>
      </w:r>
      <w:hyperlink r:id="rId28">
        <w:r>
          <w:rPr>
            <w:color w:val="0000FF"/>
          </w:rPr>
          <w:t>уведомление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по форме, утвержденной Приказом Министерства строительства и жилищно-коммунального хозяйства Российской Федерации от 19 сентября 2018 года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также - уведомление о планируемом строительстве), содержащее следующие сведения: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з) почтовый адрес и (или) адрес электронной почты для связи с застройщиком;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и) способ направления застройщику результата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5) описание внешнего облика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"Город Псков".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"Город Псков" в соответствии с типовым архитектурным решением объекта капитального строительства.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6. Документы (их копии или сведения, содержащиеся в них), указанные в </w:t>
      </w:r>
      <w:hyperlink w:anchor="P136">
        <w:r>
          <w:rPr>
            <w:color w:val="0000FF"/>
          </w:rPr>
          <w:t>подпункте 2 пункта 5 раздела II</w:t>
        </w:r>
      </w:hyperlink>
      <w:r>
        <w:t xml:space="preserve"> настоящего административного регламента, запрашиваются Управлением путем межведомственного электронного взаимодействия в органах, предоставляющих государственные </w:t>
      </w:r>
      <w:r>
        <w:lastRenderedPageBreak/>
        <w:t>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Документы (их копии или сведения, содержащиеся в них), указанные в </w:t>
      </w:r>
      <w:hyperlink w:anchor="P136">
        <w:r>
          <w:rPr>
            <w:color w:val="0000FF"/>
          </w:rPr>
          <w:t>подпункте 2 пункта 5 раздела II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Заявитель вправе представить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а также иные документы, которые, по мнению заявителя, имеют значение для предоставления муниципальной услуги, по собственной инициативе.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8" w:name="P144"/>
      <w:bookmarkEnd w:id="8"/>
      <w:r>
        <w:t>7. Требования к документам, необходимым для предоставления муниципальной услуги, поданным в электронном виде: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документы должны быть представлены в формате ".pdf", ".dwg", ".dwx" или ".jpeg";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сканирование документов должно осуществляться заявителем: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а) непосредственно с оригинала документа в масштабе 1:1 (не допускается сканирование с копий) с разрешением не менее 300 dpi;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документы должны быть подписаны усиленной квалифицированной электронной подписью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приеме документов, необходимых для предоставления муниципальной услуги, поданных в форме документа на бумажном носителе, отсутствует.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требованиям, указанным в </w:t>
      </w:r>
      <w:hyperlink w:anchor="P144">
        <w:r>
          <w:rPr>
            <w:color w:val="0000FF"/>
          </w:rPr>
          <w:t>пункте 7 раздела II</w:t>
        </w:r>
      </w:hyperlink>
      <w:r>
        <w:t xml:space="preserve"> настоящего административного регламента.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9" w:name="P156"/>
      <w:bookmarkEnd w:id="9"/>
      <w:r>
        <w:t>9. Исчерпывающий перечень оснований для отказа в предоставлении муниципальной услуги: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получение от Комитета по охране объектов культурного наследия Псковской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регионального значения "Город Псков".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0" w:name="P166"/>
      <w:bookmarkEnd w:id="10"/>
      <w:r>
        <w:t>10. Исчерпывающий перечень оснований для возврата заявителю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документов перечню документов и требованиям к документам, указанным в </w:t>
      </w:r>
      <w:hyperlink w:anchor="P125">
        <w:r>
          <w:rPr>
            <w:color w:val="0000FF"/>
          </w:rPr>
          <w:t>пункте 5</w:t>
        </w:r>
      </w:hyperlink>
      <w:r>
        <w:t xml:space="preserve"> настоящего раздела административного регламента;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представленные документы утратили силу;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3) представленные документы не соответствуют требованиям действующего законодательства.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11. Предоставление муниципальной услуги осуществляется бесплатно.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уведомления о планируемом строительстве о предоставлении муниципальной услуги и при получении результата предоставления муниципальной услуги - 15 минут.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планируемом строительстве, поступившее в Администрацию, регистрируется в установленном порядке сотрудником Администрации, в должностные обязанности которого входит регистрация входящей корреспонденции, в день его поступления.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планируемом строительстве, поступившее в Администрацию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планируемом строительстве, поступившее в Администрацию через МФЦ в нерабочий день, регистрируется в течение первого рабочего дня, следующего за днем поступления заявления.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Место, предназначенное для ознакомления заявителей с информационными материалами, должно быть оснащено: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1) ссылки на положения Градостроительного </w:t>
      </w:r>
      <w:hyperlink r:id="rId31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33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1) номера кабинета;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предоставляющего муниципальную услугу.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муниципальной услуги наравне с другими лицами.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Требования к помещениям МФЦ, в которых предоставляется муниципальная услуга, установлены </w:t>
      </w:r>
      <w:hyperlink r:id="rId34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13. Показателями доступности предоставления муниципальной услуги являются: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предоставление информации о муниципальной услуге в соответствии с настоящим административным регламентом;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электронной форме;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возможность предоставления муниципальной услуги через МФЦ;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5) обеспечение беспрепятственного доступа инвалидов к помещениям, в которых предоставляется муниципальная услуга.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14. Показателями качества муниципальной услуги являются: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287">
        <w:r>
          <w:rPr>
            <w:color w:val="0000FF"/>
          </w:rPr>
          <w:t>разделами IV</w:t>
        </w:r>
      </w:hyperlink>
      <w:r>
        <w:t xml:space="preserve"> и </w:t>
      </w:r>
      <w:hyperlink w:anchor="P301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2) подачи заявителем заявления и иных документов, необходимых для предоставления муниципальной услуги, и прием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</w:t>
      </w:r>
      <w:r>
        <w:lastRenderedPageBreak/>
        <w:t>Псковской области;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5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BE7988" w:rsidRDefault="00BE7988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1441)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E7988" w:rsidRDefault="00BE798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1441)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E7988" w:rsidRDefault="00BE7988">
      <w:pPr>
        <w:pStyle w:val="ConsPlusTitle"/>
        <w:jc w:val="center"/>
      </w:pPr>
      <w:r>
        <w:t>АДМИНИСТРАТИВНЫХ ПРОЦЕДУР, ТРЕБОВАНИЯ К ПОРЯДКУ ИХ</w:t>
      </w:r>
    </w:p>
    <w:p w:rsidR="00BE7988" w:rsidRDefault="00BE7988">
      <w:pPr>
        <w:pStyle w:val="ConsPlusTitle"/>
        <w:jc w:val="center"/>
      </w:pPr>
      <w:r>
        <w:t>ВЫПОЛНЕНИЯ, В ТОМ ЧИСЛЕ ОСОБЕННОСТИ ВЫПОЛНЕНИЯ</w:t>
      </w:r>
    </w:p>
    <w:p w:rsidR="00BE7988" w:rsidRDefault="00BE7988">
      <w:pPr>
        <w:pStyle w:val="ConsPlusTitle"/>
        <w:jc w:val="center"/>
      </w:pPr>
      <w:r>
        <w:t>АДМИНИСТРАТИВНЫХ ПРОЦЕДУР В ЭЛЕКТРОННОЙ ФОРМЕ, А</w:t>
      </w:r>
    </w:p>
    <w:p w:rsidR="00BE7988" w:rsidRDefault="00BE7988">
      <w:pPr>
        <w:pStyle w:val="ConsPlusTitle"/>
        <w:jc w:val="center"/>
      </w:pPr>
      <w:r>
        <w:t>ТАКЖЕ ОСОБЕННОСТИ ВЫПОЛНЕНИЯ АДМИНИСТРАТИВНЫХ</w:t>
      </w:r>
    </w:p>
    <w:p w:rsidR="00BE7988" w:rsidRDefault="00BE7988">
      <w:pPr>
        <w:pStyle w:val="ConsPlusTitle"/>
        <w:jc w:val="center"/>
      </w:pPr>
      <w:r>
        <w:t>ПРОЦЕДУР В МНОГОФУНКЦИОНАЛЬНЫХ ЦЕНТРАХ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ind w:firstLine="540"/>
        <w:jc w:val="both"/>
      </w:pPr>
      <w:r>
        <w:t>1. Административными процедурами по предоставлению муниципальной услуги, в том числе в электронной форме, являются: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прием и регистрация уведомления о планируемом строительстве и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рассмотрение уведомления о планируемом строительстве и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(при необходимости);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проверка уведомления о планируемом строительстве и документов на соответствие установленным требованиям;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 или об отказе в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оформление результата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заявителю.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1" w:name="P234"/>
      <w:bookmarkEnd w:id="11"/>
      <w:r>
        <w:t>2. Прием и регистрация уведомления о планируемом строительстве и документов.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планируемом строительстве поступает в Администрацию одним из следующих способов: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в электронном виде (при наличии технической возможности) через сайт Администрации города Пскова, МФЦ или Единый портал;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- при личном обращении.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Лицом, ответственным за прием уведомлений о планируемом строительстве,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Специалист Администрации регистрирует уведомление о планируемом строительстве, передает представленные документы для визирования Главе Администрации или лицу, исполняющему его полномочия (далее - должностное лицо Администрации).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После визирования должностное лицо Администрации дает поручение начальнику Управления о рассмотрении принятого уведомления о планируемом строительстве и документов.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Начальник Управления дает поручение о проведении проверки уведомления о планируемом строительстве и документов и возможности подготовки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специалисту, ответственному за предоставление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 поступлении уведомления о планируемом строительстве в форме электронного документа с использованием Единого портала заявителю направляется информация о дате регистрации уведомления о планируемом строительстве и входящем номере.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При обращении заявителей в МФЦ обеспечивается передача уведомления о планируемом строительстве и документов в Администрацию в порядке и сроки, установленные документами, регламентирующими порядок деятельности МФЦ.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Уведомления о планируемом строительстве, поступившие в Администрацию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Результатом исполнения административной процедуры является передача зарегистрированного уведомления о планируемом строительстве, прилагаемых к нему документов специалисту Управления, ответственному за подготовку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3. Рассмотрение уведомления о планируемом строительстве и документов.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рассмотрения уведомления о планируемом строительстве является принятое и зарегистрированное уведомление о планируемом строительстве.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проводит проверку полномочий заявителя (в случае действия по доверенности), проверку наличия документов, указанных в </w:t>
      </w:r>
      <w:hyperlink w:anchor="P136">
        <w:r>
          <w:rPr>
            <w:color w:val="0000FF"/>
          </w:rPr>
          <w:t>подпунктах 2</w:t>
        </w:r>
      </w:hyperlink>
      <w:r>
        <w:t xml:space="preserve"> - </w:t>
      </w:r>
      <w:hyperlink w:anchor="P139">
        <w:r>
          <w:rPr>
            <w:color w:val="0000FF"/>
          </w:rPr>
          <w:t>5 пункта 5 раздела II</w:t>
        </w:r>
      </w:hyperlink>
      <w:r>
        <w:t xml:space="preserve"> административного регламента, срока действия документов, полноты информации, содержащейся в документах, полноты представленных документов, наличия в уведомлении о планируемом строительстве сведений, предусмотренных </w:t>
      </w:r>
      <w:hyperlink w:anchor="P126">
        <w:r>
          <w:rPr>
            <w:color w:val="0000FF"/>
          </w:rPr>
          <w:t>подпунктом 1 пункта 5 раздела II</w:t>
        </w:r>
      </w:hyperlink>
      <w:r>
        <w:t xml:space="preserve"> настоящего административного регламента.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В случае, если по результатам рассмотрения и анализа уведомления о планируемом строительстве и прилагаемых к нему документов специалистом Управления установлено наличие оснований для возврата заявителю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документов, предусмотренных </w:t>
      </w:r>
      <w:hyperlink w:anchor="P166">
        <w:r>
          <w:rPr>
            <w:color w:val="0000FF"/>
          </w:rPr>
          <w:t>пунктом 10 раздела II</w:t>
        </w:r>
      </w:hyperlink>
      <w:r>
        <w:t xml:space="preserve"> административного регламента, специалист Управления возвращает заявителю данное уведомление и прилагаемые к нему документы с указанием причин возврата.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рассмотрение и анализ уведомления о планируемом строительстве и прилагаемых к нему документов, необходимых для предоставления муниципальной услуги, на соответствие требованиям, указанным в </w:t>
      </w:r>
      <w:hyperlink w:anchor="P125">
        <w:r>
          <w:rPr>
            <w:color w:val="0000FF"/>
          </w:rPr>
          <w:t>пункте 5 раздела II</w:t>
        </w:r>
      </w:hyperlink>
      <w:r>
        <w:t xml:space="preserve"> административного регламента.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Общий срок исполнения процедур, предусмотренных </w:t>
      </w:r>
      <w:hyperlink w:anchor="P110">
        <w:r>
          <w:rPr>
            <w:color w:val="0000FF"/>
          </w:rPr>
          <w:t>пунктами 2</w:t>
        </w:r>
      </w:hyperlink>
      <w:r>
        <w:t xml:space="preserve"> и </w:t>
      </w:r>
      <w:hyperlink w:anchor="P113">
        <w:r>
          <w:rPr>
            <w:color w:val="0000FF"/>
          </w:rPr>
          <w:t>3 раздела III</w:t>
        </w:r>
      </w:hyperlink>
      <w:r>
        <w:t xml:space="preserve"> настоящего административного регламента, - 3 рабочих дня.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Формирование и направление межведомственных запросов (при необходимости).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формированию и направлению межведомственных запросов (при необходимости) является непредставление заявителем документов,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и (или) установление факта нахождения земельного участка, на котором планируется осуществление строительства, в границах исторического поселения регионального значения "Город Псков".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в срок не позднее трех рабочих дней со дня получения уведомления о планируемом строительстве формирует запросы (межведомственные запросы)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необходимых для </w:t>
      </w:r>
      <w:r>
        <w:lastRenderedPageBreak/>
        <w:t>предоставления муниципальной услуги документов (их копий, сведений, содержащихся в них).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Срок получения ответов на межведомственные запросы - 1 рабочий день, за исключением случаев направления межведомственных запросов в Комитет по охране объектов культурного наследия Псковской области.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Срок получения ответов на межведомственные запросы от Комитета по охране объектов культурного наследия Псковской области - 10 рабочих дней.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2" w:name="P259"/>
      <w:bookmarkEnd w:id="12"/>
      <w:r>
        <w:t>5. Проверка уведомления о планируемом строительстве и документов на соответствие установленным требованиям.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проверки уведомления о планируемом строительстве и документов на соответствие установленным требованиям является сформированный полный комплект документов.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3" w:name="P261"/>
      <w:bookmarkEnd w:id="13"/>
      <w:r>
        <w:t xml:space="preserve">Специалист Управления, ответственный за предоставление муниципальной услуги,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8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а также наличие прав на земельный участок у лица, подавшего уведомление о планируемом строительстве.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4" w:name="P262"/>
      <w:bookmarkEnd w:id="14"/>
      <w:r>
        <w:t xml:space="preserve">Результатом административной процедуры является установление факта соответствия либо несоответствия представленных уведомления о планируемом строительстве и документов требованиям, указанным в </w:t>
      </w:r>
      <w:hyperlink w:anchor="P261">
        <w:r>
          <w:rPr>
            <w:color w:val="0000FF"/>
          </w:rPr>
          <w:t>абзаце 3</w:t>
        </w:r>
      </w:hyperlink>
      <w:r>
        <w:t xml:space="preserve"> настоящего пункта, а также наличия либо отсутствия оснований для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предусмотренных </w:t>
      </w:r>
      <w:hyperlink w:anchor="P156">
        <w:r>
          <w:rPr>
            <w:color w:val="0000FF"/>
          </w:rPr>
          <w:t>пунктом 9 раздела II</w:t>
        </w:r>
      </w:hyperlink>
      <w:r>
        <w:t xml:space="preserve"> административного регламента.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6. Принятие решения о предоставлении муниципальной услуги или об отказе в предоставлении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принятия решения о предоставлении муниципальной услуги или об отказе в предоставлении муниципальной услуги является установление факта соответствия либо несоответствия представленных уведомления о планируемом строительстве и документов требованиям, указанным в </w:t>
      </w:r>
      <w:hyperlink w:anchor="P262">
        <w:r>
          <w:rPr>
            <w:color w:val="0000FF"/>
          </w:rPr>
          <w:t>абзаце четвертом пункта 5</w:t>
        </w:r>
      </w:hyperlink>
      <w:r>
        <w:t xml:space="preserve"> настоящего раздела.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Предварительное решение о предоставлении муниципальной услуги принимается должностным лицом Управления по результатам административных процедур, предусмотренных </w:t>
      </w:r>
      <w:hyperlink w:anchor="P234">
        <w:r>
          <w:rPr>
            <w:color w:val="0000FF"/>
          </w:rPr>
          <w:t>пунктами 2</w:t>
        </w:r>
      </w:hyperlink>
      <w:r>
        <w:t xml:space="preserve"> - </w:t>
      </w:r>
      <w:hyperlink w:anchor="P259">
        <w:r>
          <w:rPr>
            <w:color w:val="0000FF"/>
          </w:rPr>
          <w:t>5 раздела III</w:t>
        </w:r>
      </w:hyperlink>
      <w:r>
        <w:t xml:space="preserve"> настоящего административного регламента. Окончательное решение принимает Глава Администрации.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принятое решение о выдаче </w:t>
      </w:r>
      <w:r>
        <w:lastRenderedPageBreak/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выдаче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7. Оформление результата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оформления результата предоставления муниципальной услуги является принятое решение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выдаче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подготавливает уведомление о соответствии указанных в </w:t>
      </w:r>
      <w:hyperlink r:id="rId39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 сентября 2018 года N 591/пр, и направляет указанное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регистрирует подписанное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журнале учета выданных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подготавливается в двух экземплярах, один из которых направляется заявителю, один остается в Управлении для постоянного хранения.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156">
        <w:r>
          <w:rPr>
            <w:color w:val="0000FF"/>
          </w:rPr>
          <w:t>пункте 9 раздела II</w:t>
        </w:r>
      </w:hyperlink>
      <w:r>
        <w:t xml:space="preserve"> настоящего административного </w:t>
      </w:r>
      <w:r>
        <w:lastRenderedPageBreak/>
        <w:t xml:space="preserve">регламента, специалист Управления подготавливает </w:t>
      </w:r>
      <w:hyperlink r:id="rId40">
        <w:r>
          <w:rPr>
            <w:color w:val="0000FF"/>
          </w:rPr>
          <w:t>уведомление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 сентября 2018 года N 591/пр, направляет указанное уведомление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</w:p>
    <w:p w:rsidR="00BE7988" w:rsidRDefault="00BE798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28.09.2021 N 1441)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регистрирует подписанное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журнале учета выданных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подготавливается в двух экземплярах, один из которых направляется заявителю, один остается в Управлении для постоянного хранения.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документ, являющийся результатом предоставления муниципальной услуги) подписывает Глава Администрации.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оформленный в установленном порядке документ, являющийся результатом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8. Выдача (направление) результата предоставления муниципальной услуги заявителю.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выдача (направление) результата предоставления муниципальной услуги заявителю является оформленный в установленном порядке документ, являющийся результатом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заявителю способом, указанным в уведомлении о планируемом строительстве, документ, являющийся результатом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Срок исполнения административной процедуры - 15 минут.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  <w:outlineLvl w:val="1"/>
      </w:pPr>
      <w:bookmarkStart w:id="15" w:name="P287"/>
      <w:bookmarkEnd w:id="15"/>
      <w:r>
        <w:t>IV. ФОРМЫ КОНТРОЛЯ ЗА ИСПОЛНЕНИЕМ</w:t>
      </w:r>
    </w:p>
    <w:p w:rsidR="00BE7988" w:rsidRDefault="00BE7988">
      <w:pPr>
        <w:pStyle w:val="ConsPlusTitle"/>
        <w:jc w:val="center"/>
      </w:pPr>
      <w:r>
        <w:t>АДМИНИСТРАТИВНОГО РЕГЛАМЕНТА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ind w:firstLine="540"/>
        <w:jc w:val="both"/>
      </w:pPr>
      <w:r>
        <w:t>1. Текущий контроль за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нарушенных прав заявителя при предоставлении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 по конкретному обращению заявителя, в порядке внеплановых проверок, Главой Администрации формируется комиссия.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Администрации.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6. 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7. Контроль за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8.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Title"/>
        <w:jc w:val="center"/>
        <w:outlineLvl w:val="1"/>
      </w:pPr>
      <w:bookmarkStart w:id="16" w:name="P301"/>
      <w:bookmarkEnd w:id="16"/>
      <w:r>
        <w:t>V. ДОСУДЕБНЫЙ (ВНЕСУДЕБНЫЙ) ПОРЯДОК ОБЖАЛОВАНИЯ РЕШЕНИЙ</w:t>
      </w:r>
    </w:p>
    <w:p w:rsidR="00BE7988" w:rsidRDefault="00BE7988">
      <w:pPr>
        <w:pStyle w:val="ConsPlusTitle"/>
        <w:jc w:val="center"/>
      </w:pPr>
      <w:r>
        <w:t>И ДЕЙСТВИЙ (БЕЗДЕЙСТВИЯ) ОРГАНА, ПРЕДОСТАВЛЯЮЩЕГО</w:t>
      </w:r>
    </w:p>
    <w:p w:rsidR="00BE7988" w:rsidRDefault="00BE7988">
      <w:pPr>
        <w:pStyle w:val="ConsPlusTitle"/>
        <w:jc w:val="center"/>
      </w:pPr>
      <w:r>
        <w:t>МУНИЦИПАЛЬНУЮ УСЛУГУ, А ТАКЖЕ ДОЛЖНОСТНЫХ ЛИЦ</w:t>
      </w:r>
    </w:p>
    <w:p w:rsidR="00BE7988" w:rsidRDefault="00BE7988">
      <w:pPr>
        <w:pStyle w:val="ConsPlusTitle"/>
        <w:jc w:val="center"/>
      </w:pPr>
      <w:r>
        <w:t>И МУНИЦИПАЛЬНЫХ СЛУЖАЩИХ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ind w:firstLine="540"/>
        <w:jc w:val="both"/>
      </w:pPr>
      <w:r>
        <w:t xml:space="preserve">1. Заявители имеют право на обжалование решений и действий (бездействия) Управления, а </w:t>
      </w:r>
      <w:r>
        <w:lastRenderedPageBreak/>
        <w:t>также должностных лиц и муниципальных служащих в досудебном и судебном порядке.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в) истечения срока действия документов или изменения информации после </w:t>
      </w:r>
      <w: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5. 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8" w:name="P330"/>
      <w:bookmarkEnd w:id="18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lastRenderedPageBreak/>
        <w:t>2) отказывает в удовлетворении жалобы.</w:t>
      </w:r>
    </w:p>
    <w:p w:rsidR="00BE7988" w:rsidRDefault="00BE7988">
      <w:pPr>
        <w:pStyle w:val="ConsPlusNormal"/>
        <w:spacing w:before="220"/>
        <w:ind w:firstLine="540"/>
        <w:jc w:val="both"/>
      </w:pPr>
      <w:bookmarkStart w:id="19" w:name="P333"/>
      <w:bookmarkEnd w:id="19"/>
      <w:r>
        <w:t xml:space="preserve">7. Не позднее дня, следующего за днем принятия решения, указанного в </w:t>
      </w:r>
      <w:hyperlink w:anchor="P330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</w:t>
      </w:r>
      <w:hyperlink w:anchor="P333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9. В случае признания жалобы не подлежащей удовлетворению в ответе заявителю, указанном в </w:t>
      </w:r>
      <w:hyperlink w:anchor="P333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329">
        <w:r>
          <w:rPr>
            <w:color w:val="0000FF"/>
          </w:rPr>
          <w:t>пунктом 5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11. В случае, если в жалобе, поданной в письменной форме, не указаны фамилия гражданина, направившего жалобу, или адрес, по которому должен быть направлен ответ, ответ на жалобу не дается.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12. 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BE7988" w:rsidRDefault="00BE7988">
      <w:pPr>
        <w:pStyle w:val="ConsPlusNormal"/>
        <w:spacing w:before="220"/>
        <w:ind w:firstLine="540"/>
        <w:jc w:val="both"/>
      </w:pPr>
      <w:r>
        <w:t>13. В случае,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right"/>
      </w:pPr>
      <w:r>
        <w:t>Глава Администрации города Пскова</w:t>
      </w:r>
    </w:p>
    <w:p w:rsidR="00BE7988" w:rsidRDefault="00BE7988">
      <w:pPr>
        <w:pStyle w:val="ConsPlusNormal"/>
        <w:jc w:val="right"/>
      </w:pPr>
      <w:r>
        <w:t>А.Н.БРАТЧИКОВ</w:t>
      </w: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jc w:val="both"/>
      </w:pPr>
    </w:p>
    <w:p w:rsidR="00BE7988" w:rsidRDefault="00BE79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63F" w:rsidRDefault="000C063F">
      <w:bookmarkStart w:id="20" w:name="_GoBack"/>
      <w:bookmarkEnd w:id="20"/>
    </w:p>
    <w:sectPr w:rsidR="000C063F" w:rsidSect="00B3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8"/>
    <w:rsid w:val="000C063F"/>
    <w:rsid w:val="00B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7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7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C799D249D06436D9FE33B2888D4F47050852FB21F9EE9CAF0EF3D856441ABF8AA836783EB662386CCAACB590B53E39109C0F27029v6N4O" TargetMode="External"/><Relationship Id="rId18" Type="http://schemas.openxmlformats.org/officeDocument/2006/relationships/hyperlink" Target="consultantplus://offline/ref=DEBC799D249D06436D9FFD363EE489FC755FD224BD1D97BB96AFB460D26D4BFCBFE5DA26C1E66628D39BE99E5F5F06B9C40CDEF46E2B6FB5BA1750v6NFO" TargetMode="External"/><Relationship Id="rId26" Type="http://schemas.openxmlformats.org/officeDocument/2006/relationships/hyperlink" Target="consultantplus://offline/ref=DEBC799D249D06436D9FE33B2888D4F4775D8D2FB61C9EE9CAF0EF3D856441ABEAAADB6885EF7928DA83EC9E56v0N8O" TargetMode="External"/><Relationship Id="rId39" Type="http://schemas.openxmlformats.org/officeDocument/2006/relationships/hyperlink" Target="consultantplus://offline/ref=DEBC799D249D06436D9FE33B2888D4F477548B2EB0129EE9CAF0EF3D856441ABF8AA836485EB6720D296BACF105E5AFD951FDEF86E2967A9vBNBO" TargetMode="External"/><Relationship Id="rId21" Type="http://schemas.openxmlformats.org/officeDocument/2006/relationships/hyperlink" Target="consultantplus://offline/ref=DEBC799D249D06436D9FE33B2888D4F47050852FB31A9EE9CAF0EF3D856441ABEAAADB6885EF7928DA83EC9E56v0N8O" TargetMode="External"/><Relationship Id="rId34" Type="http://schemas.openxmlformats.org/officeDocument/2006/relationships/hyperlink" Target="consultantplus://offline/ref=DEBC799D249D06436D9FE33B2888D4F470578A2AB71C9EE9CAF0EF3D856441ABF8AA836485EB6729D296BACF105E5AFD951FDEF86E2967A9vBNB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EBC799D249D06436D9FE33B2888D4F470518D2EB21D9EE9CAF0EF3D856441ABF8AA836D8CE96C7C83D9BB93540F49FD991FDCF072v2N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C799D249D06436D9FE33B2888D4F477558821B71A9EE9CAF0EF3D856441ABEAAADB6885EF7928DA83EC9E56v0N8O" TargetMode="External"/><Relationship Id="rId20" Type="http://schemas.openxmlformats.org/officeDocument/2006/relationships/hyperlink" Target="consultantplus://offline/ref=DEBC799D249D06436D9FE33B2888D4F47050852FB21F9EE9CAF0EF3D856441ABF8AA836783EB662386CCAACB590B53E39109C0F27029v6N4O" TargetMode="External"/><Relationship Id="rId29" Type="http://schemas.openxmlformats.org/officeDocument/2006/relationships/hyperlink" Target="consultantplus://offline/ref=DEBC799D249D06436D9FE33B2888D4F470578921BD1D9EE9CAF0EF3D856441ABEAAADB6885EF7928DA83EC9E56v0N8O" TargetMode="External"/><Relationship Id="rId41" Type="http://schemas.openxmlformats.org/officeDocument/2006/relationships/hyperlink" Target="consultantplus://offline/ref=DEBC799D249D06436D9FFD363EE489FC755FD224BD189DBA97AFB460D26D4BFCBFE5DA26C1E66628D29DEF9D5F5F06B9C40CDEF46E2B6FB5BA1750v6N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C799D249D06436D9FFD363EE489FC755FD224BD189DBA97AFB460D26D4BFCBFE5DA26C1E66628D29DEE9B5F5F06B9C40CDEF46E2B6FB5BA1750v6NFO" TargetMode="External"/><Relationship Id="rId11" Type="http://schemas.openxmlformats.org/officeDocument/2006/relationships/hyperlink" Target="consultantplus://offline/ref=DEBC799D249D06436D9FFD363EE489FC755FD224BD1D97BB96AFB460D26D4BFCBFE5DA26C1E66628D39DEB985F5F06B9C40CDEF46E2B6FB5BA1750v6NFO" TargetMode="External"/><Relationship Id="rId24" Type="http://schemas.openxmlformats.org/officeDocument/2006/relationships/hyperlink" Target="consultantplus://offline/ref=DEBC799D249D06436D9FE33B2888D4F470578921BD1D9EE9CAF0EF3D856441ABEAAADB6885EF7928DA83EC9E56v0N8O" TargetMode="External"/><Relationship Id="rId32" Type="http://schemas.openxmlformats.org/officeDocument/2006/relationships/hyperlink" Target="consultantplus://offline/ref=DEBC799D249D06436D9FE33B2888D4F470578C2FB61F9EE9CAF0EF3D856441ABEAAADB6885EF7928DA83EC9E56v0N8O" TargetMode="External"/><Relationship Id="rId37" Type="http://schemas.openxmlformats.org/officeDocument/2006/relationships/hyperlink" Target="consultantplus://offline/ref=DEBC799D249D06436D9FFD363EE489FC755FD224BD189DBA97AFB460D26D4BFCBFE5DA26C1E66628D29DEE975F5F06B9C40CDEF46E2B6FB5BA1750v6NFO" TargetMode="External"/><Relationship Id="rId40" Type="http://schemas.openxmlformats.org/officeDocument/2006/relationships/hyperlink" Target="consultantplus://offline/ref=DEBC799D249D06436D9FE33B2888D4F477548B2EB0129EE9CAF0EF3D856441ABF8AA836485EB6721D096BACF105E5AFD951FDEF86E2967A9vBNB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EBC799D249D06436D9FE33B2888D4F470518D2EB21D9EE9CAF0EF3D856441ABF8AA836D8CE96C7C83D9BB93540F49FD991FDCF072v2N8O" TargetMode="External"/><Relationship Id="rId23" Type="http://schemas.openxmlformats.org/officeDocument/2006/relationships/hyperlink" Target="consultantplus://offline/ref=DEBC799D249D06436D9FE33B2888D4F470578C2FB61F9EE9CAF0EF3D856441ABF8AA836485EB6721D696BACF105E5AFD951FDEF86E2967A9vBNBO" TargetMode="External"/><Relationship Id="rId28" Type="http://schemas.openxmlformats.org/officeDocument/2006/relationships/hyperlink" Target="consultantplus://offline/ref=DEBC799D249D06436D9FE33B2888D4F477548B2EB0129EE9CAF0EF3D856441ABF8AA836485EB6729D596BACF105E5AFD951FDEF86E2967A9vBNBO" TargetMode="External"/><Relationship Id="rId36" Type="http://schemas.openxmlformats.org/officeDocument/2006/relationships/hyperlink" Target="consultantplus://offline/ref=DEBC799D249D06436D9FFD363EE489FC755FD224BD189DBA97AFB460D26D4BFCBFE5DA26C1E66628D29DEE995F5F06B9C40CDEF46E2B6FB5BA1750v6NFO" TargetMode="External"/><Relationship Id="rId10" Type="http://schemas.openxmlformats.org/officeDocument/2006/relationships/hyperlink" Target="consultantplus://offline/ref=DEBC799D249D06436D9FFD363EE489FC755FD224BD1D97BB96AFB460D26D4BFCBFE5DA26C1E66628D39BE99E5F5F06B9C40CDEF46E2B6FB5BA1750v6NFO" TargetMode="External"/><Relationship Id="rId19" Type="http://schemas.openxmlformats.org/officeDocument/2006/relationships/hyperlink" Target="consultantplus://offline/ref=DEBC799D249D06436D9FFD363EE489FC755FD224BD1C90BF95AFB460D26D4BFCBFE5DA34C1BE6A28D683EE964A0957FFv9N2O" TargetMode="External"/><Relationship Id="rId31" Type="http://schemas.openxmlformats.org/officeDocument/2006/relationships/hyperlink" Target="consultantplus://offline/ref=DEBC799D249D06436D9FE33B2888D4F47050852FB21F9EE9CAF0EF3D856441ABEAAADB6885EF7928DA83EC9E56v0N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C799D249D06436D9FFD363EE489FC755FD224BD1994BE95AFB460D26D4BFCBFE5DA26C1E66628D29DEA9D5F5F06B9C40CDEF46E2B6FB5BA1750v6NFO" TargetMode="External"/><Relationship Id="rId14" Type="http://schemas.openxmlformats.org/officeDocument/2006/relationships/hyperlink" Target="consultantplus://offline/ref=DEBC799D249D06436D9FE33B2888D4F47050852FB31A9EE9CAF0EF3D856441ABEAAADB6885EF7928DA83EC9E56v0N8O" TargetMode="External"/><Relationship Id="rId22" Type="http://schemas.openxmlformats.org/officeDocument/2006/relationships/hyperlink" Target="consultantplus://offline/ref=DEBC799D249D06436D9FE33B2888D4F470518D2EB21D9EE9CAF0EF3D856441ABF8AA836D8CE96C7C83D9BB93540F49FD991FDCF072v2N8O" TargetMode="External"/><Relationship Id="rId27" Type="http://schemas.openxmlformats.org/officeDocument/2006/relationships/hyperlink" Target="consultantplus://offline/ref=DEBC799D249D06436D9FE33B2888D4F47050882BB1189EE9CAF0EF3D856441ABEAAADB6885EF7928DA83EC9E56v0N8O" TargetMode="External"/><Relationship Id="rId30" Type="http://schemas.openxmlformats.org/officeDocument/2006/relationships/hyperlink" Target="consultantplus://offline/ref=DEBC799D249D06436D9FE33B2888D4F47050852FB21F9EE9CAF0EF3D856441ABEAAADB6885EF7928DA83EC9E56v0N8O" TargetMode="External"/><Relationship Id="rId35" Type="http://schemas.openxmlformats.org/officeDocument/2006/relationships/hyperlink" Target="consultantplus://offline/ref=DEBC799D249D06436D9FE33B2888D4F470518F2AB11E9EE9CAF0EF3D856441ABF8AA836485EB6529DA96BACF105E5AFD951FDEF86E2967A9vBNBO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EBC799D249D06436D9FE33B2888D4F470578C2FB61F9EE9CAF0EF3D856441ABF8AA836485EB6721D696BACF105E5AFD951FDEF86E2967A9vBNB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BC799D249D06436D9FFD363EE489FC755FD224BD189DBA97AFB460D26D4BFCBFE5DA26C1E66628D29DEE9B5F5F06B9C40CDEF46E2B6FB5BA1750v6NFO" TargetMode="External"/><Relationship Id="rId17" Type="http://schemas.openxmlformats.org/officeDocument/2006/relationships/hyperlink" Target="consultantplus://offline/ref=DEBC799D249D06436D9FE33B2888D4F477548B2EB0129EE9CAF0EF3D856441ABEAAADB6885EF7928DA83EC9E56v0N8O" TargetMode="External"/><Relationship Id="rId25" Type="http://schemas.openxmlformats.org/officeDocument/2006/relationships/hyperlink" Target="consultantplus://offline/ref=DEBC799D249D06436D9FE33B2888D4F470508E29BC1C9EE9CAF0EF3D856441ABEAAADB6885EF7928DA83EC9E56v0N8O" TargetMode="External"/><Relationship Id="rId33" Type="http://schemas.openxmlformats.org/officeDocument/2006/relationships/hyperlink" Target="consultantplus://offline/ref=DEBC799D249D06436D9FFD363EE489FC755FD224BD1C90BF95AFB460D26D4BFCBFE5DA34C1BE6A28D683EE964A0957FFv9N2O" TargetMode="External"/><Relationship Id="rId38" Type="http://schemas.openxmlformats.org/officeDocument/2006/relationships/hyperlink" Target="consultantplus://offline/ref=DEBC799D249D06436D9FE33B2888D4F47050852FB21F9EE9CAF0EF3D856441ABEAAADB6885EF7928DA83EC9E56v0N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10094</Words>
  <Characters>57541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2023-08-04T14:13:00Z</dcterms:created>
  <dcterms:modified xsi:type="dcterms:W3CDTF">2023-08-04T14:14:00Z</dcterms:modified>
</cp:coreProperties>
</file>