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ABEF" w14:textId="77777777" w:rsidR="003E6F65" w:rsidRDefault="003E6F65" w:rsidP="003E6F6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46AA5F" wp14:editId="2B02EC6F">
            <wp:extent cx="4761230" cy="26212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BA180" w14:textId="77777777" w:rsidR="003E6F65" w:rsidRPr="00127849" w:rsidRDefault="003E6F65" w:rsidP="003E6F65">
      <w:pPr>
        <w:spacing w:line="240" w:lineRule="auto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О внесении изменений в постановление Администрации города Пскова </w:t>
      </w:r>
      <w:r>
        <w:rPr>
          <w:rFonts w:cs="Times New Roman"/>
          <w:szCs w:val="28"/>
        </w:rPr>
        <w:t xml:space="preserve">             </w:t>
      </w:r>
      <w:r w:rsidRPr="00127849">
        <w:rPr>
          <w:rFonts w:cs="Times New Roman"/>
          <w:szCs w:val="28"/>
        </w:rPr>
        <w:t xml:space="preserve">от 11.05.2016 № 602 «Об утверждении Административного </w:t>
      </w:r>
      <w:hyperlink w:anchor="P33" w:history="1">
        <w:r w:rsidRPr="00127849">
          <w:rPr>
            <w:rFonts w:cs="Times New Roman"/>
            <w:szCs w:val="28"/>
          </w:rPr>
          <w:t>регламент</w:t>
        </w:r>
      </w:hyperlink>
      <w:r w:rsidRPr="00127849">
        <w:rPr>
          <w:rFonts w:cs="Times New Roman"/>
          <w:szCs w:val="28"/>
        </w:rPr>
        <w:t>а предоставления муниципальной услуги «Предоставление места размещения нестационарного торгового объекта на территории города Пскова»</w:t>
      </w:r>
    </w:p>
    <w:p w14:paraId="6C2F95BF" w14:textId="4CC3C4A8" w:rsidR="003E6F65" w:rsidRPr="00127849" w:rsidRDefault="003E6F65" w:rsidP="003E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49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качеству предоставления муниципальных услуг, оказываемых физическим и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Псков», на основании Федерального </w:t>
      </w:r>
      <w:hyperlink r:id="rId8" w:history="1">
        <w:r w:rsidRPr="0012784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от 27.07.2010 № 210 - ФЗ «Об организации предоставления государственных и муниципальных услуг», в соответствии </w:t>
      </w:r>
      <w:r w:rsidR="008859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127849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131 - ФЗ «Об общих принципах организации местного самоуправления в Российской Федерации», руководствуясь </w:t>
      </w:r>
      <w:hyperlink r:id="rId10" w:history="1">
        <w:r w:rsidRPr="00127849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8 и </w:t>
      </w:r>
      <w:hyperlink r:id="rId11" w:history="1">
        <w:r w:rsidRPr="001278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2 Устава муниципального образования «Город Псков», Администрация города Пскова </w:t>
      </w:r>
    </w:p>
    <w:p w14:paraId="7890AFF4" w14:textId="77777777" w:rsidR="003E6F65" w:rsidRPr="00127849" w:rsidRDefault="003E6F65" w:rsidP="003E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B0F50" w14:textId="77777777" w:rsidR="003E6F65" w:rsidRPr="00127849" w:rsidRDefault="003E6F65" w:rsidP="003E6F65">
      <w:pPr>
        <w:spacing w:line="240" w:lineRule="auto"/>
        <w:jc w:val="center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ПОСТАНОВЛЯЕТ:</w:t>
      </w:r>
    </w:p>
    <w:p w14:paraId="60474AA6" w14:textId="77777777" w:rsidR="003E6F65" w:rsidRDefault="003E6F65" w:rsidP="003E6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Административный </w:t>
      </w:r>
      <w:hyperlink r:id="rId12" w:history="1">
        <w:r w:rsidRPr="003B0EBE">
          <w:rPr>
            <w:rFonts w:cs="Times New Roman"/>
            <w:szCs w:val="28"/>
          </w:rPr>
          <w:t>регламент</w:t>
        </w:r>
      </w:hyperlink>
      <w:r>
        <w:rPr>
          <w:rFonts w:cs="Times New Roman"/>
          <w:szCs w:val="28"/>
        </w:rPr>
        <w:t xml:space="preserve"> предоставления муниципальной услуги «Предоставление места размещения нестационарного торгового объекта на территории города Пскова», утвержденный постановлением Администрации города Пскова от 11 мая 2016 года № 602, следующие изменения:</w:t>
      </w:r>
    </w:p>
    <w:p w14:paraId="2A07B34C" w14:textId="7633DBBE" w:rsidR="003E6F65" w:rsidRPr="002D0154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 xml:space="preserve">1) </w:t>
      </w:r>
      <w:r>
        <w:rPr>
          <w:rFonts w:cs="Times New Roman"/>
          <w:szCs w:val="28"/>
        </w:rPr>
        <w:t xml:space="preserve">абзац </w:t>
      </w:r>
      <w:r w:rsidR="00D90688" w:rsidRPr="00D90688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2D0154">
        <w:rPr>
          <w:rFonts w:cs="Times New Roman"/>
          <w:szCs w:val="28"/>
        </w:rPr>
        <w:t>подпункт</w:t>
      </w:r>
      <w:r>
        <w:rPr>
          <w:rFonts w:cs="Times New Roman"/>
          <w:szCs w:val="28"/>
        </w:rPr>
        <w:t>а</w:t>
      </w:r>
      <w:r w:rsidRPr="002D01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</w:t>
      </w:r>
      <w:r w:rsidRPr="002D0154">
        <w:rPr>
          <w:rFonts w:cs="Times New Roman"/>
          <w:szCs w:val="28"/>
        </w:rPr>
        <w:t xml:space="preserve"> пункта </w:t>
      </w:r>
      <w:r>
        <w:rPr>
          <w:rFonts w:cs="Times New Roman"/>
          <w:szCs w:val="28"/>
        </w:rPr>
        <w:t>4</w:t>
      </w:r>
      <w:r w:rsidRPr="002D0154">
        <w:rPr>
          <w:rFonts w:cs="Times New Roman"/>
          <w:szCs w:val="28"/>
        </w:rPr>
        <w:t xml:space="preserve"> раздела </w:t>
      </w:r>
      <w:r w:rsidRPr="002D0154">
        <w:rPr>
          <w:rFonts w:cs="Times New Roman"/>
          <w:szCs w:val="28"/>
          <w:lang w:val="en-US"/>
        </w:rPr>
        <w:t>I</w:t>
      </w:r>
      <w:r w:rsidR="00132533">
        <w:rPr>
          <w:rFonts w:cs="Times New Roman"/>
          <w:szCs w:val="28"/>
        </w:rPr>
        <w:t xml:space="preserve"> «Общие положения» изложить </w:t>
      </w:r>
      <w:r w:rsidRPr="002D0154">
        <w:rPr>
          <w:rFonts w:cs="Times New Roman"/>
          <w:szCs w:val="28"/>
        </w:rPr>
        <w:t>в следующей редакции:</w:t>
      </w:r>
    </w:p>
    <w:p w14:paraId="46A77159" w14:textId="7E8CAA51" w:rsidR="003E6F65" w:rsidRPr="003E6F65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- на официальном сайте </w:t>
      </w:r>
      <w:r w:rsidR="00AB2C5F">
        <w:rPr>
          <w:rFonts w:cs="Times New Roman"/>
          <w:szCs w:val="28"/>
        </w:rPr>
        <w:t xml:space="preserve">муниципального образования «Город Псков»  </w:t>
      </w:r>
      <w:r>
        <w:rPr>
          <w:rFonts w:cs="Times New Roman"/>
          <w:szCs w:val="28"/>
        </w:rPr>
        <w:t xml:space="preserve"> в информационно - телекоммуникационной сети «Интернет «</w:t>
      </w:r>
      <w:r>
        <w:rPr>
          <w:rFonts w:cs="Times New Roman"/>
          <w:szCs w:val="28"/>
          <w:lang w:val="en-US"/>
        </w:rPr>
        <w:t>pskov</w:t>
      </w:r>
      <w:r w:rsidRPr="003E6F65">
        <w:rPr>
          <w:rFonts w:cs="Times New Roman"/>
          <w:szCs w:val="28"/>
        </w:rPr>
        <w:t>.</w:t>
      </w:r>
      <w:r w:rsidR="00A263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qosusluqi</w:t>
      </w:r>
      <w:r w:rsidRPr="003E6F65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»;»;</w:t>
      </w:r>
    </w:p>
    <w:p w14:paraId="20B44797" w14:textId="51B7EBF0" w:rsidR="003E6F65" w:rsidRDefault="0075775B" w:rsidP="0075775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E6F65" w:rsidRPr="0012784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абзац 1</w:t>
      </w:r>
      <w:r w:rsidR="003E6F65" w:rsidRPr="00127849">
        <w:rPr>
          <w:rFonts w:cs="Times New Roman"/>
          <w:szCs w:val="28"/>
        </w:rPr>
        <w:t xml:space="preserve"> пункт</w:t>
      </w:r>
      <w:r>
        <w:rPr>
          <w:rFonts w:cs="Times New Roman"/>
          <w:szCs w:val="28"/>
        </w:rPr>
        <w:t>а</w:t>
      </w:r>
      <w:r w:rsidR="003E6F65" w:rsidRPr="00127849">
        <w:rPr>
          <w:rFonts w:cs="Times New Roman"/>
          <w:szCs w:val="28"/>
        </w:rPr>
        <w:t xml:space="preserve"> 6 раздела </w:t>
      </w:r>
      <w:r w:rsidR="003E6F65" w:rsidRPr="00127849">
        <w:rPr>
          <w:rFonts w:cs="Times New Roman"/>
          <w:szCs w:val="28"/>
          <w:lang w:val="en-US"/>
        </w:rPr>
        <w:t>II</w:t>
      </w:r>
      <w:r w:rsidR="003E6F65" w:rsidRPr="00127849">
        <w:rPr>
          <w:rFonts w:cs="Times New Roman"/>
          <w:szCs w:val="28"/>
        </w:rPr>
        <w:t xml:space="preserve"> «Стандарт пред</w:t>
      </w:r>
      <w:r w:rsidR="003E6F65">
        <w:rPr>
          <w:rFonts w:cs="Times New Roman"/>
          <w:szCs w:val="28"/>
        </w:rPr>
        <w:t>оставления муниципальной услуги»</w:t>
      </w:r>
      <w:r w:rsidRPr="0075775B">
        <w:rPr>
          <w:rFonts w:cs="Times New Roman"/>
          <w:szCs w:val="28"/>
        </w:rPr>
        <w:t xml:space="preserve"> </w:t>
      </w:r>
      <w:r w:rsidRPr="002D0154">
        <w:rPr>
          <w:rFonts w:cs="Times New Roman"/>
          <w:szCs w:val="28"/>
        </w:rPr>
        <w:t>изложить в следующей редакции:</w:t>
      </w:r>
    </w:p>
    <w:p w14:paraId="1E3A827A" w14:textId="6362669A" w:rsidR="003E6F65" w:rsidRPr="00885905" w:rsidRDefault="0075775B" w:rsidP="0088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либо иного документа, удостоверяющего лично</w:t>
      </w:r>
      <w:r w:rsidR="008859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="00D90688" w:rsidRPr="00D906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или посредством  иде</w:t>
      </w:r>
      <w:r w:rsidR="008859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тификации и аутен</w:t>
      </w:r>
      <w:r w:rsidR="000620E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фикации в органах, предоставляющих государственные услуги, органах, </w:t>
      </w:r>
      <w:r w:rsidR="00885905">
        <w:rPr>
          <w:rFonts w:ascii="Times New Roman" w:hAnsi="Times New Roman" w:cs="Times New Roman"/>
          <w:sz w:val="28"/>
          <w:szCs w:val="28"/>
        </w:rPr>
        <w:t>предоставляющих муниципальные услуги, многофункциональных центрах с использованием информационных систем, включающих государственные и муниципальные информационные системы, составляющие информационно-технологическую и коммуникационную систему.».</w:t>
      </w:r>
    </w:p>
    <w:p w14:paraId="45AC4AED" w14:textId="264B4EAF" w:rsidR="003E6F65" w:rsidRPr="00127849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2.Настоящее постановление вступает в силу с момента                                            его официального опубликования. </w:t>
      </w:r>
    </w:p>
    <w:p w14:paraId="7DC3404F" w14:textId="321668F7" w:rsidR="003E6F65" w:rsidRPr="00127849" w:rsidRDefault="003E6F65" w:rsidP="003E6F6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3.Опубликовать настоящее постановление в газете «Псковские Новости» и разместить на официальном сайте муниципального образования   «Город  Псков» в сети «Интернет».</w:t>
      </w:r>
    </w:p>
    <w:p w14:paraId="46870B36" w14:textId="5ECCAF87" w:rsidR="003E6F65" w:rsidRPr="005F5CF4" w:rsidRDefault="003E6F65" w:rsidP="003E6F65">
      <w:pPr>
        <w:pStyle w:val="2"/>
        <w:ind w:left="0" w:firstLine="709"/>
        <w:jc w:val="both"/>
        <w:rPr>
          <w:szCs w:val="28"/>
        </w:rPr>
      </w:pPr>
      <w:r w:rsidRPr="00127849">
        <w:rPr>
          <w:szCs w:val="28"/>
        </w:rPr>
        <w:t xml:space="preserve">4.Контроль за исполнением настоящего постановления возложить                       на </w:t>
      </w:r>
      <w:r>
        <w:rPr>
          <w:szCs w:val="28"/>
        </w:rPr>
        <w:t xml:space="preserve">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45C601D7" w14:textId="77777777" w:rsidR="003E6F65" w:rsidRDefault="003E6F65" w:rsidP="003E6F65">
      <w:pPr>
        <w:pStyle w:val="2"/>
        <w:ind w:left="0" w:firstLine="709"/>
        <w:jc w:val="both"/>
        <w:rPr>
          <w:szCs w:val="28"/>
        </w:rPr>
      </w:pPr>
    </w:p>
    <w:p w14:paraId="60DFB05F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</w:p>
    <w:p w14:paraId="007E04EE" w14:textId="77777777" w:rsidR="003E6F65" w:rsidRPr="00127849" w:rsidRDefault="003E6F65" w:rsidP="003E6F65">
      <w:pPr>
        <w:pStyle w:val="2"/>
        <w:ind w:left="0" w:firstLine="540"/>
        <w:jc w:val="both"/>
        <w:rPr>
          <w:szCs w:val="28"/>
        </w:rPr>
      </w:pPr>
    </w:p>
    <w:p w14:paraId="7D8FDED2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  <w:r w:rsidRPr="00127849">
        <w:rPr>
          <w:szCs w:val="28"/>
        </w:rPr>
        <w:t>Глава города Пскова                                                                               Б.А. Елкин</w:t>
      </w:r>
    </w:p>
    <w:p w14:paraId="13641F9F" w14:textId="77777777" w:rsidR="003E6F65" w:rsidRPr="00127849" w:rsidRDefault="003E6F65" w:rsidP="003E6F65">
      <w:pPr>
        <w:pStyle w:val="2"/>
        <w:ind w:left="0" w:firstLine="0"/>
        <w:jc w:val="both"/>
        <w:rPr>
          <w:szCs w:val="28"/>
        </w:rPr>
      </w:pPr>
    </w:p>
    <w:p w14:paraId="031DC30C" w14:textId="77777777" w:rsidR="003E6F65" w:rsidRPr="00127849" w:rsidRDefault="003E6F65" w:rsidP="003E6F65">
      <w:pPr>
        <w:spacing w:after="0" w:line="240" w:lineRule="auto"/>
        <w:jc w:val="both"/>
        <w:rPr>
          <w:rFonts w:cs="Times New Roman"/>
          <w:szCs w:val="28"/>
        </w:rPr>
      </w:pPr>
    </w:p>
    <w:p w14:paraId="27D06440" w14:textId="77777777" w:rsidR="003E6F65" w:rsidRDefault="003E6F65" w:rsidP="003E6F65">
      <w:pPr>
        <w:pStyle w:val="ConsPlus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AA45" w14:textId="77777777" w:rsidR="003E6F65" w:rsidRDefault="003E6F65" w:rsidP="003E6F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B6ADA53" w14:textId="77777777" w:rsidR="003E6F65" w:rsidRDefault="003E6F65" w:rsidP="003E6F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1ACAADF" w14:textId="77777777" w:rsidR="00230D95" w:rsidRDefault="00230D95"/>
    <w:sectPr w:rsidR="00230D95" w:rsidSect="00A2633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DEE96" w14:textId="77777777" w:rsidR="00601B63" w:rsidRDefault="00601B63" w:rsidP="00A2633D">
      <w:pPr>
        <w:spacing w:after="0" w:line="240" w:lineRule="auto"/>
      </w:pPr>
      <w:r>
        <w:separator/>
      </w:r>
    </w:p>
  </w:endnote>
  <w:endnote w:type="continuationSeparator" w:id="0">
    <w:p w14:paraId="07505D5C" w14:textId="77777777" w:rsidR="00601B63" w:rsidRDefault="00601B63" w:rsidP="00A2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2FC16" w14:textId="77777777" w:rsidR="00601B63" w:rsidRDefault="00601B63" w:rsidP="00A2633D">
      <w:pPr>
        <w:spacing w:after="0" w:line="240" w:lineRule="auto"/>
      </w:pPr>
      <w:r>
        <w:separator/>
      </w:r>
    </w:p>
  </w:footnote>
  <w:footnote w:type="continuationSeparator" w:id="0">
    <w:p w14:paraId="66D5E8E3" w14:textId="77777777" w:rsidR="00601B63" w:rsidRDefault="00601B63" w:rsidP="00A2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070998"/>
      <w:docPartObj>
        <w:docPartGallery w:val="Page Numbers (Top of Page)"/>
        <w:docPartUnique/>
      </w:docPartObj>
    </w:sdtPr>
    <w:sdtEndPr/>
    <w:sdtContent>
      <w:p w14:paraId="7CC60418" w14:textId="0A5175A0" w:rsidR="00A2633D" w:rsidRDefault="00A26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AB">
          <w:rPr>
            <w:noProof/>
          </w:rPr>
          <w:t>2</w:t>
        </w:r>
        <w:r>
          <w:fldChar w:fldCharType="end"/>
        </w:r>
      </w:p>
    </w:sdtContent>
  </w:sdt>
  <w:p w14:paraId="60C050F1" w14:textId="77777777" w:rsidR="00A2633D" w:rsidRDefault="00A26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EA"/>
    <w:rsid w:val="000620EB"/>
    <w:rsid w:val="00132533"/>
    <w:rsid w:val="0017069A"/>
    <w:rsid w:val="00230D95"/>
    <w:rsid w:val="002375EA"/>
    <w:rsid w:val="003E6F65"/>
    <w:rsid w:val="004B04BB"/>
    <w:rsid w:val="004B6DF2"/>
    <w:rsid w:val="00601B63"/>
    <w:rsid w:val="0075775B"/>
    <w:rsid w:val="00885905"/>
    <w:rsid w:val="00A2633D"/>
    <w:rsid w:val="00A531E1"/>
    <w:rsid w:val="00AB2C5F"/>
    <w:rsid w:val="00AD414B"/>
    <w:rsid w:val="00B74D3B"/>
    <w:rsid w:val="00D90688"/>
    <w:rsid w:val="00E710AB"/>
    <w:rsid w:val="00F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3E6F65"/>
    <w:pPr>
      <w:spacing w:after="0" w:line="240" w:lineRule="auto"/>
      <w:ind w:left="930" w:hanging="93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6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3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33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3E6F65"/>
    <w:pPr>
      <w:spacing w:after="0" w:line="240" w:lineRule="auto"/>
      <w:ind w:left="930" w:hanging="93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6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3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2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33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132FB7EBA9543295BAD7B68921F133446A40D08B171F1D8FDA23719860F3EC5A066620ED512C429CEFDF2152753Dy4A2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29D99392EC24554AFAD0FF8EBDBABE3AA195F757E46D44E3BFB631818C58CDE8B3666652466AD9EDDA2609827422D4C02FA5787E8ADCB84B3941PFp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B94A255F77EBD2FB530D22A187F45C3096EDDDBA8A29AF671B311D87821D485AC08361359561FAE95157316FEC0D6B178FECD721507D21411EEFyEA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B94A255F77EBD2FB530D22A187F45C3096EDDDBA8A29AF671B311D87821D485AC08361359561FAE95152316FEC0D6B178FECD721507D21411EEFyEA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94A255F77EBD2FB53132FB7EBA9543295BAD1B18F21F133446A40D08B171F1D8FDA23719861F2EA5A066620ED512C429CEFDF2152753Dy4A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user</cp:lastModifiedBy>
  <cp:revision>2</cp:revision>
  <dcterms:created xsi:type="dcterms:W3CDTF">2024-05-16T10:59:00Z</dcterms:created>
  <dcterms:modified xsi:type="dcterms:W3CDTF">2024-05-16T10:59:00Z</dcterms:modified>
</cp:coreProperties>
</file>